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9FD49" w14:textId="77777777" w:rsidR="0045025E" w:rsidRDefault="000E60D9">
      <w:pPr>
        <w:spacing w:after="114" w:line="259" w:lineRule="auto"/>
        <w:ind w:left="101" w:firstLine="0"/>
        <w:jc w:val="center"/>
      </w:pPr>
      <w:r>
        <w:rPr>
          <w:sz w:val="36"/>
        </w:rPr>
        <w:t>RÁMCOVÁ KUPNÍ SMLOUVA</w:t>
      </w:r>
    </w:p>
    <w:p w14:paraId="62E6A7AB" w14:textId="77777777" w:rsidR="0045025E" w:rsidRDefault="000E60D9">
      <w:pPr>
        <w:spacing w:after="0" w:line="259" w:lineRule="auto"/>
        <w:ind w:left="420" w:hanging="10"/>
        <w:jc w:val="left"/>
      </w:pPr>
      <w:r>
        <w:t>uzavřená podle 1746 odst. 2 zák. č. 89/2012 Sb., občanský zákoník, ve znění pozdějších předpisů</w:t>
      </w:r>
    </w:p>
    <w:p w14:paraId="45BB3645" w14:textId="77777777" w:rsidR="0045025E" w:rsidRDefault="000E60D9">
      <w:pPr>
        <w:spacing w:after="493" w:line="265" w:lineRule="auto"/>
        <w:ind w:left="104" w:hanging="10"/>
        <w:jc w:val="center"/>
      </w:pPr>
      <w:r>
        <w:t>(„občanský zákoník”)</w:t>
      </w:r>
    </w:p>
    <w:p w14:paraId="3A1DC52A" w14:textId="77777777" w:rsidR="0045025E" w:rsidRDefault="000E60D9">
      <w:pPr>
        <w:spacing w:after="83" w:line="265" w:lineRule="auto"/>
        <w:ind w:left="276" w:right="158" w:hanging="10"/>
        <w:jc w:val="center"/>
      </w:pPr>
      <w:r>
        <w:rPr>
          <w:sz w:val="24"/>
        </w:rPr>
        <w:t>l. Prodávající</w:t>
      </w:r>
    </w:p>
    <w:p w14:paraId="6053833E" w14:textId="77777777" w:rsidR="00975B99" w:rsidRDefault="00975B99" w:rsidP="001311DF">
      <w:pPr>
        <w:tabs>
          <w:tab w:val="left" w:pos="1985"/>
          <w:tab w:val="left" w:pos="3686"/>
        </w:tabs>
        <w:spacing w:after="0" w:line="240" w:lineRule="auto"/>
        <w:ind w:left="0" w:firstLine="0"/>
        <w:jc w:val="left"/>
        <w:rPr>
          <w:rFonts w:cs="Vrinda"/>
          <w:color w:val="auto"/>
          <w:lang w:bidi="bn-IN"/>
        </w:rPr>
      </w:pPr>
    </w:p>
    <w:p w14:paraId="7EDECBC5" w14:textId="77777777" w:rsidR="00B43E14" w:rsidRDefault="00B43E14" w:rsidP="00B43E14">
      <w:pPr>
        <w:tabs>
          <w:tab w:val="left" w:pos="1985"/>
          <w:tab w:val="left" w:pos="3686"/>
        </w:tabs>
        <w:spacing w:after="0" w:line="240" w:lineRule="auto"/>
        <w:ind w:left="0" w:firstLine="0"/>
        <w:jc w:val="left"/>
        <w:rPr>
          <w:rFonts w:cs="Vrinda"/>
          <w:b/>
          <w:color w:val="auto"/>
          <w:lang w:bidi="bn-IN"/>
        </w:rPr>
      </w:pPr>
      <w:r w:rsidRPr="00F00260">
        <w:rPr>
          <w:rFonts w:cs="Vrinda"/>
          <w:b/>
          <w:color w:val="auto"/>
          <w:lang w:bidi="bn-IN"/>
        </w:rPr>
        <w:t>Ecolab s.r.o.</w:t>
      </w:r>
    </w:p>
    <w:p w14:paraId="7D76D815" w14:textId="77777777" w:rsidR="00F00260" w:rsidRPr="00F00260" w:rsidRDefault="00F00260" w:rsidP="00B43E14">
      <w:pPr>
        <w:tabs>
          <w:tab w:val="left" w:pos="1985"/>
          <w:tab w:val="left" w:pos="3686"/>
        </w:tabs>
        <w:spacing w:after="0" w:line="240" w:lineRule="auto"/>
        <w:ind w:left="0" w:firstLine="0"/>
        <w:jc w:val="left"/>
        <w:rPr>
          <w:rFonts w:cs="Vrinda"/>
          <w:b/>
          <w:color w:val="auto"/>
          <w:lang w:bidi="bn-IN"/>
        </w:rPr>
      </w:pPr>
    </w:p>
    <w:p w14:paraId="443C3422" w14:textId="527CAEBA" w:rsidR="00B43E14" w:rsidRPr="00B43E14" w:rsidRDefault="00B43E14" w:rsidP="00B43E14">
      <w:pPr>
        <w:tabs>
          <w:tab w:val="left" w:pos="1985"/>
          <w:tab w:val="left" w:pos="3686"/>
        </w:tabs>
        <w:spacing w:after="0" w:line="240" w:lineRule="auto"/>
        <w:ind w:left="0" w:firstLine="0"/>
        <w:jc w:val="left"/>
        <w:rPr>
          <w:rFonts w:cs="Vrinda"/>
          <w:color w:val="auto"/>
          <w:lang w:bidi="bn-IN"/>
        </w:rPr>
      </w:pPr>
      <w:r>
        <w:rPr>
          <w:rFonts w:cs="Vrinda"/>
          <w:color w:val="auto"/>
          <w:lang w:bidi="bn-IN"/>
        </w:rPr>
        <w:t>Se sídle</w:t>
      </w:r>
      <w:r w:rsidR="00CC200B">
        <w:rPr>
          <w:rFonts w:cs="Vrinda"/>
          <w:color w:val="auto"/>
          <w:lang w:bidi="bn-IN"/>
        </w:rPr>
        <w:t>m:</w:t>
      </w:r>
      <w:r w:rsidR="00CC200B">
        <w:rPr>
          <w:rFonts w:cs="Vrinda"/>
          <w:color w:val="auto"/>
          <w:lang w:bidi="bn-IN"/>
        </w:rPr>
        <w:tab/>
      </w:r>
      <w:r w:rsidRPr="00B43E14">
        <w:rPr>
          <w:rFonts w:cs="Vrinda"/>
          <w:color w:val="auto"/>
          <w:lang w:bidi="bn-IN"/>
        </w:rPr>
        <w:t>Praha, Voctářova 2449/5, PSČ 180 00</w:t>
      </w:r>
    </w:p>
    <w:p w14:paraId="54A8E806" w14:textId="77777777" w:rsidR="00B43E14" w:rsidRPr="00B43E14" w:rsidRDefault="00B43E14" w:rsidP="00B43E14">
      <w:pPr>
        <w:tabs>
          <w:tab w:val="left" w:pos="1985"/>
          <w:tab w:val="left" w:pos="3686"/>
        </w:tabs>
        <w:spacing w:after="0" w:line="240" w:lineRule="auto"/>
        <w:ind w:left="0" w:firstLine="0"/>
        <w:jc w:val="left"/>
        <w:rPr>
          <w:rFonts w:cs="Vrinda"/>
          <w:color w:val="auto"/>
          <w:lang w:bidi="bn-IN"/>
        </w:rPr>
      </w:pPr>
      <w:r w:rsidRPr="00B43E14">
        <w:rPr>
          <w:rFonts w:cs="Vrinda"/>
          <w:color w:val="auto"/>
          <w:lang w:bidi="bn-IN"/>
        </w:rPr>
        <w:t xml:space="preserve">Zastoupený: </w:t>
      </w:r>
      <w:r w:rsidRPr="00B43E14">
        <w:rPr>
          <w:rFonts w:cs="Vrinda"/>
          <w:color w:val="auto"/>
          <w:lang w:bidi="bn-IN"/>
        </w:rPr>
        <w:tab/>
        <w:t>Ing. Janem Boháčkem, jednatelem</w:t>
      </w:r>
    </w:p>
    <w:p w14:paraId="6EDA08B1" w14:textId="417115AB" w:rsidR="00B43E14" w:rsidRPr="00B43E14" w:rsidRDefault="00B43E14" w:rsidP="00B43E14">
      <w:pPr>
        <w:tabs>
          <w:tab w:val="left" w:pos="1985"/>
          <w:tab w:val="left" w:pos="3686"/>
        </w:tabs>
        <w:spacing w:after="0" w:line="240" w:lineRule="auto"/>
        <w:ind w:left="1985" w:firstLine="0"/>
        <w:jc w:val="left"/>
        <w:rPr>
          <w:rFonts w:cs="Vrinda"/>
          <w:color w:val="auto"/>
          <w:lang w:bidi="bn-IN"/>
        </w:rPr>
      </w:pPr>
      <w:r w:rsidRPr="00B43E14">
        <w:rPr>
          <w:rFonts w:cs="Vrinda"/>
          <w:color w:val="auto"/>
          <w:lang w:bidi="bn-IN"/>
        </w:rPr>
        <w:t xml:space="preserve">ve věcech smluvních, </w:t>
      </w:r>
    </w:p>
    <w:p w14:paraId="3D8C5853" w14:textId="77777777" w:rsidR="00B43E14" w:rsidRPr="00B43E14" w:rsidRDefault="00B43E14" w:rsidP="00B43E14">
      <w:pPr>
        <w:tabs>
          <w:tab w:val="left" w:pos="1985"/>
          <w:tab w:val="left" w:pos="3686"/>
        </w:tabs>
        <w:spacing w:after="0" w:line="240" w:lineRule="auto"/>
        <w:ind w:left="0" w:firstLine="0"/>
        <w:jc w:val="left"/>
        <w:rPr>
          <w:rFonts w:cs="Vrinda"/>
          <w:color w:val="auto"/>
          <w:lang w:bidi="bn-IN"/>
        </w:rPr>
      </w:pPr>
      <w:r w:rsidRPr="00B43E14">
        <w:rPr>
          <w:rFonts w:cs="Vrinda"/>
          <w:color w:val="auto"/>
          <w:lang w:bidi="bn-IN"/>
        </w:rPr>
        <w:t xml:space="preserve">IČO: </w:t>
      </w:r>
      <w:r w:rsidRPr="00B43E14">
        <w:rPr>
          <w:rFonts w:cs="Vrinda"/>
          <w:color w:val="auto"/>
          <w:lang w:bidi="bn-IN"/>
        </w:rPr>
        <w:tab/>
        <w:t>46995935</w:t>
      </w:r>
    </w:p>
    <w:p w14:paraId="4C2542E4" w14:textId="77777777" w:rsidR="00B43E14" w:rsidRPr="00B43E14" w:rsidRDefault="00B43E14" w:rsidP="00B43E14">
      <w:pPr>
        <w:tabs>
          <w:tab w:val="left" w:pos="1985"/>
          <w:tab w:val="left" w:pos="3686"/>
        </w:tabs>
        <w:spacing w:after="0" w:line="240" w:lineRule="auto"/>
        <w:ind w:left="0" w:firstLine="0"/>
        <w:jc w:val="left"/>
        <w:rPr>
          <w:rFonts w:cs="Vrinda"/>
          <w:color w:val="auto"/>
          <w:lang w:bidi="bn-IN"/>
        </w:rPr>
      </w:pPr>
      <w:r w:rsidRPr="00B43E14">
        <w:rPr>
          <w:rFonts w:cs="Vrinda"/>
          <w:color w:val="auto"/>
          <w:lang w:bidi="bn-IN"/>
        </w:rPr>
        <w:t xml:space="preserve">DIČ: </w:t>
      </w:r>
      <w:r w:rsidRPr="00B43E14">
        <w:rPr>
          <w:rFonts w:cs="Vrinda"/>
          <w:color w:val="auto"/>
          <w:lang w:bidi="bn-IN"/>
        </w:rPr>
        <w:tab/>
        <w:t>CZ46995935</w:t>
      </w:r>
    </w:p>
    <w:p w14:paraId="23A38CF5" w14:textId="77777777" w:rsidR="00540D5A" w:rsidRDefault="00540D5A" w:rsidP="00540D5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Zapsán v Obchodním rejstříku vedeném Městským soudem v Praze, v oddílu C a vložce 300669 </w:t>
      </w:r>
    </w:p>
    <w:p w14:paraId="54635B02" w14:textId="77777777" w:rsidR="00540D5A" w:rsidRDefault="00540D5A" w:rsidP="00540D5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Bank. spojení: Citibank Europe, Praha 5 </w:t>
      </w:r>
    </w:p>
    <w:p w14:paraId="02A74AED" w14:textId="77777777" w:rsidR="00540D5A" w:rsidRDefault="00540D5A" w:rsidP="00540D5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Číslo účtu: 2552900305/2600 </w:t>
      </w:r>
    </w:p>
    <w:p w14:paraId="66F2087D" w14:textId="77777777" w:rsidR="00540D5A" w:rsidRDefault="00540D5A" w:rsidP="00540D5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IBAN: CZ8626000000002552900305 </w:t>
      </w:r>
    </w:p>
    <w:p w14:paraId="6E3C8B8F" w14:textId="77777777" w:rsidR="00540D5A" w:rsidRDefault="00540D5A" w:rsidP="00540D5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SWIFT (BIC): CITICZPX </w:t>
      </w:r>
    </w:p>
    <w:p w14:paraId="2696797F" w14:textId="23680077" w:rsidR="0045025E" w:rsidRDefault="000E60D9" w:rsidP="00540D5A">
      <w:pPr>
        <w:spacing w:after="479"/>
        <w:ind w:left="0" w:right="14" w:firstLine="0"/>
      </w:pPr>
      <w:r>
        <w:t>(dále je prodávající)</w:t>
      </w:r>
    </w:p>
    <w:p w14:paraId="2A24179E" w14:textId="77777777" w:rsidR="003D2FCC" w:rsidRPr="00543F42" w:rsidRDefault="003D2FCC" w:rsidP="003D2FCC">
      <w:pPr>
        <w:numPr>
          <w:ilvl w:val="0"/>
          <w:numId w:val="1"/>
        </w:numPr>
        <w:spacing w:after="472" w:line="265" w:lineRule="auto"/>
        <w:ind w:right="202" w:hanging="346"/>
        <w:jc w:val="center"/>
      </w:pPr>
      <w:r>
        <w:rPr>
          <w:sz w:val="24"/>
        </w:rPr>
        <w:t>Kupující</w:t>
      </w:r>
    </w:p>
    <w:p w14:paraId="45AAC0AB" w14:textId="77777777" w:rsidR="003D2FCC" w:rsidRPr="00543F42" w:rsidRDefault="003D2FCC" w:rsidP="003D2FCC">
      <w:pPr>
        <w:spacing w:after="472" w:line="265" w:lineRule="auto"/>
        <w:ind w:right="202"/>
        <w:rPr>
          <w:b/>
        </w:rPr>
      </w:pPr>
      <w:r w:rsidRPr="00543F42">
        <w:rPr>
          <w:b/>
          <w:sz w:val="24"/>
        </w:rPr>
        <w:t>Sociální služby města Moravská Třebová</w:t>
      </w:r>
    </w:p>
    <w:p w14:paraId="42AE49C5" w14:textId="77777777" w:rsidR="003D2FCC" w:rsidRPr="00744892" w:rsidRDefault="003D2FCC" w:rsidP="003D2FC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</w:pPr>
      <w:r w:rsidRPr="00744892">
        <w:t xml:space="preserve">Se sídlem:   </w:t>
      </w:r>
      <w:r>
        <w:t xml:space="preserve">               Moravská Třebová, Svitavská 308/8, 571 01</w:t>
      </w:r>
      <w:r w:rsidRPr="00744892">
        <w:tab/>
      </w:r>
      <w:r w:rsidRPr="00744892">
        <w:tab/>
      </w:r>
    </w:p>
    <w:p w14:paraId="3350E8C1" w14:textId="77777777" w:rsidR="003D2FCC" w:rsidRPr="00744892" w:rsidRDefault="003D2FCC" w:rsidP="003D2FC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</w:pPr>
      <w:r>
        <w:t>Z</w:t>
      </w:r>
      <w:r w:rsidRPr="00744892">
        <w:t xml:space="preserve">astoupený:  </w:t>
      </w:r>
      <w:r w:rsidRPr="00744892">
        <w:tab/>
      </w:r>
      <w:r>
        <w:t xml:space="preserve">           Mgr. Milanem Janouškem, ředitelem</w:t>
      </w:r>
      <w:r w:rsidRPr="00744892">
        <w:tab/>
      </w:r>
    </w:p>
    <w:p w14:paraId="41FDF3F4" w14:textId="77777777" w:rsidR="003D2FCC" w:rsidRPr="00744892" w:rsidRDefault="003D2FCC" w:rsidP="003D2FC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</w:pPr>
      <w:r w:rsidRPr="00744892">
        <w:t xml:space="preserve">IČ:    </w:t>
      </w:r>
      <w:r w:rsidRPr="00744892">
        <w:tab/>
      </w:r>
      <w:r w:rsidRPr="00744892">
        <w:tab/>
      </w:r>
      <w:r>
        <w:t xml:space="preserve">          00194263</w:t>
      </w:r>
      <w:r w:rsidRPr="00744892">
        <w:tab/>
      </w:r>
    </w:p>
    <w:p w14:paraId="4684A830" w14:textId="77777777" w:rsidR="003D2FCC" w:rsidRPr="00744892" w:rsidRDefault="003D2FCC" w:rsidP="003D2FC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</w:pPr>
      <w:r w:rsidRPr="00744892">
        <w:t xml:space="preserve">DIČ: </w:t>
      </w:r>
      <w:r w:rsidRPr="00744892">
        <w:tab/>
      </w:r>
      <w:r w:rsidRPr="00744892">
        <w:tab/>
      </w:r>
      <w:r>
        <w:t xml:space="preserve">          -</w:t>
      </w:r>
      <w:r w:rsidRPr="00744892">
        <w:tab/>
      </w:r>
    </w:p>
    <w:p w14:paraId="2EBC29CE" w14:textId="77777777" w:rsidR="0045025E" w:rsidRDefault="000E60D9">
      <w:pPr>
        <w:numPr>
          <w:ilvl w:val="0"/>
          <w:numId w:val="1"/>
        </w:numPr>
        <w:spacing w:after="214" w:line="265" w:lineRule="auto"/>
        <w:ind w:right="202" w:hanging="346"/>
        <w:jc w:val="center"/>
      </w:pPr>
      <w:r>
        <w:rPr>
          <w:sz w:val="24"/>
        </w:rPr>
        <w:t>Předmět plnění</w:t>
      </w:r>
    </w:p>
    <w:p w14:paraId="039CA240" w14:textId="1E6B90D7" w:rsidR="0045025E" w:rsidRDefault="000E60D9">
      <w:pPr>
        <w:ind w:left="0" w:right="108"/>
      </w:pPr>
      <w:r>
        <w:t xml:space="preserve">Předmětem plnění jsou dodávky </w:t>
      </w:r>
      <w:r w:rsidR="00540D5A">
        <w:t xml:space="preserve">zboží </w:t>
      </w:r>
      <w:r>
        <w:t>pro všechny úseky provozu kupujícího</w:t>
      </w:r>
      <w:r w:rsidR="00F038A4">
        <w:t xml:space="preserve"> (primárně pro oblast prádelny)</w:t>
      </w:r>
      <w:r w:rsidR="00540D5A">
        <w:t xml:space="preserve">. </w:t>
      </w:r>
      <w:r>
        <w:t>Specifikace jednotlivých dodávek bude vždy blíže určena v jednotlivých dílčích objednávkách, a to co do druhu a množství požadovaných prostředků a te</w:t>
      </w:r>
      <w:r w:rsidR="001311DF">
        <w:t>rm</w:t>
      </w:r>
      <w:r>
        <w:t>ínu dodávky.</w:t>
      </w:r>
    </w:p>
    <w:p w14:paraId="2B091FA2" w14:textId="6A1EF72C" w:rsidR="001311DF" w:rsidRDefault="001311DF">
      <w:pPr>
        <w:ind w:left="0" w:right="108"/>
      </w:pPr>
    </w:p>
    <w:p w14:paraId="40FD4C4B" w14:textId="77777777" w:rsidR="00540D5A" w:rsidRDefault="00540D5A">
      <w:pPr>
        <w:ind w:left="0" w:right="108"/>
      </w:pPr>
    </w:p>
    <w:p w14:paraId="68B093C6" w14:textId="77777777" w:rsidR="0045025E" w:rsidRDefault="000E60D9">
      <w:pPr>
        <w:numPr>
          <w:ilvl w:val="0"/>
          <w:numId w:val="1"/>
        </w:numPr>
        <w:spacing w:after="214" w:line="265" w:lineRule="auto"/>
        <w:ind w:right="202" w:hanging="346"/>
        <w:jc w:val="center"/>
      </w:pPr>
      <w:r>
        <w:rPr>
          <w:sz w:val="24"/>
        </w:rPr>
        <w:t>Dodání zboží, místo určení</w:t>
      </w:r>
    </w:p>
    <w:p w14:paraId="592211C8" w14:textId="55095F5C" w:rsidR="0045025E" w:rsidRPr="0029639B" w:rsidRDefault="000E60D9" w:rsidP="0029639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bCs/>
        </w:rPr>
      </w:pPr>
      <w:r>
        <w:t xml:space="preserve">Prodávající dodá kupujícímu zboží v dodacích lhůtách a termínech, ujednaných písemně či telefonicky v dílčích objednávkách. Pokud nebude v těchto objednávkách sjednána jiná lhůta plnění, platí pro dodávku zboží dodací lhůta do </w:t>
      </w:r>
      <w:r w:rsidR="00530F84">
        <w:t>5</w:t>
      </w:r>
      <w:r>
        <w:t xml:space="preserve"> pracovních dnů od doručení objednávky. Prodávající se zavazuje zajistit dopravu zboží do místa určení. Místem dodání </w:t>
      </w:r>
      <w:r w:rsidR="003D2FCC">
        <w:t>je sídlo kupujícího.</w:t>
      </w:r>
    </w:p>
    <w:p w14:paraId="0B11135B" w14:textId="0EDAAB65" w:rsidR="000C4557" w:rsidRDefault="000C4557">
      <w:pPr>
        <w:ind w:left="166" w:right="14"/>
      </w:pPr>
    </w:p>
    <w:p w14:paraId="75EDF35E" w14:textId="449E4766" w:rsidR="00F038A4" w:rsidRDefault="00F038A4">
      <w:pPr>
        <w:ind w:left="166" w:right="14"/>
      </w:pPr>
    </w:p>
    <w:p w14:paraId="0725DD6A" w14:textId="77777777" w:rsidR="00F038A4" w:rsidRDefault="00F038A4">
      <w:pPr>
        <w:ind w:left="166" w:right="14"/>
      </w:pPr>
    </w:p>
    <w:p w14:paraId="6F8BC9C8" w14:textId="77777777" w:rsidR="007C52D1" w:rsidRDefault="007C52D1">
      <w:pPr>
        <w:ind w:left="166" w:right="14"/>
      </w:pPr>
    </w:p>
    <w:p w14:paraId="29203A8A" w14:textId="77777777" w:rsidR="0045025E" w:rsidRDefault="000E60D9">
      <w:pPr>
        <w:numPr>
          <w:ilvl w:val="0"/>
          <w:numId w:val="1"/>
        </w:numPr>
        <w:spacing w:after="179" w:line="265" w:lineRule="auto"/>
        <w:ind w:right="202" w:hanging="346"/>
        <w:jc w:val="center"/>
      </w:pPr>
      <w:r>
        <w:rPr>
          <w:sz w:val="24"/>
        </w:rPr>
        <w:lastRenderedPageBreak/>
        <w:t>Cena</w:t>
      </w:r>
    </w:p>
    <w:p w14:paraId="305E72AD" w14:textId="3EC6E480" w:rsidR="008E3CC3" w:rsidRPr="0056446B" w:rsidRDefault="00AA6B2A" w:rsidP="00AA6B2A">
      <w:pPr>
        <w:ind w:left="86" w:right="14"/>
        <w:rPr>
          <w:color w:val="auto"/>
        </w:rPr>
      </w:pPr>
      <w:r w:rsidRPr="0056446B">
        <w:rPr>
          <w:color w:val="auto"/>
        </w:rPr>
        <w:t xml:space="preserve">Prodávající prodá kupujícímu zboží </w:t>
      </w:r>
      <w:r w:rsidR="000D4F52" w:rsidRPr="0056446B">
        <w:rPr>
          <w:color w:val="auto"/>
        </w:rPr>
        <w:t xml:space="preserve">se slevou ve výši </w:t>
      </w:r>
      <w:r w:rsidR="00F038A4" w:rsidRPr="0056446B">
        <w:rPr>
          <w:color w:val="auto"/>
        </w:rPr>
        <w:t>1</w:t>
      </w:r>
      <w:r w:rsidR="005465C8" w:rsidRPr="0056446B">
        <w:rPr>
          <w:color w:val="auto"/>
        </w:rPr>
        <w:t>5</w:t>
      </w:r>
      <w:r w:rsidR="000D4F52" w:rsidRPr="0056446B">
        <w:rPr>
          <w:color w:val="auto"/>
        </w:rPr>
        <w:t xml:space="preserve">% na chemii </w:t>
      </w:r>
      <w:r w:rsidR="005465C8" w:rsidRPr="0056446B">
        <w:rPr>
          <w:color w:val="auto"/>
        </w:rPr>
        <w:t xml:space="preserve">pro prádelnu a 20% pro </w:t>
      </w:r>
      <w:r w:rsidR="00504117" w:rsidRPr="0056446B">
        <w:rPr>
          <w:color w:val="auto"/>
        </w:rPr>
        <w:t xml:space="preserve">ostatní </w:t>
      </w:r>
      <w:r w:rsidR="005465C8" w:rsidRPr="0056446B">
        <w:rPr>
          <w:color w:val="auto"/>
        </w:rPr>
        <w:t xml:space="preserve">chemii </w:t>
      </w:r>
      <w:r w:rsidR="000D4F52" w:rsidRPr="0056446B">
        <w:rPr>
          <w:color w:val="auto"/>
        </w:rPr>
        <w:t xml:space="preserve">dle aktuálního ceníku, který tvoří nedílnou součást této smlouvy </w:t>
      </w:r>
      <w:r w:rsidR="00F038A4" w:rsidRPr="0056446B">
        <w:rPr>
          <w:color w:val="auto"/>
        </w:rPr>
        <w:t xml:space="preserve">a </w:t>
      </w:r>
      <w:r w:rsidR="00A14104" w:rsidRPr="0056446B">
        <w:rPr>
          <w:color w:val="auto"/>
        </w:rPr>
        <w:t>je</w:t>
      </w:r>
      <w:r w:rsidR="00540D5A" w:rsidRPr="0056446B">
        <w:rPr>
          <w:color w:val="auto"/>
        </w:rPr>
        <w:t xml:space="preserve"> </w:t>
      </w:r>
      <w:r w:rsidRPr="0056446B">
        <w:rPr>
          <w:color w:val="auto"/>
        </w:rPr>
        <w:t xml:space="preserve">Přílohou č. 1. Pojištění a obal jsou zahrnuty v ceně zboží. </w:t>
      </w:r>
    </w:p>
    <w:p w14:paraId="19C980F5" w14:textId="77777777" w:rsidR="008E3CC3" w:rsidRPr="0056446B" w:rsidRDefault="008E3CC3" w:rsidP="008E3CC3">
      <w:pPr>
        <w:ind w:left="86" w:right="14"/>
        <w:rPr>
          <w:color w:val="auto"/>
        </w:rPr>
      </w:pPr>
      <w:r w:rsidRPr="0056446B">
        <w:rPr>
          <w:color w:val="auto"/>
        </w:rPr>
        <w:t xml:space="preserve">Dopravné do místa určení je zahrnuto v ceně zboží, pokud hodnota objednávky překročí 7.900,- Kč bez DPH, v opačném případě bude prodávající účtovat kupujícímu dopravné paušálně ve výši 870,- Kč (bez DPH). </w:t>
      </w:r>
    </w:p>
    <w:p w14:paraId="6264ED53" w14:textId="7A8FB35D" w:rsidR="008E3CC3" w:rsidRPr="0056446B" w:rsidRDefault="008E3CC3" w:rsidP="008E3CC3">
      <w:pPr>
        <w:ind w:left="86" w:right="14"/>
        <w:rPr>
          <w:color w:val="auto"/>
        </w:rPr>
      </w:pPr>
      <w:r w:rsidRPr="0056446B">
        <w:rPr>
          <w:color w:val="auto"/>
        </w:rPr>
        <w:t xml:space="preserve">V případě jakékoliv změny cen je povinností prodávajícího seznámit kupujícího s novým ceníkem alespoň </w:t>
      </w:r>
      <w:r w:rsidR="005465C8" w:rsidRPr="0056446B">
        <w:rPr>
          <w:color w:val="auto"/>
        </w:rPr>
        <w:t>6</w:t>
      </w:r>
      <w:r w:rsidRPr="0056446B">
        <w:rPr>
          <w:color w:val="auto"/>
        </w:rPr>
        <w:t xml:space="preserve">0 dnů předem. </w:t>
      </w:r>
    </w:p>
    <w:p w14:paraId="75E0DFD5" w14:textId="1205AFC1" w:rsidR="00AF59E5" w:rsidRPr="0056446B" w:rsidRDefault="00AF59E5" w:rsidP="008E3CC3">
      <w:pPr>
        <w:ind w:left="86" w:right="14"/>
        <w:rPr>
          <w:color w:val="auto"/>
        </w:rPr>
      </w:pPr>
      <w:r w:rsidRPr="0056446B">
        <w:rPr>
          <w:color w:val="auto"/>
        </w:rPr>
        <w:t>Prodávající garantuje ceny dle Přílohy č.1 na dobu minimálně 12 měsíců od podpisu této smlouvy.</w:t>
      </w:r>
    </w:p>
    <w:p w14:paraId="4B0CF195" w14:textId="77777777" w:rsidR="00F038A4" w:rsidRDefault="00F038A4" w:rsidP="008E3CC3">
      <w:pPr>
        <w:ind w:left="86" w:right="14"/>
      </w:pPr>
    </w:p>
    <w:p w14:paraId="698914A7" w14:textId="77777777" w:rsidR="00530F84" w:rsidRDefault="00530F84" w:rsidP="00530F84">
      <w:pPr>
        <w:ind w:left="86" w:right="14"/>
      </w:pPr>
    </w:p>
    <w:p w14:paraId="4AEA3464" w14:textId="77777777" w:rsidR="0045025E" w:rsidRDefault="000E60D9">
      <w:pPr>
        <w:numPr>
          <w:ilvl w:val="0"/>
          <w:numId w:val="2"/>
        </w:numPr>
        <w:spacing w:after="214" w:line="265" w:lineRule="auto"/>
        <w:ind w:right="209" w:hanging="346"/>
        <w:jc w:val="center"/>
      </w:pPr>
      <w:r>
        <w:rPr>
          <w:sz w:val="24"/>
        </w:rPr>
        <w:t>Kvalita</w:t>
      </w:r>
    </w:p>
    <w:p w14:paraId="15E8C57C" w14:textId="77777777" w:rsidR="0045025E" w:rsidRDefault="000E60D9">
      <w:pPr>
        <w:spacing w:after="212"/>
        <w:ind w:left="86" w:right="79"/>
      </w:pPr>
      <w:bookmarkStart w:id="0" w:name="_Hlk23438978"/>
      <w:r>
        <w:t>Prodávající zaručuje kvalitu dodávaného zboží dle platných jakostních specifikací. Zároveň prohlašuje, že pro všechna jím dodaná zařízení je držitelem Prohlášení o shodě podle zák. č. 22/1997 Sb. o technických požadavcích na výrobky a dalších směrnic a norem EU v platném znění.</w:t>
      </w:r>
    </w:p>
    <w:bookmarkEnd w:id="0"/>
    <w:p w14:paraId="1DECE1C4" w14:textId="77777777" w:rsidR="0045025E" w:rsidRDefault="000E60D9">
      <w:pPr>
        <w:numPr>
          <w:ilvl w:val="0"/>
          <w:numId w:val="2"/>
        </w:numPr>
        <w:spacing w:after="214" w:line="265" w:lineRule="auto"/>
        <w:ind w:right="209" w:hanging="346"/>
        <w:jc w:val="center"/>
      </w:pPr>
      <w:r>
        <w:rPr>
          <w:sz w:val="24"/>
        </w:rPr>
        <w:t>Placení</w:t>
      </w:r>
    </w:p>
    <w:p w14:paraId="239DED21" w14:textId="77777777" w:rsidR="00AA6B2A" w:rsidRPr="00AA6B2A" w:rsidRDefault="00AA6B2A" w:rsidP="00AA6B2A">
      <w:r w:rsidRPr="00AA6B2A">
        <w:t>Placení za zboží se uskuteční na základě daňového dokladu – faktury dle jednotlivých uskutečněných dodávek v souladu s vystavenými a potvrzenými dodacími listy. Splatnost faktur je 14 dnů ode dne vystavení. Prodávající má právo penalizace 0,03% z fakturované částky za každý den po uplynutí tolerované doby prodlení.</w:t>
      </w:r>
    </w:p>
    <w:p w14:paraId="7C9EC50E" w14:textId="77777777" w:rsidR="0045025E" w:rsidRDefault="000E60D9">
      <w:pPr>
        <w:numPr>
          <w:ilvl w:val="0"/>
          <w:numId w:val="2"/>
        </w:numPr>
        <w:spacing w:after="214" w:line="265" w:lineRule="auto"/>
        <w:ind w:right="209" w:hanging="346"/>
        <w:jc w:val="center"/>
      </w:pPr>
      <w:r>
        <w:rPr>
          <w:sz w:val="24"/>
        </w:rPr>
        <w:t>Přechod rizik a vlastnictví</w:t>
      </w:r>
    </w:p>
    <w:p w14:paraId="71FAA185" w14:textId="77777777" w:rsidR="0045025E" w:rsidRDefault="000E60D9">
      <w:pPr>
        <w:ind w:left="86" w:right="14"/>
      </w:pPr>
      <w:r>
        <w:t>Nebezpečí škody na zboží přechází z prodávajícího na kupujícího okamžikem předání zboží kupujícímu a písemným potvrzením o jeho převzetí kupujícím.</w:t>
      </w:r>
    </w:p>
    <w:p w14:paraId="371359D6" w14:textId="4F662E4B" w:rsidR="0045025E" w:rsidRDefault="000E60D9">
      <w:pPr>
        <w:spacing w:after="777"/>
        <w:ind w:left="86" w:right="14"/>
      </w:pPr>
      <w:r>
        <w:t>Kupující nabude vlastnického práva ke zboží převzetím zboží v místě určení a potvrzením o jeho převzetí.</w:t>
      </w:r>
    </w:p>
    <w:p w14:paraId="7C6A3D95" w14:textId="33ED8D35" w:rsidR="0045025E" w:rsidRDefault="004829FA">
      <w:pPr>
        <w:numPr>
          <w:ilvl w:val="0"/>
          <w:numId w:val="2"/>
        </w:numPr>
        <w:spacing w:after="214" w:line="265" w:lineRule="auto"/>
        <w:ind w:right="209" w:hanging="346"/>
        <w:jc w:val="center"/>
      </w:pPr>
      <w:r>
        <w:rPr>
          <w:sz w:val="24"/>
        </w:rPr>
        <w:t>S</w:t>
      </w:r>
      <w:r w:rsidR="000E60D9">
        <w:rPr>
          <w:sz w:val="24"/>
        </w:rPr>
        <w:t>ervis a služby</w:t>
      </w:r>
    </w:p>
    <w:p w14:paraId="12C96AFA" w14:textId="4B613E8E" w:rsidR="00CF7083" w:rsidRDefault="00CF7083" w:rsidP="00CF7083">
      <w:pPr>
        <w:ind w:left="86" w:right="14"/>
      </w:pPr>
      <w:r>
        <w:t>Prodávající poskytne kupujícímu nezbytně nutné množství dávkovacích zařízení ke svým produktům (dávkovače k myčkám nádobí, zásobníky na tekutá mýdla, zásobníky na papírové ručníky, směšovací zařízení na výrobu hotových čistících roztoků</w:t>
      </w:r>
      <w:r w:rsidR="008E3CC3">
        <w:t>)</w:t>
      </w:r>
      <w:r>
        <w:t xml:space="preserve">. </w:t>
      </w:r>
      <w:r w:rsidR="00745CE5" w:rsidRPr="00745CE5">
        <w:t xml:space="preserve">Zařízení budou přenechána kupujícímu do bezplatného užívání na základě samostatné „Smlouvy o výpůjčce“. </w:t>
      </w:r>
    </w:p>
    <w:p w14:paraId="799D1E23" w14:textId="77777777" w:rsidR="0045025E" w:rsidRDefault="000E60D9">
      <w:pPr>
        <w:spacing w:after="238"/>
        <w:ind w:left="86" w:right="14"/>
      </w:pPr>
      <w:r>
        <w:t>Současně prodávající zaručuje kupujícímu bezplatnou montáž těchto zařízení, stejně jako bezplatný pravidelný a vyžádaný servis těchto zařízení.</w:t>
      </w:r>
    </w:p>
    <w:p w14:paraId="1B9A285E" w14:textId="7DF87208" w:rsidR="0045025E" w:rsidRDefault="000E60D9">
      <w:pPr>
        <w:spacing w:after="773"/>
        <w:ind w:left="86" w:right="14"/>
      </w:pPr>
      <w:r>
        <w:t>Dále provede prodávající bezplatné zaškolení personálu kupujícího a bezplatné vyhotovení příslušných hygienických plánů dle potřeb kupujícího.</w:t>
      </w:r>
    </w:p>
    <w:p w14:paraId="3F3B86DB" w14:textId="69B15367" w:rsidR="00766421" w:rsidRDefault="00766421">
      <w:pPr>
        <w:spacing w:after="773"/>
        <w:ind w:left="86" w:right="14"/>
      </w:pPr>
    </w:p>
    <w:p w14:paraId="52D97A12" w14:textId="77777777" w:rsidR="00766421" w:rsidRDefault="00766421">
      <w:pPr>
        <w:spacing w:after="773"/>
        <w:ind w:left="86" w:right="14"/>
      </w:pPr>
    </w:p>
    <w:p w14:paraId="72AA895A" w14:textId="6B4027D8" w:rsidR="0029639B" w:rsidRDefault="0029639B" w:rsidP="0029639B">
      <w:pPr>
        <w:pStyle w:val="Odstavecseseznamem"/>
        <w:numPr>
          <w:ilvl w:val="0"/>
          <w:numId w:val="2"/>
        </w:numPr>
        <w:spacing w:after="214" w:line="265" w:lineRule="auto"/>
        <w:ind w:right="209"/>
        <w:jc w:val="center"/>
      </w:pPr>
      <w:r>
        <w:rPr>
          <w:sz w:val="24"/>
        </w:rPr>
        <w:t>Ostatní ujednání</w:t>
      </w:r>
    </w:p>
    <w:p w14:paraId="4B79F102" w14:textId="2A101C1C" w:rsidR="00783D47" w:rsidRPr="00BE4DFA" w:rsidRDefault="00BE4DFA" w:rsidP="00740132">
      <w:pPr>
        <w:spacing w:after="250" w:line="265" w:lineRule="auto"/>
        <w:ind w:left="276" w:hanging="10"/>
        <w:rPr>
          <w:color w:val="auto"/>
        </w:rPr>
      </w:pPr>
      <w:r w:rsidRPr="00BE4DFA">
        <w:rPr>
          <w:color w:val="auto"/>
        </w:rPr>
        <w:t xml:space="preserve">10.a. </w:t>
      </w:r>
      <w:r w:rsidR="00766421" w:rsidRPr="00BE4DFA">
        <w:rPr>
          <w:color w:val="auto"/>
        </w:rPr>
        <w:t xml:space="preserve">Strany se dohodly, že kupující je povinen odebrat od prodávajícího v průběhu </w:t>
      </w:r>
      <w:r w:rsidR="005465C8" w:rsidRPr="00BE4DFA">
        <w:rPr>
          <w:color w:val="auto"/>
        </w:rPr>
        <w:t xml:space="preserve">trvání smlouvy (tj. 5 let) zboží </w:t>
      </w:r>
      <w:r w:rsidR="003C04C4" w:rsidRPr="00BE4DFA">
        <w:rPr>
          <w:color w:val="auto"/>
        </w:rPr>
        <w:t xml:space="preserve">o celkové kupní ceně dle této smlouvy </w:t>
      </w:r>
      <w:r w:rsidR="00783D47" w:rsidRPr="00BE4DFA">
        <w:rPr>
          <w:color w:val="auto"/>
        </w:rPr>
        <w:t xml:space="preserve">minimálně </w:t>
      </w:r>
      <w:r w:rsidR="005465C8" w:rsidRPr="00BE4DFA">
        <w:rPr>
          <w:color w:val="auto"/>
        </w:rPr>
        <w:t xml:space="preserve">ve výši 1.750.000 Kč bez DPH. </w:t>
      </w:r>
    </w:p>
    <w:p w14:paraId="2E1AF2B6" w14:textId="2D1F8999" w:rsidR="00766421" w:rsidRPr="00BE4DFA" w:rsidRDefault="00BE4DFA" w:rsidP="00740132">
      <w:pPr>
        <w:spacing w:after="250" w:line="265" w:lineRule="auto"/>
        <w:ind w:left="276" w:hanging="10"/>
        <w:rPr>
          <w:color w:val="auto"/>
        </w:rPr>
      </w:pPr>
      <w:r w:rsidRPr="00BE4DFA">
        <w:rPr>
          <w:color w:val="auto"/>
        </w:rPr>
        <w:t xml:space="preserve">10.b. </w:t>
      </w:r>
      <w:r w:rsidR="005465C8" w:rsidRPr="00BE4DFA">
        <w:rPr>
          <w:color w:val="auto"/>
        </w:rPr>
        <w:t>Pokud nebude tato částka naplněna v době trvání 5 let</w:t>
      </w:r>
      <w:r w:rsidR="003C04C4" w:rsidRPr="00BE4DFA">
        <w:rPr>
          <w:color w:val="auto"/>
        </w:rPr>
        <w:t xml:space="preserve">, </w:t>
      </w:r>
      <w:r w:rsidR="005465C8" w:rsidRPr="00BE4DFA">
        <w:rPr>
          <w:color w:val="auto"/>
        </w:rPr>
        <w:t>automaticky se doba trvání smlouvy prodl</w:t>
      </w:r>
      <w:r w:rsidR="003C04C4" w:rsidRPr="00BE4DFA">
        <w:rPr>
          <w:color w:val="auto"/>
        </w:rPr>
        <w:t xml:space="preserve">užuje </w:t>
      </w:r>
      <w:r w:rsidR="00783D47" w:rsidRPr="00BE4DFA">
        <w:rPr>
          <w:color w:val="auto"/>
        </w:rPr>
        <w:t>o 1 rok až do naplnění částky 1.750.000,-Kč bez DPH</w:t>
      </w:r>
      <w:r w:rsidR="005465C8" w:rsidRPr="00BE4DFA">
        <w:rPr>
          <w:color w:val="auto"/>
        </w:rPr>
        <w:t xml:space="preserve">. </w:t>
      </w:r>
    </w:p>
    <w:p w14:paraId="4DE1A711" w14:textId="244765C6" w:rsidR="00F038A4" w:rsidRPr="00BE4DFA" w:rsidRDefault="00766421" w:rsidP="00740132">
      <w:pPr>
        <w:spacing w:after="250" w:line="265" w:lineRule="auto"/>
        <w:ind w:left="276" w:hanging="10"/>
        <w:rPr>
          <w:color w:val="auto"/>
        </w:rPr>
      </w:pPr>
      <w:r w:rsidRPr="00BE4DFA">
        <w:rPr>
          <w:color w:val="auto"/>
        </w:rPr>
        <w:t xml:space="preserve"> </w:t>
      </w:r>
      <w:proofErr w:type="gramStart"/>
      <w:r w:rsidR="00BE4DFA" w:rsidRPr="00BE4DFA">
        <w:rPr>
          <w:color w:val="auto"/>
        </w:rPr>
        <w:t>10.c.</w:t>
      </w:r>
      <w:proofErr w:type="gramEnd"/>
      <w:r w:rsidR="00BE4DFA" w:rsidRPr="00BE4DFA">
        <w:rPr>
          <w:color w:val="auto"/>
        </w:rPr>
        <w:t xml:space="preserve"> </w:t>
      </w:r>
      <w:r w:rsidR="00F038A4" w:rsidRPr="00BE4DFA">
        <w:rPr>
          <w:color w:val="auto"/>
        </w:rPr>
        <w:t>Prodávající se zavazuje uhradit kupujícímu za poskytnutou garanci odběru</w:t>
      </w:r>
      <w:r w:rsidR="00BE4DFA" w:rsidRPr="00BE4DFA">
        <w:rPr>
          <w:color w:val="auto"/>
        </w:rPr>
        <w:t xml:space="preserve"> zboží dle bodu 10.a. </w:t>
      </w:r>
      <w:r w:rsidR="00F038A4" w:rsidRPr="00BE4DFA">
        <w:rPr>
          <w:color w:val="auto"/>
        </w:rPr>
        <w:t xml:space="preserve"> </w:t>
      </w:r>
      <w:r w:rsidRPr="00BE4DFA">
        <w:rPr>
          <w:color w:val="auto"/>
        </w:rPr>
        <w:t>částku</w:t>
      </w:r>
      <w:r w:rsidR="00F038A4" w:rsidRPr="00BE4DFA">
        <w:rPr>
          <w:color w:val="auto"/>
        </w:rPr>
        <w:t xml:space="preserve"> ve výši </w:t>
      </w:r>
      <w:r w:rsidR="00E869D6" w:rsidRPr="00BE4DFA">
        <w:rPr>
          <w:color w:val="auto"/>
        </w:rPr>
        <w:t>10</w:t>
      </w:r>
      <w:r w:rsidR="005465C8" w:rsidRPr="00BE4DFA">
        <w:rPr>
          <w:color w:val="auto"/>
        </w:rPr>
        <w:t>5</w:t>
      </w:r>
      <w:r w:rsidRPr="00BE4DFA">
        <w:rPr>
          <w:color w:val="auto"/>
        </w:rPr>
        <w:t>.000</w:t>
      </w:r>
      <w:r w:rsidR="00F038A4" w:rsidRPr="00BE4DFA">
        <w:rPr>
          <w:color w:val="auto"/>
        </w:rPr>
        <w:t>,-</w:t>
      </w:r>
      <w:r w:rsidR="00E869D6" w:rsidRPr="00BE4DFA">
        <w:rPr>
          <w:color w:val="auto"/>
        </w:rPr>
        <w:t xml:space="preserve"> </w:t>
      </w:r>
      <w:r w:rsidR="00F038A4" w:rsidRPr="00BE4DFA">
        <w:rPr>
          <w:color w:val="auto"/>
        </w:rPr>
        <w:t xml:space="preserve">Kč bez DPH (slovy </w:t>
      </w:r>
      <w:proofErr w:type="spellStart"/>
      <w:r w:rsidR="00E869D6" w:rsidRPr="00BE4DFA">
        <w:rPr>
          <w:color w:val="auto"/>
        </w:rPr>
        <w:t>jednosto</w:t>
      </w:r>
      <w:r w:rsidR="005465C8" w:rsidRPr="00BE4DFA">
        <w:rPr>
          <w:color w:val="auto"/>
        </w:rPr>
        <w:t>pětt</w:t>
      </w:r>
      <w:r w:rsidR="00BE4DFA" w:rsidRPr="00BE4DFA">
        <w:rPr>
          <w:color w:val="auto"/>
        </w:rPr>
        <w:t>i</w:t>
      </w:r>
      <w:r w:rsidR="005465C8" w:rsidRPr="00BE4DFA">
        <w:rPr>
          <w:color w:val="auto"/>
        </w:rPr>
        <w:t>síc</w:t>
      </w:r>
      <w:proofErr w:type="spellEnd"/>
      <w:r w:rsidR="00BE4DFA" w:rsidRPr="00BE4DFA">
        <w:rPr>
          <w:color w:val="auto"/>
        </w:rPr>
        <w:t xml:space="preserve"> </w:t>
      </w:r>
      <w:r w:rsidRPr="00BE4DFA">
        <w:rPr>
          <w:color w:val="auto"/>
        </w:rPr>
        <w:t>korun</w:t>
      </w:r>
      <w:r w:rsidR="00BE4DFA" w:rsidRPr="00BE4DFA">
        <w:rPr>
          <w:color w:val="auto"/>
        </w:rPr>
        <w:t xml:space="preserve"> </w:t>
      </w:r>
      <w:r w:rsidRPr="00BE4DFA">
        <w:rPr>
          <w:color w:val="auto"/>
        </w:rPr>
        <w:t>českých</w:t>
      </w:r>
      <w:r w:rsidR="00F038A4" w:rsidRPr="00BE4DFA">
        <w:rPr>
          <w:color w:val="auto"/>
        </w:rPr>
        <w:t xml:space="preserve">) jako příspěvek na nákup </w:t>
      </w:r>
      <w:r w:rsidRPr="00BE4DFA">
        <w:rPr>
          <w:color w:val="auto"/>
        </w:rPr>
        <w:t>pracích strojů Elektrolux</w:t>
      </w:r>
      <w:r w:rsidR="00BE4DFA" w:rsidRPr="00BE4DFA">
        <w:rPr>
          <w:color w:val="auto"/>
        </w:rPr>
        <w:t xml:space="preserve">. Kupující si uvedenou částku uplatní vystavením faktury Prodávajícímu. </w:t>
      </w:r>
      <w:r w:rsidR="00F038A4" w:rsidRPr="00BE4DFA">
        <w:rPr>
          <w:color w:val="auto"/>
        </w:rPr>
        <w:t xml:space="preserve">Splatnost této faktury je 30 dní od data vystavení. </w:t>
      </w:r>
    </w:p>
    <w:p w14:paraId="7ABF8CD5" w14:textId="5234724C" w:rsidR="0029639B" w:rsidRPr="00766421" w:rsidRDefault="00F038A4" w:rsidP="00740132">
      <w:pPr>
        <w:spacing w:after="250" w:line="265" w:lineRule="auto"/>
        <w:ind w:left="276" w:hanging="10"/>
      </w:pPr>
      <w:r w:rsidRPr="00766421">
        <w:tab/>
        <w:t xml:space="preserve">V případě předčasného ukončení této smlouvy z důvodu porušení smluvních povinností na straně kupujícího dle čl. </w:t>
      </w:r>
      <w:proofErr w:type="gramStart"/>
      <w:r w:rsidRPr="00766421">
        <w:t>1</w:t>
      </w:r>
      <w:r w:rsidR="00766421" w:rsidRPr="00766421">
        <w:t>1</w:t>
      </w:r>
      <w:r w:rsidR="0056446B">
        <w:t xml:space="preserve">., </w:t>
      </w:r>
      <w:r w:rsidRPr="00766421">
        <w:t xml:space="preserve"> </w:t>
      </w:r>
      <w:r w:rsidR="0056446B">
        <w:t>si</w:t>
      </w:r>
      <w:proofErr w:type="gramEnd"/>
      <w:r w:rsidR="0056446B">
        <w:t xml:space="preserve"> Prodávající nároku</w:t>
      </w:r>
      <w:r w:rsidRPr="00766421">
        <w:t>je</w:t>
      </w:r>
      <w:r w:rsidR="0056446B">
        <w:t xml:space="preserve"> </w:t>
      </w:r>
      <w:r w:rsidRPr="00766421">
        <w:t xml:space="preserve">požadovat po </w:t>
      </w:r>
      <w:r w:rsidR="0056446B">
        <w:t>K</w:t>
      </w:r>
      <w:r w:rsidRPr="00766421">
        <w:t>upujícím úhradu smluvní pokuty ve výši</w:t>
      </w:r>
      <w:r w:rsidR="00BE4DFA">
        <w:t xml:space="preserve"> 105.000,-Kč, kter</w:t>
      </w:r>
      <w:r w:rsidR="0056446B">
        <w:t>á</w:t>
      </w:r>
      <w:r w:rsidR="00BE4DFA">
        <w:t xml:space="preserve"> představuj</w:t>
      </w:r>
      <w:r w:rsidR="0056446B">
        <w:t>e</w:t>
      </w:r>
      <w:r w:rsidR="00BE4DFA">
        <w:t xml:space="preserve"> výši příspěvku </w:t>
      </w:r>
      <w:r w:rsidR="0056446B">
        <w:t>Prodávajícího Kupujícímu.</w:t>
      </w:r>
      <w:r w:rsidRPr="00766421">
        <w:t xml:space="preserve"> Smluvní pokuta bude splatná do 30 dnů od doručení písemné výzvy k úhradě kupujícímu na základě daňového dokladu vystaveného prodávajícím.</w:t>
      </w:r>
    </w:p>
    <w:p w14:paraId="162FF12F" w14:textId="4844536B" w:rsidR="00303A7C" w:rsidRDefault="00303A7C" w:rsidP="00F038A4">
      <w:pPr>
        <w:spacing w:after="250" w:line="265" w:lineRule="auto"/>
        <w:ind w:left="276" w:hanging="10"/>
        <w:jc w:val="left"/>
        <w:rPr>
          <w:sz w:val="24"/>
        </w:rPr>
      </w:pPr>
    </w:p>
    <w:p w14:paraId="1C19DCAE" w14:textId="379A1F6A" w:rsidR="007D6BF9" w:rsidRDefault="007D6BF9" w:rsidP="007D6BF9">
      <w:pPr>
        <w:spacing w:after="250" w:line="265" w:lineRule="auto"/>
        <w:ind w:left="276" w:hanging="10"/>
        <w:jc w:val="center"/>
        <w:rPr>
          <w:sz w:val="24"/>
        </w:rPr>
      </w:pPr>
      <w:r>
        <w:rPr>
          <w:sz w:val="24"/>
        </w:rPr>
        <w:t>1</w:t>
      </w:r>
      <w:r w:rsidR="006C0E19">
        <w:rPr>
          <w:sz w:val="24"/>
        </w:rPr>
        <w:t>1</w:t>
      </w:r>
      <w:r>
        <w:rPr>
          <w:sz w:val="24"/>
        </w:rPr>
        <w:t xml:space="preserve">. Závěrečné ustanovení </w:t>
      </w:r>
    </w:p>
    <w:p w14:paraId="0495500D" w14:textId="248FEDF0" w:rsidR="00145D71" w:rsidRDefault="00145D71" w:rsidP="00530F84">
      <w:pPr>
        <w:ind w:left="216" w:right="14"/>
      </w:pPr>
      <w:r w:rsidRPr="00145D71">
        <w:t xml:space="preserve">Tato smlouva se uzavírá na dobu určitou </w:t>
      </w:r>
      <w:r w:rsidR="00766421">
        <w:t>5</w:t>
      </w:r>
      <w:r w:rsidRPr="00145D71">
        <w:t xml:space="preserve"> rok</w:t>
      </w:r>
      <w:r w:rsidR="00766421">
        <w:t>ů</w:t>
      </w:r>
      <w:r w:rsidRPr="00145D71">
        <w:t xml:space="preserve"> ode dne účinnosti této smlouvy. </w:t>
      </w:r>
    </w:p>
    <w:p w14:paraId="44B55F68" w14:textId="77777777" w:rsidR="00530F84" w:rsidRDefault="00530F84" w:rsidP="00530F84">
      <w:pPr>
        <w:ind w:left="216" w:right="14"/>
      </w:pPr>
      <w:r>
        <w:t>Veškeré změny a dodatky k této smlouvě musí být učiněny písemně a musí být takto označeny a odsouhlaseny oběma smluvními stranami.</w:t>
      </w:r>
    </w:p>
    <w:p w14:paraId="7D1A02BA" w14:textId="77777777" w:rsidR="00530F84" w:rsidRDefault="00530F84" w:rsidP="00530F84">
      <w:pPr>
        <w:ind w:left="216" w:right="14"/>
      </w:pPr>
      <w:r>
        <w:t xml:space="preserve">Není-li v této smlouvě stanoveno jinak, řídí se veškeré vztahy mezi smluvními stranami příslušnými ustanoveními občanského zákoníku. </w:t>
      </w:r>
    </w:p>
    <w:p w14:paraId="69E793A0" w14:textId="77777777" w:rsidR="00530F84" w:rsidRDefault="00530F84" w:rsidP="00530F84">
      <w:pPr>
        <w:ind w:left="216" w:right="14"/>
      </w:pPr>
      <w:r>
        <w:t>V případě vzniku sporu vyvolají smluvní strany jednání na úrovni statutárních zástupců s cílem smírného vyřešení. V případě, že ani tato jednání nepovedou ke smíru, může se kterákoliv ze smluvních stran obrátit na příslušný soud.</w:t>
      </w:r>
    </w:p>
    <w:p w14:paraId="74175D47" w14:textId="77777777" w:rsidR="00530F84" w:rsidRDefault="00530F84" w:rsidP="00530F84">
      <w:pPr>
        <w:ind w:left="216" w:right="14"/>
      </w:pPr>
      <w:r>
        <w:t>Žádná ze smluvních stran nemá právo převádět svá práva a závazky, vyplývající z této smlouvy, na třetí osobu bez souhlasu druhé smluvní strany.</w:t>
      </w:r>
    </w:p>
    <w:p w14:paraId="3F626C2C" w14:textId="77777777" w:rsidR="00530F84" w:rsidRDefault="00530F84" w:rsidP="00530F84">
      <w:pPr>
        <w:ind w:left="216" w:right="14"/>
      </w:pPr>
      <w:r>
        <w:t>Při hrubém porušení smluvních povinností jsou obě strany oprávněny smlouvu vypovědět, a to  s 3 měsíční výpovědní lhůtou, která počíná běžet prvním dnem následujícího měsíce po doručení výpovědi k rukám druhé smluvní strany. Výpověď musí být učiněna písemně doporučeným dopisem s dodejkou.</w:t>
      </w:r>
    </w:p>
    <w:p w14:paraId="3DDCA5BB" w14:textId="77777777" w:rsidR="00530F84" w:rsidRDefault="00530F84" w:rsidP="00530F84">
      <w:pPr>
        <w:ind w:left="216" w:right="14"/>
      </w:pPr>
    </w:p>
    <w:p w14:paraId="54CED74A" w14:textId="77777777" w:rsidR="00530F84" w:rsidRDefault="00530F84" w:rsidP="00530F84">
      <w:pPr>
        <w:ind w:left="216" w:right="14"/>
      </w:pPr>
      <w:r>
        <w:t>Za hrubé porušení smluvních povinností se považuje:</w:t>
      </w:r>
    </w:p>
    <w:p w14:paraId="1E26225A" w14:textId="77777777" w:rsidR="00530F84" w:rsidRDefault="00530F84" w:rsidP="00530F84">
      <w:pPr>
        <w:ind w:left="216" w:right="14"/>
      </w:pPr>
    </w:p>
    <w:p w14:paraId="3800A2D3" w14:textId="77777777" w:rsidR="00530F84" w:rsidRDefault="00530F84" w:rsidP="00530F84">
      <w:pPr>
        <w:ind w:left="216" w:right="14"/>
      </w:pPr>
      <w:r>
        <w:t></w:t>
      </w:r>
      <w:r>
        <w:tab/>
        <w:t>nedodržování smluvních cen prodávajícím</w:t>
      </w:r>
    </w:p>
    <w:p w14:paraId="0B73411D" w14:textId="77777777" w:rsidR="00530F84" w:rsidRDefault="00530F84" w:rsidP="00F00260">
      <w:pPr>
        <w:ind w:left="700" w:right="14" w:hanging="480"/>
      </w:pPr>
      <w:r>
        <w:t></w:t>
      </w:r>
      <w:r>
        <w:tab/>
        <w:t>opakované nedodržení dodávek prodávajícím, jak co do množství, tak i co do sortimentu (po třech písemných upozorněních ze strany kupujícího lze smlouvu vypovědět)</w:t>
      </w:r>
    </w:p>
    <w:p w14:paraId="5F959B73" w14:textId="77777777" w:rsidR="00530F84" w:rsidRDefault="00530F84" w:rsidP="00530F84">
      <w:pPr>
        <w:ind w:left="216" w:right="14"/>
      </w:pPr>
      <w:r>
        <w:t></w:t>
      </w:r>
      <w:r>
        <w:tab/>
        <w:t>nedodržení používání předepsaných produktů v sanitačních postupech (kupujícím)</w:t>
      </w:r>
    </w:p>
    <w:p w14:paraId="0979612C" w14:textId="77777777" w:rsidR="00530F84" w:rsidRDefault="00530F84" w:rsidP="00530F84">
      <w:pPr>
        <w:ind w:left="216" w:right="14"/>
      </w:pPr>
      <w:r>
        <w:t></w:t>
      </w:r>
      <w:r>
        <w:tab/>
        <w:t>prodlení kupujícího s placením delší než 2 měsíce</w:t>
      </w:r>
    </w:p>
    <w:p w14:paraId="10919906" w14:textId="77777777" w:rsidR="00530F84" w:rsidRDefault="00530F84" w:rsidP="00530F84">
      <w:pPr>
        <w:ind w:left="216" w:right="14"/>
      </w:pPr>
      <w:r>
        <w:t></w:t>
      </w:r>
      <w:r>
        <w:tab/>
        <w:t>vstup prodávajícího nebo kupujícího do likvidace</w:t>
      </w:r>
    </w:p>
    <w:p w14:paraId="3CA82BF5" w14:textId="77777777" w:rsidR="00530F84" w:rsidRDefault="00530F84" w:rsidP="00530F84">
      <w:pPr>
        <w:ind w:left="216" w:right="14"/>
      </w:pPr>
      <w:r>
        <w:t></w:t>
      </w:r>
      <w:r>
        <w:tab/>
        <w:t>vyhlášení konkurzu na majetek prodávajícího nebo kupujícího</w:t>
      </w:r>
    </w:p>
    <w:p w14:paraId="1AAB395D" w14:textId="77777777" w:rsidR="00530F84" w:rsidRDefault="00530F84" w:rsidP="00530F84">
      <w:pPr>
        <w:ind w:left="216" w:right="14"/>
      </w:pPr>
    </w:p>
    <w:p w14:paraId="58C2974D" w14:textId="53451CC1" w:rsidR="001028CC" w:rsidRDefault="001028CC" w:rsidP="001028CC">
      <w:pPr>
        <w:suppressAutoHyphens/>
        <w:spacing w:after="0" w:line="240" w:lineRule="auto"/>
      </w:pPr>
      <w:r>
        <w:t xml:space="preserve">  </w:t>
      </w:r>
      <w:r w:rsidRPr="002E4BA8">
        <w:t>Smlouva vstupuje v platnost připojením podpisu obou smluvních stran</w:t>
      </w:r>
      <w:r w:rsidRPr="002E4BA8">
        <w:rPr>
          <w:i/>
          <w:iCs/>
        </w:rPr>
        <w:t xml:space="preserve"> </w:t>
      </w:r>
      <w:r w:rsidRPr="002E4BA8">
        <w:t xml:space="preserve">a účinnosti dnem uveřejnění </w:t>
      </w:r>
      <w:r>
        <w:t xml:space="preserve">   </w:t>
      </w:r>
    </w:p>
    <w:p w14:paraId="3C33572A" w14:textId="77777777" w:rsidR="001028CC" w:rsidRDefault="001028CC" w:rsidP="001028CC">
      <w:pPr>
        <w:suppressAutoHyphens/>
        <w:spacing w:after="0" w:line="240" w:lineRule="auto"/>
      </w:pPr>
      <w:r>
        <w:t xml:space="preserve">  </w:t>
      </w:r>
      <w:r w:rsidRPr="002E4BA8">
        <w:t xml:space="preserve">v registru smluv podle zákona o registru smluv. Smluvní strany berou na vědomí, že nebude-li </w:t>
      </w:r>
    </w:p>
    <w:p w14:paraId="18A3B935" w14:textId="77777777" w:rsidR="001028CC" w:rsidRDefault="001028CC" w:rsidP="001028CC">
      <w:pPr>
        <w:suppressAutoHyphens/>
        <w:spacing w:after="0" w:line="240" w:lineRule="auto"/>
      </w:pPr>
      <w:r>
        <w:t xml:space="preserve">  </w:t>
      </w:r>
      <w:r w:rsidRPr="002E4BA8">
        <w:t xml:space="preserve">smlouva zveřejněna ani do tří (3) měsíců od jejího uzavření, platí, že je zrušena od počátku, </w:t>
      </w:r>
    </w:p>
    <w:p w14:paraId="5C04DCA7" w14:textId="77777777" w:rsidR="001028CC" w:rsidRDefault="001028CC" w:rsidP="001028CC">
      <w:pPr>
        <w:suppressAutoHyphens/>
        <w:spacing w:after="0" w:line="240" w:lineRule="auto"/>
      </w:pPr>
      <w:r>
        <w:t xml:space="preserve">  </w:t>
      </w:r>
      <w:r w:rsidRPr="002E4BA8">
        <w:t xml:space="preserve">s následky případného bezdůvodného obohacení. Obě strany se dohodly, že vložení Smlouvy do </w:t>
      </w:r>
    </w:p>
    <w:p w14:paraId="4191C790" w14:textId="77777777" w:rsidR="001028CC" w:rsidRDefault="001028CC" w:rsidP="001028CC">
      <w:pPr>
        <w:suppressAutoHyphens/>
        <w:spacing w:after="0" w:line="240" w:lineRule="auto"/>
      </w:pPr>
      <w:r>
        <w:t xml:space="preserve">  </w:t>
      </w:r>
      <w:r w:rsidRPr="002E4BA8">
        <w:t xml:space="preserve">Registru smluv zajistí strana kupující a prohlašují, že skutečnosti uvedené v této smlouvě nepovažují </w:t>
      </w:r>
    </w:p>
    <w:p w14:paraId="10A1B170" w14:textId="77777777" w:rsidR="001028CC" w:rsidRDefault="001028CC" w:rsidP="001028CC">
      <w:pPr>
        <w:suppressAutoHyphens/>
        <w:spacing w:after="0" w:line="240" w:lineRule="auto"/>
      </w:pPr>
      <w:r>
        <w:t xml:space="preserve">  </w:t>
      </w:r>
      <w:r w:rsidRPr="002E4BA8">
        <w:t xml:space="preserve">za obchodní tajemství ve smyslu ustanovení § 504 občanského zákoníku a udělují tímto svolení k </w:t>
      </w:r>
    </w:p>
    <w:p w14:paraId="2620CC2A" w14:textId="77777777" w:rsidR="001028CC" w:rsidRDefault="001028CC" w:rsidP="001028CC">
      <w:pPr>
        <w:suppressAutoHyphens/>
        <w:spacing w:after="0" w:line="240" w:lineRule="auto"/>
      </w:pPr>
      <w:r>
        <w:t xml:space="preserve">  </w:t>
      </w:r>
      <w:r w:rsidRPr="002E4BA8">
        <w:t>jejich zveřejnění bez stanovení jakýchkoliv dalších podmínek.</w:t>
      </w:r>
    </w:p>
    <w:p w14:paraId="33D915C7" w14:textId="77777777" w:rsidR="00863BB2" w:rsidRDefault="00863BB2" w:rsidP="00863BB2">
      <w:pPr>
        <w:ind w:left="216" w:right="14"/>
      </w:pPr>
    </w:p>
    <w:p w14:paraId="47A61D95" w14:textId="77777777" w:rsidR="00530F84" w:rsidRDefault="00530F84" w:rsidP="00863BB2">
      <w:pPr>
        <w:ind w:left="216" w:right="14"/>
      </w:pPr>
      <w:r>
        <w:t>Smlouva je vyhotovena ve dvou originálech, z nichž každá strana obdrží po jednom výtisku s platností originálu.</w:t>
      </w:r>
    </w:p>
    <w:p w14:paraId="2A25384E" w14:textId="77777777" w:rsidR="00863BB2" w:rsidRDefault="00863BB2" w:rsidP="00863BB2">
      <w:pPr>
        <w:ind w:left="216" w:right="14"/>
      </w:pPr>
    </w:p>
    <w:p w14:paraId="4AC9B492" w14:textId="77777777" w:rsidR="00530F84" w:rsidRDefault="00530F84" w:rsidP="00530F84">
      <w:pPr>
        <w:ind w:left="216" w:right="14"/>
      </w:pPr>
      <w:r>
        <w:t>Účastníci Smlouvy výslovně prohlašují, že znění Smlouvy je sepsáno dle jejich svobodné a pravé vůle, která je prosta omylu, že tento úkon je učiněn svobodně a vážně, že Smlouva nebyla sjednána v tísni či za jinak jednostranně nevýhodných podmínek. Zástupci toto stvrzují svými vlastnoručními podpisy.</w:t>
      </w:r>
    </w:p>
    <w:p w14:paraId="37211DE8" w14:textId="77777777" w:rsidR="00530F84" w:rsidRDefault="00530F84" w:rsidP="00530F84">
      <w:pPr>
        <w:ind w:left="216" w:right="14"/>
      </w:pPr>
    </w:p>
    <w:p w14:paraId="0C851118" w14:textId="2BCE98E0" w:rsidR="00530F84" w:rsidRDefault="00530F84" w:rsidP="00530F84">
      <w:pPr>
        <w:ind w:left="216" w:right="14"/>
      </w:pPr>
      <w:r>
        <w:t xml:space="preserve">Příloha č. 1: </w:t>
      </w:r>
      <w:r w:rsidR="00ED4E98">
        <w:t xml:space="preserve">Ceník </w:t>
      </w:r>
      <w:r>
        <w:t>prodávajícího</w:t>
      </w:r>
    </w:p>
    <w:p w14:paraId="0DFD1A37" w14:textId="77777777" w:rsidR="00530F84" w:rsidRDefault="00530F84">
      <w:pPr>
        <w:ind w:left="86" w:right="14"/>
      </w:pPr>
    </w:p>
    <w:p w14:paraId="41E35CDD" w14:textId="4238F7FE" w:rsidR="00ED11AC" w:rsidRDefault="00871C36">
      <w:pPr>
        <w:ind w:left="86" w:right="14"/>
      </w:pPr>
      <w:r>
        <w:t xml:space="preserve"> </w:t>
      </w:r>
      <w:r w:rsidR="00ED11AC">
        <w:t>Datum:</w:t>
      </w:r>
      <w:r w:rsidR="00A14104">
        <w:t xml:space="preserve"> </w:t>
      </w:r>
      <w:r w:rsidR="007C52D1">
        <w:t>13. 12. 2021</w:t>
      </w:r>
    </w:p>
    <w:p w14:paraId="41D28BBF" w14:textId="77777777" w:rsidR="00ED11AC" w:rsidRDefault="00ED11AC">
      <w:pPr>
        <w:spacing w:after="55" w:line="259" w:lineRule="auto"/>
        <w:ind w:left="6482" w:hanging="10"/>
        <w:jc w:val="left"/>
      </w:pPr>
    </w:p>
    <w:p w14:paraId="4547F48E" w14:textId="3E76370C" w:rsidR="0045025E" w:rsidRDefault="00F00260">
      <w:pPr>
        <w:tabs>
          <w:tab w:val="center" w:pos="2002"/>
          <w:tab w:val="center" w:pos="6602"/>
        </w:tabs>
        <w:spacing w:after="20" w:line="265" w:lineRule="auto"/>
        <w:ind w:left="0" w:firstLine="0"/>
        <w:jc w:val="left"/>
      </w:pPr>
      <w:r>
        <w:t xml:space="preserve">   </w:t>
      </w:r>
      <w:r w:rsidR="00ED11AC">
        <w:t>Prodávající</w:t>
      </w:r>
      <w:r w:rsidR="000E60D9">
        <w:tab/>
      </w:r>
      <w:r w:rsidR="00A14104">
        <w:tab/>
        <w:t xml:space="preserve">         </w:t>
      </w:r>
      <w:r w:rsidR="000E60D9">
        <w:t>Kupující</w:t>
      </w:r>
    </w:p>
    <w:p w14:paraId="1764FFC6" w14:textId="3007673B" w:rsidR="0045025E" w:rsidRDefault="00F00260" w:rsidP="00744892">
      <w:pPr>
        <w:tabs>
          <w:tab w:val="center" w:pos="1724"/>
          <w:tab w:val="center" w:pos="7042"/>
        </w:tabs>
        <w:ind w:left="0" w:firstLine="0"/>
        <w:jc w:val="left"/>
      </w:pPr>
      <w:r>
        <w:t xml:space="preserve">  </w:t>
      </w:r>
    </w:p>
    <w:p w14:paraId="299CDD6A" w14:textId="77777777" w:rsidR="00F00260" w:rsidRDefault="00F00260" w:rsidP="00A14104">
      <w:pPr>
        <w:tabs>
          <w:tab w:val="center" w:pos="1724"/>
          <w:tab w:val="center" w:pos="7042"/>
        </w:tabs>
        <w:ind w:left="0" w:firstLine="0"/>
        <w:jc w:val="left"/>
      </w:pPr>
    </w:p>
    <w:p w14:paraId="18B50ACD" w14:textId="1849A5AC" w:rsidR="0045025E" w:rsidRDefault="0045025E">
      <w:pPr>
        <w:spacing w:after="0" w:line="259" w:lineRule="auto"/>
        <w:ind w:left="-1440" w:right="10462" w:firstLine="0"/>
        <w:jc w:val="left"/>
      </w:pPr>
      <w:bookmarkStart w:id="1" w:name="_GoBack"/>
      <w:bookmarkEnd w:id="1"/>
    </w:p>
    <w:sectPr w:rsidR="0045025E">
      <w:footerReference w:type="even" r:id="rId7"/>
      <w:footerReference w:type="default" r:id="rId8"/>
      <w:footerReference w:type="first" r:id="rId9"/>
      <w:pgSz w:w="11902" w:h="16834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A52692" w14:textId="77777777" w:rsidR="000B0236" w:rsidRDefault="000B0236">
      <w:pPr>
        <w:spacing w:after="0" w:line="240" w:lineRule="auto"/>
      </w:pPr>
      <w:r>
        <w:separator/>
      </w:r>
    </w:p>
  </w:endnote>
  <w:endnote w:type="continuationSeparator" w:id="0">
    <w:p w14:paraId="5B3287A7" w14:textId="77777777" w:rsidR="000B0236" w:rsidRDefault="000B0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rinda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5E081" w14:textId="77777777" w:rsidR="00FC14D7" w:rsidRDefault="00FC14D7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84D59" w14:textId="77777777" w:rsidR="00FC14D7" w:rsidRDefault="00FC14D7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0E1DA" w14:textId="77777777" w:rsidR="00FC14D7" w:rsidRDefault="00FC14D7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ADEFE4" w14:textId="77777777" w:rsidR="000B0236" w:rsidRDefault="000B0236">
      <w:pPr>
        <w:spacing w:after="0" w:line="240" w:lineRule="auto"/>
      </w:pPr>
      <w:r>
        <w:separator/>
      </w:r>
    </w:p>
  </w:footnote>
  <w:footnote w:type="continuationSeparator" w:id="0">
    <w:p w14:paraId="635CCAD1" w14:textId="77777777" w:rsidR="000B0236" w:rsidRDefault="000B02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821C4"/>
    <w:multiLevelType w:val="hybridMultilevel"/>
    <w:tmpl w:val="0ED0BDB4"/>
    <w:lvl w:ilvl="0" w:tplc="3260D970">
      <w:start w:val="2"/>
      <w:numFmt w:val="decimal"/>
      <w:lvlText w:val="%1."/>
      <w:lvlJc w:val="left"/>
      <w:pPr>
        <w:ind w:left="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AE7522">
      <w:start w:val="1"/>
      <w:numFmt w:val="lowerLetter"/>
      <w:lvlText w:val="%2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DC68D8">
      <w:start w:val="1"/>
      <w:numFmt w:val="lowerRoman"/>
      <w:lvlText w:val="%3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C83FB4">
      <w:start w:val="1"/>
      <w:numFmt w:val="decimal"/>
      <w:lvlText w:val="%4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DEC1AE">
      <w:start w:val="1"/>
      <w:numFmt w:val="lowerLetter"/>
      <w:lvlText w:val="%5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6645EC">
      <w:start w:val="1"/>
      <w:numFmt w:val="lowerRoman"/>
      <w:lvlText w:val="%6"/>
      <w:lvlJc w:val="left"/>
      <w:pPr>
        <w:ind w:left="7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C091A8">
      <w:start w:val="1"/>
      <w:numFmt w:val="decimal"/>
      <w:lvlText w:val="%7"/>
      <w:lvlJc w:val="left"/>
      <w:pPr>
        <w:ind w:left="8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A63028">
      <w:start w:val="1"/>
      <w:numFmt w:val="lowerLetter"/>
      <w:lvlText w:val="%8"/>
      <w:lvlJc w:val="left"/>
      <w:pPr>
        <w:ind w:left="9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904004">
      <w:start w:val="1"/>
      <w:numFmt w:val="lowerRoman"/>
      <w:lvlText w:val="%9"/>
      <w:lvlJc w:val="left"/>
      <w:pPr>
        <w:ind w:left="9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0C3E07"/>
    <w:multiLevelType w:val="hybridMultilevel"/>
    <w:tmpl w:val="86DAEAF0"/>
    <w:lvl w:ilvl="0" w:tplc="B2BC613A">
      <w:start w:val="6"/>
      <w:numFmt w:val="decimal"/>
      <w:lvlText w:val="%1."/>
      <w:lvlJc w:val="left"/>
      <w:pPr>
        <w:ind w:left="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7A0FFC">
      <w:start w:val="1"/>
      <w:numFmt w:val="lowerLetter"/>
      <w:lvlText w:val="%2"/>
      <w:lvlJc w:val="left"/>
      <w:pPr>
        <w:ind w:left="4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84557A">
      <w:start w:val="1"/>
      <w:numFmt w:val="lowerRoman"/>
      <w:lvlText w:val="%3"/>
      <w:lvlJc w:val="left"/>
      <w:pPr>
        <w:ind w:left="5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14C8E0">
      <w:start w:val="1"/>
      <w:numFmt w:val="decimal"/>
      <w:lvlText w:val="%4"/>
      <w:lvlJc w:val="left"/>
      <w:pPr>
        <w:ind w:left="6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720ADA">
      <w:start w:val="1"/>
      <w:numFmt w:val="lowerLetter"/>
      <w:lvlText w:val="%5"/>
      <w:lvlJc w:val="left"/>
      <w:pPr>
        <w:ind w:left="6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DAEDC2">
      <w:start w:val="1"/>
      <w:numFmt w:val="lowerRoman"/>
      <w:lvlText w:val="%6"/>
      <w:lvlJc w:val="left"/>
      <w:pPr>
        <w:ind w:left="7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D49BFC">
      <w:start w:val="1"/>
      <w:numFmt w:val="decimal"/>
      <w:lvlText w:val="%7"/>
      <w:lvlJc w:val="left"/>
      <w:pPr>
        <w:ind w:left="8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68154A">
      <w:start w:val="1"/>
      <w:numFmt w:val="lowerLetter"/>
      <w:lvlText w:val="%8"/>
      <w:lvlJc w:val="left"/>
      <w:pPr>
        <w:ind w:left="8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14DEF2">
      <w:start w:val="1"/>
      <w:numFmt w:val="lowerRoman"/>
      <w:lvlText w:val="%9"/>
      <w:lvlJc w:val="left"/>
      <w:pPr>
        <w:ind w:left="9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DE51DF"/>
    <w:multiLevelType w:val="hybridMultilevel"/>
    <w:tmpl w:val="5F1647B4"/>
    <w:lvl w:ilvl="0" w:tplc="53041FA0">
      <w:start w:val="1"/>
      <w:numFmt w:val="bullet"/>
      <w:lvlText w:val="o"/>
      <w:lvlJc w:val="left"/>
      <w:pPr>
        <w:ind w:left="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70A476">
      <w:start w:val="1"/>
      <w:numFmt w:val="bullet"/>
      <w:lvlText w:val="o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F6BCC6">
      <w:start w:val="1"/>
      <w:numFmt w:val="bullet"/>
      <w:lvlText w:val="▪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F048CC">
      <w:start w:val="1"/>
      <w:numFmt w:val="bullet"/>
      <w:lvlText w:val="•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E26BB4">
      <w:start w:val="1"/>
      <w:numFmt w:val="bullet"/>
      <w:lvlText w:val="o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3886A8">
      <w:start w:val="1"/>
      <w:numFmt w:val="bullet"/>
      <w:lvlText w:val="▪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544152">
      <w:start w:val="1"/>
      <w:numFmt w:val="bullet"/>
      <w:lvlText w:val="•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E21592">
      <w:start w:val="1"/>
      <w:numFmt w:val="bullet"/>
      <w:lvlText w:val="o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0AAB46">
      <w:start w:val="1"/>
      <w:numFmt w:val="bullet"/>
      <w:lvlText w:val="▪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4967925"/>
    <w:multiLevelType w:val="hybridMultilevel"/>
    <w:tmpl w:val="86DAEAF0"/>
    <w:lvl w:ilvl="0" w:tplc="B2BC613A">
      <w:start w:val="6"/>
      <w:numFmt w:val="decimal"/>
      <w:lvlText w:val="%1."/>
      <w:lvlJc w:val="left"/>
      <w:pPr>
        <w:ind w:left="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7A0FFC">
      <w:start w:val="1"/>
      <w:numFmt w:val="lowerLetter"/>
      <w:lvlText w:val="%2"/>
      <w:lvlJc w:val="left"/>
      <w:pPr>
        <w:ind w:left="4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84557A">
      <w:start w:val="1"/>
      <w:numFmt w:val="lowerRoman"/>
      <w:lvlText w:val="%3"/>
      <w:lvlJc w:val="left"/>
      <w:pPr>
        <w:ind w:left="5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14C8E0">
      <w:start w:val="1"/>
      <w:numFmt w:val="decimal"/>
      <w:lvlText w:val="%4"/>
      <w:lvlJc w:val="left"/>
      <w:pPr>
        <w:ind w:left="6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720ADA">
      <w:start w:val="1"/>
      <w:numFmt w:val="lowerLetter"/>
      <w:lvlText w:val="%5"/>
      <w:lvlJc w:val="left"/>
      <w:pPr>
        <w:ind w:left="6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DAEDC2">
      <w:start w:val="1"/>
      <w:numFmt w:val="lowerRoman"/>
      <w:lvlText w:val="%6"/>
      <w:lvlJc w:val="left"/>
      <w:pPr>
        <w:ind w:left="7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D49BFC">
      <w:start w:val="1"/>
      <w:numFmt w:val="decimal"/>
      <w:lvlText w:val="%7"/>
      <w:lvlJc w:val="left"/>
      <w:pPr>
        <w:ind w:left="8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68154A">
      <w:start w:val="1"/>
      <w:numFmt w:val="lowerLetter"/>
      <w:lvlText w:val="%8"/>
      <w:lvlJc w:val="left"/>
      <w:pPr>
        <w:ind w:left="8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14DEF2">
      <w:start w:val="1"/>
      <w:numFmt w:val="lowerRoman"/>
      <w:lvlText w:val="%9"/>
      <w:lvlJc w:val="left"/>
      <w:pPr>
        <w:ind w:left="9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25E"/>
    <w:rsid w:val="000B0236"/>
    <w:rsid w:val="000C4557"/>
    <w:rsid w:val="000D4F52"/>
    <w:rsid w:val="000E60D9"/>
    <w:rsid w:val="00100188"/>
    <w:rsid w:val="001028CC"/>
    <w:rsid w:val="001311DF"/>
    <w:rsid w:val="00137D56"/>
    <w:rsid w:val="00145D71"/>
    <w:rsid w:val="00151598"/>
    <w:rsid w:val="0019562A"/>
    <w:rsid w:val="001A69B9"/>
    <w:rsid w:val="001D25E5"/>
    <w:rsid w:val="001D4008"/>
    <w:rsid w:val="002901D5"/>
    <w:rsid w:val="0029639B"/>
    <w:rsid w:val="00303A7C"/>
    <w:rsid w:val="00332D9A"/>
    <w:rsid w:val="0036027A"/>
    <w:rsid w:val="003C04C4"/>
    <w:rsid w:val="003D2FCC"/>
    <w:rsid w:val="00440F6A"/>
    <w:rsid w:val="0045025E"/>
    <w:rsid w:val="004829FA"/>
    <w:rsid w:val="004A61E6"/>
    <w:rsid w:val="00504117"/>
    <w:rsid w:val="00530F84"/>
    <w:rsid w:val="0053620E"/>
    <w:rsid w:val="00540D5A"/>
    <w:rsid w:val="005465C8"/>
    <w:rsid w:val="0056446B"/>
    <w:rsid w:val="005842B6"/>
    <w:rsid w:val="0065049B"/>
    <w:rsid w:val="00670DBF"/>
    <w:rsid w:val="006935E1"/>
    <w:rsid w:val="006C0E19"/>
    <w:rsid w:val="00737905"/>
    <w:rsid w:val="00740132"/>
    <w:rsid w:val="00744892"/>
    <w:rsid w:val="00745CE5"/>
    <w:rsid w:val="00766421"/>
    <w:rsid w:val="00783D47"/>
    <w:rsid w:val="007A43F1"/>
    <w:rsid w:val="007C52D1"/>
    <w:rsid w:val="007D6BF9"/>
    <w:rsid w:val="00863BB2"/>
    <w:rsid w:val="00871C36"/>
    <w:rsid w:val="008B321F"/>
    <w:rsid w:val="008E3CC3"/>
    <w:rsid w:val="008E5F28"/>
    <w:rsid w:val="0095652F"/>
    <w:rsid w:val="00975B99"/>
    <w:rsid w:val="00994049"/>
    <w:rsid w:val="009C3386"/>
    <w:rsid w:val="009F043D"/>
    <w:rsid w:val="00A14104"/>
    <w:rsid w:val="00A85158"/>
    <w:rsid w:val="00A9506C"/>
    <w:rsid w:val="00AA6B2A"/>
    <w:rsid w:val="00AE15C1"/>
    <w:rsid w:val="00AF59E5"/>
    <w:rsid w:val="00B43E14"/>
    <w:rsid w:val="00B800A0"/>
    <w:rsid w:val="00BE4DFA"/>
    <w:rsid w:val="00C0726B"/>
    <w:rsid w:val="00CC200B"/>
    <w:rsid w:val="00CF7083"/>
    <w:rsid w:val="00D82FA2"/>
    <w:rsid w:val="00E018F1"/>
    <w:rsid w:val="00E46576"/>
    <w:rsid w:val="00E869D6"/>
    <w:rsid w:val="00EA2D19"/>
    <w:rsid w:val="00EC6CE2"/>
    <w:rsid w:val="00ED11AC"/>
    <w:rsid w:val="00ED4E98"/>
    <w:rsid w:val="00F00260"/>
    <w:rsid w:val="00F038A4"/>
    <w:rsid w:val="00F0690E"/>
    <w:rsid w:val="00F22BCE"/>
    <w:rsid w:val="00F53009"/>
    <w:rsid w:val="00F7103B"/>
    <w:rsid w:val="00F77D77"/>
    <w:rsid w:val="00FC14D7"/>
    <w:rsid w:val="00FE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E427B"/>
  <w15:docId w15:val="{62157A91-FCB9-4723-A762-DE41C95DB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" w:line="258" w:lineRule="auto"/>
      <w:ind w:left="94" w:firstLine="4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14"/>
      <w:ind w:left="101"/>
      <w:jc w:val="right"/>
      <w:outlineLvl w:val="0"/>
    </w:pPr>
    <w:rPr>
      <w:rFonts w:ascii="Times New Roman" w:eastAsia="Times New Roman" w:hAnsi="Times New Roman" w:cs="Times New Roman"/>
      <w:color w:val="000000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1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4D7"/>
    <w:rPr>
      <w:rFonts w:ascii="Segoe UI" w:eastAsia="Times New Roman" w:hAnsi="Segoe UI" w:cs="Segoe UI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829FA"/>
    <w:pPr>
      <w:ind w:left="720"/>
      <w:contextualSpacing/>
    </w:pPr>
  </w:style>
  <w:style w:type="paragraph" w:customStyle="1" w:styleId="Default">
    <w:name w:val="Default"/>
    <w:rsid w:val="00540D5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1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1088</Words>
  <Characters>6425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Solar, Pavel</dc:creator>
  <cp:keywords/>
  <cp:lastModifiedBy>Eva</cp:lastModifiedBy>
  <cp:revision>6</cp:revision>
  <dcterms:created xsi:type="dcterms:W3CDTF">2021-09-29T09:37:00Z</dcterms:created>
  <dcterms:modified xsi:type="dcterms:W3CDTF">2021-12-14T10:05:00Z</dcterms:modified>
</cp:coreProperties>
</file>