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17" w:rsidRDefault="00657D60">
      <w:pPr>
        <w:tabs>
          <w:tab w:val="left" w:pos="700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eastAsia="cs-CZ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C17" w:rsidRDefault="002E2C17">
      <w:pPr>
        <w:pStyle w:val="Zkladntext"/>
        <w:spacing w:before="9"/>
        <w:rPr>
          <w:rFonts w:ascii="Times New Roman"/>
          <w:sz w:val="29"/>
        </w:rPr>
      </w:pPr>
    </w:p>
    <w:p w:rsidR="002E2C17" w:rsidRDefault="00657D60">
      <w:pPr>
        <w:spacing w:before="100"/>
        <w:ind w:left="2692" w:right="266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z</w:t>
      </w:r>
    </w:p>
    <w:p w:rsidR="002E2C17" w:rsidRDefault="00657D60">
      <w:pPr>
        <w:spacing w:line="424" w:lineRule="exact"/>
        <w:ind w:left="720" w:right="70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2E2C17" w:rsidRDefault="00657D60">
      <w:pPr>
        <w:spacing w:before="1"/>
        <w:ind w:left="720" w:right="69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2E2C17" w:rsidRDefault="002E2C17">
      <w:pPr>
        <w:pStyle w:val="Zkladntext"/>
        <w:spacing w:before="12"/>
        <w:rPr>
          <w:i/>
          <w:sz w:val="31"/>
        </w:rPr>
      </w:pPr>
    </w:p>
    <w:p w:rsidR="002E2C17" w:rsidRDefault="00657D60">
      <w:pPr>
        <w:ind w:left="2692" w:right="2659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3201400125</w:t>
      </w:r>
    </w:p>
    <w:p w:rsidR="002E2C17" w:rsidRDefault="002E2C17">
      <w:pPr>
        <w:pStyle w:val="Zkladntext"/>
        <w:rPr>
          <w:sz w:val="40"/>
        </w:rPr>
      </w:pPr>
    </w:p>
    <w:p w:rsidR="002E2C17" w:rsidRDefault="00657D60">
      <w:pPr>
        <w:pStyle w:val="Zkladntext"/>
        <w:ind w:left="16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E2C17" w:rsidRDefault="002E2C17">
      <w:pPr>
        <w:pStyle w:val="Zkladntext"/>
        <w:spacing w:before="1"/>
      </w:pPr>
    </w:p>
    <w:p w:rsidR="002E2C17" w:rsidRDefault="00657D60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E2C17" w:rsidRDefault="00657D60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2E2C17" w:rsidRDefault="00657D60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E2C17" w:rsidRDefault="00657D60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E2C17" w:rsidRDefault="00657D60">
      <w:pPr>
        <w:pStyle w:val="Zkladntext"/>
        <w:tabs>
          <w:tab w:val="left" w:pos="3042"/>
        </w:tabs>
        <w:ind w:left="16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2E2C17" w:rsidRDefault="00657D60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E2C17" w:rsidRDefault="00657D60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rFonts w:ascii="Times New Roman" w:hAnsi="Times New Roman"/>
        </w:rPr>
        <w:tab/>
      </w:r>
      <w:r>
        <w:t>40002-9025001/0710</w:t>
      </w:r>
    </w:p>
    <w:p w:rsidR="002E2C17" w:rsidRDefault="00657D60">
      <w:pPr>
        <w:pStyle w:val="Zkladntext"/>
        <w:tabs>
          <w:tab w:val="left" w:leader="hyphen" w:pos="5752"/>
        </w:tabs>
        <w:ind w:left="3042"/>
      </w:pPr>
      <w:r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2E2C17" w:rsidRDefault="00657D60">
      <w:pPr>
        <w:pStyle w:val="Zkladntext"/>
        <w:spacing w:before="1" w:line="477" w:lineRule="auto"/>
        <w:ind w:left="162" w:right="8068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2E2C17" w:rsidRDefault="00657D60">
      <w:pPr>
        <w:pStyle w:val="Nadpis2"/>
        <w:spacing w:before="5"/>
        <w:ind w:right="0"/>
        <w:jc w:val="left"/>
      </w:pPr>
      <w:r>
        <w:t>Ústav</w:t>
      </w:r>
      <w:r>
        <w:rPr>
          <w:spacing w:val="-3"/>
        </w:rPr>
        <w:t xml:space="preserve"> </w:t>
      </w:r>
      <w:r>
        <w:t>státu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i.</w:t>
      </w:r>
    </w:p>
    <w:p w:rsidR="002E2C17" w:rsidRDefault="00657D60">
      <w:pPr>
        <w:pStyle w:val="Zkladntext"/>
        <w:ind w:left="162"/>
      </w:pPr>
      <w:r>
        <w:t>Veřejná</w:t>
      </w:r>
      <w:r>
        <w:rPr>
          <w:spacing w:val="-5"/>
        </w:rPr>
        <w:t xml:space="preserve"> </w:t>
      </w:r>
      <w:r>
        <w:t>výzkumná</w:t>
      </w:r>
      <w:r>
        <w:rPr>
          <w:spacing w:val="-4"/>
        </w:rPr>
        <w:t xml:space="preserve"> </w:t>
      </w:r>
      <w:r>
        <w:t>instituce</w:t>
      </w:r>
    </w:p>
    <w:p w:rsidR="002E2C17" w:rsidRDefault="00657D60">
      <w:pPr>
        <w:pStyle w:val="Zkladntext"/>
        <w:tabs>
          <w:tab w:val="left" w:pos="3042"/>
        </w:tabs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Národní</w:t>
      </w:r>
      <w:r>
        <w:rPr>
          <w:spacing w:val="-1"/>
        </w:rPr>
        <w:t xml:space="preserve"> </w:t>
      </w:r>
      <w:r>
        <w:t>117/18,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1 -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Město</w:t>
      </w:r>
    </w:p>
    <w:p w:rsidR="002E2C17" w:rsidRDefault="00657D60">
      <w:pPr>
        <w:pStyle w:val="Zkladntext"/>
        <w:tabs>
          <w:tab w:val="left" w:pos="3042"/>
        </w:tabs>
        <w:spacing w:before="1"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68378122</w:t>
      </w:r>
    </w:p>
    <w:p w:rsidR="002E2C17" w:rsidRDefault="00657D60">
      <w:pPr>
        <w:pStyle w:val="Zkladntext"/>
        <w:tabs>
          <w:tab w:val="left" w:pos="3042"/>
        </w:tabs>
        <w:spacing w:line="265" w:lineRule="exact"/>
        <w:ind w:left="162"/>
      </w:pPr>
      <w:r>
        <w:t>zastoupená:</w:t>
      </w:r>
      <w:r>
        <w:tab/>
        <w:t>JUDr.</w:t>
      </w:r>
      <w:r>
        <w:rPr>
          <w:spacing w:val="-2"/>
        </w:rPr>
        <w:t xml:space="preserve"> </w:t>
      </w:r>
      <w:r>
        <w:t>Jánem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ředitelem</w:t>
      </w:r>
    </w:p>
    <w:p w:rsidR="002E2C17" w:rsidRDefault="00657D60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7F4BE5">
        <w:t>xxxxxxxxxxxxx</w:t>
      </w:r>
    </w:p>
    <w:p w:rsidR="002E2C17" w:rsidRDefault="00657D60">
      <w:pPr>
        <w:pStyle w:val="Zkladntext"/>
        <w:tabs>
          <w:tab w:val="left" w:pos="304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7F4BE5">
        <w:t>xxxxxxxxxx</w:t>
      </w:r>
      <w:bookmarkStart w:id="0" w:name="_GoBack"/>
      <w:bookmarkEnd w:id="0"/>
    </w:p>
    <w:p w:rsidR="002E2C17" w:rsidRDefault="00657D60">
      <w:pPr>
        <w:pStyle w:val="Zkladntext"/>
        <w:tabs>
          <w:tab w:val="left" w:pos="3042"/>
        </w:tabs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3201400125</w:t>
      </w:r>
    </w:p>
    <w:p w:rsidR="002E2C17" w:rsidRDefault="00657D60">
      <w:pPr>
        <w:pStyle w:val="Zkladntext"/>
        <w:spacing w:before="120" w:line="720" w:lineRule="auto"/>
        <w:ind w:left="162" w:right="69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2E2C17" w:rsidRDefault="002E2C17">
      <w:pPr>
        <w:spacing w:line="720" w:lineRule="auto"/>
        <w:sectPr w:rsidR="002E2C17">
          <w:footerReference w:type="default" r:id="rId9"/>
          <w:type w:val="continuous"/>
          <w:pgSz w:w="12240" w:h="15840"/>
          <w:pgMar w:top="940" w:right="1000" w:bottom="1580" w:left="1540" w:header="0" w:footer="1384" w:gutter="0"/>
          <w:pgNumType w:start="1"/>
          <w:cols w:space="708"/>
        </w:sectPr>
      </w:pPr>
    </w:p>
    <w:p w:rsidR="002E2C17" w:rsidRDefault="00657D60">
      <w:pPr>
        <w:pStyle w:val="Nadpis1"/>
        <w:spacing w:before="139"/>
        <w:ind w:right="2664"/>
      </w:pPr>
      <w:r>
        <w:lastRenderedPageBreak/>
        <w:t>I.</w:t>
      </w:r>
    </w:p>
    <w:p w:rsidR="002E2C17" w:rsidRDefault="00657D60">
      <w:pPr>
        <w:pStyle w:val="Nadpis2"/>
        <w:spacing w:before="1"/>
        <w:ind w:left="268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E2C17" w:rsidRDefault="002E2C17">
      <w:pPr>
        <w:pStyle w:val="Zkladntext"/>
        <w:spacing w:before="1"/>
        <w:rPr>
          <w:b/>
          <w:sz w:val="18"/>
        </w:rPr>
      </w:pPr>
    </w:p>
    <w:p w:rsidR="002E2C17" w:rsidRDefault="00657D60">
      <w:pPr>
        <w:pStyle w:val="Odstavecseseznamem"/>
        <w:numPr>
          <w:ilvl w:val="0"/>
          <w:numId w:val="11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Programu</w:t>
      </w:r>
      <w:r>
        <w:rPr>
          <w:spacing w:val="46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změna</w:t>
      </w:r>
      <w:r>
        <w:rPr>
          <w:spacing w:val="47"/>
          <w:sz w:val="20"/>
        </w:rPr>
        <w:t xml:space="preserve"> </w:t>
      </w:r>
      <w:r>
        <w:rPr>
          <w:sz w:val="20"/>
        </w:rPr>
        <w:t>klimatu“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4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Norských</w:t>
      </w:r>
      <w:r>
        <w:rPr>
          <w:spacing w:val="45"/>
          <w:sz w:val="20"/>
        </w:rPr>
        <w:t xml:space="preserve"> </w:t>
      </w:r>
      <w:r>
        <w:rPr>
          <w:sz w:val="20"/>
        </w:rPr>
        <w:t>fondů</w:t>
      </w:r>
      <w:r>
        <w:rPr>
          <w:spacing w:val="46"/>
          <w:sz w:val="20"/>
        </w:rPr>
        <w:t xml:space="preserve"> </w:t>
      </w:r>
      <w:r>
        <w:rPr>
          <w:sz w:val="20"/>
        </w:rPr>
        <w:t>2014-2021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17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7"/>
          <w:sz w:val="20"/>
        </w:rPr>
        <w:t xml:space="preserve"> </w:t>
      </w:r>
      <w:r>
        <w:rPr>
          <w:sz w:val="20"/>
        </w:rPr>
        <w:t>ministra</w:t>
      </w:r>
      <w:r>
        <w:rPr>
          <w:spacing w:val="1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3201400125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2"/>
          <w:sz w:val="20"/>
        </w:rPr>
        <w:t xml:space="preserve"> </w:t>
      </w:r>
      <w:r>
        <w:rPr>
          <w:sz w:val="20"/>
        </w:rPr>
        <w:t>z Programu (dále jen „Rozhodnutí ministra“), ze dne 2. 8. 2021 a v souladu se směrnicí Ministerstva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č. 8/2019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z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hospodářského</w:t>
      </w:r>
      <w:r>
        <w:rPr>
          <w:spacing w:val="1"/>
          <w:sz w:val="20"/>
        </w:rPr>
        <w:t xml:space="preserve"> </w:t>
      </w:r>
      <w:r>
        <w:rPr>
          <w:sz w:val="20"/>
        </w:rPr>
        <w:t>prostoru a z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1"/>
          <w:sz w:val="20"/>
        </w:rPr>
        <w:t xml:space="preserve"> </w:t>
      </w:r>
      <w:r>
        <w:rPr>
          <w:sz w:val="20"/>
        </w:rPr>
        <w:t>administrovaných</w:t>
      </w:r>
      <w:r>
        <w:rPr>
          <w:spacing w:val="1"/>
          <w:sz w:val="20"/>
        </w:rPr>
        <w:t xml:space="preserve"> </w:t>
      </w:r>
      <w:r>
        <w:rPr>
          <w:sz w:val="20"/>
        </w:rPr>
        <w:t>Státním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platném znění.</w:t>
      </w:r>
    </w:p>
    <w:p w:rsidR="002E2C17" w:rsidRDefault="00657D60">
      <w:pPr>
        <w:pStyle w:val="Odstavecseseznamem"/>
        <w:numPr>
          <w:ilvl w:val="0"/>
          <w:numId w:val="11"/>
        </w:numPr>
        <w:tabs>
          <w:tab w:val="left" w:pos="522"/>
        </w:tabs>
        <w:spacing w:before="120"/>
        <w:ind w:left="521" w:right="12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zněním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všemi</w:t>
      </w:r>
      <w:r>
        <w:rPr>
          <w:spacing w:val="55"/>
          <w:sz w:val="20"/>
        </w:rPr>
        <w:t xml:space="preserve"> </w:t>
      </w:r>
      <w:r>
        <w:rPr>
          <w:sz w:val="20"/>
        </w:rPr>
        <w:t>podmínkami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SGS-4</w:t>
      </w:r>
      <w:r>
        <w:rPr>
          <w:spacing w:val="1"/>
          <w:sz w:val="20"/>
        </w:rPr>
        <w:t xml:space="preserve"> </w:t>
      </w:r>
      <w:r>
        <w:rPr>
          <w:sz w:val="20"/>
        </w:rPr>
        <w:t>Reine,</w:t>
      </w:r>
      <w:r>
        <w:rPr>
          <w:spacing w:val="1"/>
          <w:sz w:val="20"/>
        </w:rPr>
        <w:t xml:space="preserve"> </w:t>
      </w:r>
      <w:r>
        <w:rPr>
          <w:sz w:val="20"/>
        </w:rPr>
        <w:t>k předkládání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 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 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   projektu   odpovídají   podmínkám   stanoveným   touto   Výzvou   a jsou  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 cíli a principy Programu a ustanoveními právního rámce Finančního mechanismu Norska pro období</w:t>
      </w:r>
      <w:r>
        <w:rPr>
          <w:spacing w:val="1"/>
          <w:sz w:val="20"/>
        </w:rPr>
        <w:t xml:space="preserve"> </w:t>
      </w:r>
      <w:r>
        <w:rPr>
          <w:sz w:val="20"/>
        </w:rPr>
        <w:t>2014-2021, zejména pak uvedeného v článku 1.5. Nařízení o implementaci Finančního 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Dohody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2E2C17" w:rsidRDefault="00657D60">
      <w:pPr>
        <w:pStyle w:val="Odstavecseseznamem"/>
        <w:numPr>
          <w:ilvl w:val="0"/>
          <w:numId w:val="11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 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</w:p>
    <w:p w:rsidR="002E2C17" w:rsidRDefault="00657D60">
      <w:pPr>
        <w:pStyle w:val="Nadpis2"/>
        <w:spacing w:before="120"/>
        <w:ind w:left="1256" w:right="0"/>
        <w:jc w:val="both"/>
      </w:pPr>
      <w:r>
        <w:t>„Zdravé</w:t>
      </w:r>
      <w:r>
        <w:rPr>
          <w:spacing w:val="-3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Zlepšení</w:t>
      </w:r>
      <w:r>
        <w:rPr>
          <w:spacing w:val="-2"/>
        </w:rPr>
        <w:t xml:space="preserve"> </w:t>
      </w:r>
      <w:r>
        <w:t>kvality ovzduší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snižování</w:t>
      </w:r>
      <w:r>
        <w:rPr>
          <w:spacing w:val="-2"/>
        </w:rPr>
        <w:t xml:space="preserve"> </w:t>
      </w:r>
      <w:r>
        <w:t>emisí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vozidel“</w:t>
      </w:r>
    </w:p>
    <w:p w:rsidR="002E2C17" w:rsidRDefault="002E2C17">
      <w:pPr>
        <w:pStyle w:val="Zkladntext"/>
        <w:spacing w:before="6"/>
        <w:rPr>
          <w:b/>
          <w:sz w:val="21"/>
        </w:rPr>
      </w:pPr>
    </w:p>
    <w:p w:rsidR="002E2C17" w:rsidRDefault="00657D60">
      <w:pPr>
        <w:pStyle w:val="Zkladntext"/>
        <w:spacing w:before="99"/>
        <w:ind w:left="44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2E2C17" w:rsidRDefault="002E2C17">
      <w:pPr>
        <w:pStyle w:val="Zkladntext"/>
        <w:spacing w:before="1"/>
        <w:rPr>
          <w:sz w:val="18"/>
        </w:rPr>
      </w:pPr>
    </w:p>
    <w:p w:rsidR="002E2C17" w:rsidRDefault="00657D60">
      <w:pPr>
        <w:pStyle w:val="Nadpis1"/>
        <w:ind w:right="2308"/>
      </w:pPr>
      <w:r>
        <w:t>II.</w:t>
      </w:r>
    </w:p>
    <w:p w:rsidR="002E2C17" w:rsidRDefault="00657D60">
      <w:pPr>
        <w:pStyle w:val="Nadpis2"/>
        <w:ind w:left="2692" w:right="231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akce</w:t>
      </w:r>
    </w:p>
    <w:p w:rsidR="002E2C17" w:rsidRDefault="00657D60">
      <w:pPr>
        <w:spacing w:before="1"/>
        <w:ind w:left="2692" w:right="230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2E2C17" w:rsidRDefault="002E2C17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363"/>
      </w:tblGrid>
      <w:tr w:rsidR="002E2C17">
        <w:trPr>
          <w:trHeight w:val="384"/>
        </w:trPr>
        <w:tc>
          <w:tcPr>
            <w:tcW w:w="6888" w:type="dxa"/>
          </w:tcPr>
          <w:p w:rsidR="002E2C17" w:rsidRDefault="00657D60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363" w:type="dxa"/>
          </w:tcPr>
          <w:p w:rsidR="002E2C17" w:rsidRDefault="00657D60">
            <w:pPr>
              <w:pStyle w:val="TableParagraph"/>
              <w:spacing w:line="265" w:lineRule="exact"/>
              <w:ind w:left="3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2E2C17">
        <w:trPr>
          <w:trHeight w:val="505"/>
        </w:trPr>
        <w:tc>
          <w:tcPr>
            <w:tcW w:w="6888" w:type="dxa"/>
          </w:tcPr>
          <w:p w:rsidR="002E2C17" w:rsidRDefault="00657D60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363" w:type="dxa"/>
          </w:tcPr>
          <w:p w:rsidR="002E2C17" w:rsidRDefault="00657D60">
            <w:pPr>
              <w:pStyle w:val="TableParagraph"/>
              <w:spacing w:before="118"/>
              <w:ind w:left="362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2E2C17">
        <w:trPr>
          <w:trHeight w:val="446"/>
        </w:trPr>
        <w:tc>
          <w:tcPr>
            <w:tcW w:w="6888" w:type="dxa"/>
          </w:tcPr>
          <w:p w:rsidR="002E2C17" w:rsidRDefault="00657D60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363" w:type="dxa"/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2C17">
        <w:trPr>
          <w:trHeight w:val="386"/>
        </w:trPr>
        <w:tc>
          <w:tcPr>
            <w:tcW w:w="6888" w:type="dxa"/>
          </w:tcPr>
          <w:p w:rsidR="002E2C17" w:rsidRDefault="00657D60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363" w:type="dxa"/>
          </w:tcPr>
          <w:p w:rsidR="002E2C17" w:rsidRDefault="00657D60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2E2C17">
        <w:trPr>
          <w:trHeight w:val="712"/>
        </w:trPr>
        <w:tc>
          <w:tcPr>
            <w:tcW w:w="6888" w:type="dxa"/>
          </w:tcPr>
          <w:p w:rsidR="002E2C17" w:rsidRDefault="00657D60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2E2C17" w:rsidRDefault="00657D60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06.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sz w:val="20"/>
              </w:rPr>
              <w:t>):</w:t>
            </w:r>
          </w:p>
        </w:tc>
        <w:tc>
          <w:tcPr>
            <w:tcW w:w="1363" w:type="dxa"/>
          </w:tcPr>
          <w:p w:rsidR="002E2C17" w:rsidRDefault="002E2C17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2E2C17" w:rsidRDefault="00657D6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2E2C17">
        <w:trPr>
          <w:trHeight w:val="385"/>
        </w:trPr>
        <w:tc>
          <w:tcPr>
            <w:tcW w:w="6888" w:type="dxa"/>
          </w:tcPr>
          <w:p w:rsidR="002E2C17" w:rsidRDefault="00657D60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Příjemce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podpory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</w:tc>
        <w:tc>
          <w:tcPr>
            <w:tcW w:w="1363" w:type="dxa"/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3"/>
        <w:ind w:right="141"/>
        <w:jc w:val="left"/>
        <w:rPr>
          <w:sz w:val="20"/>
        </w:rPr>
      </w:pP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realizace</w:t>
      </w:r>
      <w:r>
        <w:rPr>
          <w:spacing w:val="1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budou</w:t>
      </w:r>
      <w:r>
        <w:rPr>
          <w:spacing w:val="15"/>
          <w:sz w:val="20"/>
        </w:rPr>
        <w:t xml:space="preserve"> </w:t>
      </w:r>
      <w:r>
        <w:rPr>
          <w:sz w:val="20"/>
        </w:rPr>
        <w:t>natočena</w:t>
      </w:r>
      <w:r>
        <w:rPr>
          <w:spacing w:val="14"/>
          <w:sz w:val="20"/>
        </w:rPr>
        <w:t xml:space="preserve"> </w:t>
      </w:r>
      <w:r>
        <w:rPr>
          <w:sz w:val="20"/>
        </w:rPr>
        <w:t>videa,</w:t>
      </w:r>
      <w:r>
        <w:rPr>
          <w:spacing w:val="13"/>
          <w:sz w:val="20"/>
        </w:rPr>
        <w:t xml:space="preserve"> </w:t>
      </w:r>
      <w:r>
        <w:rPr>
          <w:sz w:val="20"/>
        </w:rPr>
        <w:t>kdy</w:t>
      </w:r>
      <w:r>
        <w:rPr>
          <w:spacing w:val="17"/>
          <w:sz w:val="20"/>
        </w:rPr>
        <w:t xml:space="preserve"> </w:t>
      </w:r>
      <w:r>
        <w:rPr>
          <w:sz w:val="20"/>
        </w:rPr>
        <w:t>minimální</w:t>
      </w:r>
      <w:r>
        <w:rPr>
          <w:spacing w:val="14"/>
          <w:sz w:val="20"/>
        </w:rPr>
        <w:t xml:space="preserve"> </w:t>
      </w:r>
      <w:r>
        <w:rPr>
          <w:sz w:val="20"/>
        </w:rPr>
        <w:t>rozsah</w:t>
      </w:r>
      <w:r>
        <w:rPr>
          <w:spacing w:val="13"/>
          <w:sz w:val="20"/>
        </w:rPr>
        <w:t xml:space="preserve"> </w:t>
      </w:r>
      <w:r>
        <w:rPr>
          <w:sz w:val="20"/>
        </w:rPr>
        <w:t>těchto</w:t>
      </w:r>
      <w:r>
        <w:rPr>
          <w:spacing w:val="15"/>
          <w:sz w:val="20"/>
        </w:rPr>
        <w:t xml:space="preserve"> </w:t>
      </w:r>
      <w:r>
        <w:rPr>
          <w:sz w:val="20"/>
        </w:rPr>
        <w:t>videí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součtu</w:t>
      </w:r>
      <w:r>
        <w:rPr>
          <w:spacing w:val="-52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43</w:t>
      </w:r>
      <w:r>
        <w:rPr>
          <w:spacing w:val="2"/>
          <w:sz w:val="20"/>
        </w:rPr>
        <w:t xml:space="preserve"> </w:t>
      </w:r>
      <w:r>
        <w:rPr>
          <w:sz w:val="20"/>
        </w:rPr>
        <w:t>minut,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budou</w:t>
      </w:r>
      <w:r>
        <w:rPr>
          <w:spacing w:val="2"/>
          <w:sz w:val="20"/>
        </w:rPr>
        <w:t xml:space="preserve"> </w:t>
      </w:r>
      <w:r>
        <w:rPr>
          <w:sz w:val="20"/>
        </w:rPr>
        <w:t>vytvořeny</w:t>
      </w:r>
      <w:r>
        <w:rPr>
          <w:spacing w:val="5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7"/>
          <w:sz w:val="20"/>
        </w:rPr>
        <w:t xml:space="preserve"> </w:t>
      </w:r>
      <w:r>
        <w:rPr>
          <w:sz w:val="20"/>
        </w:rPr>
        <w:t>odborné</w:t>
      </w:r>
      <w:r>
        <w:rPr>
          <w:spacing w:val="55"/>
          <w:sz w:val="20"/>
        </w:rPr>
        <w:t xml:space="preserve"> </w:t>
      </w:r>
      <w:r>
        <w:rPr>
          <w:sz w:val="20"/>
        </w:rPr>
        <w:t>publikace</w:t>
      </w:r>
      <w:r>
        <w:rPr>
          <w:spacing w:val="55"/>
          <w:sz w:val="20"/>
        </w:rPr>
        <w:t xml:space="preserve"> </w:t>
      </w:r>
      <w:r>
        <w:rPr>
          <w:sz w:val="20"/>
        </w:rPr>
        <w:t>s</w:t>
      </w:r>
      <w:r>
        <w:rPr>
          <w:spacing w:val="56"/>
          <w:sz w:val="20"/>
        </w:rPr>
        <w:t xml:space="preserve"> </w:t>
      </w:r>
      <w:r>
        <w:rPr>
          <w:sz w:val="20"/>
        </w:rPr>
        <w:t>celorepublikovým</w:t>
      </w:r>
      <w:r>
        <w:rPr>
          <w:spacing w:val="55"/>
          <w:sz w:val="20"/>
        </w:rPr>
        <w:t xml:space="preserve"> </w:t>
      </w:r>
      <w:r>
        <w:rPr>
          <w:sz w:val="20"/>
        </w:rPr>
        <w:t>dosahem</w:t>
      </w:r>
      <w:r>
        <w:rPr>
          <w:spacing w:val="63"/>
          <w:sz w:val="20"/>
        </w:rPr>
        <w:t xml:space="preserve"> </w:t>
      </w: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r>
        <w:rPr>
          <w:sz w:val="20"/>
        </w:rPr>
        <w:t>zveřejněné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odborných časopisech,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right="135"/>
        <w:jc w:val="left"/>
        <w:rPr>
          <w:sz w:val="20"/>
        </w:rPr>
      </w:pP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vytvořena</w:t>
      </w:r>
      <w:r>
        <w:rPr>
          <w:spacing w:val="99"/>
          <w:sz w:val="20"/>
        </w:rPr>
        <w:t xml:space="preserve"> </w:t>
      </w:r>
      <w:r>
        <w:rPr>
          <w:sz w:val="20"/>
        </w:rPr>
        <w:t>e-kniha,</w:t>
      </w:r>
      <w:r>
        <w:rPr>
          <w:spacing w:val="98"/>
          <w:sz w:val="20"/>
        </w:rPr>
        <w:t xml:space="preserve"> </w:t>
      </w:r>
      <w:r>
        <w:rPr>
          <w:sz w:val="20"/>
        </w:rPr>
        <w:t>ve</w:t>
      </w:r>
      <w:r>
        <w:rPr>
          <w:spacing w:val="96"/>
          <w:sz w:val="20"/>
        </w:rPr>
        <w:t xml:space="preserve"> </w:t>
      </w:r>
      <w:r>
        <w:rPr>
          <w:sz w:val="20"/>
        </w:rPr>
        <w:t>které</w:t>
      </w:r>
      <w:r>
        <w:rPr>
          <w:spacing w:val="96"/>
          <w:sz w:val="20"/>
        </w:rPr>
        <w:t xml:space="preserve"> </w:t>
      </w:r>
      <w:r>
        <w:rPr>
          <w:sz w:val="20"/>
        </w:rPr>
        <w:t>budou</w:t>
      </w:r>
      <w:r>
        <w:rPr>
          <w:spacing w:val="97"/>
          <w:sz w:val="20"/>
        </w:rPr>
        <w:t xml:space="preserve"> </w:t>
      </w:r>
      <w:r>
        <w:rPr>
          <w:sz w:val="20"/>
        </w:rPr>
        <w:t>publikovány</w:t>
      </w:r>
      <w:r>
        <w:rPr>
          <w:spacing w:val="96"/>
          <w:sz w:val="20"/>
        </w:rPr>
        <w:t xml:space="preserve"> </w:t>
      </w:r>
      <w:r>
        <w:rPr>
          <w:sz w:val="20"/>
        </w:rPr>
        <w:t>články</w:t>
      </w:r>
      <w:r>
        <w:rPr>
          <w:spacing w:val="96"/>
          <w:sz w:val="20"/>
        </w:rPr>
        <w:t xml:space="preserve"> </w:t>
      </w:r>
      <w:r>
        <w:rPr>
          <w:sz w:val="20"/>
        </w:rPr>
        <w:t>a</w:t>
      </w:r>
      <w:r>
        <w:rPr>
          <w:spacing w:val="95"/>
          <w:sz w:val="20"/>
        </w:rPr>
        <w:t xml:space="preserve"> </w:t>
      </w:r>
      <w:r>
        <w:rPr>
          <w:sz w:val="20"/>
        </w:rPr>
        <w:t>další</w:t>
      </w:r>
      <w:r>
        <w:rPr>
          <w:spacing w:val="96"/>
          <w:sz w:val="20"/>
        </w:rPr>
        <w:t xml:space="preserve"> </w:t>
      </w:r>
      <w:r>
        <w:rPr>
          <w:sz w:val="20"/>
        </w:rPr>
        <w:t>odborné</w:t>
      </w:r>
      <w:r>
        <w:rPr>
          <w:spacing w:val="96"/>
          <w:sz w:val="20"/>
        </w:rPr>
        <w:t xml:space="preserve"> </w:t>
      </w:r>
      <w:r>
        <w:rPr>
          <w:sz w:val="20"/>
        </w:rPr>
        <w:t>informace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</w:t>
      </w:r>
      <w:r>
        <w:rPr>
          <w:sz w:val="20"/>
        </w:rPr>
        <w:t>počtem</w:t>
      </w:r>
      <w:r>
        <w:rPr>
          <w:spacing w:val="-2"/>
          <w:sz w:val="20"/>
        </w:rPr>
        <w:t xml:space="preserve"> </w:t>
      </w:r>
      <w:r>
        <w:rPr>
          <w:sz w:val="20"/>
        </w:rPr>
        <w:t>1 500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2 000</w:t>
      </w:r>
      <w:r>
        <w:rPr>
          <w:spacing w:val="-1"/>
          <w:sz w:val="20"/>
        </w:rPr>
        <w:t xml:space="preserve"> </w:t>
      </w:r>
      <w:r>
        <w:rPr>
          <w:sz w:val="20"/>
        </w:rPr>
        <w:t>stažení,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right="140"/>
        <w:jc w:val="left"/>
        <w:rPr>
          <w:sz w:val="20"/>
        </w:rPr>
      </w:pPr>
      <w:r>
        <w:rPr>
          <w:sz w:val="20"/>
        </w:rPr>
        <w:t>budou</w:t>
      </w:r>
      <w:r>
        <w:rPr>
          <w:spacing w:val="35"/>
          <w:sz w:val="20"/>
        </w:rPr>
        <w:t xml:space="preserve"> </w:t>
      </w:r>
      <w:r>
        <w:rPr>
          <w:sz w:val="20"/>
        </w:rPr>
        <w:t>uskutečněny</w:t>
      </w:r>
      <w:r>
        <w:rPr>
          <w:spacing w:val="34"/>
          <w:sz w:val="20"/>
        </w:rPr>
        <w:t xml:space="preserve"> </w:t>
      </w:r>
      <w:r>
        <w:rPr>
          <w:sz w:val="20"/>
        </w:rPr>
        <w:t>vzdělávací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osvětové</w:t>
      </w:r>
      <w:r>
        <w:rPr>
          <w:spacing w:val="37"/>
          <w:sz w:val="20"/>
        </w:rPr>
        <w:t xml:space="preserve"> </w:t>
      </w:r>
      <w:r>
        <w:rPr>
          <w:sz w:val="20"/>
        </w:rPr>
        <w:t>aktivity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workshopů</w:t>
      </w:r>
      <w:r>
        <w:rPr>
          <w:spacing w:val="35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odbornou</w:t>
      </w:r>
      <w:r>
        <w:rPr>
          <w:spacing w:val="35"/>
          <w:sz w:val="20"/>
        </w:rPr>
        <w:t xml:space="preserve"> </w:t>
      </w:r>
      <w:r>
        <w:rPr>
          <w:sz w:val="20"/>
        </w:rPr>
        <w:t>veřejnost,</w:t>
      </w:r>
      <w:r>
        <w:rPr>
          <w:spacing w:val="-51"/>
          <w:sz w:val="20"/>
        </w:rPr>
        <w:t xml:space="preserve"> </w:t>
      </w:r>
      <w:r>
        <w:rPr>
          <w:sz w:val="20"/>
        </w:rPr>
        <w:t>aktivně</w:t>
      </w:r>
      <w:r>
        <w:rPr>
          <w:spacing w:val="-2"/>
          <w:sz w:val="20"/>
        </w:rPr>
        <w:t xml:space="preserve"> </w:t>
      </w:r>
      <w:r>
        <w:rPr>
          <w:sz w:val="20"/>
        </w:rPr>
        <w:t>zapojeno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účastníků.</w:t>
      </w:r>
    </w:p>
    <w:p w:rsidR="002E2C17" w:rsidRDefault="002E2C17">
      <w:pPr>
        <w:rPr>
          <w:sz w:val="20"/>
        </w:rPr>
        <w:sectPr w:rsidR="002E2C17">
          <w:pgSz w:w="12240" w:h="15840"/>
          <w:pgMar w:top="1500" w:right="1000" w:bottom="1660" w:left="1540" w:header="0" w:footer="1384" w:gutter="0"/>
          <w:cols w:space="708"/>
        </w:sectPr>
      </w:pPr>
    </w:p>
    <w:p w:rsidR="002E2C17" w:rsidRDefault="00657D60">
      <w:pPr>
        <w:pStyle w:val="Zkladntext"/>
        <w:spacing w:before="79"/>
        <w:ind w:left="867"/>
      </w:pPr>
      <w:r>
        <w:lastRenderedPageBreak/>
        <w:t>Dále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splnit</w:t>
      </w:r>
      <w:r>
        <w:rPr>
          <w:spacing w:val="-4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indikátory: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hanging="361"/>
        <w:jc w:val="left"/>
        <w:rPr>
          <w:sz w:val="20"/>
        </w:rPr>
      </w:pPr>
      <w:r>
        <w:rPr>
          <w:sz w:val="20"/>
        </w:rPr>
        <w:t>uskutečnit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kampaní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zvyšování</w:t>
      </w:r>
      <w:r>
        <w:rPr>
          <w:spacing w:val="-4"/>
          <w:sz w:val="20"/>
        </w:rPr>
        <w:t xml:space="preserve"> </w:t>
      </w:r>
      <w:r>
        <w:rPr>
          <w:sz w:val="20"/>
        </w:rPr>
        <w:t>povědomí,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vyškolit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2E2C17" w:rsidRDefault="00657D60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hanging="361"/>
        <w:jc w:val="left"/>
        <w:rPr>
          <w:sz w:val="20"/>
        </w:rPr>
      </w:pPr>
      <w:r>
        <w:rPr>
          <w:sz w:val="20"/>
        </w:rPr>
        <w:t>oslovit</w:t>
      </w:r>
      <w:r>
        <w:rPr>
          <w:spacing w:val="-3"/>
          <w:sz w:val="20"/>
        </w:rPr>
        <w:t xml:space="preserve"> </w:t>
      </w:r>
      <w:r>
        <w:rPr>
          <w:sz w:val="20"/>
        </w:rPr>
        <w:t>kampaní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zvýšení povědomí</w:t>
      </w:r>
      <w:r>
        <w:rPr>
          <w:spacing w:val="-1"/>
          <w:sz w:val="20"/>
        </w:rPr>
        <w:t xml:space="preserve"> </w:t>
      </w:r>
      <w:r>
        <w:rPr>
          <w:sz w:val="20"/>
        </w:rPr>
        <w:t>min.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osob.</w:t>
      </w:r>
    </w:p>
    <w:p w:rsidR="002E2C17" w:rsidRDefault="002E2C17">
      <w:pPr>
        <w:pStyle w:val="Zkladntext"/>
        <w:rPr>
          <w:sz w:val="18"/>
        </w:rPr>
      </w:pPr>
    </w:p>
    <w:p w:rsidR="002E2C17" w:rsidRDefault="00657D60">
      <w:pPr>
        <w:pStyle w:val="Nadpis1"/>
        <w:spacing w:before="1"/>
        <w:ind w:right="2306"/>
      </w:pPr>
      <w:r>
        <w:t>III.</w:t>
      </w:r>
    </w:p>
    <w:p w:rsidR="002E2C17" w:rsidRDefault="00657D60">
      <w:pPr>
        <w:pStyle w:val="Nadpis2"/>
        <w:ind w:left="2692" w:right="2308"/>
      </w:pPr>
      <w:r>
        <w:t>Výše</w:t>
      </w:r>
      <w:r>
        <w:rPr>
          <w:spacing w:val="-8"/>
        </w:rPr>
        <w:t xml:space="preserve"> </w:t>
      </w:r>
      <w:r>
        <w:t>podpory</w:t>
      </w:r>
    </w:p>
    <w:p w:rsidR="002E2C17" w:rsidRDefault="002E2C17">
      <w:pPr>
        <w:pStyle w:val="Zkladntext"/>
        <w:spacing w:before="12"/>
        <w:rPr>
          <w:b/>
          <w:sz w:val="17"/>
        </w:rPr>
      </w:pPr>
    </w:p>
    <w:p w:rsidR="002E2C17" w:rsidRDefault="00657D60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přílohami,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vychází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1"/>
          <w:sz w:val="20"/>
        </w:rPr>
        <w:t xml:space="preserve"> </w:t>
      </w:r>
      <w:r>
        <w:rPr>
          <w:sz w:val="20"/>
        </w:rPr>
        <w:t>ministra,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25"/>
          <w:sz w:val="20"/>
        </w:rPr>
        <w:t xml:space="preserve"> </w:t>
      </w:r>
      <w:r>
        <w:rPr>
          <w:sz w:val="20"/>
        </w:rPr>
        <w:t>čl.</w:t>
      </w:r>
      <w:r>
        <w:rPr>
          <w:spacing w:val="29"/>
          <w:sz w:val="20"/>
        </w:rPr>
        <w:t xml:space="preserve"> </w:t>
      </w:r>
      <w:r>
        <w:rPr>
          <w:sz w:val="20"/>
        </w:rPr>
        <w:t>I,</w:t>
      </w:r>
      <w:r>
        <w:rPr>
          <w:spacing w:val="27"/>
          <w:sz w:val="20"/>
        </w:rPr>
        <w:t xml:space="preserve"> </w:t>
      </w:r>
      <w:r>
        <w:rPr>
          <w:sz w:val="20"/>
        </w:rPr>
        <w:t>odst.</w:t>
      </w:r>
      <w:r>
        <w:rPr>
          <w:spacing w:val="26"/>
          <w:sz w:val="20"/>
        </w:rPr>
        <w:t xml:space="preserve"> </w:t>
      </w:r>
      <w:r>
        <w:rPr>
          <w:sz w:val="20"/>
        </w:rPr>
        <w:t>1)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7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činí</w:t>
      </w:r>
      <w:r>
        <w:rPr>
          <w:spacing w:val="30"/>
          <w:sz w:val="20"/>
        </w:rPr>
        <w:t xml:space="preserve"> </w:t>
      </w:r>
      <w:r>
        <w:rPr>
          <w:sz w:val="20"/>
        </w:rPr>
        <w:t>pevně</w:t>
      </w:r>
      <w:r>
        <w:rPr>
          <w:spacing w:val="26"/>
          <w:sz w:val="20"/>
        </w:rPr>
        <w:t xml:space="preserve"> </w:t>
      </w:r>
      <w:r>
        <w:rPr>
          <w:sz w:val="20"/>
        </w:rPr>
        <w:t>stanovenou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neměnnou</w:t>
      </w:r>
      <w:r>
        <w:rPr>
          <w:spacing w:val="27"/>
          <w:sz w:val="20"/>
        </w:rPr>
        <w:t xml:space="preserve"> </w:t>
      </w:r>
      <w:r>
        <w:rPr>
          <w:sz w:val="20"/>
        </w:rPr>
        <w:t>částku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1 132</w:t>
      </w:r>
      <w:r>
        <w:rPr>
          <w:spacing w:val="-1"/>
          <w:sz w:val="20"/>
        </w:rPr>
        <w:t xml:space="preserve"> </w:t>
      </w:r>
      <w:r>
        <w:rPr>
          <w:sz w:val="20"/>
        </w:rPr>
        <w:t>772,39</w:t>
      </w:r>
      <w:r>
        <w:rPr>
          <w:spacing w:val="28"/>
          <w:sz w:val="20"/>
        </w:rPr>
        <w:t xml:space="preserve"> </w:t>
      </w:r>
      <w:r>
        <w:rPr>
          <w:sz w:val="20"/>
        </w:rPr>
        <w:t>Kč</w:t>
      </w:r>
      <w:r>
        <w:rPr>
          <w:spacing w:val="-52"/>
          <w:sz w:val="20"/>
        </w:rPr>
        <w:t xml:space="preserve"> </w:t>
      </w:r>
      <w:r>
        <w:rPr>
          <w:sz w:val="20"/>
        </w:rPr>
        <w:t>(tj. 43 568,17 EUR), která bude vyplacena v poměru 85 % z prostředků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2E2C17" w:rsidRDefault="00657D60">
      <w:pPr>
        <w:pStyle w:val="Odstavecseseznamem"/>
        <w:numPr>
          <w:ilvl w:val="0"/>
          <w:numId w:val="9"/>
        </w:numPr>
        <w:tabs>
          <w:tab w:val="left" w:pos="4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2E2C17" w:rsidRDefault="002E2C17">
      <w:pPr>
        <w:pStyle w:val="Zkladntext"/>
        <w:spacing w:before="2"/>
        <w:rPr>
          <w:sz w:val="18"/>
        </w:rPr>
      </w:pPr>
    </w:p>
    <w:p w:rsidR="002E2C17" w:rsidRDefault="00657D60">
      <w:pPr>
        <w:pStyle w:val="Nadpis1"/>
        <w:ind w:right="2308"/>
      </w:pPr>
      <w:r>
        <w:t>IV.</w:t>
      </w:r>
    </w:p>
    <w:p w:rsidR="002E2C17" w:rsidRDefault="00657D60">
      <w:pPr>
        <w:pStyle w:val="Nadpis2"/>
        <w:ind w:left="2692" w:right="2311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2E2C17" w:rsidRDefault="002E2C17">
      <w:pPr>
        <w:pStyle w:val="Zkladntext"/>
        <w:spacing w:before="8"/>
        <w:rPr>
          <w:b/>
          <w:sz w:val="10"/>
        </w:rPr>
      </w:pPr>
    </w:p>
    <w:p w:rsidR="002E2C17" w:rsidRDefault="00657D60">
      <w:pPr>
        <w:pStyle w:val="Odstavecseseznamem"/>
        <w:numPr>
          <w:ilvl w:val="0"/>
          <w:numId w:val="8"/>
        </w:numPr>
        <w:tabs>
          <w:tab w:val="left" w:pos="520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0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poskytnuty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Programu;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3"/>
          <w:sz w:val="20"/>
        </w:rPr>
        <w:t xml:space="preserve"> </w:t>
      </w:r>
      <w:r>
        <w:rPr>
          <w:sz w:val="20"/>
        </w:rPr>
        <w:t>dohodu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oprávněn požadovat podporu ve výši 1 132 772,39 Kč (tj. 43 568,17 EUR), dle čl. III Smlouvy a v</w:t>
      </w:r>
      <w:r>
        <w:rPr>
          <w:spacing w:val="-52"/>
          <w:sz w:val="20"/>
        </w:rPr>
        <w:t xml:space="preserve"> </w:t>
      </w:r>
      <w:r>
        <w:rPr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konečné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žadatele“),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tvoří přílohu Výzvy;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Agendovém</w:t>
      </w:r>
      <w:r>
        <w:rPr>
          <w:spacing w:val="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7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  <w:r>
        <w:rPr>
          <w:spacing w:val="9"/>
          <w:sz w:val="20"/>
        </w:rPr>
        <w:t xml:space="preserve"> </w:t>
      </w:r>
      <w:r>
        <w:rPr>
          <w:sz w:val="20"/>
        </w:rPr>
        <w:t>„AIS</w:t>
      </w:r>
      <w:r>
        <w:rPr>
          <w:spacing w:val="6"/>
          <w:sz w:val="20"/>
        </w:rPr>
        <w:t xml:space="preserve"> </w:t>
      </w:r>
      <w:r>
        <w:rPr>
          <w:sz w:val="20"/>
        </w:rPr>
        <w:t>SFŽP</w:t>
      </w:r>
      <w:r>
        <w:rPr>
          <w:spacing w:val="7"/>
          <w:sz w:val="20"/>
        </w:rPr>
        <w:t xml:space="preserve"> </w:t>
      </w:r>
      <w:r>
        <w:rPr>
          <w:sz w:val="20"/>
        </w:rPr>
        <w:t>ČR“).</w:t>
      </w:r>
      <w:r>
        <w:rPr>
          <w:spacing w:val="10"/>
          <w:sz w:val="20"/>
        </w:rPr>
        <w:t xml:space="preserve"> </w:t>
      </w:r>
      <w:r>
        <w:rPr>
          <w:sz w:val="20"/>
        </w:rPr>
        <w:t>Změnu</w:t>
      </w:r>
      <w:r>
        <w:rPr>
          <w:spacing w:val="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6"/>
          <w:sz w:val="20"/>
        </w:rPr>
        <w:t xml:space="preserve"> </w:t>
      </w:r>
      <w:r>
        <w:rPr>
          <w:sz w:val="20"/>
        </w:rPr>
        <w:t>investic</w:t>
      </w:r>
      <w:r>
        <w:rPr>
          <w:spacing w:val="-52"/>
          <w:sz w:val="20"/>
        </w:rPr>
        <w:t xml:space="preserve"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a Pokynů</w:t>
      </w:r>
      <w:r>
        <w:rPr>
          <w:spacing w:val="-1"/>
          <w:sz w:val="20"/>
        </w:rPr>
        <w:t xml:space="preserve"> </w:t>
      </w:r>
      <w:r>
        <w:rPr>
          <w:sz w:val="20"/>
        </w:rPr>
        <w:t>pro žadatele;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</w:t>
      </w:r>
      <w:r>
        <w:rPr>
          <w:spacing w:val="1"/>
          <w:sz w:val="20"/>
        </w:rPr>
        <w:t xml:space="preserve"> </w:t>
      </w:r>
      <w:r>
        <w:rPr>
          <w:sz w:val="20"/>
        </w:rPr>
        <w:t>na realizaci akce a povinnosti vyplývající z této Smlouvy. Smlouvu nelze měnit se zpětnou</w:t>
      </w:r>
      <w:r>
        <w:rPr>
          <w:spacing w:val="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22" w:line="265" w:lineRule="exact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57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6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9"/>
          <w:sz w:val="20"/>
        </w:rPr>
        <w:t xml:space="preserve"> </w:t>
      </w:r>
      <w:r>
        <w:rPr>
          <w:sz w:val="20"/>
        </w:rPr>
        <w:t>zprávu,</w:t>
      </w:r>
      <w:r>
        <w:rPr>
          <w:spacing w:val="59"/>
          <w:sz w:val="20"/>
        </w:rPr>
        <w:t xml:space="preserve"> </w:t>
      </w:r>
      <w:r>
        <w:rPr>
          <w:sz w:val="20"/>
        </w:rPr>
        <w:t>včetně</w:t>
      </w:r>
      <w:r>
        <w:rPr>
          <w:spacing w:val="57"/>
          <w:sz w:val="20"/>
        </w:rPr>
        <w:t xml:space="preserve"> </w:t>
      </w:r>
      <w:r>
        <w:rPr>
          <w:sz w:val="20"/>
        </w:rPr>
        <w:t>žádosti</w:t>
      </w:r>
    </w:p>
    <w:p w:rsidR="002E2C17" w:rsidRDefault="00657D60">
      <w:pPr>
        <w:pStyle w:val="Zkladntext"/>
        <w:ind w:left="1241" w:right="137"/>
        <w:jc w:val="both"/>
      </w:pPr>
      <w:r>
        <w:t>o platbu; závěrečnou monitorovací zprávu příjemce podpory předloží nejpozději do 1 měsíce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této Smlouvy;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2"/>
          <w:sz w:val="20"/>
        </w:rPr>
        <w:t xml:space="preserve"> </w:t>
      </w:r>
      <w:r>
        <w:rPr>
          <w:sz w:val="20"/>
        </w:rPr>
        <w:t>řádně</w:t>
      </w:r>
      <w:r>
        <w:rPr>
          <w:spacing w:val="52"/>
          <w:sz w:val="20"/>
        </w:rPr>
        <w:t xml:space="preserve"> </w:t>
      </w:r>
      <w:r>
        <w:rPr>
          <w:sz w:val="20"/>
        </w:rPr>
        <w:t>zaznamenat</w:t>
      </w:r>
      <w:r>
        <w:rPr>
          <w:spacing w:val="52"/>
          <w:sz w:val="20"/>
        </w:rPr>
        <w:t xml:space="preserve"> </w:t>
      </w:r>
      <w:r>
        <w:rPr>
          <w:sz w:val="20"/>
        </w:rPr>
        <w:t>všechny  příjmy  a</w:t>
      </w:r>
      <w:r>
        <w:rPr>
          <w:spacing w:val="52"/>
          <w:sz w:val="20"/>
        </w:rPr>
        <w:t xml:space="preserve"> </w:t>
      </w:r>
      <w:r>
        <w:rPr>
          <w:sz w:val="20"/>
        </w:rPr>
        <w:t>výdaje</w:t>
      </w:r>
      <w:r>
        <w:rPr>
          <w:spacing w:val="54"/>
          <w:sz w:val="20"/>
        </w:rPr>
        <w:t xml:space="preserve"> </w:t>
      </w:r>
      <w:r>
        <w:rPr>
          <w:sz w:val="20"/>
        </w:rPr>
        <w:t>akce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3"/>
          <w:sz w:val="20"/>
        </w:rPr>
        <w:t xml:space="preserve"> </w:t>
      </w:r>
      <w:r>
        <w:rPr>
          <w:sz w:val="20"/>
        </w:rPr>
        <w:t>platnými</w:t>
      </w:r>
      <w:r>
        <w:rPr>
          <w:spacing w:val="52"/>
          <w:sz w:val="20"/>
        </w:rPr>
        <w:t xml:space="preserve"> </w:t>
      </w:r>
      <w:r>
        <w:rPr>
          <w:sz w:val="20"/>
        </w:rPr>
        <w:t>účetními</w:t>
      </w:r>
    </w:p>
    <w:p w:rsidR="002E2C17" w:rsidRDefault="002E2C17">
      <w:pPr>
        <w:jc w:val="both"/>
        <w:rPr>
          <w:sz w:val="20"/>
        </w:rPr>
        <w:sectPr w:rsidR="002E2C17">
          <w:pgSz w:w="12240" w:h="15840"/>
          <w:pgMar w:top="1320" w:right="1000" w:bottom="1580" w:left="1540" w:header="0" w:footer="1384" w:gutter="0"/>
          <w:cols w:space="708"/>
        </w:sectPr>
      </w:pPr>
    </w:p>
    <w:p w:rsidR="002E2C17" w:rsidRDefault="00657D60">
      <w:pPr>
        <w:pStyle w:val="Zkladntext"/>
        <w:spacing w:before="73"/>
        <w:ind w:left="1241"/>
      </w:pPr>
      <w:r>
        <w:lastRenderedPageBreak/>
        <w:t>standardy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obecně</w:t>
      </w:r>
      <w:r>
        <w:rPr>
          <w:spacing w:val="30"/>
        </w:rPr>
        <w:t xml:space="preserve"> </w:t>
      </w:r>
      <w:r>
        <w:t>uznávanými</w:t>
      </w:r>
      <w:r>
        <w:rPr>
          <w:spacing w:val="28"/>
        </w:rPr>
        <w:t xml:space="preserve"> </w:t>
      </w:r>
      <w:r>
        <w:t>účetními</w:t>
      </w:r>
      <w:r>
        <w:rPr>
          <w:spacing w:val="28"/>
        </w:rPr>
        <w:t xml:space="preserve"> </w:t>
      </w:r>
      <w:r>
        <w:t>zásadami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rovněž</w:t>
      </w:r>
      <w:r>
        <w:rPr>
          <w:spacing w:val="32"/>
        </w:rPr>
        <w:t xml:space="preserve"> </w:t>
      </w:r>
      <w:r>
        <w:t>musí</w:t>
      </w:r>
      <w:r>
        <w:rPr>
          <w:spacing w:val="29"/>
        </w:rPr>
        <w:t xml:space="preserve"> </w:t>
      </w:r>
      <w:r>
        <w:t>být</w:t>
      </w:r>
      <w:r>
        <w:rPr>
          <w:spacing w:val="30"/>
        </w:rPr>
        <w:t xml:space="preserve"> </w:t>
      </w:r>
      <w:r>
        <w:t>jasně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jednoznačně</w:t>
      </w:r>
      <w:r>
        <w:rPr>
          <w:spacing w:val="-52"/>
        </w:rPr>
        <w:t xml:space="preserve"> </w:t>
      </w:r>
      <w:r>
        <w:t>identifikovatelné</w:t>
      </w:r>
      <w:r>
        <w:rPr>
          <w:spacing w:val="-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vztahu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akci;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7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zaznamenávat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0"/>
        </w:tabs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v 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28"/>
          <w:sz w:val="20"/>
        </w:rPr>
        <w:t xml:space="preserve"> </w:t>
      </w:r>
      <w:r>
        <w:rPr>
          <w:sz w:val="20"/>
        </w:rPr>
        <w:t>archivovat</w:t>
      </w:r>
      <w:r>
        <w:rPr>
          <w:spacing w:val="28"/>
          <w:sz w:val="20"/>
        </w:rPr>
        <w:t xml:space="preserve"> </w:t>
      </w:r>
      <w:r>
        <w:rPr>
          <w:sz w:val="20"/>
        </w:rPr>
        <w:t>všechny</w:t>
      </w:r>
      <w:r>
        <w:rPr>
          <w:spacing w:val="28"/>
          <w:sz w:val="20"/>
        </w:rPr>
        <w:t xml:space="preserve"> </w:t>
      </w:r>
      <w:r>
        <w:rPr>
          <w:sz w:val="20"/>
        </w:rPr>
        <w:t>dokumenty</w:t>
      </w:r>
      <w:r>
        <w:rPr>
          <w:spacing w:val="28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30"/>
          <w:sz w:val="20"/>
        </w:rPr>
        <w:t xml:space="preserve"> </w:t>
      </w:r>
      <w:r>
        <w:rPr>
          <w:sz w:val="20"/>
        </w:rPr>
        <w:t>s</w:t>
      </w:r>
      <w:r>
        <w:rPr>
          <w:spacing w:val="30"/>
          <w:sz w:val="20"/>
        </w:rPr>
        <w:t xml:space="preserve"> </w:t>
      </w: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nejméně</w:t>
      </w:r>
      <w:r>
        <w:rPr>
          <w:spacing w:val="28"/>
          <w:sz w:val="20"/>
        </w:rPr>
        <w:t xml:space="preserve"> </w:t>
      </w:r>
      <w:r>
        <w:rPr>
          <w:sz w:val="20"/>
        </w:rPr>
        <w:t>10</w:t>
      </w:r>
      <w:r>
        <w:rPr>
          <w:spacing w:val="29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ledna</w:t>
      </w:r>
      <w:r>
        <w:rPr>
          <w:spacing w:val="50"/>
          <w:sz w:val="20"/>
        </w:rPr>
        <w:t xml:space="preserve"> </w:t>
      </w:r>
      <w:r>
        <w:rPr>
          <w:sz w:val="20"/>
        </w:rPr>
        <w:t>roku</w:t>
      </w:r>
      <w:r>
        <w:rPr>
          <w:spacing w:val="4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0"/>
          <w:sz w:val="20"/>
        </w:rPr>
        <w:t xml:space="preserve"> </w:t>
      </w:r>
      <w:r>
        <w:rPr>
          <w:sz w:val="20"/>
        </w:rPr>
        <w:t>po</w:t>
      </w:r>
      <w:r>
        <w:rPr>
          <w:spacing w:val="5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49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zprávy,</w:t>
      </w:r>
      <w:r>
        <w:rPr>
          <w:spacing w:val="49"/>
          <w:sz w:val="20"/>
        </w:rPr>
        <w:t xml:space="preserve"> </w:t>
      </w:r>
      <w:r>
        <w:rPr>
          <w:sz w:val="20"/>
        </w:rPr>
        <w:t>nejméně</w:t>
      </w:r>
      <w:r>
        <w:rPr>
          <w:spacing w:val="48"/>
          <w:sz w:val="20"/>
        </w:rPr>
        <w:t xml:space="preserve"> </w:t>
      </w:r>
      <w:r>
        <w:rPr>
          <w:sz w:val="20"/>
        </w:rPr>
        <w:t>však</w:t>
      </w:r>
      <w:r>
        <w:rPr>
          <w:spacing w:val="-52"/>
          <w:sz w:val="20"/>
        </w:rPr>
        <w:t xml:space="preserve"> </w:t>
      </w:r>
      <w:r>
        <w:rPr>
          <w:sz w:val="20"/>
        </w:rPr>
        <w:t>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Fondů</w:t>
      </w:r>
      <w:r>
        <w:rPr>
          <w:spacing w:val="-1"/>
          <w:sz w:val="20"/>
        </w:rPr>
        <w:t xml:space="preserve"> </w:t>
      </w:r>
      <w:r>
        <w:rPr>
          <w:sz w:val="20"/>
        </w:rPr>
        <w:t>EHP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1"/>
          <w:sz w:val="20"/>
        </w:rPr>
        <w:t xml:space="preserve"> </w:t>
      </w:r>
      <w:r>
        <w:rPr>
          <w:sz w:val="20"/>
        </w:rPr>
        <w:t>2014-2021;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2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1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čemuž 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podrobit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kontrolám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účinné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 mechanismů EHP a Norska 2014-2021, tj. Auditního orgánu, Certifikačního orgánu,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Kanceláři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mechanismů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50"/>
          <w:sz w:val="20"/>
        </w:rPr>
        <w:t xml:space="preserve"> </w:t>
      </w:r>
      <w:r>
        <w:rPr>
          <w:sz w:val="20"/>
        </w:rPr>
        <w:t>sdružení</w:t>
      </w:r>
      <w:r>
        <w:rPr>
          <w:spacing w:val="99"/>
          <w:sz w:val="20"/>
        </w:rPr>
        <w:t xml:space="preserve"> </w:t>
      </w:r>
      <w:r>
        <w:rPr>
          <w:sz w:val="20"/>
        </w:rPr>
        <w:t>volného</w:t>
      </w:r>
      <w:r>
        <w:rPr>
          <w:spacing w:val="101"/>
          <w:sz w:val="20"/>
        </w:rPr>
        <w:t xml:space="preserve"> </w:t>
      </w:r>
      <w:r>
        <w:rPr>
          <w:sz w:val="20"/>
        </w:rPr>
        <w:t>obchodu</w:t>
      </w:r>
      <w:r>
        <w:rPr>
          <w:spacing w:val="103"/>
          <w:sz w:val="20"/>
        </w:rPr>
        <w:t xml:space="preserve"> </w:t>
      </w:r>
      <w:r>
        <w:rPr>
          <w:sz w:val="20"/>
        </w:rPr>
        <w:t>a</w:t>
      </w:r>
      <w:r>
        <w:rPr>
          <w:spacing w:val="100"/>
          <w:sz w:val="20"/>
        </w:rPr>
        <w:t xml:space="preserve"> </w:t>
      </w:r>
      <w:r>
        <w:rPr>
          <w:sz w:val="20"/>
        </w:rPr>
        <w:t>neprodleně</w:t>
      </w:r>
      <w:r>
        <w:rPr>
          <w:spacing w:val="99"/>
          <w:sz w:val="20"/>
        </w:rPr>
        <w:t xml:space="preserve"> </w:t>
      </w:r>
      <w:r>
        <w:rPr>
          <w:sz w:val="20"/>
        </w:rPr>
        <w:t>poskytnout</w:t>
      </w:r>
      <w:r>
        <w:rPr>
          <w:spacing w:val="100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99"/>
          <w:sz w:val="20"/>
        </w:rPr>
        <w:t xml:space="preserve"> </w:t>
      </w:r>
      <w:r>
        <w:rPr>
          <w:sz w:val="20"/>
        </w:rPr>
        <w:t>přístup</w:t>
      </w:r>
      <w:r>
        <w:rPr>
          <w:spacing w:val="-5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audity,</w:t>
      </w:r>
      <w:r>
        <w:rPr>
          <w:spacing w:val="1"/>
          <w:sz w:val="20"/>
        </w:rPr>
        <w:t xml:space="preserve"> </w:t>
      </w:r>
      <w:r>
        <w:rPr>
          <w:sz w:val="20"/>
        </w:rPr>
        <w:t>monitorováním</w:t>
      </w:r>
      <w:r>
        <w:rPr>
          <w:spacing w:val="1"/>
          <w:sz w:val="20"/>
        </w:rPr>
        <w:t xml:space="preserve"> </w:t>
      </w:r>
      <w:r>
        <w:rPr>
          <w:sz w:val="20"/>
        </w:rPr>
        <w:t>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</w:t>
      </w:r>
      <w:r>
        <w:rPr>
          <w:spacing w:val="-2"/>
          <w:sz w:val="20"/>
        </w:rPr>
        <w:t xml:space="preserve"> </w:t>
      </w:r>
      <w:r>
        <w:rPr>
          <w:sz w:val="20"/>
        </w:rPr>
        <w:t>protokoly</w:t>
      </w:r>
      <w:r>
        <w:rPr>
          <w:spacing w:val="-2"/>
          <w:sz w:val="20"/>
        </w:rPr>
        <w:t xml:space="preserve"> </w:t>
      </w:r>
      <w:r>
        <w:rPr>
          <w:sz w:val="20"/>
        </w:rPr>
        <w:t>přímo Certifikačnímu</w:t>
      </w:r>
      <w:r>
        <w:rPr>
          <w:spacing w:val="-1"/>
          <w:sz w:val="20"/>
        </w:rPr>
        <w:t xml:space="preserve"> </w:t>
      </w:r>
      <w:r>
        <w:rPr>
          <w:sz w:val="20"/>
        </w:rPr>
        <w:t>orgánu;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akce, tj. zejména porušení právního rámce Fondů EHP a Norska 2014-2021, ustanovení Evropské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unie,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1"/>
          <w:sz w:val="20"/>
        </w:rPr>
        <w:t xml:space="preserve"> </w:t>
      </w:r>
      <w:r>
        <w:rPr>
          <w:sz w:val="20"/>
        </w:rPr>
        <w:t>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</w:t>
      </w:r>
      <w:r>
        <w:rPr>
          <w:spacing w:val="1"/>
          <w:sz w:val="20"/>
        </w:rPr>
        <w:t xml:space="preserve"> </w:t>
      </w:r>
      <w:r>
        <w:rPr>
          <w:sz w:val="20"/>
        </w:rPr>
        <w:t>země</w:t>
      </w:r>
      <w:r>
        <w:rPr>
          <w:spacing w:val="54"/>
          <w:sz w:val="20"/>
        </w:rPr>
        <w:t xml:space="preserve"> </w:t>
      </w:r>
      <w:r>
        <w:rPr>
          <w:sz w:val="20"/>
        </w:rPr>
        <w:t>původu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54"/>
          <w:sz w:val="20"/>
        </w:rPr>
        <w:t xml:space="preserve"> </w:t>
      </w:r>
      <w:r>
        <w:rPr>
          <w:sz w:val="20"/>
        </w:rPr>
        <w:t>ovlivňují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6"/>
          <w:sz w:val="20"/>
        </w:rPr>
        <w:t xml:space="preserve"> </w:t>
      </w:r>
      <w:r>
        <w:rPr>
          <w:sz w:val="20"/>
        </w:rPr>
        <w:t>ohrožují</w:t>
      </w:r>
      <w:r>
        <w:rPr>
          <w:spacing w:val="55"/>
          <w:sz w:val="20"/>
        </w:rPr>
        <w:t xml:space="preserve"> </w:t>
      </w:r>
      <w:r>
        <w:rPr>
          <w:sz w:val="20"/>
        </w:rPr>
        <w:t>jakoukoli</w:t>
      </w:r>
      <w:r>
        <w:rPr>
          <w:spacing w:val="55"/>
          <w:sz w:val="20"/>
        </w:rPr>
        <w:t xml:space="preserve"> </w:t>
      </w:r>
      <w:r>
        <w:rPr>
          <w:sz w:val="20"/>
        </w:rPr>
        <w:t>fázi</w:t>
      </w:r>
      <w:r>
        <w:rPr>
          <w:spacing w:val="54"/>
          <w:sz w:val="20"/>
        </w:rPr>
        <w:t xml:space="preserve"> </w:t>
      </w:r>
      <w:r>
        <w:rPr>
          <w:sz w:val="20"/>
        </w:rPr>
        <w:t>provádění   akce,</w:t>
      </w:r>
      <w:r>
        <w:rPr>
          <w:spacing w:val="55"/>
          <w:sz w:val="20"/>
        </w:rPr>
        <w:t xml:space="preserve"> </w:t>
      </w:r>
      <w:r>
        <w:rPr>
          <w:sz w:val="20"/>
        </w:rPr>
        <w:t>například</w:t>
      </w:r>
      <w:r>
        <w:rPr>
          <w:spacing w:val="55"/>
          <w:sz w:val="20"/>
        </w:rPr>
        <w:t xml:space="preserve"> </w:t>
      </w:r>
      <w:r>
        <w:rPr>
          <w:sz w:val="20"/>
        </w:rPr>
        <w:t>nezpůsobilými</w:t>
      </w:r>
      <w:r>
        <w:rPr>
          <w:spacing w:val="1"/>
          <w:sz w:val="20"/>
        </w:rPr>
        <w:t xml:space="preserve"> </w:t>
      </w:r>
      <w:r>
        <w:rPr>
          <w:sz w:val="20"/>
        </w:rPr>
        <w:t>nebo nepřiměřenými</w:t>
      </w:r>
      <w:r>
        <w:rPr>
          <w:spacing w:val="-1"/>
          <w:sz w:val="20"/>
        </w:rPr>
        <w:t xml:space="preserve"> </w:t>
      </w:r>
      <w:r>
        <w:rPr>
          <w:sz w:val="20"/>
        </w:rPr>
        <w:t>výdaji;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4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2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3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způsobu</w:t>
      </w:r>
      <w:r>
        <w:rPr>
          <w:spacing w:val="2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3"/>
          <w:sz w:val="20"/>
        </w:rPr>
        <w:t xml:space="preserve"> </w:t>
      </w:r>
      <w:r>
        <w:rPr>
          <w:sz w:val="20"/>
        </w:rPr>
        <w:t>dlouhodobé</w:t>
      </w:r>
      <w:r>
        <w:rPr>
          <w:spacing w:val="2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1"/>
          <w:sz w:val="20"/>
        </w:rPr>
        <w:t xml:space="preserve"> </w:t>
      </w:r>
      <w:r>
        <w:rPr>
          <w:sz w:val="20"/>
        </w:rPr>
        <w:t>zahrnují</w:t>
      </w:r>
      <w:r>
        <w:rPr>
          <w:spacing w:val="22"/>
          <w:sz w:val="20"/>
        </w:rPr>
        <w:t xml:space="preserve"> </w:t>
      </w:r>
      <w:r>
        <w:rPr>
          <w:sz w:val="20"/>
        </w:rPr>
        <w:t>investici</w:t>
      </w:r>
      <w:r>
        <w:rPr>
          <w:spacing w:val="-52"/>
          <w:sz w:val="20"/>
        </w:rPr>
        <w:t xml:space="preserve"> </w:t>
      </w:r>
      <w:r>
        <w:rPr>
          <w:sz w:val="20"/>
        </w:rPr>
        <w:t>do nemovitosti</w:t>
      </w:r>
      <w:r>
        <w:rPr>
          <w:spacing w:val="-1"/>
          <w:sz w:val="20"/>
        </w:rPr>
        <w:t xml:space="preserve"> </w:t>
      </w:r>
      <w:r>
        <w:rPr>
          <w:sz w:val="20"/>
        </w:rPr>
        <w:t>a/nebo pozemku (včetně</w:t>
      </w:r>
      <w:r>
        <w:rPr>
          <w:spacing w:val="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navíc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2E2C17" w:rsidRDefault="00657D60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3"/>
          <w:sz w:val="20"/>
        </w:rPr>
        <w:t xml:space="preserve"> </w:t>
      </w:r>
      <w:r>
        <w:rPr>
          <w:sz w:val="20"/>
        </w:rPr>
        <w:t>a/nebo 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Smlouvy;</w:t>
      </w:r>
    </w:p>
    <w:p w:rsidR="002E2C17" w:rsidRDefault="00657D60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-52"/>
          <w:sz w:val="20"/>
        </w:rPr>
        <w:t xml:space="preserve"> </w:t>
      </w:r>
      <w:r>
        <w:rPr>
          <w:sz w:val="20"/>
        </w:rPr>
        <w:t>pojistit</w:t>
      </w:r>
      <w:r>
        <w:rPr>
          <w:spacing w:val="54"/>
          <w:sz w:val="20"/>
        </w:rPr>
        <w:t xml:space="preserve"> </w:t>
      </w:r>
      <w:r>
        <w:rPr>
          <w:sz w:val="20"/>
        </w:rPr>
        <w:t>jak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56"/>
          <w:sz w:val="20"/>
        </w:rPr>
        <w:t xml:space="preserve"> </w:t>
      </w:r>
      <w:r>
        <w:rPr>
          <w:sz w:val="20"/>
        </w:rPr>
        <w:t>tak</w:t>
      </w:r>
      <w:r>
        <w:rPr>
          <w:spacing w:val="54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stanovenou</w:t>
      </w:r>
      <w:r>
        <w:rPr>
          <w:spacing w:val="55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nejméně</w:t>
      </w:r>
      <w:r>
        <w:rPr>
          <w:spacing w:val="55"/>
          <w:sz w:val="20"/>
        </w:rPr>
        <w:t xml:space="preserve"> </w:t>
      </w:r>
      <w:r>
        <w:rPr>
          <w:sz w:val="20"/>
        </w:rPr>
        <w:t>pěti  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zprávy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Fondu;</w:t>
      </w:r>
    </w:p>
    <w:p w:rsidR="002E2C17" w:rsidRDefault="00657D60">
      <w:pPr>
        <w:pStyle w:val="Odstavecseseznamem"/>
        <w:numPr>
          <w:ilvl w:val="2"/>
          <w:numId w:val="8"/>
        </w:numPr>
        <w:tabs>
          <w:tab w:val="left" w:pos="1962"/>
        </w:tabs>
        <w:spacing w:before="118"/>
        <w:ind w:hanging="37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vyčlenit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údržbu;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</w:t>
      </w:r>
      <w:r>
        <w:rPr>
          <w:spacing w:val="4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získávat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využívat</w:t>
      </w:r>
      <w:r>
        <w:rPr>
          <w:spacing w:val="5"/>
          <w:sz w:val="20"/>
        </w:rPr>
        <w:t xml:space="preserve"> </w:t>
      </w:r>
      <w:r>
        <w:rPr>
          <w:sz w:val="20"/>
        </w:rPr>
        <w:t>pořízený</w:t>
      </w:r>
      <w:r>
        <w:rPr>
          <w:spacing w:val="5"/>
          <w:sz w:val="20"/>
        </w:rPr>
        <w:t xml:space="preserve"> </w:t>
      </w:r>
      <w:r>
        <w:rPr>
          <w:sz w:val="20"/>
        </w:rPr>
        <w:t>fotografický</w:t>
      </w:r>
      <w:r>
        <w:rPr>
          <w:spacing w:val="5"/>
          <w:sz w:val="20"/>
        </w:rPr>
        <w:t xml:space="preserve"> </w:t>
      </w:r>
      <w:r>
        <w:rPr>
          <w:sz w:val="20"/>
        </w:rPr>
        <w:t>materiál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filmové</w:t>
      </w:r>
      <w:r>
        <w:rPr>
          <w:spacing w:val="4"/>
          <w:sz w:val="20"/>
        </w:rPr>
        <w:t xml:space="preserve"> </w:t>
      </w:r>
      <w:r>
        <w:rPr>
          <w:sz w:val="20"/>
        </w:rPr>
        <w:t>záběry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ty</w:t>
      </w:r>
      <w:r>
        <w:rPr>
          <w:spacing w:val="4"/>
          <w:sz w:val="20"/>
        </w:rPr>
        <w:t xml:space="preserve"> </w:t>
      </w:r>
      <w:r>
        <w:rPr>
          <w:sz w:val="20"/>
        </w:rPr>
        <w:t>dále</w:t>
      </w:r>
    </w:p>
    <w:p w:rsidR="002E2C17" w:rsidRDefault="002E2C17">
      <w:pPr>
        <w:jc w:val="both"/>
        <w:rPr>
          <w:sz w:val="20"/>
        </w:rPr>
        <w:sectPr w:rsidR="002E2C17">
          <w:pgSz w:w="12240" w:h="15840"/>
          <w:pgMar w:top="1060" w:right="1000" w:bottom="1660" w:left="1540" w:header="0" w:footer="1384" w:gutter="0"/>
          <w:cols w:space="708"/>
        </w:sectPr>
      </w:pPr>
    </w:p>
    <w:p w:rsidR="002E2C17" w:rsidRDefault="00657D60">
      <w:pPr>
        <w:pStyle w:val="Zkladntext"/>
        <w:spacing w:before="73"/>
        <w:ind w:left="1241" w:right="135"/>
        <w:jc w:val="both"/>
      </w:pPr>
      <w:r>
        <w:lastRenderedPageBreak/>
        <w:t>poskytovat</w:t>
      </w:r>
      <w:r>
        <w:rPr>
          <w:spacing w:val="-8"/>
        </w:rPr>
        <w:t xml:space="preserve"> </w:t>
      </w:r>
      <w:r>
        <w:t>třetím</w:t>
      </w:r>
      <w:r>
        <w:rPr>
          <w:spacing w:val="-6"/>
        </w:rPr>
        <w:t xml:space="preserve"> </w:t>
      </w:r>
      <w:r>
        <w:t>stranám,</w:t>
      </w:r>
      <w:r>
        <w:rPr>
          <w:spacing w:val="-7"/>
        </w:rPr>
        <w:t xml:space="preserve"> </w:t>
      </w:r>
      <w:r>
        <w:t>jakož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ostatní</w:t>
      </w:r>
      <w:r>
        <w:rPr>
          <w:spacing w:val="-7"/>
        </w:rPr>
        <w:t xml:space="preserve"> </w:t>
      </w:r>
      <w:r>
        <w:t>pokyny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požadavky,</w:t>
      </w:r>
      <w:r>
        <w:rPr>
          <w:spacing w:val="-7"/>
        </w:rPr>
        <w:t xml:space="preserve"> </w:t>
      </w:r>
      <w:r>
        <w:t>jež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Pokyny</w:t>
      </w:r>
      <w:r>
        <w:rPr>
          <w:spacing w:val="-5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žadatele.</w:t>
      </w:r>
    </w:p>
    <w:p w:rsidR="002E2C17" w:rsidRDefault="00657D60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2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ledna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roku;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obsahu</w:t>
      </w:r>
      <w:r>
        <w:rPr>
          <w:spacing w:val="1"/>
          <w:sz w:val="20"/>
        </w:rPr>
        <w:t xml:space="preserve"> </w:t>
      </w:r>
      <w:r>
        <w:rPr>
          <w:sz w:val="20"/>
        </w:rPr>
        <w:t>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pokyny.</w:t>
      </w:r>
    </w:p>
    <w:p w:rsidR="002E2C17" w:rsidRDefault="002E2C17">
      <w:pPr>
        <w:pStyle w:val="Zkladntext"/>
      </w:pPr>
    </w:p>
    <w:p w:rsidR="002E2C17" w:rsidRDefault="002E2C17">
      <w:pPr>
        <w:sectPr w:rsidR="002E2C17">
          <w:pgSz w:w="12240" w:h="15840"/>
          <w:pgMar w:top="1060" w:right="1000" w:bottom="1660" w:left="1540" w:header="0" w:footer="1384" w:gutter="0"/>
          <w:cols w:space="708"/>
        </w:sectPr>
      </w:pP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spacing w:before="1"/>
        <w:rPr>
          <w:sz w:val="24"/>
        </w:rPr>
      </w:pPr>
    </w:p>
    <w:p w:rsidR="002E2C17" w:rsidRDefault="00657D60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2E2C17" w:rsidRDefault="00657D60">
      <w:pPr>
        <w:spacing w:before="13"/>
        <w:rPr>
          <w:sz w:val="17"/>
        </w:rPr>
      </w:pPr>
      <w:r>
        <w:br w:type="column"/>
      </w:r>
    </w:p>
    <w:p w:rsidR="002E2C17" w:rsidRDefault="00657D60">
      <w:pPr>
        <w:pStyle w:val="Nadpis1"/>
        <w:ind w:left="145" w:right="3623"/>
      </w:pPr>
      <w:r>
        <w:t>V.</w:t>
      </w:r>
    </w:p>
    <w:p w:rsidR="002E2C17" w:rsidRDefault="00657D60">
      <w:pPr>
        <w:pStyle w:val="Nadpis2"/>
        <w:ind w:left="145" w:right="362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2E2C17" w:rsidRDefault="002E2C17">
      <w:pPr>
        <w:sectPr w:rsidR="002E2C17">
          <w:type w:val="continuous"/>
          <w:pgSz w:w="12240" w:h="15840"/>
          <w:pgMar w:top="940" w:right="1000" w:bottom="1580" w:left="1540" w:header="0" w:footer="1384" w:gutter="0"/>
          <w:cols w:num="2" w:space="708" w:equalWidth="0">
            <w:col w:w="1181" w:space="2326"/>
            <w:col w:w="6193"/>
          </w:cols>
        </w:sectPr>
      </w:pPr>
    </w:p>
    <w:p w:rsidR="002E2C17" w:rsidRDefault="00657D60">
      <w:pPr>
        <w:pStyle w:val="Odstavecseseznamem"/>
        <w:numPr>
          <w:ilvl w:val="1"/>
          <w:numId w:val="7"/>
        </w:numPr>
        <w:tabs>
          <w:tab w:val="left" w:pos="1240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9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zálohy;</w:t>
      </w:r>
    </w:p>
    <w:p w:rsidR="002E2C17" w:rsidRDefault="00657D60">
      <w:pPr>
        <w:pStyle w:val="Odstavecseseznamem"/>
        <w:numPr>
          <w:ilvl w:val="1"/>
          <w:numId w:val="7"/>
        </w:numPr>
        <w:tabs>
          <w:tab w:val="left" w:pos="1242"/>
        </w:tabs>
        <w:spacing w:before="120"/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Smlouvou;</w:t>
      </w:r>
    </w:p>
    <w:p w:rsidR="002E2C17" w:rsidRDefault="00657D60">
      <w:pPr>
        <w:pStyle w:val="Odstavecseseznamem"/>
        <w:numPr>
          <w:ilvl w:val="1"/>
          <w:numId w:val="7"/>
        </w:numPr>
        <w:tabs>
          <w:tab w:val="left" w:pos="1242"/>
        </w:tabs>
        <w:spacing w:before="120"/>
        <w:ind w:left="1241" w:right="133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E2C17" w:rsidRDefault="002E2C17">
      <w:pPr>
        <w:pStyle w:val="Zkladntext"/>
        <w:spacing w:before="9"/>
        <w:rPr>
          <w:sz w:val="10"/>
        </w:rPr>
      </w:pPr>
    </w:p>
    <w:p w:rsidR="002E2C17" w:rsidRDefault="00657D60">
      <w:pPr>
        <w:pStyle w:val="Nadpis1"/>
        <w:spacing w:before="100"/>
      </w:pPr>
      <w:r>
        <w:t>VI.</w:t>
      </w:r>
    </w:p>
    <w:p w:rsidR="002E2C17" w:rsidRDefault="00657D60">
      <w:pPr>
        <w:pStyle w:val="Nadpis2"/>
        <w:ind w:left="268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E2C17" w:rsidRDefault="002E2C17">
      <w:pPr>
        <w:pStyle w:val="Zkladntext"/>
        <w:spacing w:before="12"/>
        <w:rPr>
          <w:b/>
          <w:sz w:val="17"/>
        </w:rPr>
      </w:pP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 Smlouvě.</w:t>
      </w: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54"/>
          <w:sz w:val="20"/>
        </w:rPr>
        <w:t xml:space="preserve"> </w:t>
      </w:r>
      <w:r>
        <w:rPr>
          <w:sz w:val="20"/>
        </w:rPr>
        <w:t>poskytne příjemci</w:t>
      </w:r>
      <w:r>
        <w:rPr>
          <w:spacing w:val="55"/>
          <w:sz w:val="20"/>
        </w:rPr>
        <w:t xml:space="preserve"> </w:t>
      </w:r>
      <w:r>
        <w:rPr>
          <w:sz w:val="20"/>
        </w:rPr>
        <w:t>zálohovou</w:t>
      </w:r>
      <w:r>
        <w:rPr>
          <w:spacing w:val="55"/>
          <w:sz w:val="20"/>
        </w:rPr>
        <w:t xml:space="preserve"> </w:t>
      </w:r>
      <w:r>
        <w:rPr>
          <w:sz w:val="20"/>
        </w:rPr>
        <w:t>ex</w:t>
      </w:r>
      <w:r>
        <w:rPr>
          <w:spacing w:val="55"/>
          <w:sz w:val="20"/>
        </w:rPr>
        <w:t xml:space="preserve"> </w:t>
      </w:r>
      <w:r>
        <w:rPr>
          <w:sz w:val="20"/>
        </w:rPr>
        <w:t>ante platbu,</w:t>
      </w:r>
      <w:r>
        <w:rPr>
          <w:spacing w:val="54"/>
          <w:sz w:val="20"/>
        </w:rPr>
        <w:t xml:space="preserve"> </w:t>
      </w:r>
      <w:r>
        <w:rPr>
          <w:sz w:val="20"/>
        </w:rPr>
        <w:t>její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příjemce provádí</w:t>
      </w:r>
      <w:r>
        <w:rPr>
          <w:spacing w:val="55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52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%,</w:t>
      </w:r>
      <w:r>
        <w:rPr>
          <w:spacing w:val="-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vyplaceny až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schválené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zprávy.</w:t>
      </w: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 typu investičních nebo 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rozpočtu projektu v AIS SFŽP ČR. Vyúčtování 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2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2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2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2"/>
          <w:sz w:val="20"/>
        </w:rPr>
        <w:t xml:space="preserve"> </w:t>
      </w:r>
      <w:r>
        <w:rPr>
          <w:sz w:val="20"/>
        </w:rPr>
        <w:t>platba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schválené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339 831,71</w:t>
      </w:r>
      <w:r>
        <w:rPr>
          <w:spacing w:val="14"/>
          <w:sz w:val="20"/>
        </w:rPr>
        <w:t xml:space="preserve"> </w:t>
      </w:r>
      <w:r>
        <w:rPr>
          <w:sz w:val="20"/>
        </w:rPr>
        <w:t>Kč</w:t>
      </w:r>
      <w:r>
        <w:rPr>
          <w:spacing w:val="11"/>
          <w:sz w:val="20"/>
        </w:rPr>
        <w:t xml:space="preserve"> </w:t>
      </w:r>
      <w:r>
        <w:rPr>
          <w:sz w:val="20"/>
        </w:rPr>
        <w:t>(maximálně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odečteno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žádosti o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průběžnou / konečnou platbu až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plné výše poskytnuté zálohy.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zálohová platba nebyla plně vyúčtována v rámci první průběžné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použije se stejná zásada pro následující monitorovací zprávu. Je-li celková částka zálohové platby plně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vyúčtována a podaná žádost o platbu obsahuje další způsobilé výdaje nad vyúčtování, Fond vyplatí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připadající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tyto</w:t>
      </w:r>
      <w:r>
        <w:rPr>
          <w:spacing w:val="2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2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uhrazených výdajů.</w:t>
      </w:r>
    </w:p>
    <w:p w:rsidR="002E2C17" w:rsidRDefault="002E2C17">
      <w:pPr>
        <w:jc w:val="both"/>
        <w:rPr>
          <w:sz w:val="20"/>
        </w:rPr>
        <w:sectPr w:rsidR="002E2C17">
          <w:type w:val="continuous"/>
          <w:pgSz w:w="12240" w:h="15840"/>
          <w:pgMar w:top="940" w:right="1000" w:bottom="1580" w:left="1540" w:header="0" w:footer="1384" w:gutter="0"/>
          <w:cols w:space="708"/>
        </w:sectPr>
      </w:pPr>
    </w:p>
    <w:p w:rsidR="002E2C17" w:rsidRDefault="00657D60">
      <w:pPr>
        <w:pStyle w:val="Odstavecseseznamem"/>
        <w:numPr>
          <w:ilvl w:val="0"/>
          <w:numId w:val="6"/>
        </w:numPr>
        <w:tabs>
          <w:tab w:val="left" w:pos="446"/>
        </w:tabs>
        <w:spacing w:before="73"/>
        <w:ind w:right="137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spacing w:before="2"/>
        <w:rPr>
          <w:sz w:val="21"/>
        </w:rPr>
      </w:pPr>
    </w:p>
    <w:p w:rsidR="002E2C17" w:rsidRDefault="00657D60">
      <w:pPr>
        <w:pStyle w:val="Nadpis1"/>
      </w:pPr>
      <w:r>
        <w:t>VII.</w:t>
      </w:r>
    </w:p>
    <w:p w:rsidR="002E2C17" w:rsidRDefault="00657D60">
      <w:pPr>
        <w:pStyle w:val="Nadpis2"/>
        <w:spacing w:before="1"/>
        <w:ind w:left="2690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2E2C17" w:rsidRDefault="002E2C17">
      <w:pPr>
        <w:pStyle w:val="Zkladntext"/>
        <w:spacing w:before="12"/>
        <w:rPr>
          <w:b/>
          <w:sz w:val="17"/>
        </w:rPr>
      </w:pP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6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2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ind w:right="130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b., nebo r.,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E2C17" w:rsidRDefault="00657D60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</w:p>
    <w:p w:rsidR="002E2C17" w:rsidRDefault="00657D60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2E2C17" w:rsidRDefault="00657D60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2E2C17" w:rsidRDefault="00657D60">
      <w:pPr>
        <w:pStyle w:val="Zkladntext"/>
        <w:spacing w:before="120"/>
        <w:ind w:left="445" w:right="132"/>
        <w:jc w:val="both"/>
      </w:pPr>
      <w:r>
        <w:t>V případě nesplnění nebo částečného naplnění více než jednoho ze závazných indikátorů akce dle čl. II</w:t>
      </w:r>
      <w:r>
        <w:rPr>
          <w:spacing w:val="1"/>
        </w:rPr>
        <w:t xml:space="preserve"> </w:t>
      </w:r>
      <w:r>
        <w:t>odst. 4, bude odvod uplatněn pouze v sazbě 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53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2E2C17" w:rsidRDefault="00657D60">
      <w:pPr>
        <w:pStyle w:val="Odstavecseseznamem"/>
        <w:numPr>
          <w:ilvl w:val="0"/>
          <w:numId w:val="5"/>
        </w:numPr>
        <w:tabs>
          <w:tab w:val="left" w:pos="446"/>
        </w:tabs>
        <w:ind w:right="140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E2C17" w:rsidRDefault="002E2C17">
      <w:pPr>
        <w:pStyle w:val="Zkladntext"/>
        <w:spacing w:before="8"/>
        <w:rPr>
          <w:sz w:val="10"/>
        </w:rPr>
      </w:pPr>
    </w:p>
    <w:p w:rsidR="002E2C17" w:rsidRDefault="00657D60">
      <w:pPr>
        <w:pStyle w:val="Nadpis1"/>
        <w:spacing w:before="99"/>
      </w:pPr>
      <w:r>
        <w:t>VIII.</w:t>
      </w:r>
    </w:p>
    <w:p w:rsidR="002E2C17" w:rsidRDefault="00657D60">
      <w:pPr>
        <w:pStyle w:val="Nadpis2"/>
        <w:spacing w:before="1"/>
        <w:ind w:left="2690"/>
      </w:pPr>
      <w:r>
        <w:t>Společná</w:t>
      </w:r>
      <w:r>
        <w:rPr>
          <w:spacing w:val="-5"/>
        </w:rPr>
        <w:t xml:space="preserve"> </w:t>
      </w:r>
      <w:r>
        <w:t>ustanovení</w:t>
      </w:r>
    </w:p>
    <w:p w:rsidR="002E2C17" w:rsidRDefault="002E2C17">
      <w:pPr>
        <w:pStyle w:val="Zkladntext"/>
        <w:spacing w:before="11"/>
        <w:rPr>
          <w:b/>
          <w:sz w:val="17"/>
        </w:rPr>
      </w:pPr>
    </w:p>
    <w:p w:rsidR="002E2C17" w:rsidRDefault="00657D60">
      <w:pPr>
        <w:pStyle w:val="Odstavecseseznamem"/>
        <w:numPr>
          <w:ilvl w:val="0"/>
          <w:numId w:val="4"/>
        </w:numPr>
        <w:tabs>
          <w:tab w:val="left" w:pos="446"/>
        </w:tabs>
        <w:spacing w:before="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podpisem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2E2C17" w:rsidRDefault="00657D60">
      <w:pPr>
        <w:pStyle w:val="Odstavecseseznamem"/>
        <w:numPr>
          <w:ilvl w:val="1"/>
          <w:numId w:val="4"/>
        </w:numPr>
        <w:tabs>
          <w:tab w:val="left" w:pos="882"/>
        </w:tabs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2E2C17" w:rsidRDefault="00657D60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30"/>
        <w:jc w:val="both"/>
        <w:rPr>
          <w:sz w:val="20"/>
        </w:rPr>
      </w:pPr>
      <w:r>
        <w:rPr>
          <w:w w:val="95"/>
          <w:sz w:val="20"/>
        </w:rPr>
        <w:t>byl poučen o důsledcích, které mohou vyplývat z poskytnutí nepravdivých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nebo neúplných informací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jak ve Smlouvě, tak v monitorovacích zprávách, včetně žádostí o platbu a neoprávněného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prostředků;</w:t>
      </w:r>
    </w:p>
    <w:p w:rsidR="002E2C17" w:rsidRDefault="00657D60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pomoci.</w:t>
      </w:r>
    </w:p>
    <w:p w:rsidR="002E2C17" w:rsidRDefault="002E2C17">
      <w:pPr>
        <w:jc w:val="both"/>
        <w:rPr>
          <w:sz w:val="20"/>
        </w:rPr>
        <w:sectPr w:rsidR="002E2C17">
          <w:pgSz w:w="12240" w:h="15840"/>
          <w:pgMar w:top="1060" w:right="1000" w:bottom="1660" w:left="1540" w:header="0" w:footer="1384" w:gutter="0"/>
          <w:cols w:space="708"/>
        </w:sectPr>
      </w:pPr>
    </w:p>
    <w:p w:rsidR="002E2C17" w:rsidRDefault="00657D60">
      <w:pPr>
        <w:pStyle w:val="Nadpis1"/>
        <w:spacing w:before="73"/>
        <w:ind w:right="2664"/>
      </w:pPr>
      <w:r>
        <w:lastRenderedPageBreak/>
        <w:t>IX.</w:t>
      </w:r>
    </w:p>
    <w:p w:rsidR="002E2C17" w:rsidRDefault="00657D60">
      <w:pPr>
        <w:pStyle w:val="Nadpis2"/>
        <w:ind w:left="269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E2C17" w:rsidRDefault="002E2C17">
      <w:pPr>
        <w:pStyle w:val="Zkladntext"/>
        <w:spacing w:before="1"/>
        <w:rPr>
          <w:b/>
          <w:sz w:val="18"/>
        </w:rPr>
      </w:pPr>
    </w:p>
    <w:p w:rsidR="002E2C17" w:rsidRDefault="00657D60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E2C17" w:rsidRDefault="00657D60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měněna nebo</w:t>
      </w:r>
      <w:r>
        <w:rPr>
          <w:spacing w:val="-2"/>
          <w:sz w:val="20"/>
        </w:rPr>
        <w:t xml:space="preserve"> </w:t>
      </w:r>
      <w:r>
        <w:rPr>
          <w:sz w:val="20"/>
        </w:rPr>
        <w:t>zrušena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</w:p>
    <w:p w:rsidR="002E2C17" w:rsidRDefault="00657D60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E2C17" w:rsidRDefault="00657D60">
      <w:pPr>
        <w:pStyle w:val="Odstavecseseznamem"/>
        <w:numPr>
          <w:ilvl w:val="0"/>
          <w:numId w:val="3"/>
        </w:numPr>
        <w:tabs>
          <w:tab w:val="left" w:pos="446"/>
        </w:tabs>
        <w:ind w:right="137"/>
        <w:jc w:val="both"/>
        <w:rPr>
          <w:sz w:val="20"/>
        </w:rPr>
      </w:pPr>
      <w:r>
        <w:rPr>
          <w:w w:val="95"/>
          <w:sz w:val="20"/>
        </w:rPr>
        <w:t>Pro účely této Smlouvy se informací (povinností informovat) rozumí podání informace v písemné podobě,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2E2C17" w:rsidRDefault="00657D60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spacing w:before="2"/>
        <w:rPr>
          <w:sz w:val="19"/>
        </w:rPr>
      </w:pPr>
    </w:p>
    <w:p w:rsidR="002E2C17" w:rsidRDefault="00657D60">
      <w:pPr>
        <w:pStyle w:val="Zkladntext"/>
        <w:tabs>
          <w:tab w:val="left" w:pos="5922"/>
        </w:tabs>
        <w:ind w:left="445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2E2C17" w:rsidRDefault="002E2C17">
      <w:pPr>
        <w:pStyle w:val="Zkladntext"/>
      </w:pPr>
    </w:p>
    <w:p w:rsidR="002E2C17" w:rsidRDefault="00657D60">
      <w:pPr>
        <w:pStyle w:val="Zkladntext"/>
        <w:tabs>
          <w:tab w:val="left" w:pos="5922"/>
        </w:tabs>
        <w:ind w:left="445"/>
      </w:pPr>
      <w:r>
        <w:t>dne:</w:t>
      </w:r>
      <w:r>
        <w:tab/>
        <w:t>dne:</w:t>
      </w: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rPr>
          <w:sz w:val="26"/>
        </w:rPr>
      </w:pPr>
    </w:p>
    <w:p w:rsidR="002E2C17" w:rsidRDefault="002E2C17">
      <w:pPr>
        <w:pStyle w:val="Zkladntext"/>
        <w:spacing w:before="2"/>
        <w:rPr>
          <w:sz w:val="32"/>
        </w:rPr>
      </w:pPr>
    </w:p>
    <w:p w:rsidR="002E2C17" w:rsidRDefault="00657D60">
      <w:pPr>
        <w:tabs>
          <w:tab w:val="left" w:pos="6642"/>
        </w:tabs>
        <w:ind w:left="8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2E2C17" w:rsidRDefault="00657D60">
      <w:pPr>
        <w:tabs>
          <w:tab w:val="left" w:pos="7410"/>
        </w:tabs>
        <w:spacing w:before="1"/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</w:p>
    <w:p w:rsidR="002E2C17" w:rsidRDefault="002E2C17">
      <w:pPr>
        <w:pStyle w:val="Zkladntext"/>
        <w:rPr>
          <w:i/>
          <w:sz w:val="26"/>
        </w:rPr>
      </w:pPr>
    </w:p>
    <w:p w:rsidR="002E2C17" w:rsidRDefault="002E2C17">
      <w:pPr>
        <w:pStyle w:val="Zkladntext"/>
        <w:spacing w:before="1"/>
        <w:rPr>
          <w:i/>
          <w:sz w:val="23"/>
        </w:rPr>
      </w:pPr>
    </w:p>
    <w:p w:rsidR="002E2C17" w:rsidRDefault="00657D60">
      <w:pPr>
        <w:pStyle w:val="Zkladntext"/>
        <w:ind w:left="162"/>
      </w:pPr>
      <w:r>
        <w:t>Přílohy:</w:t>
      </w:r>
    </w:p>
    <w:p w:rsidR="002E2C17" w:rsidRDefault="002E2C17">
      <w:pPr>
        <w:pStyle w:val="Zkladntext"/>
        <w:spacing w:before="11"/>
        <w:rPr>
          <w:sz w:val="19"/>
        </w:rPr>
      </w:pPr>
    </w:p>
    <w:p w:rsidR="002E2C17" w:rsidRDefault="00657D60">
      <w:pPr>
        <w:pStyle w:val="Zkladntext"/>
        <w:spacing w:before="1"/>
        <w:ind w:left="162"/>
      </w:pPr>
      <w:r>
        <w:t>Příloha</w:t>
      </w:r>
      <w:r>
        <w:rPr>
          <w:spacing w:val="8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Stanovení</w:t>
      </w:r>
      <w:r>
        <w:rPr>
          <w:spacing w:val="6"/>
        </w:rPr>
        <w:t xml:space="preserve"> </w:t>
      </w:r>
      <w:r>
        <w:t>výše</w:t>
      </w:r>
      <w:r>
        <w:rPr>
          <w:spacing w:val="5"/>
        </w:rPr>
        <w:t xml:space="preserve"> </w:t>
      </w:r>
      <w:r>
        <w:t>odvodů,</w:t>
      </w:r>
      <w:r>
        <w:rPr>
          <w:spacing w:val="10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použijí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porušení</w:t>
      </w:r>
      <w:r>
        <w:rPr>
          <w:spacing w:val="6"/>
        </w:rPr>
        <w:t xml:space="preserve"> </w:t>
      </w:r>
      <w:r>
        <w:t>povinností</w:t>
      </w:r>
      <w:r>
        <w:rPr>
          <w:spacing w:val="7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zadávání</w:t>
      </w:r>
      <w:r>
        <w:rPr>
          <w:spacing w:val="6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2E2C17" w:rsidRDefault="002E2C17">
      <w:pPr>
        <w:sectPr w:rsidR="002E2C17">
          <w:pgSz w:w="12240" w:h="15840"/>
          <w:pgMar w:top="1060" w:right="1000" w:bottom="1660" w:left="1540" w:header="0" w:footer="1384" w:gutter="0"/>
          <w:cols w:space="708"/>
        </w:sectPr>
      </w:pPr>
    </w:p>
    <w:p w:rsidR="002E2C17" w:rsidRDefault="00657D60">
      <w:pPr>
        <w:pStyle w:val="Zkladntext"/>
        <w:spacing w:before="73" w:line="264" w:lineRule="auto"/>
        <w:ind w:left="162"/>
      </w:pPr>
      <w:r>
        <w:lastRenderedPageBreak/>
        <w:t>Příloha</w:t>
      </w:r>
      <w:r>
        <w:rPr>
          <w:spacing w:val="12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Smlouva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Programu</w:t>
      </w:r>
      <w:r>
        <w:rPr>
          <w:spacing w:val="11"/>
        </w:rPr>
        <w:t xml:space="preserve"> </w:t>
      </w:r>
      <w:r>
        <w:t>„Životní</w:t>
      </w:r>
      <w:r>
        <w:rPr>
          <w:spacing w:val="11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ekosystémy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změna</w:t>
      </w:r>
      <w:r>
        <w:rPr>
          <w:spacing w:val="11"/>
        </w:rPr>
        <w:t xml:space="preserve"> </w:t>
      </w:r>
      <w:r>
        <w:t>klimatu“</w:t>
      </w:r>
      <w:r>
        <w:rPr>
          <w:spacing w:val="-52"/>
        </w:rPr>
        <w:t xml:space="preserve"> </w:t>
      </w:r>
      <w:r>
        <w:t>podporovaného z</w:t>
      </w:r>
      <w:r>
        <w:rPr>
          <w:spacing w:val="2"/>
        </w:rPr>
        <w:t xml:space="preserve"> </w:t>
      </w:r>
      <w:r>
        <w:t>Norských</w:t>
      </w:r>
      <w:r>
        <w:rPr>
          <w:spacing w:val="2"/>
        </w:rPr>
        <w:t xml:space="preserve"> </w:t>
      </w:r>
      <w:r>
        <w:t>fondů 2014-2021</w:t>
      </w:r>
    </w:p>
    <w:p w:rsidR="002E2C17" w:rsidRDefault="002E2C17">
      <w:pPr>
        <w:pStyle w:val="Zkladntext"/>
        <w:spacing w:before="1"/>
        <w:rPr>
          <w:sz w:val="27"/>
        </w:rPr>
      </w:pPr>
    </w:p>
    <w:p w:rsidR="002E2C17" w:rsidRDefault="00657D60">
      <w:pPr>
        <w:spacing w:line="264" w:lineRule="auto"/>
        <w:ind w:left="162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výše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odvodů,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zadávání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zakázek/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</w:t>
      </w:r>
    </w:p>
    <w:p w:rsidR="002E2C17" w:rsidRDefault="002E2C17">
      <w:pPr>
        <w:pStyle w:val="Zkladntext"/>
        <w:spacing w:before="1"/>
        <w:rPr>
          <w:b/>
          <w:sz w:val="27"/>
        </w:rPr>
      </w:pPr>
    </w:p>
    <w:p w:rsidR="002E2C17" w:rsidRDefault="00657D60">
      <w:pPr>
        <w:pStyle w:val="Nadpis1"/>
        <w:numPr>
          <w:ilvl w:val="0"/>
          <w:numId w:val="2"/>
        </w:numPr>
        <w:tabs>
          <w:tab w:val="left" w:pos="446"/>
        </w:tabs>
        <w:spacing w:before="1"/>
        <w:ind w:right="0"/>
      </w:pPr>
      <w:r>
        <w:t>OBECNÁ</w:t>
      </w:r>
      <w:r>
        <w:rPr>
          <w:spacing w:val="-6"/>
        </w:rPr>
        <w:t xml:space="preserve"> </w:t>
      </w:r>
      <w:r>
        <w:t>USTANOVENÍ</w:t>
      </w:r>
    </w:p>
    <w:p w:rsidR="002E2C17" w:rsidRDefault="002E2C17">
      <w:pPr>
        <w:pStyle w:val="Zkladntext"/>
        <w:rPr>
          <w:b/>
        </w:rPr>
      </w:pP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 Smlouvy při zadávání zakázek/veřejných zakázek (souhrnně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2E2C17" w:rsidRDefault="00657D60">
      <w:pPr>
        <w:pStyle w:val="Zkladntext"/>
        <w:spacing w:before="2" w:line="312" w:lineRule="auto"/>
        <w:ind w:left="870" w:right="134"/>
        <w:jc w:val="both"/>
      </w:pPr>
      <w:r>
        <w:t>o veřejných</w:t>
      </w:r>
      <w:r>
        <w:rPr>
          <w:spacing w:val="1"/>
        </w:rPr>
        <w:t xml:space="preserve"> </w:t>
      </w:r>
      <w:r>
        <w:t>zakázkách,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znění</w:t>
      </w:r>
      <w:r>
        <w:rPr>
          <w:spacing w:val="55"/>
        </w:rPr>
        <w:t xml:space="preserve"> </w:t>
      </w:r>
      <w:r>
        <w:t>účinném</w:t>
      </w:r>
      <w:r>
        <w:rPr>
          <w:spacing w:val="55"/>
        </w:rPr>
        <w:t xml:space="preserve"> </w:t>
      </w:r>
      <w:r>
        <w:t>v době</w:t>
      </w:r>
      <w:r>
        <w:rPr>
          <w:spacing w:val="54"/>
        </w:rPr>
        <w:t xml:space="preserve"> </w:t>
      </w:r>
      <w:r>
        <w:t>zahájení</w:t>
      </w:r>
      <w:r>
        <w:rPr>
          <w:spacing w:val="55"/>
        </w:rPr>
        <w:t xml:space="preserve"> </w:t>
      </w:r>
      <w:r>
        <w:t>zadávacího</w:t>
      </w:r>
      <w:r>
        <w:rPr>
          <w:spacing w:val="55"/>
        </w:rPr>
        <w:t xml:space="preserve"> </w:t>
      </w:r>
      <w:r>
        <w:t>řízení</w:t>
      </w:r>
      <w:r>
        <w:rPr>
          <w:spacing w:val="55"/>
        </w:rPr>
        <w:t xml:space="preserve"> </w:t>
      </w:r>
      <w:r>
        <w:t>(dále</w:t>
      </w:r>
      <w:r>
        <w:rPr>
          <w:spacing w:val="55"/>
        </w:rPr>
        <w:t xml:space="preserve"> </w:t>
      </w:r>
      <w:r>
        <w:t>souhrnně</w:t>
      </w:r>
      <w:r>
        <w:rPr>
          <w:spacing w:val="1"/>
        </w:rPr>
        <w:t xml:space="preserve"> </w:t>
      </w:r>
      <w:r>
        <w:t>jen „zákon“) a/nebo nedodržení postupu stanoveného v Pokynech pro zadávání veřejných zakázek</w:t>
      </w:r>
      <w:r>
        <w:rPr>
          <w:spacing w:val="-52"/>
        </w:rPr>
        <w:t xml:space="preserve"> </w:t>
      </w:r>
      <w:r>
        <w:t>v rámci FM Norska 2014-2020, ve znění účinném v době zahájení výběrového/zadávacího řízení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„Pokyny“).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2"/>
        <w:jc w:val="both"/>
        <w:rPr>
          <w:sz w:val="20"/>
        </w:rPr>
      </w:pP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49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nemohlo</w:t>
      </w:r>
      <w:r>
        <w:rPr>
          <w:spacing w:val="49"/>
          <w:sz w:val="20"/>
        </w:rPr>
        <w:t xml:space="preserve"> </w:t>
      </w:r>
      <w:r>
        <w:rPr>
          <w:sz w:val="20"/>
        </w:rPr>
        <w:t>mít</w:t>
      </w:r>
      <w:r>
        <w:rPr>
          <w:spacing w:val="52"/>
          <w:sz w:val="20"/>
        </w:rPr>
        <w:t xml:space="preserve"> </w:t>
      </w:r>
      <w:r>
        <w:rPr>
          <w:sz w:val="20"/>
        </w:rPr>
        <w:t>ani</w:t>
      </w:r>
      <w:r>
        <w:rPr>
          <w:spacing w:val="4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</w:t>
      </w:r>
      <w:r>
        <w:rPr>
          <w:spacing w:val="51"/>
          <w:sz w:val="20"/>
        </w:rPr>
        <w:t xml:space="preserve"> </w:t>
      </w:r>
      <w:r>
        <w:rPr>
          <w:sz w:val="20"/>
        </w:rPr>
        <w:t>dopad,</w:t>
      </w:r>
      <w:r>
        <w:rPr>
          <w:spacing w:val="50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1" w:line="312" w:lineRule="auto"/>
        <w:ind w:right="131"/>
        <w:jc w:val="both"/>
        <w:rPr>
          <w:sz w:val="20"/>
        </w:rPr>
      </w:pP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u</w:t>
      </w:r>
      <w:r>
        <w:rPr>
          <w:spacing w:val="43"/>
          <w:sz w:val="20"/>
        </w:rPr>
        <w:t xml:space="preserve"> </w:t>
      </w:r>
      <w:r>
        <w:rPr>
          <w:sz w:val="20"/>
        </w:rPr>
        <w:t>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43"/>
          <w:sz w:val="20"/>
        </w:rPr>
        <w:t xml:space="preserve"> </w:t>
      </w:r>
      <w:r>
        <w:rPr>
          <w:sz w:val="20"/>
        </w:rPr>
        <w:t>více</w:t>
      </w:r>
      <w:r>
        <w:rPr>
          <w:spacing w:val="4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42"/>
          <w:sz w:val="20"/>
        </w:rPr>
        <w:t xml:space="preserve"> </w:t>
      </w:r>
      <w:r>
        <w:rPr>
          <w:sz w:val="20"/>
        </w:rPr>
        <w:t>výše</w:t>
      </w:r>
      <w:r>
        <w:rPr>
          <w:spacing w:val="41"/>
          <w:sz w:val="20"/>
        </w:rPr>
        <w:t xml:space="preserve"> </w:t>
      </w:r>
      <w:r>
        <w:rPr>
          <w:sz w:val="20"/>
        </w:rPr>
        <w:t>odvodů</w:t>
      </w:r>
      <w:r>
        <w:rPr>
          <w:spacing w:val="4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výsledný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s 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5"/>
          <w:sz w:val="20"/>
        </w:rPr>
        <w:t xml:space="preserve"> </w:t>
      </w:r>
      <w:r>
        <w:rPr>
          <w:sz w:val="20"/>
        </w:rPr>
        <w:t>vlivu</w:t>
      </w:r>
      <w:r>
        <w:rPr>
          <w:spacing w:val="-52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míry</w:t>
      </w:r>
      <w:r>
        <w:rPr>
          <w:spacing w:val="5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principů</w:t>
      </w:r>
      <w:r>
        <w:rPr>
          <w:spacing w:val="55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55"/>
          <w:sz w:val="20"/>
        </w:rPr>
        <w:t xml:space="preserve"> </w:t>
      </w:r>
      <w:r>
        <w:rPr>
          <w:sz w:val="20"/>
        </w:rPr>
        <w:t>efektivity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8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5"/>
          <w:sz w:val="20"/>
        </w:rPr>
        <w:t xml:space="preserve"> </w:t>
      </w:r>
      <w:r>
        <w:rPr>
          <w:sz w:val="20"/>
        </w:rPr>
        <w:t>Porušení</w:t>
      </w:r>
      <w:r>
        <w:rPr>
          <w:spacing w:val="85"/>
          <w:sz w:val="20"/>
        </w:rPr>
        <w:t xml:space="preserve"> </w:t>
      </w:r>
      <w:r>
        <w:rPr>
          <w:sz w:val="20"/>
        </w:rPr>
        <w:t>je</w:t>
      </w:r>
      <w:r>
        <w:rPr>
          <w:spacing w:val="86"/>
          <w:sz w:val="20"/>
        </w:rPr>
        <w:t xml:space="preserve"> </w:t>
      </w:r>
      <w:r>
        <w:rPr>
          <w:sz w:val="20"/>
        </w:rPr>
        <w:t>nutno</w:t>
      </w:r>
      <w:r>
        <w:rPr>
          <w:spacing w:val="86"/>
          <w:sz w:val="20"/>
        </w:rPr>
        <w:t xml:space="preserve"> </w:t>
      </w:r>
      <w:r>
        <w:rPr>
          <w:sz w:val="20"/>
        </w:rPr>
        <w:t>považovat</w:t>
      </w:r>
      <w:r>
        <w:rPr>
          <w:spacing w:val="85"/>
          <w:sz w:val="20"/>
        </w:rPr>
        <w:t xml:space="preserve"> </w:t>
      </w:r>
      <w:r>
        <w:rPr>
          <w:sz w:val="20"/>
        </w:rPr>
        <w:t>za</w:t>
      </w:r>
      <w:r>
        <w:rPr>
          <w:spacing w:val="83"/>
          <w:sz w:val="20"/>
        </w:rPr>
        <w:t xml:space="preserve"> </w:t>
      </w:r>
      <w:r>
        <w:rPr>
          <w:sz w:val="20"/>
        </w:rPr>
        <w:t>závažné</w:t>
      </w:r>
      <w:r>
        <w:rPr>
          <w:spacing w:val="8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případech,   kdy   v jeho   důsledku   došlo   k odrazení   potenciálních   dodavatelů   od   účasti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výběrovém/zadávacím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3"/>
          <w:sz w:val="20"/>
        </w:rPr>
        <w:t xml:space="preserve"> </w:t>
      </w:r>
      <w:r>
        <w:rPr>
          <w:sz w:val="20"/>
        </w:rPr>
        <w:t>zakázky</w:t>
      </w:r>
      <w:r>
        <w:rPr>
          <w:spacing w:val="-12"/>
          <w:sz w:val="20"/>
        </w:rPr>
        <w:t xml:space="preserve"> </w:t>
      </w:r>
      <w:r>
        <w:rPr>
          <w:sz w:val="20"/>
        </w:rPr>
        <w:t>jinému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kterému</w:t>
      </w:r>
      <w:r>
        <w:rPr>
          <w:spacing w:val="-9"/>
          <w:sz w:val="20"/>
        </w:rPr>
        <w:t xml:space="preserve"> </w:t>
      </w:r>
      <w:r>
        <w:rPr>
          <w:sz w:val="20"/>
        </w:rPr>
        <w:t>měla</w:t>
      </w:r>
      <w:r>
        <w:rPr>
          <w:spacing w:val="-53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E2C17" w:rsidRDefault="00657D60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2E2C17" w:rsidRDefault="002E2C17">
      <w:pPr>
        <w:spacing w:line="312" w:lineRule="auto"/>
        <w:jc w:val="both"/>
        <w:rPr>
          <w:sz w:val="20"/>
        </w:rPr>
        <w:sectPr w:rsidR="002E2C17">
          <w:pgSz w:w="12240" w:h="15840"/>
          <w:pgMar w:top="1060" w:right="1000" w:bottom="1660" w:left="1540" w:header="0" w:footer="1384" w:gutter="0"/>
          <w:cols w:space="708"/>
        </w:sectPr>
      </w:pPr>
    </w:p>
    <w:p w:rsidR="002E2C17" w:rsidRDefault="00657D60">
      <w:pPr>
        <w:pStyle w:val="Nadpis1"/>
        <w:numPr>
          <w:ilvl w:val="0"/>
          <w:numId w:val="2"/>
        </w:numPr>
        <w:tabs>
          <w:tab w:val="left" w:pos="44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ODVODŮ</w:t>
      </w:r>
    </w:p>
    <w:p w:rsidR="002E2C17" w:rsidRDefault="002E2C17">
      <w:pPr>
        <w:pStyle w:val="Zkladntext"/>
        <w:rPr>
          <w:b/>
        </w:rPr>
      </w:pPr>
    </w:p>
    <w:p w:rsidR="002E2C17" w:rsidRDefault="002E2C17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E2C17" w:rsidRDefault="00657D60">
            <w:pPr>
              <w:pStyle w:val="TableParagraph"/>
              <w:spacing w:before="1"/>
              <w:ind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right="7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E2C17" w:rsidRDefault="00657D60">
            <w:pPr>
              <w:pStyle w:val="TableParagraph"/>
              <w:spacing w:before="1"/>
              <w:ind w:right="5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E2C1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E2C17" w:rsidRDefault="00657D60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E2C17" w:rsidRDefault="00657D60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E2C1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3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E2C17" w:rsidRDefault="00657D60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E2C17" w:rsidRDefault="00657D60">
            <w:pPr>
              <w:pStyle w:val="TableParagraph"/>
              <w:spacing w:before="3" w:line="237" w:lineRule="auto"/>
              <w:ind w:right="44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E2C17" w:rsidRDefault="00657D60">
            <w:pPr>
              <w:pStyle w:val="TableParagraph"/>
              <w:spacing w:before="2"/>
              <w:ind w:right="13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13"/>
              <w:ind w:left="102" w:right="12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E2C17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left="102" w:right="317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E2C17" w:rsidRDefault="00657D60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E2C17" w:rsidRDefault="00657D60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E2C17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right="32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right="27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2E2C17" w:rsidRDefault="00657D6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2E2C17" w:rsidRDefault="00657D60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E2C17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right="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E2C17" w:rsidRDefault="00657D6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E2C17" w:rsidRDefault="00657D6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2E2C17" w:rsidRDefault="00657D60">
            <w:pPr>
              <w:pStyle w:val="TableParagraph"/>
              <w:ind w:right="64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399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14"/>
              <w:ind w:left="102" w:right="10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2E2C17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15"/>
              <w:ind w:left="102" w:right="21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2E2C17" w:rsidRDefault="002E2C17">
      <w:pPr>
        <w:rPr>
          <w:sz w:val="20"/>
        </w:rPr>
        <w:sectPr w:rsidR="002E2C17">
          <w:pgSz w:w="12240" w:h="15840"/>
          <w:pgMar w:top="1060" w:right="1000" w:bottom="209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86"/>
              <w:ind w:left="102" w:right="21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E2C17" w:rsidRDefault="00657D60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left="10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E2C17" w:rsidRDefault="00657D60">
            <w:pPr>
              <w:pStyle w:val="TableParagraph"/>
              <w:spacing w:before="4" w:line="237" w:lineRule="auto"/>
              <w:ind w:left="10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E2C1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6"/>
              <w:ind w:left="102" w:right="34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E2C17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4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29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E2C17" w:rsidRDefault="00657D60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2E2C17" w:rsidRDefault="00657D60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24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E2C17" w:rsidRDefault="00657D60">
            <w:pPr>
              <w:pStyle w:val="TableParagraph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E2C1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E2C17" w:rsidRDefault="00657D60">
            <w:pPr>
              <w:pStyle w:val="TableParagraph"/>
              <w:spacing w:before="1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E2C17">
        <w:trPr>
          <w:trHeight w:val="26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12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left="102" w:right="37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2E2C17" w:rsidRDefault="00657D6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přímý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E2C17" w:rsidRDefault="00657D60">
            <w:pPr>
              <w:pStyle w:val="TableParagraph"/>
              <w:spacing w:before="3" w:line="237" w:lineRule="auto"/>
              <w:ind w:left="102" w:right="322"/>
              <w:rPr>
                <w:sz w:val="20"/>
              </w:rPr>
            </w:pP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E2C17">
        <w:trPr>
          <w:trHeight w:val="74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70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E2C17" w:rsidRDefault="00657D60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2E2C17" w:rsidRDefault="00657D6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104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E2C17">
        <w:trPr>
          <w:trHeight w:val="184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903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E2C17" w:rsidRDefault="00657D60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left="102" w:right="169"/>
              <w:rPr>
                <w:sz w:val="20"/>
              </w:rPr>
            </w:pPr>
            <w:r>
              <w:rPr>
                <w:sz w:val="20"/>
              </w:rPr>
              <w:t>pokud nedošlo k 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E2C17" w:rsidRDefault="00657D6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</w:tbl>
    <w:p w:rsidR="002E2C17" w:rsidRDefault="002E2C17">
      <w:pPr>
        <w:rPr>
          <w:sz w:val="20"/>
        </w:rPr>
        <w:sectPr w:rsidR="002E2C17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499"/>
              <w:rPr>
                <w:sz w:val="20"/>
              </w:rPr>
            </w:pP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558"/>
              <w:rPr>
                <w:sz w:val="20"/>
              </w:rPr>
            </w:pPr>
            <w:r>
              <w:rPr>
                <w:sz w:val="20"/>
              </w:rPr>
              <w:t>pro poskytnutí 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E2C17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52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E2C17" w:rsidRDefault="00657D6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755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E2C17" w:rsidRDefault="00657D60">
            <w:pPr>
              <w:pStyle w:val="TableParagraph"/>
              <w:spacing w:before="2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2E2C17" w:rsidRDefault="00657D60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v průběhu</w:t>
            </w:r>
          </w:p>
          <w:p w:rsidR="002E2C17" w:rsidRDefault="00657D60">
            <w:pPr>
              <w:pStyle w:val="TableParagraph"/>
              <w:ind w:right="310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E2C17" w:rsidRDefault="00657D60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32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E2C17" w:rsidRDefault="00657D60">
            <w:pPr>
              <w:pStyle w:val="TableParagraph"/>
              <w:ind w:left="102" w:right="9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E2C17" w:rsidRDefault="00657D6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E2C17" w:rsidRDefault="00657D60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E2C17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3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2E2C17" w:rsidRDefault="00657D60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2E2C17" w:rsidRDefault="00657D60">
            <w:pPr>
              <w:pStyle w:val="TableParagraph"/>
              <w:spacing w:before="4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2E2C17" w:rsidRDefault="00657D60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61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E2C1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659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E2C17" w:rsidRDefault="00657D60">
            <w:pPr>
              <w:pStyle w:val="TableParagraph"/>
              <w:spacing w:before="1"/>
              <w:ind w:left="102" w:right="222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E2C17" w:rsidRDefault="00657D60">
            <w:pPr>
              <w:pStyle w:val="TableParagraph"/>
              <w:ind w:left="102" w:right="9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</w:tbl>
    <w:p w:rsidR="002E2C17" w:rsidRDefault="002E2C17">
      <w:pPr>
        <w:pStyle w:val="Zkladntext"/>
        <w:rPr>
          <w:b/>
        </w:rPr>
      </w:pPr>
    </w:p>
    <w:p w:rsidR="002E2C17" w:rsidRDefault="00C2708F">
      <w:pPr>
        <w:pStyle w:val="Zkladntext"/>
        <w:spacing w:before="6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FB8C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5c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OmU&#10;Es16pEgAd+HiPBRnMK5Cnwdzb0N6ztwB/+qIhlXL9FZeWwtDK5lASFnwT54dCIbDo2QzfACBsdnO&#10;Q6zTobF9CIgVIIdIx+MTHfLgCcfFbJ7P5ymyxnFv9mYa2UpYdTprrPPvJPQkTGpqkewYm+3vnA9Y&#10;WHVyidihU2Ktui4adrtZdZbsWRBG/CJ8TPHcrdPBWUM4NkYcVxAi3hH2AthI9I8yy4v0Ji8n69n8&#10;clKsi+mkvEznkzQrb8pZWpTF7fpnAJgVVauEkPpOaXkSXVa8jNSj/Ee5RNmRoablNJ/G3J+hdy9L&#10;slcee7BTfU2x3PiNXRFofasFps0qz1Q3zpPn8GOVsQanf6xKFEHgfdTPBsQjasACkoRs4muBkxbs&#10;d0oG7Lyaum87ZiUl3XuNOiqzogitGo1iepmjYc93Nuc7THMMVVNPyThd+bG9d8aqbYs3ZbEwGq5R&#10;e42Kwgi6HFEdFYvdFTM4vgShfc/t6PX7vVr+Ag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S99eXH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E2C17" w:rsidRDefault="002E2C17">
      <w:pPr>
        <w:pStyle w:val="Zkladntext"/>
        <w:rPr>
          <w:b/>
        </w:rPr>
      </w:pPr>
    </w:p>
    <w:p w:rsidR="002E2C17" w:rsidRDefault="002E2C17">
      <w:pPr>
        <w:pStyle w:val="Zkladntext"/>
        <w:spacing w:before="7"/>
        <w:rPr>
          <w:b/>
          <w:sz w:val="13"/>
        </w:rPr>
      </w:pPr>
    </w:p>
    <w:p w:rsidR="002E2C17" w:rsidRDefault="00657D60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případů,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kdy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odvod spadá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jiný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typ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2E2C17" w:rsidRDefault="002E2C17">
      <w:pPr>
        <w:rPr>
          <w:rFonts w:ascii="Times New Roman" w:hAnsi="Times New Roman"/>
          <w:sz w:val="16"/>
        </w:rPr>
        <w:sectPr w:rsidR="002E2C17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E2C17" w:rsidRDefault="00657D60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E2C17" w:rsidRDefault="00657D60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E2C17" w:rsidRDefault="00657D60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doplňující</w:t>
            </w:r>
          </w:p>
          <w:p w:rsidR="002E2C17" w:rsidRDefault="00657D60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E2C17" w:rsidRDefault="00657D60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E2C17" w:rsidRDefault="00657D60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E2C17" w:rsidRDefault="00657D60">
            <w:pPr>
              <w:pStyle w:val="TableParagraph"/>
              <w:ind w:right="1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E2C17" w:rsidRDefault="00657D60">
            <w:pPr>
              <w:pStyle w:val="TableParagraph"/>
              <w:spacing w:before="1"/>
              <w:ind w:left="102" w:right="46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E2C17">
        <w:trPr>
          <w:trHeight w:val="47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2E2C17" w:rsidRDefault="00657D60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left="102" w:right="13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E2C17" w:rsidRDefault="00657D60">
            <w:pPr>
              <w:pStyle w:val="TableParagraph"/>
              <w:spacing w:before="1"/>
              <w:ind w:left="102" w:right="89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E2C17" w:rsidRDefault="00657D60">
            <w:pPr>
              <w:pStyle w:val="TableParagraph"/>
              <w:spacing w:before="1"/>
              <w:ind w:left="102" w:right="710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E2C17" w:rsidRDefault="00657D60">
            <w:pPr>
              <w:pStyle w:val="TableParagraph"/>
              <w:ind w:left="102" w:right="37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E2C17" w:rsidRDefault="00657D60">
            <w:pPr>
              <w:pStyle w:val="TableParagraph"/>
              <w:spacing w:before="1"/>
              <w:ind w:left="102" w:right="27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E2C1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E2C17" w:rsidRDefault="00657D60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E2C17" w:rsidRDefault="00657D60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E2C17" w:rsidRDefault="00657D60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2E2C17" w:rsidRDefault="00657D60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E2C17" w:rsidRDefault="00657D60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E2C17" w:rsidRDefault="00657D6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E2C17" w:rsidRDefault="00657D60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59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E2C17" w:rsidRDefault="00657D60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E2C17">
        <w:trPr>
          <w:trHeight w:val="237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26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E2C1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E2C17" w:rsidRDefault="00657D6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E2C17" w:rsidRDefault="00657D60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E2C17" w:rsidRDefault="00657D6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 w:right="70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E2C17" w:rsidRDefault="00657D60">
            <w:pPr>
              <w:pStyle w:val="TableParagraph"/>
              <w:ind w:left="102" w:right="68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left="102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E2C17" w:rsidRDefault="00657D60">
            <w:pPr>
              <w:pStyle w:val="TableParagraph"/>
              <w:spacing w:before="3"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</w:tc>
      </w:tr>
    </w:tbl>
    <w:p w:rsidR="002E2C17" w:rsidRDefault="002E2C17">
      <w:pPr>
        <w:spacing w:line="237" w:lineRule="auto"/>
        <w:rPr>
          <w:sz w:val="20"/>
        </w:rPr>
        <w:sectPr w:rsidR="002E2C17">
          <w:pgSz w:w="12240" w:h="15840"/>
          <w:pgMar w:top="1140" w:right="1000" w:bottom="164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2E2C17" w:rsidRDefault="00657D60">
            <w:pPr>
              <w:pStyle w:val="TableParagraph"/>
              <w:spacing w:before="1"/>
              <w:ind w:right="294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2E2C17" w:rsidRDefault="00657D6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408"/>
              <w:rPr>
                <w:sz w:val="20"/>
              </w:rPr>
            </w:pP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E2C17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E2C17" w:rsidRDefault="00657D60">
            <w:pPr>
              <w:pStyle w:val="TableParagraph"/>
              <w:spacing w:before="1"/>
              <w:ind w:left="10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E2C17" w:rsidRDefault="00657D60">
            <w:pPr>
              <w:pStyle w:val="TableParagraph"/>
              <w:ind w:left="10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E2C17" w:rsidRDefault="00657D60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E2C17" w:rsidRDefault="00657D60">
            <w:pPr>
              <w:pStyle w:val="TableParagraph"/>
              <w:ind w:left="102" w:right="32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left="102" w:right="262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E2C17" w:rsidRDefault="00657D60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E2C17" w:rsidRDefault="00657D60"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prostředky Fondu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2E2C17">
        <w:trPr>
          <w:trHeight w:val="131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86"/>
              <w:ind w:left="102" w:right="353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E2C17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3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E2C17" w:rsidRDefault="00657D60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E2C17" w:rsidRDefault="00657D60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E2C17">
        <w:trPr>
          <w:trHeight w:val="182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67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E2C17" w:rsidRDefault="00657D60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E2C17" w:rsidRDefault="00657D60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ohledem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E2C17" w:rsidRDefault="002E2C17">
      <w:pPr>
        <w:rPr>
          <w:sz w:val="20"/>
        </w:rPr>
        <w:sectPr w:rsidR="002E2C17">
          <w:type w:val="continuous"/>
          <w:pgSz w:w="12240" w:h="15840"/>
          <w:pgMar w:top="1140" w:right="1000" w:bottom="164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2C17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378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2E2C17" w:rsidRDefault="00657D6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E2C17" w:rsidRDefault="00657D60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E2C17" w:rsidRDefault="00657D60">
            <w:pPr>
              <w:pStyle w:val="TableParagraph"/>
              <w:spacing w:before="1"/>
              <w:ind w:right="333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E2C17" w:rsidRDefault="00657D60">
            <w:pPr>
              <w:pStyle w:val="TableParagraph"/>
              <w:ind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E2C17" w:rsidRDefault="00657D60">
            <w:pPr>
              <w:pStyle w:val="TableParagraph"/>
              <w:spacing w:before="1"/>
              <w:ind w:right="19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2E2C17" w:rsidRDefault="00657D60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2E2C17" w:rsidRDefault="00657D60">
            <w:pPr>
              <w:pStyle w:val="TableParagraph"/>
              <w:spacing w:before="3" w:line="237" w:lineRule="auto"/>
              <w:ind w:right="16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48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E2C17" w:rsidRDefault="00657D60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E2C17" w:rsidRDefault="00657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8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2E2C17" w:rsidRDefault="00657D60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8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E2C17">
        <w:trPr>
          <w:trHeight w:val="18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E2C17" w:rsidRDefault="00657D60">
            <w:pPr>
              <w:pStyle w:val="TableParagraph"/>
              <w:spacing w:before="3" w:line="237" w:lineRule="auto"/>
              <w:ind w:left="102" w:right="401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E2C17" w:rsidRDefault="00657D60">
            <w:pPr>
              <w:pStyle w:val="TableParagraph"/>
              <w:spacing w:before="1"/>
              <w:ind w:left="102" w:right="638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E2C17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1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E2C17" w:rsidRDefault="00657D60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E2C17" w:rsidRDefault="00657D6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2E2C17" w:rsidRDefault="00657D6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739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E2C17" w:rsidRDefault="002E2C17">
      <w:pPr>
        <w:rPr>
          <w:sz w:val="20"/>
        </w:rPr>
        <w:sectPr w:rsidR="002E2C17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E2C17" w:rsidRDefault="00657D60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Pokyny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E2C17" w:rsidRDefault="00657D60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2E2C17" w:rsidRDefault="00657D6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2E2C17" w:rsidRDefault="00657D60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2E2C17" w:rsidRDefault="00657D6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661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E2C17" w:rsidRDefault="00657D60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6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E2C17" w:rsidRDefault="00657D60">
            <w:pPr>
              <w:pStyle w:val="TableParagraph"/>
              <w:spacing w:before="1"/>
              <w:ind w:right="96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E2C17" w:rsidRDefault="00657D60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E2C17" w:rsidRDefault="002E2C17">
      <w:pPr>
        <w:rPr>
          <w:sz w:val="20"/>
        </w:rPr>
        <w:sectPr w:rsidR="002E2C17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4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E2C17" w:rsidRDefault="00657D60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E2C17" w:rsidRDefault="00657D6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E2C17" w:rsidRDefault="00657D60">
            <w:pPr>
              <w:pStyle w:val="TableParagraph"/>
              <w:spacing w:before="2" w:line="237" w:lineRule="auto"/>
              <w:ind w:right="64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2E2C17" w:rsidRDefault="00657D60">
            <w:pPr>
              <w:pStyle w:val="TableParagraph"/>
              <w:ind w:right="486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E2C17" w:rsidRDefault="00657D60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2E2C17" w:rsidRDefault="00657D6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E2C17" w:rsidRDefault="00657D60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2E2C17" w:rsidRDefault="00657D60">
            <w:pPr>
              <w:pStyle w:val="TableParagraph"/>
              <w:ind w:right="141"/>
              <w:rPr>
                <w:sz w:val="13"/>
              </w:rPr>
            </w:pP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E2C1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33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right="116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E2C17" w:rsidRDefault="00657D60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 w:right="123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E2C17" w:rsidRDefault="00657D60">
            <w:pPr>
              <w:pStyle w:val="TableParagraph"/>
              <w:ind w:left="102" w:right="313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E2C1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72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E2C17" w:rsidRDefault="00657D60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E2C17">
        <w:trPr>
          <w:trHeight w:val="102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621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</w:p>
        </w:tc>
      </w:tr>
    </w:tbl>
    <w:p w:rsidR="002E2C17" w:rsidRDefault="00C2708F">
      <w:pPr>
        <w:pStyle w:val="Zkladntext"/>
        <w:spacing w:before="7"/>
        <w:rPr>
          <w:rFonts w:ascii="Times New Roman"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182880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301D7" id="docshape3" o:spid="_x0000_s1026" style="position:absolute;margin-left:85.1pt;margin-top:11.3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x6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oW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7Fumpt4AAAAJ&#10;AQAADwAAAGRycy9kb3ducmV2LnhtbEyPwU7DMBBE70j8g7VI3KhNaEkIcSqKxBGJFg705sRLEjVe&#10;h9htQ7++ywmOM/s0O1MsJ9eLA46h86ThdqZAINXedtRo+Hh/uclAhGjImt4TavjBAMvy8qIwufVH&#10;WuNhExvBIRRyo6GNccilDHWLzoSZH5D49uVHZyLLsZF2NEcOd71MlLqXznTEH1oz4HOL9W6zdxpW&#10;D9nq+21Or6d1tcXtZ7VbJKPS+vpqenoEEXGKfzD81ufqUHKnyu/JBtGzTlXCqIYkSUEwMF9kbFRs&#10;3KUgy0L+X1CeAQAA//8DAFBLAQItABQABgAIAAAAIQC2gziS/gAAAOEBAAATAAAAAAAAAAAAAAAA&#10;AAAAAABbQ29udGVudF9UeXBlc10ueG1sUEsBAi0AFAAGAAgAAAAhADj9If/WAAAAlAEAAAsAAAAA&#10;AAAAAAAAAAAALwEAAF9yZWxzLy5yZWxzUEsBAi0AFAAGAAgAAAAhAEZGHHp1AgAA9wQAAA4AAAAA&#10;AAAAAAAAAAAALgIAAGRycy9lMm9Eb2MueG1sUEsBAi0AFAAGAAgAAAAhAOxbpq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2C17" w:rsidRDefault="002E2C17">
      <w:pPr>
        <w:pStyle w:val="Zkladntext"/>
        <w:rPr>
          <w:rFonts w:ascii="Times New Roman"/>
        </w:rPr>
      </w:pPr>
    </w:p>
    <w:p w:rsidR="002E2C17" w:rsidRDefault="002E2C17">
      <w:pPr>
        <w:pStyle w:val="Zkladntext"/>
        <w:spacing w:before="9"/>
        <w:rPr>
          <w:rFonts w:ascii="Times New Roman"/>
          <w:sz w:val="18"/>
        </w:rPr>
      </w:pPr>
    </w:p>
    <w:p w:rsidR="002E2C17" w:rsidRDefault="00657D60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2E2C17" w:rsidRDefault="002E2C17">
      <w:pPr>
        <w:rPr>
          <w:rFonts w:ascii="Times New Roman" w:hAnsi="Times New Roman"/>
          <w:sz w:val="16"/>
        </w:rPr>
        <w:sectPr w:rsidR="002E2C17"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2E2C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E2C17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387"/>
              <w:rPr>
                <w:sz w:val="20"/>
              </w:rPr>
            </w:pPr>
            <w:r>
              <w:rPr>
                <w:sz w:val="20"/>
              </w:rPr>
              <w:t>systému nebo zadavatel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E2C17" w:rsidRDefault="00657D60">
            <w:pPr>
              <w:pStyle w:val="TableParagraph"/>
              <w:ind w:left="102" w:right="446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E2C17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E2C17" w:rsidRDefault="00657D60">
            <w:pPr>
              <w:pStyle w:val="TableParagraph"/>
              <w:spacing w:before="1"/>
              <w:ind w:right="295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E2C17" w:rsidRDefault="00657D6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E2C17" w:rsidRDefault="00657D60">
            <w:pPr>
              <w:pStyle w:val="TableParagraph"/>
              <w:spacing w:before="2" w:line="237" w:lineRule="auto"/>
              <w:ind w:left="102" w:right="19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E2C17" w:rsidRDefault="00657D60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E2C17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107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E2C17" w:rsidRDefault="00657D60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E2C17" w:rsidRDefault="00657D60">
            <w:pPr>
              <w:pStyle w:val="TableParagraph"/>
              <w:spacing w:before="1"/>
              <w:ind w:left="102" w:right="21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E2C17" w:rsidRDefault="00657D60">
            <w:pPr>
              <w:pStyle w:val="TableParagraph"/>
              <w:spacing w:before="1"/>
              <w:ind w:left="102" w:right="104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E2C17" w:rsidRDefault="00657D60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E2C1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2E2C17" w:rsidRDefault="00657D60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2E2C17" w:rsidRDefault="00657D60">
            <w:pPr>
              <w:pStyle w:val="TableParagraph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E2C17" w:rsidRDefault="00657D60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E2C17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2C17" w:rsidRDefault="002E2C17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E2C17" w:rsidRDefault="00657D60">
            <w:pPr>
              <w:pStyle w:val="TableParagraph"/>
              <w:spacing w:before="95"/>
              <w:ind w:left="102" w:right="22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57D60" w:rsidRDefault="00657D60"/>
    <w:sectPr w:rsidR="00657D60">
      <w:pgSz w:w="12240" w:h="15840"/>
      <w:pgMar w:top="1140" w:right="1000" w:bottom="1660" w:left="154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D7" w:rsidRDefault="004069D7">
      <w:r>
        <w:separator/>
      </w:r>
    </w:p>
  </w:endnote>
  <w:endnote w:type="continuationSeparator" w:id="0">
    <w:p w:rsidR="004069D7" w:rsidRDefault="0040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7" w:rsidRDefault="00C2708F">
    <w:pPr>
      <w:pStyle w:val="Zkladntext"/>
      <w:spacing w:line="14" w:lineRule="auto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C17" w:rsidRDefault="00657D6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4B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2E2C17" w:rsidRDefault="00657D6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4B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D7" w:rsidRDefault="004069D7">
      <w:r>
        <w:separator/>
      </w:r>
    </w:p>
  </w:footnote>
  <w:footnote w:type="continuationSeparator" w:id="0">
    <w:p w:rsidR="004069D7" w:rsidRDefault="0040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721"/>
    <w:multiLevelType w:val="hybridMultilevel"/>
    <w:tmpl w:val="318E6084"/>
    <w:lvl w:ilvl="0" w:tplc="FF0AC73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5A3084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C028F9E">
      <w:numFmt w:val="bullet"/>
      <w:lvlText w:val="•"/>
      <w:lvlJc w:val="left"/>
      <w:pPr>
        <w:ind w:left="1860" w:hanging="358"/>
      </w:pPr>
      <w:rPr>
        <w:rFonts w:hint="default"/>
        <w:lang w:val="cs-CZ" w:eastAsia="en-US" w:bidi="ar-SA"/>
      </w:rPr>
    </w:lvl>
    <w:lvl w:ilvl="3" w:tplc="26FE415C">
      <w:numFmt w:val="bullet"/>
      <w:lvlText w:val="•"/>
      <w:lvlJc w:val="left"/>
      <w:pPr>
        <w:ind w:left="2840" w:hanging="358"/>
      </w:pPr>
      <w:rPr>
        <w:rFonts w:hint="default"/>
        <w:lang w:val="cs-CZ" w:eastAsia="en-US" w:bidi="ar-SA"/>
      </w:rPr>
    </w:lvl>
    <w:lvl w:ilvl="4" w:tplc="BCD4924C">
      <w:numFmt w:val="bullet"/>
      <w:lvlText w:val="•"/>
      <w:lvlJc w:val="left"/>
      <w:pPr>
        <w:ind w:left="3820" w:hanging="358"/>
      </w:pPr>
      <w:rPr>
        <w:rFonts w:hint="default"/>
        <w:lang w:val="cs-CZ" w:eastAsia="en-US" w:bidi="ar-SA"/>
      </w:rPr>
    </w:lvl>
    <w:lvl w:ilvl="5" w:tplc="117C460C">
      <w:numFmt w:val="bullet"/>
      <w:lvlText w:val="•"/>
      <w:lvlJc w:val="left"/>
      <w:pPr>
        <w:ind w:left="4800" w:hanging="358"/>
      </w:pPr>
      <w:rPr>
        <w:rFonts w:hint="default"/>
        <w:lang w:val="cs-CZ" w:eastAsia="en-US" w:bidi="ar-SA"/>
      </w:rPr>
    </w:lvl>
    <w:lvl w:ilvl="6" w:tplc="C8B205CA">
      <w:numFmt w:val="bullet"/>
      <w:lvlText w:val="•"/>
      <w:lvlJc w:val="left"/>
      <w:pPr>
        <w:ind w:left="5780" w:hanging="358"/>
      </w:pPr>
      <w:rPr>
        <w:rFonts w:hint="default"/>
        <w:lang w:val="cs-CZ" w:eastAsia="en-US" w:bidi="ar-SA"/>
      </w:rPr>
    </w:lvl>
    <w:lvl w:ilvl="7" w:tplc="6F547C1C">
      <w:numFmt w:val="bullet"/>
      <w:lvlText w:val="•"/>
      <w:lvlJc w:val="left"/>
      <w:pPr>
        <w:ind w:left="6760" w:hanging="358"/>
      </w:pPr>
      <w:rPr>
        <w:rFonts w:hint="default"/>
        <w:lang w:val="cs-CZ" w:eastAsia="en-US" w:bidi="ar-SA"/>
      </w:rPr>
    </w:lvl>
    <w:lvl w:ilvl="8" w:tplc="DB4CAB3E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169A51A7"/>
    <w:multiLevelType w:val="hybridMultilevel"/>
    <w:tmpl w:val="8E40D35A"/>
    <w:lvl w:ilvl="0" w:tplc="A448DCA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7230DC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D79AC7BC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2E749622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083671E8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70889868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339AF616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385475DE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405A29E6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64494C"/>
    <w:multiLevelType w:val="hybridMultilevel"/>
    <w:tmpl w:val="607CD8E8"/>
    <w:lvl w:ilvl="0" w:tplc="B942A486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548655A">
      <w:numFmt w:val="bullet"/>
      <w:lvlText w:val="•"/>
      <w:lvlJc w:val="left"/>
      <w:pPr>
        <w:ind w:left="1222" w:hanging="116"/>
      </w:pPr>
      <w:rPr>
        <w:rFonts w:hint="default"/>
        <w:lang w:val="cs-CZ" w:eastAsia="en-US" w:bidi="ar-SA"/>
      </w:rPr>
    </w:lvl>
    <w:lvl w:ilvl="2" w:tplc="C6902D98">
      <w:numFmt w:val="bullet"/>
      <w:lvlText w:val="•"/>
      <w:lvlJc w:val="left"/>
      <w:pPr>
        <w:ind w:left="2164" w:hanging="116"/>
      </w:pPr>
      <w:rPr>
        <w:rFonts w:hint="default"/>
        <w:lang w:val="cs-CZ" w:eastAsia="en-US" w:bidi="ar-SA"/>
      </w:rPr>
    </w:lvl>
    <w:lvl w:ilvl="3" w:tplc="6ECAD9B4">
      <w:numFmt w:val="bullet"/>
      <w:lvlText w:val="•"/>
      <w:lvlJc w:val="left"/>
      <w:pPr>
        <w:ind w:left="3106" w:hanging="116"/>
      </w:pPr>
      <w:rPr>
        <w:rFonts w:hint="default"/>
        <w:lang w:val="cs-CZ" w:eastAsia="en-US" w:bidi="ar-SA"/>
      </w:rPr>
    </w:lvl>
    <w:lvl w:ilvl="4" w:tplc="7D640432">
      <w:numFmt w:val="bullet"/>
      <w:lvlText w:val="•"/>
      <w:lvlJc w:val="left"/>
      <w:pPr>
        <w:ind w:left="4048" w:hanging="116"/>
      </w:pPr>
      <w:rPr>
        <w:rFonts w:hint="default"/>
        <w:lang w:val="cs-CZ" w:eastAsia="en-US" w:bidi="ar-SA"/>
      </w:rPr>
    </w:lvl>
    <w:lvl w:ilvl="5" w:tplc="4364A888">
      <w:numFmt w:val="bullet"/>
      <w:lvlText w:val="•"/>
      <w:lvlJc w:val="left"/>
      <w:pPr>
        <w:ind w:left="4990" w:hanging="116"/>
      </w:pPr>
      <w:rPr>
        <w:rFonts w:hint="default"/>
        <w:lang w:val="cs-CZ" w:eastAsia="en-US" w:bidi="ar-SA"/>
      </w:rPr>
    </w:lvl>
    <w:lvl w:ilvl="6" w:tplc="E332B0F2">
      <w:numFmt w:val="bullet"/>
      <w:lvlText w:val="•"/>
      <w:lvlJc w:val="left"/>
      <w:pPr>
        <w:ind w:left="5932" w:hanging="116"/>
      </w:pPr>
      <w:rPr>
        <w:rFonts w:hint="default"/>
        <w:lang w:val="cs-CZ" w:eastAsia="en-US" w:bidi="ar-SA"/>
      </w:rPr>
    </w:lvl>
    <w:lvl w:ilvl="7" w:tplc="E364F64E">
      <w:numFmt w:val="bullet"/>
      <w:lvlText w:val="•"/>
      <w:lvlJc w:val="left"/>
      <w:pPr>
        <w:ind w:left="6874" w:hanging="116"/>
      </w:pPr>
      <w:rPr>
        <w:rFonts w:hint="default"/>
        <w:lang w:val="cs-CZ" w:eastAsia="en-US" w:bidi="ar-SA"/>
      </w:rPr>
    </w:lvl>
    <w:lvl w:ilvl="8" w:tplc="A9B8610C">
      <w:numFmt w:val="bullet"/>
      <w:lvlText w:val="•"/>
      <w:lvlJc w:val="left"/>
      <w:pPr>
        <w:ind w:left="7816" w:hanging="116"/>
      </w:pPr>
      <w:rPr>
        <w:rFonts w:hint="default"/>
        <w:lang w:val="cs-CZ" w:eastAsia="en-US" w:bidi="ar-SA"/>
      </w:rPr>
    </w:lvl>
  </w:abstractNum>
  <w:abstractNum w:abstractNumId="3" w15:restartNumberingAfterBreak="0">
    <w:nsid w:val="390E18A0"/>
    <w:multiLevelType w:val="hybridMultilevel"/>
    <w:tmpl w:val="E50A4736"/>
    <w:lvl w:ilvl="0" w:tplc="5644EACC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2381FDE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7DECC0A">
      <w:numFmt w:val="bullet"/>
      <w:lvlText w:val="•"/>
      <w:lvlJc w:val="left"/>
      <w:pPr>
        <w:ind w:left="1860" w:hanging="425"/>
      </w:pPr>
      <w:rPr>
        <w:rFonts w:hint="default"/>
        <w:lang w:val="cs-CZ" w:eastAsia="en-US" w:bidi="ar-SA"/>
      </w:rPr>
    </w:lvl>
    <w:lvl w:ilvl="3" w:tplc="12A462BE">
      <w:numFmt w:val="bullet"/>
      <w:lvlText w:val="•"/>
      <w:lvlJc w:val="left"/>
      <w:pPr>
        <w:ind w:left="2840" w:hanging="425"/>
      </w:pPr>
      <w:rPr>
        <w:rFonts w:hint="default"/>
        <w:lang w:val="cs-CZ" w:eastAsia="en-US" w:bidi="ar-SA"/>
      </w:rPr>
    </w:lvl>
    <w:lvl w:ilvl="4" w:tplc="7F323B30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5" w:tplc="FD009D1A">
      <w:numFmt w:val="bullet"/>
      <w:lvlText w:val="•"/>
      <w:lvlJc w:val="left"/>
      <w:pPr>
        <w:ind w:left="4800" w:hanging="425"/>
      </w:pPr>
      <w:rPr>
        <w:rFonts w:hint="default"/>
        <w:lang w:val="cs-CZ" w:eastAsia="en-US" w:bidi="ar-SA"/>
      </w:rPr>
    </w:lvl>
    <w:lvl w:ilvl="6" w:tplc="80DE38D2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 w:tplc="5D10C536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2BC8FE8A">
      <w:numFmt w:val="bullet"/>
      <w:lvlText w:val="•"/>
      <w:lvlJc w:val="left"/>
      <w:pPr>
        <w:ind w:left="7740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3B783DB4"/>
    <w:multiLevelType w:val="hybridMultilevel"/>
    <w:tmpl w:val="D1A66562"/>
    <w:lvl w:ilvl="0" w:tplc="E3C8093A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78D67C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DB83E68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8200C552">
      <w:numFmt w:val="bullet"/>
      <w:lvlText w:val="•"/>
      <w:lvlJc w:val="left"/>
      <w:pPr>
        <w:ind w:left="2927" w:hanging="272"/>
      </w:pPr>
      <w:rPr>
        <w:rFonts w:hint="default"/>
        <w:lang w:val="cs-CZ" w:eastAsia="en-US" w:bidi="ar-SA"/>
      </w:rPr>
    </w:lvl>
    <w:lvl w:ilvl="4" w:tplc="60B8F85A">
      <w:numFmt w:val="bullet"/>
      <w:lvlText w:val="•"/>
      <w:lvlJc w:val="left"/>
      <w:pPr>
        <w:ind w:left="3895" w:hanging="272"/>
      </w:pPr>
      <w:rPr>
        <w:rFonts w:hint="default"/>
        <w:lang w:val="cs-CZ" w:eastAsia="en-US" w:bidi="ar-SA"/>
      </w:rPr>
    </w:lvl>
    <w:lvl w:ilvl="5" w:tplc="1FAC7DE2">
      <w:numFmt w:val="bullet"/>
      <w:lvlText w:val="•"/>
      <w:lvlJc w:val="left"/>
      <w:pPr>
        <w:ind w:left="4862" w:hanging="272"/>
      </w:pPr>
      <w:rPr>
        <w:rFonts w:hint="default"/>
        <w:lang w:val="cs-CZ" w:eastAsia="en-US" w:bidi="ar-SA"/>
      </w:rPr>
    </w:lvl>
    <w:lvl w:ilvl="6" w:tplc="DCFC3BB0">
      <w:numFmt w:val="bullet"/>
      <w:lvlText w:val="•"/>
      <w:lvlJc w:val="left"/>
      <w:pPr>
        <w:ind w:left="5830" w:hanging="272"/>
      </w:pPr>
      <w:rPr>
        <w:rFonts w:hint="default"/>
        <w:lang w:val="cs-CZ" w:eastAsia="en-US" w:bidi="ar-SA"/>
      </w:rPr>
    </w:lvl>
    <w:lvl w:ilvl="7" w:tplc="1FDE13EA">
      <w:numFmt w:val="bullet"/>
      <w:lvlText w:val="•"/>
      <w:lvlJc w:val="left"/>
      <w:pPr>
        <w:ind w:left="6797" w:hanging="272"/>
      </w:pPr>
      <w:rPr>
        <w:rFonts w:hint="default"/>
        <w:lang w:val="cs-CZ" w:eastAsia="en-US" w:bidi="ar-SA"/>
      </w:rPr>
    </w:lvl>
    <w:lvl w:ilvl="8" w:tplc="5CA490DE">
      <w:numFmt w:val="bullet"/>
      <w:lvlText w:val="•"/>
      <w:lvlJc w:val="left"/>
      <w:pPr>
        <w:ind w:left="7765" w:hanging="272"/>
      </w:pPr>
      <w:rPr>
        <w:rFonts w:hint="default"/>
        <w:lang w:val="cs-CZ" w:eastAsia="en-US" w:bidi="ar-SA"/>
      </w:rPr>
    </w:lvl>
  </w:abstractNum>
  <w:abstractNum w:abstractNumId="5" w15:restartNumberingAfterBreak="0">
    <w:nsid w:val="5A111391"/>
    <w:multiLevelType w:val="hybridMultilevel"/>
    <w:tmpl w:val="AEC43882"/>
    <w:lvl w:ilvl="0" w:tplc="235A952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B4DF78">
      <w:numFmt w:val="bullet"/>
      <w:lvlText w:val="•"/>
      <w:lvlJc w:val="left"/>
      <w:pPr>
        <w:ind w:left="5920" w:hanging="284"/>
      </w:pPr>
      <w:rPr>
        <w:rFonts w:hint="default"/>
        <w:lang w:val="cs-CZ" w:eastAsia="en-US" w:bidi="ar-SA"/>
      </w:rPr>
    </w:lvl>
    <w:lvl w:ilvl="2" w:tplc="92E4B576">
      <w:numFmt w:val="bullet"/>
      <w:lvlText w:val="•"/>
      <w:lvlJc w:val="left"/>
      <w:pPr>
        <w:ind w:left="6340" w:hanging="284"/>
      </w:pPr>
      <w:rPr>
        <w:rFonts w:hint="default"/>
        <w:lang w:val="cs-CZ" w:eastAsia="en-US" w:bidi="ar-SA"/>
      </w:rPr>
    </w:lvl>
    <w:lvl w:ilvl="3" w:tplc="04CED46E"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4" w:tplc="10C6DAA6">
      <w:numFmt w:val="bullet"/>
      <w:lvlText w:val="•"/>
      <w:lvlJc w:val="left"/>
      <w:pPr>
        <w:ind w:left="7180" w:hanging="284"/>
      </w:pPr>
      <w:rPr>
        <w:rFonts w:hint="default"/>
        <w:lang w:val="cs-CZ" w:eastAsia="en-US" w:bidi="ar-SA"/>
      </w:rPr>
    </w:lvl>
    <w:lvl w:ilvl="5" w:tplc="9F46B682">
      <w:numFmt w:val="bullet"/>
      <w:lvlText w:val="•"/>
      <w:lvlJc w:val="left"/>
      <w:pPr>
        <w:ind w:left="7600" w:hanging="284"/>
      </w:pPr>
      <w:rPr>
        <w:rFonts w:hint="default"/>
        <w:lang w:val="cs-CZ" w:eastAsia="en-US" w:bidi="ar-SA"/>
      </w:rPr>
    </w:lvl>
    <w:lvl w:ilvl="6" w:tplc="48B00778">
      <w:numFmt w:val="bullet"/>
      <w:lvlText w:val="•"/>
      <w:lvlJc w:val="left"/>
      <w:pPr>
        <w:ind w:left="8020" w:hanging="284"/>
      </w:pPr>
      <w:rPr>
        <w:rFonts w:hint="default"/>
        <w:lang w:val="cs-CZ" w:eastAsia="en-US" w:bidi="ar-SA"/>
      </w:rPr>
    </w:lvl>
    <w:lvl w:ilvl="7" w:tplc="CDEED3EE">
      <w:numFmt w:val="bullet"/>
      <w:lvlText w:val="•"/>
      <w:lvlJc w:val="left"/>
      <w:pPr>
        <w:ind w:left="8440" w:hanging="284"/>
      </w:pPr>
      <w:rPr>
        <w:rFonts w:hint="default"/>
        <w:lang w:val="cs-CZ" w:eastAsia="en-US" w:bidi="ar-SA"/>
      </w:rPr>
    </w:lvl>
    <w:lvl w:ilvl="8" w:tplc="CFA0D48A">
      <w:numFmt w:val="bullet"/>
      <w:lvlText w:val="•"/>
      <w:lvlJc w:val="left"/>
      <w:pPr>
        <w:ind w:left="8860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D6235E"/>
    <w:multiLevelType w:val="hybridMultilevel"/>
    <w:tmpl w:val="113EE628"/>
    <w:lvl w:ilvl="0" w:tplc="28AA55D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CEABD8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6C3AD8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3" w:tplc="ECE22F3A">
      <w:numFmt w:val="bullet"/>
      <w:lvlText w:val="•"/>
      <w:lvlJc w:val="left"/>
      <w:pPr>
        <w:ind w:left="1226" w:hanging="360"/>
      </w:pPr>
      <w:rPr>
        <w:rFonts w:hint="default"/>
        <w:lang w:val="cs-CZ" w:eastAsia="en-US" w:bidi="ar-SA"/>
      </w:rPr>
    </w:lvl>
    <w:lvl w:ilvl="4" w:tplc="21DC7CB0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 w:tplc="FF96DE02">
      <w:numFmt w:val="bullet"/>
      <w:lvlText w:val="•"/>
      <w:lvlJc w:val="left"/>
      <w:pPr>
        <w:ind w:left="1213" w:hanging="360"/>
      </w:pPr>
      <w:rPr>
        <w:rFonts w:hint="default"/>
        <w:lang w:val="cs-CZ" w:eastAsia="en-US" w:bidi="ar-SA"/>
      </w:rPr>
    </w:lvl>
    <w:lvl w:ilvl="6" w:tplc="A9CC83B6">
      <w:numFmt w:val="bullet"/>
      <w:lvlText w:val="•"/>
      <w:lvlJc w:val="left"/>
      <w:pPr>
        <w:ind w:left="1207" w:hanging="360"/>
      </w:pPr>
      <w:rPr>
        <w:rFonts w:hint="default"/>
        <w:lang w:val="cs-CZ" w:eastAsia="en-US" w:bidi="ar-SA"/>
      </w:rPr>
    </w:lvl>
    <w:lvl w:ilvl="7" w:tplc="5B100CD8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8" w:tplc="063430E6">
      <w:numFmt w:val="bullet"/>
      <w:lvlText w:val="•"/>
      <w:lvlJc w:val="left"/>
      <w:pPr>
        <w:ind w:left="119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A481200"/>
    <w:multiLevelType w:val="hybridMultilevel"/>
    <w:tmpl w:val="9C200330"/>
    <w:lvl w:ilvl="0" w:tplc="8F1224C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62DC8C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77626E4A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954619BE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FF5C10D2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CBE00E20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22741BA8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6332155C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C50258EC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0F77A4C"/>
    <w:multiLevelType w:val="hybridMultilevel"/>
    <w:tmpl w:val="0950866E"/>
    <w:lvl w:ilvl="0" w:tplc="8BACEBEA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EAFA0A">
      <w:numFmt w:val="bullet"/>
      <w:lvlText w:val="•"/>
      <w:lvlJc w:val="left"/>
      <w:pPr>
        <w:ind w:left="1744" w:hanging="360"/>
      </w:pPr>
      <w:rPr>
        <w:rFonts w:hint="default"/>
        <w:lang w:val="cs-CZ" w:eastAsia="en-US" w:bidi="ar-SA"/>
      </w:rPr>
    </w:lvl>
    <w:lvl w:ilvl="2" w:tplc="E272C3B6">
      <w:numFmt w:val="bullet"/>
      <w:lvlText w:val="•"/>
      <w:lvlJc w:val="left"/>
      <w:pPr>
        <w:ind w:left="2628" w:hanging="360"/>
      </w:pPr>
      <w:rPr>
        <w:rFonts w:hint="default"/>
        <w:lang w:val="cs-CZ" w:eastAsia="en-US" w:bidi="ar-SA"/>
      </w:rPr>
    </w:lvl>
    <w:lvl w:ilvl="3" w:tplc="CD06E5A2">
      <w:numFmt w:val="bullet"/>
      <w:lvlText w:val="•"/>
      <w:lvlJc w:val="left"/>
      <w:pPr>
        <w:ind w:left="3512" w:hanging="360"/>
      </w:pPr>
      <w:rPr>
        <w:rFonts w:hint="default"/>
        <w:lang w:val="cs-CZ" w:eastAsia="en-US" w:bidi="ar-SA"/>
      </w:rPr>
    </w:lvl>
    <w:lvl w:ilvl="4" w:tplc="38FC64B4">
      <w:numFmt w:val="bullet"/>
      <w:lvlText w:val="•"/>
      <w:lvlJc w:val="left"/>
      <w:pPr>
        <w:ind w:left="4396" w:hanging="360"/>
      </w:pPr>
      <w:rPr>
        <w:rFonts w:hint="default"/>
        <w:lang w:val="cs-CZ" w:eastAsia="en-US" w:bidi="ar-SA"/>
      </w:rPr>
    </w:lvl>
    <w:lvl w:ilvl="5" w:tplc="D98C63E4"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 w:tplc="81146298">
      <w:numFmt w:val="bullet"/>
      <w:lvlText w:val="•"/>
      <w:lvlJc w:val="left"/>
      <w:pPr>
        <w:ind w:left="6164" w:hanging="360"/>
      </w:pPr>
      <w:rPr>
        <w:rFonts w:hint="default"/>
        <w:lang w:val="cs-CZ" w:eastAsia="en-US" w:bidi="ar-SA"/>
      </w:rPr>
    </w:lvl>
    <w:lvl w:ilvl="7" w:tplc="BCF6DDAC">
      <w:numFmt w:val="bullet"/>
      <w:lvlText w:val="•"/>
      <w:lvlJc w:val="left"/>
      <w:pPr>
        <w:ind w:left="7048" w:hanging="360"/>
      </w:pPr>
      <w:rPr>
        <w:rFonts w:hint="default"/>
        <w:lang w:val="cs-CZ" w:eastAsia="en-US" w:bidi="ar-SA"/>
      </w:rPr>
    </w:lvl>
    <w:lvl w:ilvl="8" w:tplc="9FFCF454">
      <w:numFmt w:val="bullet"/>
      <w:lvlText w:val="•"/>
      <w:lvlJc w:val="left"/>
      <w:pPr>
        <w:ind w:left="7932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A0D0766"/>
    <w:multiLevelType w:val="hybridMultilevel"/>
    <w:tmpl w:val="FC54E3C2"/>
    <w:lvl w:ilvl="0" w:tplc="2112114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9EE898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34E79A">
      <w:numFmt w:val="bullet"/>
      <w:lvlText w:val="•"/>
      <w:lvlJc w:val="left"/>
      <w:pPr>
        <w:ind w:left="2180" w:hanging="360"/>
      </w:pPr>
      <w:rPr>
        <w:rFonts w:hint="default"/>
        <w:lang w:val="cs-CZ" w:eastAsia="en-US" w:bidi="ar-SA"/>
      </w:rPr>
    </w:lvl>
    <w:lvl w:ilvl="3" w:tplc="7C0EB8DA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F762013C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BD82A416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51302782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EB1E70D0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522A9ECE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FC438C"/>
    <w:multiLevelType w:val="hybridMultilevel"/>
    <w:tmpl w:val="4B9ADB7C"/>
    <w:lvl w:ilvl="0" w:tplc="9C5055D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D6D442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9B56B878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5A6EC316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9F4216E0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00D6509A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8E166C96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3B6628B8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7B9219FE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7"/>
    <w:rsid w:val="002E2C17"/>
    <w:rsid w:val="004069D7"/>
    <w:rsid w:val="00657D60"/>
    <w:rsid w:val="007F4BE5"/>
    <w:rsid w:val="00C2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6824B"/>
  <w15:docId w15:val="{95E98CC7-122A-4D3D-988F-103E4AC5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2692" w:right="26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2" w:right="2664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4738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2021-12-14T08:16:00Z</dcterms:created>
  <dcterms:modified xsi:type="dcterms:W3CDTF">2021-12-14T08:16:00Z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