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FFE2F" w14:textId="70CE375D" w:rsidR="0068050B" w:rsidRPr="0068050B" w:rsidRDefault="00F373F1" w:rsidP="0068050B">
      <w:pPr>
        <w:pStyle w:val="Zhlav"/>
        <w:jc w:val="right"/>
        <w:rPr>
          <w:sz w:val="20"/>
          <w:szCs w:val="20"/>
        </w:rPr>
      </w:pPr>
      <w:r>
        <w:rPr>
          <w:sz w:val="20"/>
          <w:szCs w:val="20"/>
        </w:rPr>
        <w:t>Č. j. 2021/5230</w:t>
      </w:r>
      <w:r w:rsidR="0068050B" w:rsidRPr="0068050B">
        <w:rPr>
          <w:sz w:val="20"/>
          <w:szCs w:val="20"/>
        </w:rPr>
        <w:t>/NM</w:t>
      </w:r>
    </w:p>
    <w:p w14:paraId="6E97321B" w14:textId="77777777" w:rsidR="0068050B" w:rsidRDefault="0068050B" w:rsidP="00935649">
      <w:pPr>
        <w:pStyle w:val="Bezmezer"/>
        <w:jc w:val="both"/>
      </w:pPr>
    </w:p>
    <w:p w14:paraId="396A2F45" w14:textId="77777777" w:rsidR="0068050B" w:rsidRPr="0068050B" w:rsidRDefault="0068050B" w:rsidP="0068050B">
      <w:pPr>
        <w:jc w:val="center"/>
        <w:rPr>
          <w:b/>
          <w:bCs/>
          <w:sz w:val="28"/>
          <w:szCs w:val="28"/>
        </w:rPr>
      </w:pPr>
      <w:r w:rsidRPr="0068050B">
        <w:rPr>
          <w:b/>
          <w:bCs/>
          <w:sz w:val="28"/>
          <w:szCs w:val="28"/>
        </w:rPr>
        <w:t xml:space="preserve">KUPNÍ SMLOUVA </w:t>
      </w:r>
    </w:p>
    <w:p w14:paraId="39A42E7A" w14:textId="31624219" w:rsidR="0068050B" w:rsidRPr="0068050B" w:rsidRDefault="0068050B" w:rsidP="0068050B">
      <w:pPr>
        <w:jc w:val="center"/>
        <w:rPr>
          <w:b/>
          <w:bCs/>
        </w:rPr>
      </w:pPr>
      <w:r w:rsidRPr="0068050B">
        <w:rPr>
          <w:b/>
          <w:bCs/>
        </w:rPr>
        <w:t>č.</w:t>
      </w:r>
      <w:r w:rsidR="00F373F1">
        <w:rPr>
          <w:b/>
          <w:bCs/>
        </w:rPr>
        <w:t xml:space="preserve"> </w:t>
      </w:r>
      <w:r w:rsidR="00F373F1" w:rsidRPr="00F373F1">
        <w:rPr>
          <w:b/>
          <w:bCs/>
        </w:rPr>
        <w:t>211134</w:t>
      </w:r>
    </w:p>
    <w:p w14:paraId="5D5DD94D" w14:textId="77777777" w:rsidR="0068050B" w:rsidRPr="0068050B" w:rsidRDefault="0068050B" w:rsidP="0068050B">
      <w:pPr>
        <w:jc w:val="center"/>
        <w:rPr>
          <w:bCs/>
          <w:snapToGrid w:val="0"/>
          <w:szCs w:val="22"/>
        </w:rPr>
      </w:pPr>
      <w:r w:rsidRPr="0068050B">
        <w:rPr>
          <w:bCs/>
          <w:szCs w:val="22"/>
        </w:rPr>
        <w:t xml:space="preserve">uzavřená níže uvedeného dne, měsíce a roku podle </w:t>
      </w:r>
      <w:proofErr w:type="spellStart"/>
      <w:r w:rsidRPr="0068050B">
        <w:rPr>
          <w:bCs/>
          <w:szCs w:val="22"/>
        </w:rPr>
        <w:t>ust</w:t>
      </w:r>
      <w:proofErr w:type="spellEnd"/>
      <w:r w:rsidR="0059007F">
        <w:rPr>
          <w:bCs/>
          <w:szCs w:val="22"/>
        </w:rPr>
        <w:t>.</w:t>
      </w:r>
      <w:r w:rsidRPr="0068050B">
        <w:rPr>
          <w:bCs/>
          <w:szCs w:val="22"/>
        </w:rPr>
        <w:t xml:space="preserve"> § 2079 zákona č. 89/2012 Sb., občanského zákoníku, </w:t>
      </w:r>
      <w:r w:rsidRPr="0068050B">
        <w:rPr>
          <w:bCs/>
          <w:snapToGrid w:val="0"/>
          <w:szCs w:val="22"/>
        </w:rPr>
        <w:t>ve znění pozdějších předpisů</w:t>
      </w:r>
      <w:r w:rsidR="0059007F">
        <w:rPr>
          <w:bCs/>
          <w:snapToGrid w:val="0"/>
          <w:szCs w:val="22"/>
        </w:rPr>
        <w:t>,</w:t>
      </w:r>
      <w:r w:rsidRPr="0068050B">
        <w:rPr>
          <w:bCs/>
          <w:snapToGrid w:val="0"/>
          <w:szCs w:val="22"/>
        </w:rPr>
        <w:t xml:space="preserve"> mezi těmito smluvními stranami:</w:t>
      </w:r>
    </w:p>
    <w:p w14:paraId="74663523" w14:textId="648C72A1" w:rsidR="0068050B" w:rsidRDefault="0068050B" w:rsidP="0068050B">
      <w:pPr>
        <w:rPr>
          <w:bCs/>
          <w:szCs w:val="22"/>
        </w:rPr>
      </w:pPr>
    </w:p>
    <w:p w14:paraId="7B167C9A" w14:textId="28B7124A" w:rsidR="00A07F38" w:rsidRDefault="00A07F38" w:rsidP="0068050B">
      <w:pPr>
        <w:rPr>
          <w:bCs/>
          <w:szCs w:val="22"/>
        </w:rPr>
      </w:pPr>
    </w:p>
    <w:p w14:paraId="12455B8E" w14:textId="77777777" w:rsidR="00A07F38" w:rsidRPr="0068050B" w:rsidRDefault="00A07F38" w:rsidP="0068050B">
      <w:pPr>
        <w:rPr>
          <w:bCs/>
          <w:szCs w:val="22"/>
        </w:rPr>
      </w:pPr>
    </w:p>
    <w:p w14:paraId="10117B93" w14:textId="77777777" w:rsidR="0068050B" w:rsidRPr="0068050B" w:rsidRDefault="0068050B" w:rsidP="0068050B">
      <w:pPr>
        <w:rPr>
          <w:b/>
          <w:szCs w:val="22"/>
        </w:rPr>
      </w:pPr>
      <w:r w:rsidRPr="0068050B">
        <w:rPr>
          <w:b/>
          <w:szCs w:val="22"/>
        </w:rPr>
        <w:t>Národní muzeum</w:t>
      </w:r>
    </w:p>
    <w:p w14:paraId="09BE739F" w14:textId="77777777" w:rsidR="0068050B" w:rsidRPr="0068050B" w:rsidRDefault="0068050B" w:rsidP="0068050B">
      <w:pPr>
        <w:rPr>
          <w:szCs w:val="22"/>
        </w:rPr>
      </w:pPr>
      <w:r w:rsidRPr="0068050B">
        <w:rPr>
          <w:szCs w:val="22"/>
        </w:rPr>
        <w:t>příspěvková organizace nepodléhající zápisu do obchodního rejstříku, zřízená Ministerstvem kultury ČR, zřizovací listina č. j. 17461/2000 ve znění pozdějších změn a doplňků</w:t>
      </w:r>
    </w:p>
    <w:p w14:paraId="6A665D98" w14:textId="77777777" w:rsidR="0068050B" w:rsidRPr="0068050B" w:rsidRDefault="0068050B" w:rsidP="0068050B">
      <w:pPr>
        <w:rPr>
          <w:szCs w:val="22"/>
        </w:rPr>
      </w:pPr>
      <w:r w:rsidRPr="0068050B">
        <w:rPr>
          <w:szCs w:val="22"/>
        </w:rPr>
        <w:t xml:space="preserve">se sídlem </w:t>
      </w:r>
      <w:r w:rsidR="000870C9" w:rsidRPr="00EE696A">
        <w:t>Praha 1</w:t>
      </w:r>
      <w:r w:rsidR="000870C9">
        <w:t xml:space="preserve">, Nové Město, </w:t>
      </w:r>
      <w:r w:rsidR="000870C9" w:rsidRPr="00EE696A">
        <w:t xml:space="preserve">Václavské nám. </w:t>
      </w:r>
      <w:r w:rsidR="000870C9">
        <w:t>1700/</w:t>
      </w:r>
      <w:r w:rsidR="000870C9" w:rsidRPr="00EE696A">
        <w:t xml:space="preserve">68, </w:t>
      </w:r>
      <w:r w:rsidR="000870C9">
        <w:t xml:space="preserve">PSČ: </w:t>
      </w:r>
      <w:r w:rsidR="000870C9" w:rsidRPr="00EE696A">
        <w:t>11</w:t>
      </w:r>
      <w:r w:rsidR="000870C9">
        <w:t>0</w:t>
      </w:r>
      <w:r w:rsidR="000870C9" w:rsidRPr="00EE696A">
        <w:t xml:space="preserve"> </w:t>
      </w:r>
      <w:r w:rsidR="000870C9">
        <w:t>00</w:t>
      </w:r>
    </w:p>
    <w:p w14:paraId="74219151" w14:textId="79FD830F" w:rsidR="0068050B" w:rsidRPr="0068050B" w:rsidRDefault="00B77279" w:rsidP="0068050B">
      <w:pPr>
        <w:rPr>
          <w:szCs w:val="22"/>
        </w:rPr>
      </w:pPr>
      <w:r>
        <w:rPr>
          <w:szCs w:val="22"/>
        </w:rPr>
        <w:t>jehož jménem jedná</w:t>
      </w:r>
      <w:r w:rsidR="000C7395">
        <w:rPr>
          <w:szCs w:val="22"/>
        </w:rPr>
        <w:t xml:space="preserve"> </w:t>
      </w:r>
      <w:r w:rsidR="000C7395" w:rsidRPr="00030856">
        <w:rPr>
          <w:szCs w:val="22"/>
        </w:rPr>
        <w:t>RNDr. Ing. Ivo Macek, ředitel Přírodovědeckého muzea</w:t>
      </w:r>
    </w:p>
    <w:p w14:paraId="46D0CF5B" w14:textId="77777777" w:rsidR="0068050B" w:rsidRPr="0068050B" w:rsidRDefault="0068050B" w:rsidP="0068050B">
      <w:pPr>
        <w:rPr>
          <w:szCs w:val="22"/>
        </w:rPr>
      </w:pPr>
      <w:r w:rsidRPr="0068050B">
        <w:rPr>
          <w:szCs w:val="22"/>
        </w:rPr>
        <w:t>IČ: 00023272 DIČ: CZ00023272</w:t>
      </w:r>
    </w:p>
    <w:p w14:paraId="53AFA482" w14:textId="77777777" w:rsidR="0068050B" w:rsidRPr="0068050B" w:rsidRDefault="0068050B" w:rsidP="0068050B">
      <w:pPr>
        <w:rPr>
          <w:szCs w:val="22"/>
        </w:rPr>
      </w:pPr>
      <w:r w:rsidRPr="0068050B">
        <w:rPr>
          <w:szCs w:val="22"/>
        </w:rPr>
        <w:t>(dále jen „kupující“)</w:t>
      </w:r>
    </w:p>
    <w:p w14:paraId="1446EFE3" w14:textId="77777777" w:rsidR="0068050B" w:rsidRPr="0068050B" w:rsidRDefault="0068050B" w:rsidP="0068050B">
      <w:pPr>
        <w:rPr>
          <w:szCs w:val="22"/>
        </w:rPr>
      </w:pPr>
    </w:p>
    <w:p w14:paraId="006D9715" w14:textId="77777777" w:rsidR="0068050B" w:rsidRPr="0068050B" w:rsidRDefault="0068050B" w:rsidP="0068050B">
      <w:pPr>
        <w:rPr>
          <w:szCs w:val="22"/>
        </w:rPr>
      </w:pPr>
      <w:r w:rsidRPr="0068050B">
        <w:rPr>
          <w:szCs w:val="22"/>
        </w:rPr>
        <w:t>a</w:t>
      </w:r>
    </w:p>
    <w:p w14:paraId="0749BC47" w14:textId="77777777" w:rsidR="0068050B" w:rsidRPr="0068050B" w:rsidRDefault="0068050B" w:rsidP="0068050B">
      <w:pPr>
        <w:jc w:val="both"/>
        <w:rPr>
          <w:szCs w:val="22"/>
        </w:rPr>
      </w:pPr>
    </w:p>
    <w:p w14:paraId="296B12A9" w14:textId="77777777" w:rsidR="00EE5806" w:rsidRPr="00EE5806" w:rsidRDefault="00EE5806" w:rsidP="0068050B">
      <w:pPr>
        <w:jc w:val="both"/>
        <w:rPr>
          <w:b/>
        </w:rPr>
      </w:pPr>
      <w:proofErr w:type="spellStart"/>
      <w:r w:rsidRPr="00EE5806">
        <w:rPr>
          <w:b/>
        </w:rPr>
        <w:t>Biotrade</w:t>
      </w:r>
      <w:proofErr w:type="spellEnd"/>
      <w:r w:rsidRPr="00EE5806">
        <w:rPr>
          <w:b/>
        </w:rPr>
        <w:t xml:space="preserve"> </w:t>
      </w:r>
      <w:proofErr w:type="spellStart"/>
      <w:r w:rsidRPr="00EE5806">
        <w:rPr>
          <w:b/>
        </w:rPr>
        <w:t>instruments</w:t>
      </w:r>
      <w:proofErr w:type="spellEnd"/>
      <w:r w:rsidRPr="00EE5806">
        <w:rPr>
          <w:b/>
        </w:rPr>
        <w:t xml:space="preserve">, s.r.o. </w:t>
      </w:r>
    </w:p>
    <w:p w14:paraId="53CB06A8" w14:textId="0EE3B9BC" w:rsidR="0068050B" w:rsidRPr="00EE5806" w:rsidRDefault="005B0EED" w:rsidP="0068050B">
      <w:pPr>
        <w:jc w:val="both"/>
        <w:rPr>
          <w:szCs w:val="22"/>
        </w:rPr>
      </w:pPr>
      <w:r w:rsidRPr="00EE5806">
        <w:rPr>
          <w:szCs w:val="22"/>
        </w:rPr>
        <w:t>se sídlem</w:t>
      </w:r>
      <w:r w:rsidR="00EE5806" w:rsidRPr="00EE5806">
        <w:rPr>
          <w:szCs w:val="22"/>
        </w:rPr>
        <w:t xml:space="preserve"> </w:t>
      </w:r>
      <w:r w:rsidR="00EE5806" w:rsidRPr="00EE5806">
        <w:t>U Šalamounky 4, Praha 5, 150 00</w:t>
      </w:r>
    </w:p>
    <w:p w14:paraId="2ECB3A61" w14:textId="1465ED5B" w:rsidR="0068050B" w:rsidRPr="00EE5806" w:rsidRDefault="0068050B" w:rsidP="0068050B">
      <w:pPr>
        <w:jc w:val="both"/>
        <w:rPr>
          <w:szCs w:val="22"/>
        </w:rPr>
      </w:pPr>
      <w:r w:rsidRPr="00EE5806">
        <w:rPr>
          <w:szCs w:val="22"/>
        </w:rPr>
        <w:t>IČ</w:t>
      </w:r>
      <w:r w:rsidR="005B0EED" w:rsidRPr="00EE5806">
        <w:rPr>
          <w:szCs w:val="22"/>
        </w:rPr>
        <w:t>:</w:t>
      </w:r>
      <w:r w:rsidR="00EE5806" w:rsidRPr="00EE5806">
        <w:rPr>
          <w:szCs w:val="22"/>
        </w:rPr>
        <w:t xml:space="preserve"> </w:t>
      </w:r>
      <w:r w:rsidR="00EE5806">
        <w:t>04518462, DIČ: CZ04518462</w:t>
      </w:r>
    </w:p>
    <w:p w14:paraId="458B6737" w14:textId="28E2C8B0" w:rsidR="00854003" w:rsidRPr="00EE5806" w:rsidRDefault="0068050B" w:rsidP="00854003">
      <w:pPr>
        <w:rPr>
          <w:i/>
        </w:rPr>
      </w:pPr>
      <w:r w:rsidRPr="00EE5806">
        <w:rPr>
          <w:szCs w:val="22"/>
        </w:rPr>
        <w:t>zastoupen</w:t>
      </w:r>
      <w:r w:rsidR="00854003" w:rsidRPr="00EE5806">
        <w:rPr>
          <w:szCs w:val="22"/>
        </w:rPr>
        <w:t xml:space="preserve"> </w:t>
      </w:r>
      <w:r w:rsidR="00EE5806">
        <w:t xml:space="preserve">Karlem </w:t>
      </w:r>
      <w:proofErr w:type="spellStart"/>
      <w:r w:rsidR="00EE5806">
        <w:t>Schmiedbergerem</w:t>
      </w:r>
      <w:proofErr w:type="spellEnd"/>
      <w:r w:rsidR="00EE5806">
        <w:t>, jednatelem</w:t>
      </w:r>
    </w:p>
    <w:p w14:paraId="100389DE" w14:textId="27BDFFF2" w:rsidR="0068050B" w:rsidRPr="00EE5806" w:rsidRDefault="0068050B" w:rsidP="0068050B">
      <w:pPr>
        <w:jc w:val="both"/>
        <w:rPr>
          <w:szCs w:val="22"/>
        </w:rPr>
      </w:pPr>
      <w:r w:rsidRPr="00EE5806">
        <w:rPr>
          <w:szCs w:val="22"/>
        </w:rPr>
        <w:t>bankovní spojení</w:t>
      </w:r>
      <w:r w:rsidR="00EE5806">
        <w:rPr>
          <w:szCs w:val="22"/>
        </w:rPr>
        <w:t xml:space="preserve"> </w:t>
      </w:r>
      <w:r w:rsidR="00A7212B">
        <w:t>xxxxxxxxxxxxxxxxxxxx</w:t>
      </w:r>
      <w:bookmarkStart w:id="0" w:name="_GoBack"/>
      <w:bookmarkEnd w:id="0"/>
    </w:p>
    <w:p w14:paraId="72CCB7CD" w14:textId="77777777" w:rsidR="0068050B" w:rsidRPr="0068050B" w:rsidRDefault="0068050B" w:rsidP="0068050B">
      <w:pPr>
        <w:ind w:left="426" w:hanging="426"/>
        <w:rPr>
          <w:bCs/>
          <w:szCs w:val="22"/>
        </w:rPr>
      </w:pPr>
      <w:r w:rsidRPr="0068050B">
        <w:rPr>
          <w:bCs/>
          <w:szCs w:val="22"/>
        </w:rPr>
        <w:t>(dále jen „prodávající“)</w:t>
      </w:r>
    </w:p>
    <w:p w14:paraId="32B42F7B" w14:textId="77777777" w:rsidR="0068050B" w:rsidRPr="0068050B" w:rsidRDefault="0068050B" w:rsidP="0068050B">
      <w:pPr>
        <w:ind w:left="426" w:hanging="426"/>
        <w:rPr>
          <w:bCs/>
          <w:szCs w:val="22"/>
        </w:rPr>
      </w:pPr>
    </w:p>
    <w:p w14:paraId="458E4CD6" w14:textId="77777777" w:rsidR="0068050B" w:rsidRPr="0068050B" w:rsidRDefault="0068050B" w:rsidP="0068050B">
      <w:pPr>
        <w:ind w:left="426" w:hanging="426"/>
        <w:rPr>
          <w:bCs/>
          <w:szCs w:val="22"/>
        </w:rPr>
      </w:pPr>
    </w:p>
    <w:p w14:paraId="7F268EB2" w14:textId="77777777" w:rsidR="0068050B" w:rsidRPr="0068050B" w:rsidRDefault="0068050B" w:rsidP="0068050B">
      <w:pPr>
        <w:ind w:left="426" w:hanging="426"/>
        <w:jc w:val="center"/>
        <w:rPr>
          <w:b/>
          <w:bCs/>
          <w:szCs w:val="22"/>
        </w:rPr>
      </w:pPr>
      <w:r w:rsidRPr="0068050B">
        <w:rPr>
          <w:b/>
          <w:bCs/>
          <w:szCs w:val="22"/>
        </w:rPr>
        <w:t>Článek I.</w:t>
      </w:r>
    </w:p>
    <w:p w14:paraId="053D4485" w14:textId="5E545E4D" w:rsidR="0068050B" w:rsidRPr="0068050B" w:rsidRDefault="0068050B" w:rsidP="0068050B">
      <w:pPr>
        <w:jc w:val="both"/>
        <w:rPr>
          <w:szCs w:val="22"/>
        </w:rPr>
      </w:pPr>
      <w:r w:rsidRPr="0068050B">
        <w:rPr>
          <w:szCs w:val="22"/>
        </w:rPr>
        <w:t>Prodávající prohlašuje, že je výlučným vlastníkem uvedeného předmětu, že jej nabyl řádným způsobem a že jeho smluvní volnost není omezena.</w:t>
      </w:r>
    </w:p>
    <w:p w14:paraId="1A7A4D8D" w14:textId="7969A5AA" w:rsidR="0068050B" w:rsidRPr="0068050B" w:rsidRDefault="0068050B" w:rsidP="0068050B">
      <w:pPr>
        <w:jc w:val="both"/>
        <w:rPr>
          <w:szCs w:val="22"/>
        </w:rPr>
      </w:pPr>
      <w:r w:rsidRPr="0068050B">
        <w:rPr>
          <w:szCs w:val="22"/>
        </w:rPr>
        <w:t>Seznam předmětů</w:t>
      </w:r>
      <w:r w:rsidR="00A07F38">
        <w:rPr>
          <w:szCs w:val="22"/>
        </w:rPr>
        <w:t>:</w:t>
      </w:r>
      <w:r w:rsidRPr="0068050B">
        <w:rPr>
          <w:szCs w:val="22"/>
        </w:rPr>
        <w:t xml:space="preserve"> </w:t>
      </w:r>
    </w:p>
    <w:p w14:paraId="60FDECA4" w14:textId="1203264B" w:rsidR="0068050B" w:rsidRPr="0068050B" w:rsidRDefault="0068050B" w:rsidP="0068050B">
      <w:pPr>
        <w:jc w:val="both"/>
        <w:rPr>
          <w:szCs w:val="22"/>
        </w:rPr>
      </w:pPr>
      <w:r w:rsidRPr="0068050B">
        <w:rPr>
          <w:szCs w:val="22"/>
        </w:rPr>
        <w:t>Položka</w:t>
      </w:r>
      <w:r w:rsidRPr="0068050B">
        <w:rPr>
          <w:szCs w:val="22"/>
        </w:rPr>
        <w:tab/>
      </w:r>
      <w:r w:rsidRPr="0068050B">
        <w:rPr>
          <w:szCs w:val="22"/>
        </w:rPr>
        <w:tab/>
      </w:r>
      <w:r w:rsidRPr="0068050B">
        <w:rPr>
          <w:szCs w:val="22"/>
        </w:rPr>
        <w:tab/>
        <w:t>název</w:t>
      </w:r>
      <w:r w:rsidR="000C7395">
        <w:rPr>
          <w:szCs w:val="22"/>
        </w:rPr>
        <w:t>:</w:t>
      </w:r>
      <w:r w:rsidRPr="0068050B">
        <w:rPr>
          <w:szCs w:val="22"/>
        </w:rPr>
        <w:t xml:space="preserve"> </w:t>
      </w:r>
      <w:r w:rsidRPr="0068050B">
        <w:rPr>
          <w:szCs w:val="22"/>
        </w:rPr>
        <w:tab/>
      </w:r>
      <w:r w:rsidRPr="0068050B">
        <w:rPr>
          <w:szCs w:val="22"/>
        </w:rPr>
        <w:tab/>
      </w:r>
      <w:r w:rsidRPr="0068050B">
        <w:rPr>
          <w:szCs w:val="22"/>
        </w:rPr>
        <w:tab/>
      </w:r>
      <w:r w:rsidR="000C7395">
        <w:rPr>
          <w:szCs w:val="22"/>
        </w:rPr>
        <w:tab/>
      </w:r>
      <w:r w:rsidR="000C7395">
        <w:rPr>
          <w:szCs w:val="22"/>
        </w:rPr>
        <w:tab/>
      </w:r>
      <w:r w:rsidR="000C7395">
        <w:rPr>
          <w:szCs w:val="22"/>
        </w:rPr>
        <w:tab/>
      </w:r>
      <w:r w:rsidR="000C7395">
        <w:rPr>
          <w:szCs w:val="22"/>
        </w:rPr>
        <w:tab/>
      </w:r>
      <w:r w:rsidRPr="0068050B">
        <w:rPr>
          <w:szCs w:val="22"/>
        </w:rPr>
        <w:t>cena</w:t>
      </w:r>
      <w:r w:rsidR="000C7395">
        <w:rPr>
          <w:szCs w:val="22"/>
        </w:rPr>
        <w:t xml:space="preserve"> bez DPH</w:t>
      </w:r>
    </w:p>
    <w:p w14:paraId="086C484B" w14:textId="15CA37E5" w:rsidR="0068050B" w:rsidRPr="00EE5806" w:rsidRDefault="0068050B" w:rsidP="0068050B">
      <w:pPr>
        <w:jc w:val="both"/>
        <w:rPr>
          <w:u w:val="single"/>
        </w:rPr>
      </w:pPr>
      <w:r w:rsidRPr="00EE5806">
        <w:rPr>
          <w:szCs w:val="22"/>
          <w:u w:val="single"/>
        </w:rPr>
        <w:t>1</w:t>
      </w:r>
      <w:r w:rsidR="000C7395" w:rsidRPr="00EE5806">
        <w:rPr>
          <w:szCs w:val="22"/>
          <w:u w:val="single"/>
        </w:rPr>
        <w:tab/>
      </w:r>
      <w:r w:rsidR="000C7395" w:rsidRPr="00EE5806">
        <w:rPr>
          <w:szCs w:val="22"/>
          <w:u w:val="single"/>
        </w:rPr>
        <w:tab/>
      </w:r>
      <w:r w:rsidR="000C7395" w:rsidRPr="00EE5806">
        <w:rPr>
          <w:szCs w:val="22"/>
          <w:u w:val="single"/>
        </w:rPr>
        <w:tab/>
      </w:r>
      <w:r w:rsidR="000C7395" w:rsidRPr="00EE5806">
        <w:rPr>
          <w:szCs w:val="22"/>
          <w:u w:val="single"/>
        </w:rPr>
        <w:tab/>
      </w:r>
      <w:r w:rsidR="000C7395" w:rsidRPr="00EE5806">
        <w:rPr>
          <w:u w:val="single"/>
        </w:rPr>
        <w:t xml:space="preserve">Laboratorní sestava pro </w:t>
      </w:r>
      <w:proofErr w:type="spellStart"/>
      <w:r w:rsidR="000C7395" w:rsidRPr="00EE5806">
        <w:rPr>
          <w:u w:val="single"/>
        </w:rPr>
        <w:t>lyofilizaci</w:t>
      </w:r>
      <w:proofErr w:type="spellEnd"/>
      <w:r w:rsidR="000C7395" w:rsidRPr="00EE5806">
        <w:rPr>
          <w:u w:val="single"/>
        </w:rPr>
        <w:t xml:space="preserve"> vzorků</w:t>
      </w:r>
      <w:r w:rsidR="000C7395" w:rsidRPr="00EE5806">
        <w:rPr>
          <w:u w:val="single"/>
        </w:rPr>
        <w:tab/>
      </w:r>
      <w:r w:rsidR="000C7395" w:rsidRPr="00EE5806">
        <w:rPr>
          <w:u w:val="single"/>
        </w:rPr>
        <w:tab/>
      </w:r>
      <w:r w:rsidR="00EE5806">
        <w:rPr>
          <w:u w:val="single"/>
        </w:rPr>
        <w:t xml:space="preserve">280 000 Kč  </w:t>
      </w:r>
    </w:p>
    <w:p w14:paraId="4A842D8D" w14:textId="7EF67C5B" w:rsidR="00EE5806" w:rsidRDefault="00EE5806" w:rsidP="00EE5806">
      <w:pPr>
        <w:jc w:val="both"/>
        <w:rPr>
          <w:b/>
          <w:bCs/>
          <w:szCs w:val="22"/>
        </w:rPr>
      </w:pPr>
      <w:r w:rsidRPr="009559BC">
        <w:rPr>
          <w:b/>
          <w:bCs/>
          <w:szCs w:val="22"/>
        </w:rPr>
        <w:t xml:space="preserve">Celková cena bez DPH: </w:t>
      </w:r>
      <w:r w:rsidRPr="009559BC">
        <w:rPr>
          <w:b/>
          <w:bCs/>
          <w:szCs w:val="22"/>
        </w:rPr>
        <w:tab/>
      </w:r>
      <w:r>
        <w:rPr>
          <w:b/>
          <w:bCs/>
          <w:szCs w:val="22"/>
        </w:rPr>
        <w:t xml:space="preserve">                                                            </w:t>
      </w:r>
      <w:r>
        <w:rPr>
          <w:b/>
          <w:bCs/>
          <w:szCs w:val="22"/>
        </w:rPr>
        <w:tab/>
      </w:r>
      <w:r>
        <w:rPr>
          <w:b/>
          <w:bCs/>
          <w:szCs w:val="22"/>
        </w:rPr>
        <w:tab/>
      </w:r>
      <w:r w:rsidRPr="009559BC">
        <w:rPr>
          <w:b/>
          <w:bCs/>
          <w:szCs w:val="22"/>
        </w:rPr>
        <w:t>2</w:t>
      </w:r>
      <w:r>
        <w:rPr>
          <w:b/>
          <w:bCs/>
          <w:szCs w:val="22"/>
        </w:rPr>
        <w:t xml:space="preserve">80 000 </w:t>
      </w:r>
      <w:r w:rsidRPr="009559BC">
        <w:rPr>
          <w:b/>
          <w:bCs/>
          <w:szCs w:val="22"/>
        </w:rPr>
        <w:t>Kč</w:t>
      </w:r>
      <w:r>
        <w:rPr>
          <w:b/>
          <w:bCs/>
          <w:szCs w:val="22"/>
        </w:rPr>
        <w:t xml:space="preserve"> </w:t>
      </w:r>
    </w:p>
    <w:p w14:paraId="4BD46598" w14:textId="510D9A6E" w:rsidR="00EE5806" w:rsidRDefault="00EE5806" w:rsidP="00EE5806">
      <w:pPr>
        <w:jc w:val="both"/>
        <w:rPr>
          <w:b/>
          <w:bCs/>
          <w:szCs w:val="22"/>
        </w:rPr>
      </w:pPr>
      <w:r w:rsidRPr="009559BC">
        <w:rPr>
          <w:b/>
          <w:bCs/>
          <w:szCs w:val="22"/>
        </w:rPr>
        <w:t>DPH 21%:</w:t>
      </w:r>
      <w:r w:rsidRPr="009559BC">
        <w:rPr>
          <w:b/>
          <w:bCs/>
          <w:szCs w:val="22"/>
        </w:rPr>
        <w:tab/>
      </w:r>
      <w:r w:rsidRPr="009559BC">
        <w:rPr>
          <w:b/>
          <w:bCs/>
          <w:szCs w:val="22"/>
        </w:rPr>
        <w:tab/>
      </w:r>
      <w:r w:rsidRPr="009559BC">
        <w:rPr>
          <w:b/>
          <w:bCs/>
          <w:szCs w:val="22"/>
        </w:rPr>
        <w:tab/>
        <w:t xml:space="preserve"> </w:t>
      </w:r>
      <w:r>
        <w:rPr>
          <w:b/>
          <w:bCs/>
          <w:szCs w:val="22"/>
        </w:rPr>
        <w:t xml:space="preserve">                                                            </w:t>
      </w:r>
      <w:r w:rsidRPr="009559BC">
        <w:rPr>
          <w:b/>
          <w:bCs/>
          <w:szCs w:val="22"/>
        </w:rPr>
        <w:t xml:space="preserve"> </w:t>
      </w:r>
      <w:r>
        <w:rPr>
          <w:b/>
          <w:bCs/>
          <w:szCs w:val="22"/>
        </w:rPr>
        <w:tab/>
      </w:r>
      <w:r>
        <w:rPr>
          <w:b/>
          <w:bCs/>
          <w:szCs w:val="22"/>
        </w:rPr>
        <w:tab/>
      </w:r>
      <w:proofErr w:type="gramStart"/>
      <w:r>
        <w:rPr>
          <w:b/>
          <w:bCs/>
          <w:szCs w:val="22"/>
        </w:rPr>
        <w:t>58</w:t>
      </w:r>
      <w:r w:rsidRPr="009559BC">
        <w:rPr>
          <w:b/>
          <w:bCs/>
          <w:szCs w:val="22"/>
        </w:rPr>
        <w:t> </w:t>
      </w:r>
      <w:r>
        <w:rPr>
          <w:b/>
          <w:bCs/>
          <w:szCs w:val="22"/>
        </w:rPr>
        <w:t>800</w:t>
      </w:r>
      <w:r w:rsidRPr="009559BC">
        <w:rPr>
          <w:b/>
          <w:bCs/>
          <w:szCs w:val="22"/>
        </w:rPr>
        <w:t xml:space="preserve"> </w:t>
      </w:r>
      <w:r>
        <w:rPr>
          <w:b/>
          <w:bCs/>
          <w:szCs w:val="22"/>
        </w:rPr>
        <w:t xml:space="preserve">  </w:t>
      </w:r>
      <w:r w:rsidRPr="009559BC">
        <w:rPr>
          <w:b/>
          <w:bCs/>
          <w:szCs w:val="22"/>
        </w:rPr>
        <w:t>Kč</w:t>
      </w:r>
      <w:proofErr w:type="gramEnd"/>
    </w:p>
    <w:p w14:paraId="2E4A5D39" w14:textId="0DFE516F" w:rsidR="00EE5806" w:rsidRPr="009559BC" w:rsidRDefault="00EE5806" w:rsidP="00EE5806">
      <w:pPr>
        <w:jc w:val="both"/>
        <w:rPr>
          <w:b/>
          <w:bCs/>
          <w:szCs w:val="22"/>
        </w:rPr>
      </w:pPr>
      <w:r w:rsidRPr="009559BC">
        <w:rPr>
          <w:b/>
          <w:bCs/>
          <w:szCs w:val="22"/>
        </w:rPr>
        <w:t xml:space="preserve">Celková cena s DPH: </w:t>
      </w:r>
      <w:r w:rsidRPr="009559BC">
        <w:rPr>
          <w:b/>
          <w:bCs/>
          <w:szCs w:val="22"/>
        </w:rPr>
        <w:tab/>
      </w:r>
      <w:r>
        <w:rPr>
          <w:b/>
          <w:bCs/>
          <w:szCs w:val="22"/>
        </w:rPr>
        <w:t xml:space="preserve">                                                            </w:t>
      </w:r>
      <w:r>
        <w:rPr>
          <w:b/>
          <w:bCs/>
          <w:szCs w:val="22"/>
        </w:rPr>
        <w:tab/>
      </w:r>
      <w:r>
        <w:rPr>
          <w:b/>
          <w:bCs/>
          <w:szCs w:val="22"/>
        </w:rPr>
        <w:tab/>
        <w:t>338 000</w:t>
      </w:r>
      <w:r w:rsidRPr="009559BC">
        <w:rPr>
          <w:b/>
          <w:bCs/>
          <w:szCs w:val="22"/>
        </w:rPr>
        <w:t xml:space="preserve"> Kč</w:t>
      </w:r>
    </w:p>
    <w:p w14:paraId="76A7B63A" w14:textId="33FB2F2E" w:rsidR="0068050B" w:rsidRPr="0068050B" w:rsidRDefault="0068050B" w:rsidP="0068050B">
      <w:pPr>
        <w:jc w:val="both"/>
        <w:rPr>
          <w:szCs w:val="22"/>
        </w:rPr>
      </w:pPr>
      <w:r w:rsidRPr="0068050B">
        <w:rPr>
          <w:szCs w:val="22"/>
        </w:rPr>
        <w:t xml:space="preserve">(dále jen </w:t>
      </w:r>
      <w:r>
        <w:rPr>
          <w:szCs w:val="22"/>
        </w:rPr>
        <w:t>„</w:t>
      </w:r>
      <w:r w:rsidRPr="0068050B">
        <w:rPr>
          <w:szCs w:val="22"/>
        </w:rPr>
        <w:t>předmět koupě</w:t>
      </w:r>
      <w:r>
        <w:rPr>
          <w:szCs w:val="22"/>
        </w:rPr>
        <w:t>“</w:t>
      </w:r>
      <w:r w:rsidRPr="0068050B">
        <w:rPr>
          <w:szCs w:val="22"/>
        </w:rPr>
        <w:t>)</w:t>
      </w:r>
    </w:p>
    <w:p w14:paraId="1B06C815" w14:textId="77777777" w:rsidR="0068050B" w:rsidRPr="0068050B" w:rsidRDefault="0068050B" w:rsidP="0068050B">
      <w:pPr>
        <w:ind w:left="426" w:hanging="426"/>
        <w:rPr>
          <w:b/>
          <w:bCs/>
          <w:szCs w:val="22"/>
        </w:rPr>
      </w:pPr>
    </w:p>
    <w:p w14:paraId="6E368E97" w14:textId="77777777" w:rsidR="0068050B" w:rsidRPr="0068050B" w:rsidRDefault="0068050B" w:rsidP="0068050B">
      <w:pPr>
        <w:ind w:left="426" w:hanging="426"/>
        <w:rPr>
          <w:b/>
          <w:bCs/>
          <w:szCs w:val="22"/>
        </w:rPr>
      </w:pPr>
    </w:p>
    <w:p w14:paraId="3E092334" w14:textId="77777777" w:rsidR="0068050B" w:rsidRPr="0068050B" w:rsidRDefault="0068050B" w:rsidP="0068050B">
      <w:pPr>
        <w:ind w:left="426" w:hanging="426"/>
        <w:jc w:val="center"/>
        <w:rPr>
          <w:b/>
          <w:bCs/>
          <w:szCs w:val="22"/>
        </w:rPr>
      </w:pPr>
      <w:r w:rsidRPr="0068050B">
        <w:rPr>
          <w:b/>
          <w:bCs/>
          <w:szCs w:val="22"/>
        </w:rPr>
        <w:t>Článek II.</w:t>
      </w:r>
    </w:p>
    <w:p w14:paraId="7F984E8A" w14:textId="77777777" w:rsidR="0068050B" w:rsidRP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Prodávající prohlašuje, že seznámil kupujícího se stavem předmětu koupě, a prohlašuje, že na nich neváznou žádné dluhy, břemena ani jiné právní vady a že jejich stav se do dne předání a převzetí nezmění.</w:t>
      </w:r>
    </w:p>
    <w:p w14:paraId="1109FD5F" w14:textId="77777777" w:rsidR="0068050B" w:rsidRP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Kupující prohlašuje, že je mu předmět koupě znám, neshledává na něm žádné takové vady, které by mu bránily v koupi a v tomto stavu je kupuje.</w:t>
      </w:r>
    </w:p>
    <w:p w14:paraId="4749D517" w14:textId="10E7B77B" w:rsid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Vyjde-li dodatečně najevo vada předmětu koupě, na kterou prodávající kupujícího neupozornil a kupující neměl možnost ji v době uzavření této smlouvy rozpoznat, má kupující právo od smlouvy odstoupit ve lhůtě šesti měsíců ode dne uzavření této smlouvy nebo má právo na slevu z kupní ceny odpovídající povaze a rozsahu vady.</w:t>
      </w:r>
    </w:p>
    <w:p w14:paraId="2476A301" w14:textId="71058D7F" w:rsidR="00A07F38" w:rsidRDefault="00A07F38" w:rsidP="00A07F38">
      <w:pPr>
        <w:widowControl w:val="0"/>
        <w:autoSpaceDE w:val="0"/>
        <w:autoSpaceDN w:val="0"/>
        <w:adjustRightInd w:val="0"/>
        <w:contextualSpacing/>
        <w:jc w:val="both"/>
        <w:rPr>
          <w:bCs/>
          <w:szCs w:val="22"/>
        </w:rPr>
      </w:pPr>
    </w:p>
    <w:p w14:paraId="7D124023" w14:textId="77777777" w:rsidR="00A07F38" w:rsidRPr="00A07F38" w:rsidRDefault="00A07F38" w:rsidP="00A07F38">
      <w:pPr>
        <w:widowControl w:val="0"/>
        <w:autoSpaceDE w:val="0"/>
        <w:autoSpaceDN w:val="0"/>
        <w:adjustRightInd w:val="0"/>
        <w:contextualSpacing/>
        <w:jc w:val="both"/>
        <w:rPr>
          <w:bCs/>
          <w:szCs w:val="22"/>
        </w:rPr>
      </w:pPr>
    </w:p>
    <w:p w14:paraId="7680BA4E" w14:textId="77777777" w:rsidR="0068050B" w:rsidRPr="0068050B" w:rsidRDefault="0068050B" w:rsidP="0068050B">
      <w:pPr>
        <w:ind w:left="426" w:hanging="426"/>
        <w:jc w:val="center"/>
        <w:rPr>
          <w:b/>
          <w:bCs/>
          <w:szCs w:val="22"/>
        </w:rPr>
      </w:pPr>
      <w:r w:rsidRPr="0068050B">
        <w:rPr>
          <w:b/>
          <w:bCs/>
          <w:szCs w:val="22"/>
        </w:rPr>
        <w:t>Článek III.</w:t>
      </w:r>
    </w:p>
    <w:p w14:paraId="43783234" w14:textId="2A840A3A"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lastRenderedPageBreak/>
        <w:t xml:space="preserve">Prodávající se zavazuje předmět koupě dodat kupujícímu nejpozději do </w:t>
      </w:r>
      <w:r w:rsidR="00EE5806">
        <w:rPr>
          <w:szCs w:val="22"/>
        </w:rPr>
        <w:t xml:space="preserve">90 </w:t>
      </w:r>
      <w:r w:rsidRPr="0068050B">
        <w:rPr>
          <w:szCs w:val="22"/>
        </w:rPr>
        <w:t xml:space="preserve">dnů </w:t>
      </w:r>
      <w:proofErr w:type="gramStart"/>
      <w:r w:rsidRPr="0068050B">
        <w:rPr>
          <w:szCs w:val="22"/>
        </w:rPr>
        <w:t>ode</w:t>
      </w:r>
      <w:proofErr w:type="gramEnd"/>
      <w:r w:rsidRPr="0068050B">
        <w:rPr>
          <w:szCs w:val="22"/>
        </w:rPr>
        <w:t xml:space="preserve"> po podpisu této smlouvy. </w:t>
      </w:r>
    </w:p>
    <w:p w14:paraId="752AD612" w14:textId="1F7F14C4"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 xml:space="preserve">Prodávající předmět koupě předá a kupující jej převezme na adrese: </w:t>
      </w:r>
      <w:r w:rsidR="000C7395">
        <w:rPr>
          <w:szCs w:val="22"/>
        </w:rPr>
        <w:t>Cirkusová 1740, Praha 9 – Horní Počernice.</w:t>
      </w:r>
    </w:p>
    <w:p w14:paraId="076360EF"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Spolu s předmětem koupě bude předána veškerá dokumentace a doklady.</w:t>
      </w:r>
    </w:p>
    <w:p w14:paraId="0A8A75FD"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 xml:space="preserve">Předání a převzetí bude provedeno formou předávacího protokolu, který podepíší oprávnění zástupci smluvních stran. Předávací protokol bude rovněž obsahovat soupis případných zjištěných vad. </w:t>
      </w:r>
    </w:p>
    <w:p w14:paraId="7CDD111F"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color w:val="000000"/>
          <w:szCs w:val="22"/>
        </w:rPr>
        <w:t>Kupující je oprávněn odmítnout převzetí předmětu koupě, na kterém jsou zjištěny právní nebo faktické vady, které jsou považovány za podstatné porušení smlouvy Kupující je oprávněn odmítnout pouze částečné plnění předmětu koupě.</w:t>
      </w:r>
    </w:p>
    <w:p w14:paraId="47E6C487" w14:textId="77777777" w:rsidR="0068050B" w:rsidRPr="0068050B" w:rsidRDefault="0068050B" w:rsidP="002B07EF">
      <w:pPr>
        <w:widowControl w:val="0"/>
        <w:numPr>
          <w:ilvl w:val="0"/>
          <w:numId w:val="2"/>
        </w:numPr>
        <w:autoSpaceDE w:val="0"/>
        <w:autoSpaceDN w:val="0"/>
        <w:adjustRightInd w:val="0"/>
        <w:ind w:left="426" w:hanging="426"/>
        <w:jc w:val="both"/>
        <w:rPr>
          <w:color w:val="000000"/>
          <w:szCs w:val="22"/>
        </w:rPr>
      </w:pPr>
      <w:r w:rsidRPr="0068050B">
        <w:rPr>
          <w:color w:val="000000"/>
          <w:szCs w:val="22"/>
        </w:rPr>
        <w:t>Vlastnictví k předmětu ko</w:t>
      </w:r>
      <w:r>
        <w:rPr>
          <w:color w:val="000000"/>
          <w:szCs w:val="22"/>
        </w:rPr>
        <w:t>u</w:t>
      </w:r>
      <w:r w:rsidRPr="0068050B">
        <w:rPr>
          <w:color w:val="000000"/>
          <w:szCs w:val="22"/>
        </w:rPr>
        <w:t>pě přejde na kupujícího okamžikem předání a převzetí. Nebezpečí náhodné zkázy nebo škody na předmětu koupě přechází na kupujícího okamžikem jeho převzetí od prodávajícího.</w:t>
      </w:r>
    </w:p>
    <w:p w14:paraId="7B0E4907" w14:textId="77777777" w:rsidR="0068050B" w:rsidRPr="00C84761" w:rsidRDefault="0068050B" w:rsidP="0068050B">
      <w:pPr>
        <w:ind w:left="426" w:hanging="426"/>
        <w:jc w:val="center"/>
        <w:rPr>
          <w:bCs/>
          <w:szCs w:val="22"/>
        </w:rPr>
      </w:pPr>
    </w:p>
    <w:p w14:paraId="6E149783" w14:textId="77777777" w:rsidR="0068050B" w:rsidRPr="00C84761" w:rsidRDefault="0068050B" w:rsidP="0068050B">
      <w:pPr>
        <w:ind w:left="426" w:hanging="426"/>
        <w:jc w:val="center"/>
        <w:rPr>
          <w:bCs/>
          <w:szCs w:val="22"/>
        </w:rPr>
      </w:pPr>
    </w:p>
    <w:p w14:paraId="2705741A" w14:textId="77777777" w:rsidR="0068050B" w:rsidRPr="0068050B" w:rsidRDefault="0068050B" w:rsidP="0068050B">
      <w:pPr>
        <w:ind w:left="426" w:hanging="426"/>
        <w:jc w:val="center"/>
        <w:rPr>
          <w:b/>
          <w:bCs/>
          <w:szCs w:val="22"/>
        </w:rPr>
      </w:pPr>
      <w:r w:rsidRPr="0068050B">
        <w:rPr>
          <w:b/>
          <w:bCs/>
          <w:szCs w:val="22"/>
        </w:rPr>
        <w:t>Článek IV.</w:t>
      </w:r>
    </w:p>
    <w:p w14:paraId="1743D87F" w14:textId="21E5C962" w:rsidR="0068050B" w:rsidRPr="0068050B" w:rsidRDefault="0068050B" w:rsidP="002B07EF">
      <w:pPr>
        <w:widowControl w:val="0"/>
        <w:numPr>
          <w:ilvl w:val="0"/>
          <w:numId w:val="3"/>
        </w:numPr>
        <w:autoSpaceDE w:val="0"/>
        <w:autoSpaceDN w:val="0"/>
        <w:adjustRightInd w:val="0"/>
        <w:ind w:left="426" w:hanging="426"/>
        <w:jc w:val="both"/>
        <w:rPr>
          <w:szCs w:val="22"/>
        </w:rPr>
      </w:pPr>
      <w:r w:rsidRPr="0068050B">
        <w:rPr>
          <w:szCs w:val="22"/>
        </w:rPr>
        <w:t xml:space="preserve">Kupní cena, dohodnutá smluvními stranami a stanovená touto smlouvou, je </w:t>
      </w:r>
      <w:r w:rsidR="00EE5806">
        <w:rPr>
          <w:szCs w:val="22"/>
        </w:rPr>
        <w:t>280 000</w:t>
      </w:r>
      <w:r w:rsidRPr="0068050B">
        <w:rPr>
          <w:szCs w:val="22"/>
        </w:rPr>
        <w:t xml:space="preserve"> Kč (slovy </w:t>
      </w:r>
      <w:r w:rsidR="00EE5806">
        <w:t xml:space="preserve">dvě stě osmdesát tisíc </w:t>
      </w:r>
      <w:r w:rsidRPr="0068050B">
        <w:rPr>
          <w:szCs w:val="22"/>
        </w:rPr>
        <w:t>korun českých). Cena je uvedena bez DPH. Tato cena je konečná.</w:t>
      </w:r>
    </w:p>
    <w:p w14:paraId="20D54BD1" w14:textId="77777777" w:rsidR="0068050B" w:rsidRPr="0068050B" w:rsidRDefault="0068050B" w:rsidP="002B07EF">
      <w:pPr>
        <w:widowControl w:val="0"/>
        <w:numPr>
          <w:ilvl w:val="0"/>
          <w:numId w:val="3"/>
        </w:numPr>
        <w:autoSpaceDE w:val="0"/>
        <w:autoSpaceDN w:val="0"/>
        <w:adjustRightInd w:val="0"/>
        <w:ind w:left="426" w:hanging="426"/>
        <w:jc w:val="both"/>
        <w:rPr>
          <w:szCs w:val="22"/>
        </w:rPr>
      </w:pPr>
      <w:r w:rsidRPr="0068050B">
        <w:rPr>
          <w:szCs w:val="22"/>
        </w:rPr>
        <w:t>Kupující uhradí cenu dle předchozího bodu na základě faktury vystavené prodávajícím do</w:t>
      </w:r>
      <w:r>
        <w:rPr>
          <w:szCs w:val="22"/>
        </w:rPr>
        <w:t xml:space="preserve"> 30 dnů po předání a převzetí.</w:t>
      </w:r>
    </w:p>
    <w:p w14:paraId="31CA55F0" w14:textId="77777777" w:rsidR="0068050B" w:rsidRPr="0068050B" w:rsidRDefault="0068050B" w:rsidP="002B07EF">
      <w:pPr>
        <w:widowControl w:val="0"/>
        <w:numPr>
          <w:ilvl w:val="0"/>
          <w:numId w:val="3"/>
        </w:numPr>
        <w:autoSpaceDE w:val="0"/>
        <w:autoSpaceDN w:val="0"/>
        <w:adjustRightInd w:val="0"/>
        <w:jc w:val="both"/>
        <w:rPr>
          <w:szCs w:val="22"/>
        </w:rPr>
      </w:pPr>
      <w:r w:rsidRPr="0068050B">
        <w:rPr>
          <w:szCs w:val="22"/>
        </w:rPr>
        <w:t>Platební podmínky:</w:t>
      </w:r>
    </w:p>
    <w:p w14:paraId="3A4F96D4" w14:textId="77777777" w:rsidR="0068050B" w:rsidRPr="0068050B" w:rsidRDefault="0068050B" w:rsidP="002B07EF">
      <w:pPr>
        <w:widowControl w:val="0"/>
        <w:numPr>
          <w:ilvl w:val="1"/>
          <w:numId w:val="3"/>
        </w:numPr>
        <w:autoSpaceDE w:val="0"/>
        <w:autoSpaceDN w:val="0"/>
        <w:adjustRightInd w:val="0"/>
        <w:ind w:left="709" w:hanging="283"/>
        <w:jc w:val="both"/>
        <w:rPr>
          <w:szCs w:val="22"/>
        </w:rPr>
      </w:pPr>
      <w:r w:rsidRPr="0068050B">
        <w:rPr>
          <w:szCs w:val="22"/>
        </w:rPr>
        <w:t>K zaplacení sjednané ceny vystaví prodávající daňový doklad se splatností 30 kalendářních dnů od data jejího doručení objednateli.</w:t>
      </w:r>
    </w:p>
    <w:p w14:paraId="1A5A172A" w14:textId="77777777" w:rsidR="0068050B" w:rsidRPr="0068050B" w:rsidRDefault="0068050B" w:rsidP="002B07EF">
      <w:pPr>
        <w:widowControl w:val="0"/>
        <w:numPr>
          <w:ilvl w:val="1"/>
          <w:numId w:val="3"/>
        </w:numPr>
        <w:autoSpaceDE w:val="0"/>
        <w:autoSpaceDN w:val="0"/>
        <w:adjustRightInd w:val="0"/>
        <w:ind w:left="709" w:hanging="283"/>
        <w:jc w:val="both"/>
        <w:rPr>
          <w:szCs w:val="22"/>
        </w:rPr>
      </w:pPr>
      <w:r w:rsidRPr="0068050B">
        <w:rPr>
          <w:szCs w:val="22"/>
        </w:rPr>
        <w:t>Faktura musí obsahovat údaje podle zákona č. 235/2004 Sb., o dani z přidané hodnoty, ve znění pozdějších předpisů. V případě, že faktura nebude obsahovat všechny náležitosti, je kupující oprávněn vrátit ji prodávajícímu k doplnění. V takovém případě se přeruší plynutí lhůty splatnosti a nová lhůta splatnosti začne plynout doručením opravené faktury kupujícímu. Přílohou faktur</w:t>
      </w:r>
      <w:r>
        <w:rPr>
          <w:szCs w:val="22"/>
        </w:rPr>
        <w:t>y</w:t>
      </w:r>
      <w:r w:rsidRPr="0068050B">
        <w:rPr>
          <w:szCs w:val="22"/>
        </w:rPr>
        <w:t xml:space="preserve"> </w:t>
      </w:r>
      <w:r>
        <w:rPr>
          <w:szCs w:val="22"/>
        </w:rPr>
        <w:t xml:space="preserve">bude </w:t>
      </w:r>
      <w:r w:rsidRPr="0068050B">
        <w:rPr>
          <w:szCs w:val="22"/>
        </w:rPr>
        <w:t>doklad prokazující oprávněnost fakturovaných položek/dodací listy, předávací protokoly/, podepsan</w:t>
      </w:r>
      <w:r w:rsidR="00C84761">
        <w:rPr>
          <w:szCs w:val="22"/>
        </w:rPr>
        <w:t>ý</w:t>
      </w:r>
      <w:r w:rsidRPr="0068050B">
        <w:rPr>
          <w:szCs w:val="22"/>
        </w:rPr>
        <w:t xml:space="preserve"> zástupcem kupujícího. Úhradou faktury se rozumí odepsání fakturované částky z účtu objednatele.</w:t>
      </w:r>
    </w:p>
    <w:p w14:paraId="0D375910" w14:textId="77777777" w:rsidR="0068050B" w:rsidRPr="0068050B" w:rsidRDefault="0068050B" w:rsidP="002B07EF">
      <w:pPr>
        <w:widowControl w:val="0"/>
        <w:numPr>
          <w:ilvl w:val="0"/>
          <w:numId w:val="3"/>
        </w:numPr>
        <w:autoSpaceDE w:val="0"/>
        <w:autoSpaceDN w:val="0"/>
        <w:adjustRightInd w:val="0"/>
        <w:ind w:left="426" w:hanging="426"/>
        <w:jc w:val="both"/>
        <w:rPr>
          <w:szCs w:val="22"/>
        </w:rPr>
      </w:pPr>
      <w:r w:rsidRPr="0068050B">
        <w:rPr>
          <w:szCs w:val="22"/>
        </w:rPr>
        <w:t>Cena je uvedena bez DPH, na faktuře bude k ceně připočteno DPH v aktuální zákonné výši.</w:t>
      </w:r>
    </w:p>
    <w:p w14:paraId="1F607423" w14:textId="77777777" w:rsidR="0068050B" w:rsidRPr="0068050B" w:rsidRDefault="0068050B" w:rsidP="002B07EF">
      <w:pPr>
        <w:widowControl w:val="0"/>
        <w:numPr>
          <w:ilvl w:val="0"/>
          <w:numId w:val="3"/>
        </w:numPr>
        <w:tabs>
          <w:tab w:val="left" w:pos="360"/>
        </w:tabs>
        <w:autoSpaceDE w:val="0"/>
        <w:autoSpaceDN w:val="0"/>
        <w:adjustRightInd w:val="0"/>
        <w:ind w:left="426" w:hanging="426"/>
        <w:jc w:val="both"/>
        <w:rPr>
          <w:szCs w:val="22"/>
        </w:rPr>
      </w:pPr>
      <w:r w:rsidRPr="0068050B">
        <w:rPr>
          <w:szCs w:val="22"/>
        </w:rPr>
        <w:t>Kupující se zavazuje zaplatit prodávajícímu fakturovanou cenu a to bezhotovostně na jeho účet, který bude uveden na faktuře</w:t>
      </w:r>
      <w:r w:rsidRPr="0068050B">
        <w:rPr>
          <w:color w:val="333333"/>
          <w:szCs w:val="22"/>
        </w:rPr>
        <w:t>.</w:t>
      </w:r>
    </w:p>
    <w:p w14:paraId="52541477" w14:textId="77777777" w:rsidR="0068050B" w:rsidRPr="0068050B" w:rsidRDefault="0068050B" w:rsidP="0068050B">
      <w:pPr>
        <w:tabs>
          <w:tab w:val="left" w:pos="360"/>
        </w:tabs>
        <w:ind w:left="426"/>
        <w:jc w:val="both"/>
        <w:rPr>
          <w:szCs w:val="22"/>
        </w:rPr>
      </w:pPr>
    </w:p>
    <w:p w14:paraId="7EA20A72" w14:textId="77777777" w:rsidR="0068050B" w:rsidRPr="0068050B" w:rsidRDefault="0068050B" w:rsidP="0068050B">
      <w:pPr>
        <w:tabs>
          <w:tab w:val="left" w:pos="360"/>
        </w:tabs>
        <w:ind w:left="426"/>
        <w:jc w:val="both"/>
        <w:rPr>
          <w:szCs w:val="22"/>
        </w:rPr>
      </w:pPr>
    </w:p>
    <w:p w14:paraId="2977A2DD" w14:textId="77777777" w:rsidR="0068050B" w:rsidRPr="0068050B" w:rsidRDefault="0068050B" w:rsidP="0068050B">
      <w:pPr>
        <w:ind w:left="426" w:hanging="426"/>
        <w:jc w:val="center"/>
        <w:rPr>
          <w:b/>
          <w:bCs/>
          <w:szCs w:val="22"/>
        </w:rPr>
      </w:pPr>
      <w:r w:rsidRPr="0068050B">
        <w:rPr>
          <w:b/>
          <w:bCs/>
          <w:szCs w:val="22"/>
        </w:rPr>
        <w:t>Článek V.</w:t>
      </w:r>
    </w:p>
    <w:p w14:paraId="6DAFBE0A" w14:textId="77777777" w:rsidR="0068050B" w:rsidRPr="0068050B" w:rsidRDefault="0068050B" w:rsidP="002B07EF">
      <w:pPr>
        <w:widowControl w:val="0"/>
        <w:numPr>
          <w:ilvl w:val="0"/>
          <w:numId w:val="4"/>
        </w:numPr>
        <w:autoSpaceDE w:val="0"/>
        <w:autoSpaceDN w:val="0"/>
        <w:adjustRightInd w:val="0"/>
        <w:ind w:left="426" w:hanging="426"/>
        <w:jc w:val="both"/>
        <w:rPr>
          <w:szCs w:val="22"/>
        </w:rPr>
      </w:pPr>
      <w:r w:rsidRPr="0068050B">
        <w:rPr>
          <w:szCs w:val="22"/>
        </w:rPr>
        <w:t>V případě prodlení prodávajícího s dodávkou předmětu koupě je kupující oprávněn požadovat od prodávajícího smluvní pokutu ve výši 1% kupní ceny za každý, i započatý, den prodlení.</w:t>
      </w:r>
    </w:p>
    <w:p w14:paraId="0A1A89F6" w14:textId="77777777" w:rsidR="0068050B" w:rsidRPr="0068050B" w:rsidRDefault="0068050B" w:rsidP="002B07EF">
      <w:pPr>
        <w:widowControl w:val="0"/>
        <w:numPr>
          <w:ilvl w:val="0"/>
          <w:numId w:val="4"/>
        </w:numPr>
        <w:autoSpaceDE w:val="0"/>
        <w:autoSpaceDN w:val="0"/>
        <w:adjustRightInd w:val="0"/>
        <w:ind w:left="426" w:hanging="426"/>
        <w:jc w:val="both"/>
        <w:rPr>
          <w:color w:val="000000"/>
          <w:szCs w:val="22"/>
        </w:rPr>
      </w:pPr>
      <w:r w:rsidRPr="0068050B">
        <w:rPr>
          <w:szCs w:val="22"/>
        </w:rPr>
        <w:t>V případě prodlení kupujícího se zaplacením kupní ceny, je prodávající oprávněn požadovat od kupujícího úrok z</w:t>
      </w:r>
      <w:r w:rsidR="00C84761">
        <w:rPr>
          <w:szCs w:val="22"/>
        </w:rPr>
        <w:t> </w:t>
      </w:r>
      <w:proofErr w:type="gramStart"/>
      <w:r w:rsidR="00C84761">
        <w:rPr>
          <w:szCs w:val="22"/>
        </w:rPr>
        <w:t>úrok</w:t>
      </w:r>
      <w:proofErr w:type="gramEnd"/>
      <w:r w:rsidR="00C84761">
        <w:rPr>
          <w:szCs w:val="22"/>
        </w:rPr>
        <w:t xml:space="preserve"> z</w:t>
      </w:r>
      <w:r w:rsidRPr="0068050B">
        <w:rPr>
          <w:szCs w:val="22"/>
        </w:rPr>
        <w:t xml:space="preserve"> prodlení v</w:t>
      </w:r>
      <w:r w:rsidR="00C84761">
        <w:rPr>
          <w:szCs w:val="22"/>
        </w:rPr>
        <w:t xml:space="preserve"> zákonné výši</w:t>
      </w:r>
      <w:r w:rsidRPr="0068050B">
        <w:rPr>
          <w:szCs w:val="22"/>
        </w:rPr>
        <w:t>.</w:t>
      </w:r>
    </w:p>
    <w:p w14:paraId="372B4D74" w14:textId="77777777" w:rsidR="0068050B" w:rsidRPr="00C84761" w:rsidRDefault="0068050B" w:rsidP="0068050B">
      <w:pPr>
        <w:rPr>
          <w:bCs/>
          <w:szCs w:val="22"/>
        </w:rPr>
      </w:pPr>
    </w:p>
    <w:p w14:paraId="13471FA1" w14:textId="77777777" w:rsidR="0068050B" w:rsidRPr="00C84761" w:rsidRDefault="0068050B" w:rsidP="0068050B">
      <w:pPr>
        <w:rPr>
          <w:bCs/>
          <w:szCs w:val="22"/>
        </w:rPr>
      </w:pPr>
    </w:p>
    <w:p w14:paraId="2A9517B7" w14:textId="77777777" w:rsidR="0068050B" w:rsidRPr="0068050B" w:rsidRDefault="0068050B" w:rsidP="0068050B">
      <w:pPr>
        <w:ind w:left="426" w:hanging="426"/>
        <w:jc w:val="center"/>
        <w:rPr>
          <w:b/>
          <w:bCs/>
          <w:szCs w:val="22"/>
        </w:rPr>
      </w:pPr>
      <w:r w:rsidRPr="0068050B">
        <w:rPr>
          <w:b/>
          <w:bCs/>
          <w:szCs w:val="22"/>
        </w:rPr>
        <w:t>Článek VI.</w:t>
      </w:r>
    </w:p>
    <w:p w14:paraId="34BB921C" w14:textId="43B77D0F" w:rsidR="0068050B" w:rsidRPr="0068050B" w:rsidRDefault="0068050B" w:rsidP="002B07EF">
      <w:pPr>
        <w:widowControl w:val="0"/>
        <w:numPr>
          <w:ilvl w:val="0"/>
          <w:numId w:val="5"/>
        </w:numPr>
        <w:tabs>
          <w:tab w:val="left" w:pos="360"/>
        </w:tabs>
        <w:autoSpaceDE w:val="0"/>
        <w:autoSpaceDN w:val="0"/>
        <w:adjustRightInd w:val="0"/>
        <w:ind w:left="426" w:hanging="426"/>
        <w:jc w:val="both"/>
        <w:rPr>
          <w:szCs w:val="22"/>
        </w:rPr>
      </w:pPr>
      <w:r w:rsidRPr="0068050B">
        <w:rPr>
          <w:szCs w:val="22"/>
        </w:rPr>
        <w:t xml:space="preserve">Kupující je povinen zejména zaplatit prodávajícímu kupní cenu, tak jak je sjednána v článku </w:t>
      </w:r>
      <w:r w:rsidR="00EE5806">
        <w:rPr>
          <w:szCs w:val="22"/>
        </w:rPr>
        <w:t>I</w:t>
      </w:r>
      <w:r w:rsidRPr="0068050B">
        <w:rPr>
          <w:szCs w:val="22"/>
        </w:rPr>
        <w:t>V.</w:t>
      </w:r>
    </w:p>
    <w:p w14:paraId="1AE112B7" w14:textId="11EC56E1" w:rsidR="0068050B" w:rsidRDefault="0068050B" w:rsidP="002B07EF">
      <w:pPr>
        <w:widowControl w:val="0"/>
        <w:numPr>
          <w:ilvl w:val="0"/>
          <w:numId w:val="5"/>
        </w:numPr>
        <w:autoSpaceDE w:val="0"/>
        <w:autoSpaceDN w:val="0"/>
        <w:adjustRightInd w:val="0"/>
        <w:ind w:left="426" w:hanging="426"/>
        <w:jc w:val="both"/>
        <w:rPr>
          <w:szCs w:val="22"/>
        </w:rPr>
      </w:pPr>
      <w:r w:rsidRPr="0068050B">
        <w:rPr>
          <w:szCs w:val="22"/>
        </w:rPr>
        <w:t>Kupující se zavazuje poskytnout prodávajícímu na svůj náklad součinnost nezbytnou pro řádné plnění závazků prodávajícího dle této smlouvy. Jedná se zejména o zpřístupnění místnosti pro montáž, instalaci, zprovoznění a školení obsluh zboží, včetně vhodného vybavení této místnosti (stůl, elektrická přípojka, osvětlení) a to podle pokynů, které prodávající sdělí kupujícímu nejméně 14 dní před dodáním zboží. V den dodávky zboží je kupující povinen zajistit volný přístup pro přepravu tohoto zboží na místo jeho plánovaného umístění.</w:t>
      </w:r>
    </w:p>
    <w:p w14:paraId="32CDC0D1" w14:textId="1A6AEBEB" w:rsidR="00A07F38" w:rsidRDefault="00A07F38" w:rsidP="00A07F38">
      <w:pPr>
        <w:widowControl w:val="0"/>
        <w:autoSpaceDE w:val="0"/>
        <w:autoSpaceDN w:val="0"/>
        <w:adjustRightInd w:val="0"/>
        <w:jc w:val="both"/>
        <w:rPr>
          <w:szCs w:val="22"/>
        </w:rPr>
      </w:pPr>
    </w:p>
    <w:p w14:paraId="12E94F9F" w14:textId="77777777" w:rsidR="00A07F38" w:rsidRPr="0068050B" w:rsidRDefault="00A07F38" w:rsidP="00A07F38">
      <w:pPr>
        <w:widowControl w:val="0"/>
        <w:autoSpaceDE w:val="0"/>
        <w:autoSpaceDN w:val="0"/>
        <w:adjustRightInd w:val="0"/>
        <w:jc w:val="both"/>
        <w:rPr>
          <w:szCs w:val="22"/>
        </w:rPr>
      </w:pPr>
    </w:p>
    <w:p w14:paraId="24F1D90B" w14:textId="77777777" w:rsidR="0068050B" w:rsidRPr="0068050B" w:rsidRDefault="0068050B" w:rsidP="0068050B">
      <w:pPr>
        <w:ind w:left="426" w:hanging="426"/>
        <w:jc w:val="center"/>
        <w:rPr>
          <w:b/>
          <w:bCs/>
          <w:szCs w:val="22"/>
        </w:rPr>
      </w:pPr>
      <w:r w:rsidRPr="0068050B">
        <w:rPr>
          <w:b/>
          <w:bCs/>
          <w:szCs w:val="22"/>
        </w:rPr>
        <w:t>Článek VII.</w:t>
      </w:r>
    </w:p>
    <w:p w14:paraId="6D2038BC" w14:textId="77777777" w:rsidR="0068050B" w:rsidRPr="0068050B" w:rsidRDefault="0068050B" w:rsidP="0068050B">
      <w:pPr>
        <w:ind w:left="426" w:hanging="426"/>
        <w:jc w:val="center"/>
        <w:rPr>
          <w:b/>
          <w:bCs/>
          <w:szCs w:val="22"/>
        </w:rPr>
      </w:pPr>
      <w:r w:rsidRPr="0068050B">
        <w:rPr>
          <w:b/>
          <w:bCs/>
          <w:szCs w:val="22"/>
        </w:rPr>
        <w:t>Závěrečná ustanovení</w:t>
      </w:r>
    </w:p>
    <w:p w14:paraId="082D77EA" w14:textId="77777777"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Otázky výslovně touto smlouvou neupravené se řídí českým právním řádem, zejména ustanoveními občanského zákoníku.</w:t>
      </w:r>
    </w:p>
    <w:p w14:paraId="535E09F9" w14:textId="77777777"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Veškeré změny a doplnění této smlouvy je možno provádět pouze písemnými dodatky podepsanými oběma smluvními stranami.</w:t>
      </w:r>
    </w:p>
    <w:p w14:paraId="59B1779D" w14:textId="77777777"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 xml:space="preserve">Tato smlouva je vyhotovena ve </w:t>
      </w:r>
      <w:r w:rsidR="00D502CA">
        <w:rPr>
          <w:szCs w:val="22"/>
        </w:rPr>
        <w:t>třech</w:t>
      </w:r>
      <w:r w:rsidRPr="0068050B">
        <w:rPr>
          <w:szCs w:val="22"/>
        </w:rPr>
        <w:t xml:space="preserve"> vyhotoveních, z nichž </w:t>
      </w:r>
      <w:r w:rsidR="00D502CA">
        <w:rPr>
          <w:szCs w:val="22"/>
        </w:rPr>
        <w:t>prodávajíc</w:t>
      </w:r>
      <w:r w:rsidRPr="0068050B">
        <w:rPr>
          <w:szCs w:val="22"/>
        </w:rPr>
        <w:t xml:space="preserve">í obdrží </w:t>
      </w:r>
      <w:r w:rsidR="00D502CA">
        <w:rPr>
          <w:szCs w:val="22"/>
        </w:rPr>
        <w:t>jedno a kupující</w:t>
      </w:r>
      <w:r w:rsidRPr="0068050B">
        <w:rPr>
          <w:szCs w:val="22"/>
        </w:rPr>
        <w:t xml:space="preserve"> dv</w:t>
      </w:r>
      <w:r w:rsidR="00D502CA">
        <w:rPr>
          <w:szCs w:val="22"/>
        </w:rPr>
        <w:t>ě vyhotovení</w:t>
      </w:r>
      <w:r w:rsidRPr="0068050B">
        <w:rPr>
          <w:szCs w:val="22"/>
        </w:rPr>
        <w:t>.</w:t>
      </w:r>
    </w:p>
    <w:p w14:paraId="084699EE" w14:textId="77777777" w:rsidR="00C84761" w:rsidRDefault="00C84761"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 xml:space="preserve">Národní muzeum je právnickou osobou povinnou uveřejňovat příslušné smlouvy v předepsaném </w:t>
      </w:r>
      <w:r>
        <w:rPr>
          <w:szCs w:val="22"/>
        </w:rPr>
        <w:t>r</w:t>
      </w:r>
      <w:r w:rsidRPr="0068050B">
        <w:rPr>
          <w:szCs w:val="22"/>
        </w:rPr>
        <w:t xml:space="preserve">egistru smluv v souladu s ustanovením § 2 odst. 1 písm. c) </w:t>
      </w:r>
      <w:r w:rsidRPr="00C84761">
        <w:rPr>
          <w:szCs w:val="22"/>
        </w:rPr>
        <w:t>zákona č. 340/2015 Sb., o zvláštních podmínkách účinnosti některých smluv, uveřejňování těchto smluv a registru smluv</w:t>
      </w:r>
      <w:r w:rsidRPr="00C84761" w:rsidDel="00533A09">
        <w:rPr>
          <w:szCs w:val="22"/>
        </w:rPr>
        <w:t xml:space="preserve"> </w:t>
      </w:r>
      <w:r w:rsidRPr="00C84761">
        <w:rPr>
          <w:szCs w:val="22"/>
        </w:rPr>
        <w:t>(zákon o registru smluv)</w:t>
      </w:r>
      <w:r w:rsidRPr="0068050B">
        <w:rPr>
          <w:szCs w:val="22"/>
        </w:rPr>
        <w:t>. Druhá smluvní strana bere tuto skutečnost na vědomí, podpisem této smlouvy zároveň potvrzuje svůj souhlas se zveřejněním smlouvy</w:t>
      </w:r>
      <w:r>
        <w:rPr>
          <w:szCs w:val="22"/>
        </w:rPr>
        <w:t>.</w:t>
      </w:r>
    </w:p>
    <w:p w14:paraId="178BF569" w14:textId="77777777" w:rsidR="00C84761" w:rsidRDefault="00C84761"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Obě smluvní strany prohlašují, že jsou si vědomy skutečnosti, že tato smlouva nabývá platnosti dnem jejího podpisu poslední ze smluvních stran, účinnosti nabude dnem jejího uveřejnění v </w:t>
      </w:r>
      <w:r>
        <w:rPr>
          <w:szCs w:val="22"/>
        </w:rPr>
        <w:t xml:space="preserve"> r</w:t>
      </w:r>
      <w:r w:rsidRPr="0068050B">
        <w:rPr>
          <w:szCs w:val="22"/>
        </w:rPr>
        <w:t>egistru smluv v souladu se zákonem o registru smluv</w:t>
      </w:r>
    </w:p>
    <w:p w14:paraId="6F528E97" w14:textId="77777777" w:rsid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Účastníci prohlašují, že tato smlouva byla sepsána podle jejich pravé a svobodné vůle, nikoli v tísni nebo za jinak jednostranně nevýhodných podmínek. Smlouvu si přečetli, souhlasí bez výhrad s jejím obsahem a na důkaz toho připojují své podpisy.</w:t>
      </w:r>
    </w:p>
    <w:p w14:paraId="4D3521B4" w14:textId="77777777"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0A5AD122" w14:textId="77777777"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5915B78D" w14:textId="4F49D6F2"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bCs/>
          <w:color w:val="000000"/>
          <w:szCs w:val="22"/>
        </w:rPr>
      </w:pPr>
      <w:r w:rsidRPr="0068050B">
        <w:rPr>
          <w:bCs/>
          <w:color w:val="000000"/>
          <w:szCs w:val="22"/>
        </w:rPr>
        <w:t xml:space="preserve">V </w:t>
      </w:r>
      <w:r w:rsidR="00EE5806">
        <w:rPr>
          <w:bCs/>
          <w:color w:val="000000"/>
          <w:szCs w:val="22"/>
        </w:rPr>
        <w:t>Praze</w:t>
      </w:r>
      <w:r w:rsidR="000C7395">
        <w:rPr>
          <w:bCs/>
          <w:color w:val="000000"/>
          <w:szCs w:val="22"/>
        </w:rPr>
        <w:t xml:space="preserve"> </w:t>
      </w:r>
      <w:r w:rsidRPr="0068050B">
        <w:rPr>
          <w:bCs/>
          <w:color w:val="000000"/>
          <w:szCs w:val="22"/>
        </w:rPr>
        <w:t xml:space="preserve">dne </w:t>
      </w:r>
      <w:r w:rsidR="00C96332">
        <w:rPr>
          <w:bCs/>
          <w:color w:val="000000"/>
          <w:szCs w:val="22"/>
        </w:rPr>
        <w:t>_______________</w:t>
      </w:r>
      <w:r w:rsidRPr="0068050B">
        <w:rPr>
          <w:bCs/>
          <w:color w:val="000000"/>
          <w:szCs w:val="22"/>
        </w:rPr>
        <w:tab/>
      </w:r>
      <w:r w:rsidRPr="0068050B">
        <w:rPr>
          <w:bCs/>
          <w:color w:val="000000"/>
          <w:szCs w:val="22"/>
        </w:rPr>
        <w:tab/>
      </w:r>
      <w:r w:rsidR="00C96332">
        <w:rPr>
          <w:bCs/>
          <w:color w:val="000000"/>
          <w:szCs w:val="22"/>
        </w:rPr>
        <w:tab/>
      </w:r>
      <w:r w:rsidRPr="0068050B">
        <w:rPr>
          <w:bCs/>
          <w:color w:val="000000"/>
          <w:szCs w:val="22"/>
        </w:rPr>
        <w:tab/>
        <w:t xml:space="preserve">V </w:t>
      </w:r>
      <w:r w:rsidR="000C7395">
        <w:rPr>
          <w:bCs/>
          <w:color w:val="000000"/>
          <w:szCs w:val="22"/>
        </w:rPr>
        <w:t>Praze</w:t>
      </w:r>
      <w:r w:rsidR="00C96332">
        <w:rPr>
          <w:bCs/>
          <w:color w:val="000000"/>
          <w:szCs w:val="22"/>
        </w:rPr>
        <w:t xml:space="preserve"> </w:t>
      </w:r>
      <w:r w:rsidRPr="0068050B">
        <w:rPr>
          <w:bCs/>
          <w:color w:val="000000"/>
          <w:szCs w:val="22"/>
        </w:rPr>
        <w:t xml:space="preserve">dne </w:t>
      </w:r>
      <w:r w:rsidR="00C96332">
        <w:rPr>
          <w:bCs/>
          <w:color w:val="000000"/>
          <w:szCs w:val="22"/>
        </w:rPr>
        <w:t>_______________</w:t>
      </w:r>
    </w:p>
    <w:p w14:paraId="312F90E3" w14:textId="77777777" w:rsidR="0068050B" w:rsidRPr="00B77279"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color w:val="000000"/>
          <w:szCs w:val="22"/>
        </w:rPr>
      </w:pPr>
    </w:p>
    <w:p w14:paraId="08D62730" w14:textId="77777777" w:rsid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AAA244C" w14:textId="77777777" w:rsidR="00C96332" w:rsidRPr="00B77279" w:rsidRDefault="00C96332"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C3F3282" w14:textId="77777777" w:rsidR="0068050B" w:rsidRDefault="00C96332"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_________________________</w:t>
      </w:r>
      <w:r>
        <w:rPr>
          <w:color w:val="000000"/>
          <w:szCs w:val="22"/>
        </w:rPr>
        <w:tab/>
      </w:r>
      <w:r>
        <w:rPr>
          <w:color w:val="000000"/>
          <w:szCs w:val="22"/>
        </w:rPr>
        <w:tab/>
      </w:r>
      <w:r>
        <w:rPr>
          <w:color w:val="000000"/>
          <w:szCs w:val="22"/>
        </w:rPr>
        <w:tab/>
      </w:r>
      <w:r>
        <w:rPr>
          <w:color w:val="000000"/>
          <w:szCs w:val="22"/>
        </w:rPr>
        <w:tab/>
        <w:t>_________________________</w:t>
      </w:r>
    </w:p>
    <w:p w14:paraId="07C51995" w14:textId="081F9348" w:rsidR="000C7395" w:rsidRDefault="008D77F3" w:rsidP="008D7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t xml:space="preserve">       </w:t>
      </w:r>
      <w:r w:rsidR="00EE5806">
        <w:t>Kar</w:t>
      </w:r>
      <w:r>
        <w:t>el</w:t>
      </w:r>
      <w:r w:rsidR="00EE5806">
        <w:t xml:space="preserve"> </w:t>
      </w:r>
      <w:proofErr w:type="spellStart"/>
      <w:r w:rsidR="00EE5806">
        <w:t>Schmiedberger</w:t>
      </w:r>
      <w:proofErr w:type="spellEnd"/>
      <w:r w:rsidR="00D502CA">
        <w:rPr>
          <w:color w:val="000000"/>
          <w:szCs w:val="22"/>
        </w:rPr>
        <w:tab/>
      </w:r>
      <w:r w:rsidR="00D502CA">
        <w:rPr>
          <w:color w:val="000000"/>
          <w:szCs w:val="22"/>
        </w:rPr>
        <w:tab/>
      </w:r>
      <w:r>
        <w:rPr>
          <w:color w:val="000000"/>
          <w:szCs w:val="22"/>
        </w:rPr>
        <w:tab/>
      </w:r>
      <w:r>
        <w:rPr>
          <w:color w:val="000000"/>
          <w:szCs w:val="22"/>
        </w:rPr>
        <w:tab/>
      </w:r>
      <w:r>
        <w:rPr>
          <w:color w:val="000000"/>
          <w:szCs w:val="22"/>
        </w:rPr>
        <w:tab/>
        <w:t xml:space="preserve">       </w:t>
      </w:r>
      <w:r w:rsidR="000C7395">
        <w:rPr>
          <w:color w:val="000000"/>
          <w:szCs w:val="22"/>
        </w:rPr>
        <w:t>RNDr. Ing. Ivo Macek</w:t>
      </w:r>
    </w:p>
    <w:p w14:paraId="6E2E7734" w14:textId="5D4E5326" w:rsidR="000C7395" w:rsidRDefault="000C7395"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ab/>
      </w:r>
      <w:r w:rsidR="008D77F3">
        <w:rPr>
          <w:color w:val="000000"/>
          <w:szCs w:val="22"/>
        </w:rPr>
        <w:t xml:space="preserve">    jednatel</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Národní muzeum</w:t>
      </w:r>
    </w:p>
    <w:p w14:paraId="6F814FDC" w14:textId="20D8C275" w:rsidR="0059007F" w:rsidRDefault="008D77F3"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 xml:space="preserve">            </w:t>
      </w:r>
      <w:r w:rsidR="000C7395">
        <w:rPr>
          <w:color w:val="000000"/>
          <w:szCs w:val="22"/>
        </w:rPr>
        <w:t>(</w:t>
      </w:r>
      <w:proofErr w:type="gramStart"/>
      <w:r w:rsidR="000C7395">
        <w:rPr>
          <w:color w:val="000000"/>
          <w:szCs w:val="22"/>
        </w:rPr>
        <w:t>prodávající)</w:t>
      </w:r>
      <w:r w:rsidR="000C7395">
        <w:rPr>
          <w:color w:val="000000"/>
          <w:szCs w:val="22"/>
        </w:rPr>
        <w:tab/>
      </w:r>
      <w:r w:rsidR="000C7395">
        <w:rPr>
          <w:color w:val="000000"/>
          <w:szCs w:val="22"/>
        </w:rPr>
        <w:tab/>
      </w:r>
      <w:r w:rsidR="000C7395">
        <w:rPr>
          <w:color w:val="000000"/>
          <w:szCs w:val="22"/>
        </w:rPr>
        <w:tab/>
      </w:r>
      <w:r w:rsidR="000C7395">
        <w:rPr>
          <w:color w:val="000000"/>
          <w:szCs w:val="22"/>
        </w:rPr>
        <w:tab/>
      </w:r>
      <w:r w:rsidR="000C7395">
        <w:rPr>
          <w:color w:val="000000"/>
          <w:szCs w:val="22"/>
        </w:rPr>
        <w:tab/>
      </w:r>
      <w:r w:rsidR="000C7395">
        <w:rPr>
          <w:color w:val="000000"/>
          <w:szCs w:val="22"/>
        </w:rPr>
        <w:tab/>
      </w:r>
      <w:r w:rsidR="000C7395">
        <w:rPr>
          <w:color w:val="000000"/>
          <w:szCs w:val="22"/>
        </w:rPr>
        <w:tab/>
        <w:t xml:space="preserve">     (k</w:t>
      </w:r>
      <w:r w:rsidR="00D502CA">
        <w:rPr>
          <w:color w:val="000000"/>
          <w:szCs w:val="22"/>
        </w:rPr>
        <w:t>upující</w:t>
      </w:r>
      <w:proofErr w:type="gramEnd"/>
      <w:r w:rsidR="000C7395">
        <w:rPr>
          <w:color w:val="000000"/>
          <w:szCs w:val="22"/>
        </w:rPr>
        <w:t>)</w:t>
      </w:r>
    </w:p>
    <w:p w14:paraId="4EE19253"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EB7471B"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82F9F31"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5FAE01B"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4746CB0"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17A5F98"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EB24B3E"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8FD81A3"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50630449"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1A83599"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2D1CD03A"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456D09E7"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321B72E"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F7D09D2"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sectPr w:rsidR="0059007F" w:rsidSect="00B807C3">
      <w:footerReference w:type="default" r:id="rId11"/>
      <w:pgSz w:w="11906" w:h="16838"/>
      <w:pgMar w:top="1134" w:right="849" w:bottom="1134" w:left="993"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AE7E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98E26" w16cex:dateUtc="2021-10-07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AE7E00" w16cid:durableId="25098E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43BC9" w14:textId="77777777" w:rsidR="008C14DD" w:rsidRDefault="008C14DD" w:rsidP="00B807C3">
      <w:r>
        <w:separator/>
      </w:r>
    </w:p>
  </w:endnote>
  <w:endnote w:type="continuationSeparator" w:id="0">
    <w:p w14:paraId="395D21DC" w14:textId="77777777" w:rsidR="008C14DD" w:rsidRDefault="008C14DD" w:rsidP="00B8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B40E4" w14:textId="77777777" w:rsidR="00B63B5A" w:rsidRDefault="00B63B5A">
    <w:pPr>
      <w:pStyle w:val="Zpat"/>
      <w:jc w:val="center"/>
    </w:pPr>
    <w:r>
      <w:fldChar w:fldCharType="begin"/>
    </w:r>
    <w:r>
      <w:instrText xml:space="preserve"> PAGE   \* MERGEFORMAT </w:instrText>
    </w:r>
    <w:r>
      <w:fldChar w:fldCharType="separate"/>
    </w:r>
    <w:r w:rsidR="00A7212B">
      <w:rPr>
        <w:noProof/>
      </w:rPr>
      <w:t>2</w:t>
    </w:r>
    <w:r>
      <w:fldChar w:fldCharType="end"/>
    </w:r>
  </w:p>
  <w:p w14:paraId="5E2557FF" w14:textId="77777777" w:rsidR="00B63B5A" w:rsidRDefault="00B63B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EC58C" w14:textId="77777777" w:rsidR="008C14DD" w:rsidRDefault="008C14DD" w:rsidP="00B807C3">
      <w:r>
        <w:separator/>
      </w:r>
    </w:p>
  </w:footnote>
  <w:footnote w:type="continuationSeparator" w:id="0">
    <w:p w14:paraId="466DB711" w14:textId="77777777" w:rsidR="008C14DD" w:rsidRDefault="008C14DD" w:rsidP="00B80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1068"/>
        </w:tabs>
        <w:ind w:left="1068" w:hanging="360"/>
      </w:pPr>
    </w:lvl>
    <w:lvl w:ilvl="1">
      <w:start w:val="2"/>
      <w:numFmt w:val="decimal"/>
      <w:lvlText w:val="%1.%2."/>
      <w:lvlJc w:val="left"/>
      <w:pPr>
        <w:tabs>
          <w:tab w:val="num" w:pos="1068"/>
        </w:tabs>
        <w:ind w:left="1068" w:hanging="360"/>
      </w:p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508"/>
        </w:tabs>
        <w:ind w:left="2508" w:hanging="1800"/>
      </w:pPr>
    </w:lvl>
  </w:abstractNum>
  <w:abstractNum w:abstractNumId="1">
    <w:nsid w:val="00000003"/>
    <w:multiLevelType w:val="multilevel"/>
    <w:tmpl w:val="00000003"/>
    <w:name w:val="WW8Num7"/>
    <w:lvl w:ilvl="0">
      <w:start w:val="2"/>
      <w:numFmt w:val="decimal"/>
      <w:lvlText w:val="%1."/>
      <w:lvlJc w:val="left"/>
      <w:pPr>
        <w:tabs>
          <w:tab w:val="num" w:pos="360"/>
        </w:tabs>
        <w:ind w:left="360" w:hanging="360"/>
      </w:pPr>
    </w:lvl>
    <w:lvl w:ilvl="1">
      <w:start w:val="3"/>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2">
    <w:nsid w:val="00000005"/>
    <w:multiLevelType w:val="singleLevel"/>
    <w:tmpl w:val="00000005"/>
    <w:name w:val="WW8Num12"/>
    <w:lvl w:ilvl="0">
      <w:start w:val="1"/>
      <w:numFmt w:val="decimal"/>
      <w:lvlText w:val="%1."/>
      <w:lvlJc w:val="left"/>
      <w:pPr>
        <w:tabs>
          <w:tab w:val="num" w:pos="720"/>
        </w:tabs>
        <w:ind w:left="720" w:hanging="360"/>
      </w:pPr>
      <w:rPr>
        <w:u w:val="none"/>
      </w:rPr>
    </w:lvl>
  </w:abstractNum>
  <w:abstractNum w:abstractNumId="3">
    <w:nsid w:val="04D62FFE"/>
    <w:multiLevelType w:val="hybridMultilevel"/>
    <w:tmpl w:val="A1D28F6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nsid w:val="05EC6286"/>
    <w:multiLevelType w:val="singleLevel"/>
    <w:tmpl w:val="2EB41F76"/>
    <w:lvl w:ilvl="0">
      <w:start w:val="1"/>
      <w:numFmt w:val="decimal"/>
      <w:lvlText w:val="%1."/>
      <w:legacy w:legacy="1" w:legacySpace="0" w:legacyIndent="360"/>
      <w:lvlJc w:val="left"/>
      <w:rPr>
        <w:rFonts w:ascii="Times New Roman" w:hAnsi="Times New Roman" w:cs="Times New Roman" w:hint="default"/>
      </w:rPr>
    </w:lvl>
  </w:abstractNum>
  <w:abstractNum w:abstractNumId="5">
    <w:nsid w:val="071D1100"/>
    <w:multiLevelType w:val="hybridMultilevel"/>
    <w:tmpl w:val="7D0EF5C8"/>
    <w:lvl w:ilvl="0" w:tplc="0405000F">
      <w:start w:val="1"/>
      <w:numFmt w:val="decimal"/>
      <w:lvlText w:val="%1."/>
      <w:lvlJc w:val="left"/>
      <w:pPr>
        <w:ind w:left="360" w:hanging="360"/>
      </w:pPr>
      <w:rPr>
        <w:rFonts w:hint="default"/>
        <w:i w:val="0"/>
      </w:rPr>
    </w:lvl>
    <w:lvl w:ilvl="1" w:tplc="04050001">
      <w:start w:val="1"/>
      <w:numFmt w:val="bullet"/>
      <w:lvlText w:val=""/>
      <w:lvlJc w:val="left"/>
      <w:pPr>
        <w:ind w:left="785"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CAC6618"/>
    <w:multiLevelType w:val="hybridMultilevel"/>
    <w:tmpl w:val="CC1E14F2"/>
    <w:lvl w:ilvl="0" w:tplc="D7A4359E">
      <w:start w:val="1"/>
      <w:numFmt w:val="lowerLetter"/>
      <w:lvlText w:val="%1)"/>
      <w:lvlJc w:val="left"/>
      <w:pPr>
        <w:ind w:left="717" w:hanging="360"/>
      </w:pPr>
      <w:rPr>
        <w:rFonts w:ascii="Calibri" w:eastAsia="Times New Roman" w:hAnsi="Calibri" w:cs="Times New Roman"/>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nsid w:val="0D96659B"/>
    <w:multiLevelType w:val="singleLevel"/>
    <w:tmpl w:val="49047E3A"/>
    <w:lvl w:ilvl="0">
      <w:start w:val="1"/>
      <w:numFmt w:val="decimal"/>
      <w:lvlText w:val="%1."/>
      <w:legacy w:legacy="1" w:legacySpace="0" w:legacyIndent="360"/>
      <w:lvlJc w:val="left"/>
      <w:rPr>
        <w:rFonts w:ascii="Times New Roman" w:hAnsi="Times New Roman" w:cs="Times New Roman" w:hint="default"/>
      </w:rPr>
    </w:lvl>
  </w:abstractNum>
  <w:abstractNum w:abstractNumId="9">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31C3B4F"/>
    <w:multiLevelType w:val="hybridMultilevel"/>
    <w:tmpl w:val="1C6EF14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nsid w:val="165D3394"/>
    <w:multiLevelType w:val="hybridMultilevel"/>
    <w:tmpl w:val="11C8937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nsid w:val="1E6128F7"/>
    <w:multiLevelType w:val="hybridMultilevel"/>
    <w:tmpl w:val="67186D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1FB34229"/>
    <w:multiLevelType w:val="hybridMultilevel"/>
    <w:tmpl w:val="D8608F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3094ECD"/>
    <w:multiLevelType w:val="hybridMultilevel"/>
    <w:tmpl w:val="31A4EF08"/>
    <w:lvl w:ilvl="0" w:tplc="0405000F">
      <w:start w:val="1"/>
      <w:numFmt w:val="decimal"/>
      <w:lvlText w:val="%1."/>
      <w:lvlJc w:val="left"/>
      <w:pPr>
        <w:ind w:left="360" w:hanging="360"/>
      </w:pPr>
      <w:rPr>
        <w:rFonts w:hint="default"/>
        <w:i w:val="0"/>
      </w:rPr>
    </w:lvl>
    <w:lvl w:ilvl="1" w:tplc="04050001">
      <w:start w:val="1"/>
      <w:numFmt w:val="bullet"/>
      <w:lvlText w:val=""/>
      <w:lvlJc w:val="left"/>
      <w:pPr>
        <w:ind w:left="785"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nsid w:val="2B035D57"/>
    <w:multiLevelType w:val="hybridMultilevel"/>
    <w:tmpl w:val="8A627660"/>
    <w:lvl w:ilvl="0" w:tplc="8382B8EC">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43C2930"/>
    <w:multiLevelType w:val="hybridMultilevel"/>
    <w:tmpl w:val="401E33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5BA68A0"/>
    <w:multiLevelType w:val="singleLevel"/>
    <w:tmpl w:val="4E34745E"/>
    <w:lvl w:ilvl="0">
      <w:start w:val="1"/>
      <w:numFmt w:val="decimal"/>
      <w:lvlText w:val="%1."/>
      <w:legacy w:legacy="1" w:legacySpace="0" w:legacyIndent="360"/>
      <w:lvlJc w:val="left"/>
      <w:rPr>
        <w:rFonts w:ascii="Times New Roman" w:hAnsi="Times New Roman" w:cs="Times New Roman" w:hint="default"/>
      </w:rPr>
    </w:lvl>
  </w:abstractNum>
  <w:abstractNum w:abstractNumId="19">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35027B4"/>
    <w:multiLevelType w:val="multilevel"/>
    <w:tmpl w:val="494E9B9A"/>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506" w:hanging="360"/>
      </w:pPr>
      <w:rPr>
        <w:rFonts w:hint="default"/>
        <w:b w:val="0"/>
        <w:i w:val="0"/>
      </w:rPr>
    </w:lvl>
    <w:lvl w:ilvl="2" w:tentative="1">
      <w:start w:val="1"/>
      <w:numFmt w:val="lowerRoman"/>
      <w:lvlText w:val="%3."/>
      <w:lvlJc w:val="right"/>
      <w:pPr>
        <w:ind w:left="2226" w:hanging="180"/>
      </w:pPr>
      <w:rPr>
        <w:rFonts w:hint="default"/>
      </w:rPr>
    </w:lvl>
    <w:lvl w:ilvl="3" w:tentative="1">
      <w:start w:val="1"/>
      <w:numFmt w:val="decimal"/>
      <w:lvlText w:val="%4."/>
      <w:lvlJc w:val="left"/>
      <w:pPr>
        <w:ind w:left="2946" w:hanging="360"/>
      </w:pPr>
      <w:rPr>
        <w:rFonts w:hint="default"/>
      </w:rPr>
    </w:lvl>
    <w:lvl w:ilvl="4" w:tentative="1">
      <w:start w:val="1"/>
      <w:numFmt w:val="lowerLetter"/>
      <w:lvlText w:val="%5."/>
      <w:lvlJc w:val="left"/>
      <w:pPr>
        <w:ind w:left="3666" w:hanging="360"/>
      </w:pPr>
      <w:rPr>
        <w:rFonts w:hint="default"/>
      </w:rPr>
    </w:lvl>
    <w:lvl w:ilvl="5" w:tentative="1">
      <w:start w:val="1"/>
      <w:numFmt w:val="lowerRoman"/>
      <w:lvlText w:val="%6."/>
      <w:lvlJc w:val="right"/>
      <w:pPr>
        <w:ind w:left="4386" w:hanging="180"/>
      </w:pPr>
      <w:rPr>
        <w:rFonts w:hint="default"/>
      </w:rPr>
    </w:lvl>
    <w:lvl w:ilvl="6" w:tentative="1">
      <w:start w:val="1"/>
      <w:numFmt w:val="decimal"/>
      <w:lvlText w:val="%7."/>
      <w:lvlJc w:val="left"/>
      <w:pPr>
        <w:ind w:left="5106" w:hanging="360"/>
      </w:pPr>
      <w:rPr>
        <w:rFonts w:hint="default"/>
      </w:rPr>
    </w:lvl>
    <w:lvl w:ilvl="7" w:tentative="1">
      <w:start w:val="1"/>
      <w:numFmt w:val="lowerLetter"/>
      <w:lvlText w:val="%8."/>
      <w:lvlJc w:val="left"/>
      <w:pPr>
        <w:ind w:left="5826" w:hanging="360"/>
      </w:pPr>
      <w:rPr>
        <w:rFonts w:hint="default"/>
      </w:rPr>
    </w:lvl>
    <w:lvl w:ilvl="8" w:tentative="1">
      <w:start w:val="1"/>
      <w:numFmt w:val="lowerRoman"/>
      <w:lvlText w:val="%9."/>
      <w:lvlJc w:val="right"/>
      <w:pPr>
        <w:ind w:left="6546" w:hanging="180"/>
      </w:pPr>
      <w:rPr>
        <w:rFonts w:hint="default"/>
      </w:rPr>
    </w:lvl>
  </w:abstractNum>
  <w:abstractNum w:abstractNumId="21">
    <w:nsid w:val="438747B1"/>
    <w:multiLevelType w:val="hybridMultilevel"/>
    <w:tmpl w:val="E132F442"/>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nsid w:val="46777D53"/>
    <w:multiLevelType w:val="hybridMultilevel"/>
    <w:tmpl w:val="36608246"/>
    <w:lvl w:ilvl="0" w:tplc="1BC601F2">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66F1E07"/>
    <w:multiLevelType w:val="multilevel"/>
    <w:tmpl w:val="FE8E3FE6"/>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4">
    <w:nsid w:val="5F89433B"/>
    <w:multiLevelType w:val="hybridMultilevel"/>
    <w:tmpl w:val="5F2EF9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nsid w:val="61EC77A4"/>
    <w:multiLevelType w:val="hybridMultilevel"/>
    <w:tmpl w:val="6E6C948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63661D59"/>
    <w:multiLevelType w:val="hybridMultilevel"/>
    <w:tmpl w:val="A8043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806747B"/>
    <w:multiLevelType w:val="hybridMultilevel"/>
    <w:tmpl w:val="FB0EC97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9">
    <w:nsid w:val="6BFA3073"/>
    <w:multiLevelType w:val="hybridMultilevel"/>
    <w:tmpl w:val="E8964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C949C2"/>
    <w:multiLevelType w:val="hybridMultilevel"/>
    <w:tmpl w:val="90ACBC38"/>
    <w:lvl w:ilvl="0" w:tplc="0405000F">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1">
    <w:nsid w:val="76671B3F"/>
    <w:multiLevelType w:val="hybridMultilevel"/>
    <w:tmpl w:val="65B42AF4"/>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78662971"/>
    <w:multiLevelType w:val="hybridMultilevel"/>
    <w:tmpl w:val="185A7F8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E2E08CE"/>
    <w:multiLevelType w:val="hybridMultilevel"/>
    <w:tmpl w:val="11C8937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num w:numId="1">
    <w:abstractNumId w:val="2"/>
  </w:num>
  <w:num w:numId="2">
    <w:abstractNumId w:val="18"/>
  </w:num>
  <w:num w:numId="3">
    <w:abstractNumId w:val="23"/>
  </w:num>
  <w:num w:numId="4">
    <w:abstractNumId w:val="26"/>
  </w:num>
  <w:num w:numId="5">
    <w:abstractNumId w:val="4"/>
  </w:num>
  <w:num w:numId="6">
    <w:abstractNumId w:val="8"/>
  </w:num>
  <w:num w:numId="7">
    <w:abstractNumId w:val="12"/>
  </w:num>
  <w:num w:numId="8">
    <w:abstractNumId w:val="22"/>
  </w:num>
  <w:num w:numId="9">
    <w:abstractNumId w:val="15"/>
  </w:num>
  <w:num w:numId="10">
    <w:abstractNumId w:val="13"/>
  </w:num>
  <w:num w:numId="11">
    <w:abstractNumId w:val="20"/>
  </w:num>
  <w:num w:numId="12">
    <w:abstractNumId w:val="24"/>
  </w:num>
  <w:num w:numId="13">
    <w:abstractNumId w:val="30"/>
  </w:num>
  <w:num w:numId="14">
    <w:abstractNumId w:val="3"/>
  </w:num>
  <w:num w:numId="15">
    <w:abstractNumId w:val="10"/>
  </w:num>
  <w:num w:numId="16">
    <w:abstractNumId w:val="31"/>
  </w:num>
  <w:num w:numId="17">
    <w:abstractNumId w:val="21"/>
  </w:num>
  <w:num w:numId="18">
    <w:abstractNumId w:val="25"/>
  </w:num>
  <w:num w:numId="19">
    <w:abstractNumId w:val="16"/>
  </w:num>
  <w:num w:numId="20">
    <w:abstractNumId w:val="9"/>
  </w:num>
  <w:num w:numId="21">
    <w:abstractNumId w:val="19"/>
  </w:num>
  <w:num w:numId="22">
    <w:abstractNumId w:val="28"/>
  </w:num>
  <w:num w:numId="23">
    <w:abstractNumId w:val="6"/>
  </w:num>
  <w:num w:numId="24">
    <w:abstractNumId w:val="29"/>
  </w:num>
  <w:num w:numId="25">
    <w:abstractNumId w:val="27"/>
  </w:num>
  <w:num w:numId="26">
    <w:abstractNumId w:val="5"/>
  </w:num>
  <w:num w:numId="27">
    <w:abstractNumId w:val="14"/>
  </w:num>
  <w:num w:numId="28">
    <w:abstractNumId w:val="34"/>
  </w:num>
  <w:num w:numId="29">
    <w:abstractNumId w:val="11"/>
  </w:num>
  <w:num w:numId="30">
    <w:abstractNumId w:val="7"/>
  </w:num>
  <w:num w:numId="31">
    <w:abstractNumId w:val="17"/>
  </w:num>
  <w:num w:numId="32">
    <w:abstractNumId w:val="32"/>
  </w:num>
  <w:num w:numId="33">
    <w:abstractNumId w:val="3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líková Alexandra">
    <w15:presenceInfo w15:providerId="AD" w15:userId="S::alexandra.mlikova@nm.cz::fc1d298c-dd7a-448a-8d6c-d2594c3dd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56"/>
    <w:rsid w:val="00001CF8"/>
    <w:rsid w:val="00006158"/>
    <w:rsid w:val="000408C5"/>
    <w:rsid w:val="00054EBA"/>
    <w:rsid w:val="0005514F"/>
    <w:rsid w:val="000642C7"/>
    <w:rsid w:val="00080015"/>
    <w:rsid w:val="000870C9"/>
    <w:rsid w:val="000875F8"/>
    <w:rsid w:val="000C7395"/>
    <w:rsid w:val="000F2982"/>
    <w:rsid w:val="000F3751"/>
    <w:rsid w:val="001062A9"/>
    <w:rsid w:val="00125F7B"/>
    <w:rsid w:val="00127ADD"/>
    <w:rsid w:val="00162CB8"/>
    <w:rsid w:val="001A1143"/>
    <w:rsid w:val="001D68BC"/>
    <w:rsid w:val="001F0AD6"/>
    <w:rsid w:val="001F0EDD"/>
    <w:rsid w:val="001F118C"/>
    <w:rsid w:val="00206786"/>
    <w:rsid w:val="0022082E"/>
    <w:rsid w:val="00255676"/>
    <w:rsid w:val="002754EB"/>
    <w:rsid w:val="002B07EF"/>
    <w:rsid w:val="002C3F87"/>
    <w:rsid w:val="002C73B9"/>
    <w:rsid w:val="002E0E01"/>
    <w:rsid w:val="002E54BD"/>
    <w:rsid w:val="002F7F06"/>
    <w:rsid w:val="00303251"/>
    <w:rsid w:val="00317DC7"/>
    <w:rsid w:val="00327B63"/>
    <w:rsid w:val="00347D66"/>
    <w:rsid w:val="003855E6"/>
    <w:rsid w:val="00390DAA"/>
    <w:rsid w:val="00396062"/>
    <w:rsid w:val="003A351E"/>
    <w:rsid w:val="003B27CD"/>
    <w:rsid w:val="003B4A53"/>
    <w:rsid w:val="003C009F"/>
    <w:rsid w:val="003D2646"/>
    <w:rsid w:val="003D28F8"/>
    <w:rsid w:val="003E18AD"/>
    <w:rsid w:val="003F501C"/>
    <w:rsid w:val="00497E5E"/>
    <w:rsid w:val="004B0CA2"/>
    <w:rsid w:val="004F0711"/>
    <w:rsid w:val="00502CA7"/>
    <w:rsid w:val="00527824"/>
    <w:rsid w:val="00531E7D"/>
    <w:rsid w:val="0053317A"/>
    <w:rsid w:val="005425C0"/>
    <w:rsid w:val="00546D03"/>
    <w:rsid w:val="0056572F"/>
    <w:rsid w:val="00572B10"/>
    <w:rsid w:val="0059007F"/>
    <w:rsid w:val="005A6E06"/>
    <w:rsid w:val="005B0EED"/>
    <w:rsid w:val="005C109E"/>
    <w:rsid w:val="00603A7B"/>
    <w:rsid w:val="00603FB2"/>
    <w:rsid w:val="00606AC7"/>
    <w:rsid w:val="006070CA"/>
    <w:rsid w:val="006144D0"/>
    <w:rsid w:val="00615E6A"/>
    <w:rsid w:val="00650852"/>
    <w:rsid w:val="0068050B"/>
    <w:rsid w:val="00682C11"/>
    <w:rsid w:val="00694F91"/>
    <w:rsid w:val="006B7C39"/>
    <w:rsid w:val="006C361B"/>
    <w:rsid w:val="006E1056"/>
    <w:rsid w:val="00702331"/>
    <w:rsid w:val="0072538A"/>
    <w:rsid w:val="00776342"/>
    <w:rsid w:val="00783B44"/>
    <w:rsid w:val="007971F8"/>
    <w:rsid w:val="007B0D63"/>
    <w:rsid w:val="007B6A3B"/>
    <w:rsid w:val="007C6C92"/>
    <w:rsid w:val="007E1891"/>
    <w:rsid w:val="007E33C3"/>
    <w:rsid w:val="0081023A"/>
    <w:rsid w:val="00810787"/>
    <w:rsid w:val="00854003"/>
    <w:rsid w:val="008677C5"/>
    <w:rsid w:val="0089250E"/>
    <w:rsid w:val="00893343"/>
    <w:rsid w:val="008959D1"/>
    <w:rsid w:val="00896FAA"/>
    <w:rsid w:val="008B447B"/>
    <w:rsid w:val="008C14DD"/>
    <w:rsid w:val="008D02C1"/>
    <w:rsid w:val="008D77F3"/>
    <w:rsid w:val="008F1596"/>
    <w:rsid w:val="009005EC"/>
    <w:rsid w:val="00902877"/>
    <w:rsid w:val="00911388"/>
    <w:rsid w:val="00932291"/>
    <w:rsid w:val="00935649"/>
    <w:rsid w:val="009777E4"/>
    <w:rsid w:val="00986FEA"/>
    <w:rsid w:val="009B525D"/>
    <w:rsid w:val="009C0D73"/>
    <w:rsid w:val="009E42CB"/>
    <w:rsid w:val="009E5958"/>
    <w:rsid w:val="009E6177"/>
    <w:rsid w:val="00A07F38"/>
    <w:rsid w:val="00A36EB9"/>
    <w:rsid w:val="00A370A8"/>
    <w:rsid w:val="00A4628C"/>
    <w:rsid w:val="00A53F6C"/>
    <w:rsid w:val="00A655DC"/>
    <w:rsid w:val="00A7212B"/>
    <w:rsid w:val="00A72E9B"/>
    <w:rsid w:val="00A94250"/>
    <w:rsid w:val="00AB6773"/>
    <w:rsid w:val="00AC3907"/>
    <w:rsid w:val="00AE1015"/>
    <w:rsid w:val="00B079DF"/>
    <w:rsid w:val="00B14E44"/>
    <w:rsid w:val="00B228E0"/>
    <w:rsid w:val="00B26DD4"/>
    <w:rsid w:val="00B3112C"/>
    <w:rsid w:val="00B32423"/>
    <w:rsid w:val="00B34257"/>
    <w:rsid w:val="00B63B5A"/>
    <w:rsid w:val="00B66965"/>
    <w:rsid w:val="00B66F0A"/>
    <w:rsid w:val="00B77279"/>
    <w:rsid w:val="00B807C3"/>
    <w:rsid w:val="00B94538"/>
    <w:rsid w:val="00BA1B5E"/>
    <w:rsid w:val="00BA3B24"/>
    <w:rsid w:val="00BC2664"/>
    <w:rsid w:val="00BF6057"/>
    <w:rsid w:val="00C31FCF"/>
    <w:rsid w:val="00C6041F"/>
    <w:rsid w:val="00C7563F"/>
    <w:rsid w:val="00C84761"/>
    <w:rsid w:val="00C96332"/>
    <w:rsid w:val="00C97A04"/>
    <w:rsid w:val="00CB6F08"/>
    <w:rsid w:val="00CC3962"/>
    <w:rsid w:val="00CC6240"/>
    <w:rsid w:val="00CE5BF8"/>
    <w:rsid w:val="00D01FB9"/>
    <w:rsid w:val="00D044BA"/>
    <w:rsid w:val="00D1173F"/>
    <w:rsid w:val="00D34DDF"/>
    <w:rsid w:val="00D502CA"/>
    <w:rsid w:val="00D77ED1"/>
    <w:rsid w:val="00D82CD5"/>
    <w:rsid w:val="00D93011"/>
    <w:rsid w:val="00D938CD"/>
    <w:rsid w:val="00D9580A"/>
    <w:rsid w:val="00DA61B6"/>
    <w:rsid w:val="00DC0773"/>
    <w:rsid w:val="00DD163C"/>
    <w:rsid w:val="00DE31CF"/>
    <w:rsid w:val="00DE7285"/>
    <w:rsid w:val="00DE76FC"/>
    <w:rsid w:val="00E77828"/>
    <w:rsid w:val="00E8341C"/>
    <w:rsid w:val="00E94874"/>
    <w:rsid w:val="00EB4D43"/>
    <w:rsid w:val="00EC0BB8"/>
    <w:rsid w:val="00EC4839"/>
    <w:rsid w:val="00ED7AC8"/>
    <w:rsid w:val="00EE4A40"/>
    <w:rsid w:val="00EE5806"/>
    <w:rsid w:val="00EE696A"/>
    <w:rsid w:val="00F05045"/>
    <w:rsid w:val="00F1479C"/>
    <w:rsid w:val="00F369F7"/>
    <w:rsid w:val="00F373F1"/>
    <w:rsid w:val="00F45D90"/>
    <w:rsid w:val="00F50286"/>
    <w:rsid w:val="00F54091"/>
    <w:rsid w:val="00F554A8"/>
    <w:rsid w:val="00F74E4B"/>
    <w:rsid w:val="00FB7679"/>
    <w:rsid w:val="00FE2D2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cs-CZ" w:eastAsia="cs-CZ"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1056"/>
    <w:rPr>
      <w:rFonts w:eastAsia="Times New Roman"/>
      <w:sz w:val="24"/>
      <w:szCs w:val="24"/>
      <w:lang w:bidi="ar-SA"/>
    </w:rPr>
  </w:style>
  <w:style w:type="paragraph" w:styleId="Nadpis1">
    <w:name w:val="heading 1"/>
    <w:basedOn w:val="Normln"/>
    <w:next w:val="Normln"/>
    <w:link w:val="Nadpis1Char"/>
    <w:qFormat/>
    <w:rsid w:val="00B63B5A"/>
    <w:pPr>
      <w:keepNext/>
      <w:jc w:val="both"/>
      <w:outlineLvl w:val="0"/>
    </w:pPr>
    <w:rPr>
      <w:rFonts w:ascii="Calibri" w:hAnsi="Calibri"/>
      <w:b/>
      <w:bCs/>
      <w:sz w:val="22"/>
    </w:rPr>
  </w:style>
  <w:style w:type="paragraph" w:styleId="Nadpis3">
    <w:name w:val="heading 3"/>
    <w:basedOn w:val="Normln"/>
    <w:next w:val="Normln"/>
    <w:link w:val="Nadpis3Char"/>
    <w:qFormat/>
    <w:rsid w:val="00B63B5A"/>
    <w:pPr>
      <w:keepNext/>
      <w:keepLines/>
      <w:spacing w:before="200"/>
      <w:outlineLvl w:val="2"/>
    </w:pPr>
    <w:rPr>
      <w:rFonts w:ascii="Cambria" w:hAnsi="Cambria"/>
      <w:b/>
      <w:bCs/>
      <w:color w:val="4F81BD"/>
    </w:rPr>
  </w:style>
  <w:style w:type="paragraph" w:styleId="Nadpis6">
    <w:name w:val="heading 6"/>
    <w:basedOn w:val="Normln"/>
    <w:next w:val="Normln"/>
    <w:link w:val="Nadpis6Char"/>
    <w:uiPriority w:val="9"/>
    <w:semiHidden/>
    <w:unhideWhenUsed/>
    <w:qFormat/>
    <w:rsid w:val="00B63B5A"/>
    <w:pPr>
      <w:keepNext/>
      <w:keepLines/>
      <w:spacing w:before="40"/>
      <w:outlineLvl w:val="5"/>
    </w:pPr>
    <w:rPr>
      <w:rFonts w:ascii="Calibri Light" w:hAnsi="Calibri Light"/>
      <w:color w:val="1F4D7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E6177"/>
    <w:pPr>
      <w:suppressAutoHyphens/>
    </w:pPr>
    <w:rPr>
      <w:b/>
      <w:bCs/>
      <w:szCs w:val="26"/>
      <w:lang w:eastAsia="ar-SA"/>
    </w:rPr>
  </w:style>
  <w:style w:type="character" w:customStyle="1" w:styleId="ZkladntextChar">
    <w:name w:val="Základní text Char"/>
    <w:link w:val="Zkladntext"/>
    <w:semiHidden/>
    <w:rsid w:val="009E6177"/>
    <w:rPr>
      <w:rFonts w:eastAsia="Times New Roman"/>
      <w:b/>
      <w:bCs/>
      <w:sz w:val="24"/>
      <w:szCs w:val="26"/>
      <w:lang w:eastAsia="ar-SA"/>
    </w:rPr>
  </w:style>
  <w:style w:type="paragraph" w:customStyle="1" w:styleId="Zkladntextodsazen21">
    <w:name w:val="Základní text odsazený 21"/>
    <w:basedOn w:val="Normln"/>
    <w:rsid w:val="00572B10"/>
    <w:pPr>
      <w:suppressAutoHyphens/>
      <w:ind w:left="1416" w:hanging="648"/>
      <w:jc w:val="both"/>
    </w:pPr>
    <w:rPr>
      <w:szCs w:val="26"/>
      <w:lang w:eastAsia="ar-SA"/>
    </w:rPr>
  </w:style>
  <w:style w:type="paragraph" w:styleId="Odstavecseseznamem">
    <w:name w:val="List Paragraph"/>
    <w:basedOn w:val="Normln"/>
    <w:uiPriority w:val="34"/>
    <w:qFormat/>
    <w:rsid w:val="00DE7285"/>
    <w:pPr>
      <w:ind w:left="708"/>
    </w:pPr>
  </w:style>
  <w:style w:type="paragraph" w:styleId="Zhlav">
    <w:name w:val="header"/>
    <w:basedOn w:val="Normln"/>
    <w:link w:val="ZhlavChar"/>
    <w:uiPriority w:val="99"/>
    <w:semiHidden/>
    <w:unhideWhenUsed/>
    <w:rsid w:val="00B807C3"/>
    <w:pPr>
      <w:tabs>
        <w:tab w:val="center" w:pos="4536"/>
        <w:tab w:val="right" w:pos="9072"/>
      </w:tabs>
    </w:pPr>
  </w:style>
  <w:style w:type="character" w:customStyle="1" w:styleId="ZhlavChar">
    <w:name w:val="Záhlaví Char"/>
    <w:link w:val="Zhlav"/>
    <w:uiPriority w:val="99"/>
    <w:semiHidden/>
    <w:rsid w:val="00B807C3"/>
    <w:rPr>
      <w:rFonts w:eastAsia="Times New Roman"/>
      <w:sz w:val="24"/>
      <w:szCs w:val="24"/>
    </w:rPr>
  </w:style>
  <w:style w:type="paragraph" w:styleId="Zpat">
    <w:name w:val="footer"/>
    <w:basedOn w:val="Normln"/>
    <w:link w:val="ZpatChar"/>
    <w:uiPriority w:val="99"/>
    <w:unhideWhenUsed/>
    <w:rsid w:val="00B807C3"/>
    <w:pPr>
      <w:tabs>
        <w:tab w:val="center" w:pos="4536"/>
        <w:tab w:val="right" w:pos="9072"/>
      </w:tabs>
    </w:pPr>
  </w:style>
  <w:style w:type="character" w:customStyle="1" w:styleId="ZpatChar">
    <w:name w:val="Zápatí Char"/>
    <w:link w:val="Zpat"/>
    <w:uiPriority w:val="99"/>
    <w:rsid w:val="00B807C3"/>
    <w:rPr>
      <w:rFonts w:eastAsia="Times New Roman"/>
      <w:sz w:val="24"/>
      <w:szCs w:val="24"/>
    </w:rPr>
  </w:style>
  <w:style w:type="paragraph" w:styleId="Textbubliny">
    <w:name w:val="Balloon Text"/>
    <w:basedOn w:val="Normln"/>
    <w:link w:val="TextbublinyChar"/>
    <w:uiPriority w:val="99"/>
    <w:semiHidden/>
    <w:unhideWhenUsed/>
    <w:rsid w:val="001F118C"/>
    <w:rPr>
      <w:rFonts w:ascii="Tahoma" w:hAnsi="Tahoma" w:cs="Tahoma"/>
      <w:sz w:val="16"/>
      <w:szCs w:val="16"/>
    </w:rPr>
  </w:style>
  <w:style w:type="character" w:customStyle="1" w:styleId="TextbublinyChar">
    <w:name w:val="Text bubliny Char"/>
    <w:link w:val="Textbubliny"/>
    <w:uiPriority w:val="99"/>
    <w:semiHidden/>
    <w:rsid w:val="001F118C"/>
    <w:rPr>
      <w:rFonts w:ascii="Tahoma" w:eastAsia="Times New Roman" w:hAnsi="Tahoma" w:cs="Tahoma"/>
      <w:sz w:val="16"/>
      <w:szCs w:val="16"/>
    </w:rPr>
  </w:style>
  <w:style w:type="paragraph" w:styleId="Revize">
    <w:name w:val="Revision"/>
    <w:hidden/>
    <w:uiPriority w:val="99"/>
    <w:semiHidden/>
    <w:rsid w:val="003F501C"/>
    <w:rPr>
      <w:rFonts w:eastAsia="Times New Roman"/>
      <w:sz w:val="24"/>
      <w:szCs w:val="24"/>
      <w:lang w:bidi="ar-SA"/>
    </w:rPr>
  </w:style>
  <w:style w:type="paragraph" w:styleId="Bezmezer">
    <w:name w:val="No Spacing"/>
    <w:uiPriority w:val="1"/>
    <w:qFormat/>
    <w:rsid w:val="00ED7AC8"/>
    <w:rPr>
      <w:rFonts w:eastAsia="Times New Roman"/>
      <w:sz w:val="24"/>
      <w:szCs w:val="24"/>
      <w:lang w:bidi="ar-SA"/>
    </w:rPr>
  </w:style>
  <w:style w:type="paragraph" w:customStyle="1" w:styleId="HLAVICKA">
    <w:name w:val="HLAVICKA"/>
    <w:basedOn w:val="Normln"/>
    <w:rsid w:val="0068050B"/>
    <w:pPr>
      <w:tabs>
        <w:tab w:val="left" w:pos="284"/>
        <w:tab w:val="left" w:pos="1134"/>
      </w:tabs>
      <w:overflowPunct w:val="0"/>
      <w:autoSpaceDE w:val="0"/>
      <w:autoSpaceDN w:val="0"/>
      <w:adjustRightInd w:val="0"/>
      <w:spacing w:after="60"/>
      <w:textAlignment w:val="baseline"/>
    </w:pPr>
    <w:rPr>
      <w:sz w:val="20"/>
      <w:szCs w:val="20"/>
    </w:rPr>
  </w:style>
  <w:style w:type="character" w:styleId="Odkaznakoment">
    <w:name w:val="annotation reference"/>
    <w:uiPriority w:val="99"/>
    <w:unhideWhenUsed/>
    <w:rsid w:val="0068050B"/>
    <w:rPr>
      <w:sz w:val="16"/>
      <w:szCs w:val="16"/>
    </w:rPr>
  </w:style>
  <w:style w:type="paragraph" w:styleId="Textkomente">
    <w:name w:val="annotation text"/>
    <w:basedOn w:val="Normln"/>
    <w:link w:val="TextkomenteChar"/>
    <w:uiPriority w:val="99"/>
    <w:unhideWhenUsed/>
    <w:rsid w:val="0068050B"/>
    <w:rPr>
      <w:rFonts w:ascii="Calibri" w:hAnsi="Calibri"/>
      <w:sz w:val="20"/>
      <w:szCs w:val="20"/>
    </w:rPr>
  </w:style>
  <w:style w:type="character" w:customStyle="1" w:styleId="TextkomenteChar">
    <w:name w:val="Text komentáře Char"/>
    <w:link w:val="Textkomente"/>
    <w:uiPriority w:val="99"/>
    <w:rsid w:val="0068050B"/>
    <w:rPr>
      <w:rFonts w:ascii="Calibri" w:eastAsia="Times New Roman" w:hAnsi="Calibri"/>
    </w:rPr>
  </w:style>
  <w:style w:type="paragraph" w:styleId="Pedmtkomente">
    <w:name w:val="annotation subject"/>
    <w:basedOn w:val="Textkomente"/>
    <w:next w:val="Textkomente"/>
    <w:link w:val="PedmtkomenteChar"/>
    <w:uiPriority w:val="99"/>
    <w:semiHidden/>
    <w:unhideWhenUsed/>
    <w:rsid w:val="00C84761"/>
    <w:rPr>
      <w:rFonts w:ascii="Times New Roman" w:hAnsi="Times New Roman"/>
      <w:b/>
      <w:bCs/>
    </w:rPr>
  </w:style>
  <w:style w:type="character" w:customStyle="1" w:styleId="PedmtkomenteChar">
    <w:name w:val="Předmět komentáře Char"/>
    <w:link w:val="Pedmtkomente"/>
    <w:uiPriority w:val="99"/>
    <w:semiHidden/>
    <w:rsid w:val="00C84761"/>
    <w:rPr>
      <w:rFonts w:ascii="Calibri" w:eastAsia="Times New Roman" w:hAnsi="Calibri"/>
      <w:b/>
      <w:bCs/>
    </w:rPr>
  </w:style>
  <w:style w:type="paragraph" w:customStyle="1" w:styleId="Odstavecseseznamem1">
    <w:name w:val="Odstavec se seznamem1"/>
    <w:basedOn w:val="Normln"/>
    <w:rsid w:val="00C6041F"/>
    <w:pPr>
      <w:ind w:left="720"/>
      <w:contextualSpacing/>
    </w:pPr>
    <w:rPr>
      <w:rFonts w:ascii="Calibri" w:hAnsi="Calibri"/>
      <w:sz w:val="22"/>
    </w:rPr>
  </w:style>
  <w:style w:type="paragraph" w:styleId="Podtitul">
    <w:name w:val="Subtitle"/>
    <w:basedOn w:val="Normln"/>
    <w:next w:val="Normln"/>
    <w:link w:val="PodtitulChar"/>
    <w:qFormat/>
    <w:rsid w:val="00C6041F"/>
    <w:pPr>
      <w:spacing w:after="120"/>
      <w:jc w:val="center"/>
    </w:pPr>
    <w:rPr>
      <w:rFonts w:ascii="Tahoma" w:hAnsi="Tahoma" w:cs="Tahoma"/>
      <w:b/>
      <w:sz w:val="20"/>
    </w:rPr>
  </w:style>
  <w:style w:type="character" w:customStyle="1" w:styleId="PodtitulChar">
    <w:name w:val="Podtitul Char"/>
    <w:link w:val="Podtitul"/>
    <w:rsid w:val="00C6041F"/>
    <w:rPr>
      <w:rFonts w:ascii="Tahoma" w:eastAsia="Times New Roman" w:hAnsi="Tahoma" w:cs="Tahoma"/>
      <w:b/>
      <w:szCs w:val="24"/>
    </w:rPr>
  </w:style>
  <w:style w:type="table" w:styleId="Mkatabulky">
    <w:name w:val="Table Grid"/>
    <w:basedOn w:val="Normlntabulka"/>
    <w:uiPriority w:val="59"/>
    <w:rsid w:val="00C6041F"/>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B63B5A"/>
    <w:rPr>
      <w:rFonts w:ascii="Calibri" w:eastAsia="Times New Roman" w:hAnsi="Calibri"/>
      <w:b/>
      <w:bCs/>
      <w:sz w:val="22"/>
      <w:szCs w:val="24"/>
    </w:rPr>
  </w:style>
  <w:style w:type="character" w:customStyle="1" w:styleId="Nadpis3Char">
    <w:name w:val="Nadpis 3 Char"/>
    <w:link w:val="Nadpis3"/>
    <w:rsid w:val="00B63B5A"/>
    <w:rPr>
      <w:rFonts w:ascii="Cambria" w:eastAsia="Times New Roman" w:hAnsi="Cambria"/>
      <w:b/>
      <w:bCs/>
      <w:color w:val="4F81BD"/>
      <w:sz w:val="24"/>
      <w:szCs w:val="24"/>
    </w:rPr>
  </w:style>
  <w:style w:type="character" w:customStyle="1" w:styleId="Nadpis6Char">
    <w:name w:val="Nadpis 6 Char"/>
    <w:link w:val="Nadpis6"/>
    <w:uiPriority w:val="9"/>
    <w:semiHidden/>
    <w:rsid w:val="00B63B5A"/>
    <w:rPr>
      <w:rFonts w:ascii="Calibri Light" w:eastAsia="Times New Roman" w:hAnsi="Calibri Light"/>
      <w:color w:val="1F4D78"/>
      <w:sz w:val="22"/>
      <w:szCs w:val="24"/>
    </w:rPr>
  </w:style>
  <w:style w:type="paragraph" w:styleId="Normlnweb">
    <w:name w:val="Normal (Web)"/>
    <w:basedOn w:val="Normln"/>
    <w:uiPriority w:val="99"/>
    <w:unhideWhenUsed/>
    <w:rsid w:val="00B63B5A"/>
    <w:pPr>
      <w:spacing w:before="100" w:beforeAutospacing="1" w:after="100" w:afterAutospacing="1"/>
    </w:pPr>
    <w:rPr>
      <w:rFonts w:ascii="Calibri" w:hAnsi="Calibri"/>
      <w:sz w:val="22"/>
    </w:rPr>
  </w:style>
  <w:style w:type="paragraph" w:customStyle="1" w:styleId="Odrky">
    <w:name w:val="Odrážky"/>
    <w:basedOn w:val="Normln"/>
    <w:rsid w:val="00B63B5A"/>
    <w:pPr>
      <w:suppressAutoHyphens/>
      <w:ind w:left="1134" w:hanging="425"/>
      <w:jc w:val="both"/>
    </w:pPr>
    <w:rPr>
      <w:lang w:eastAsia="ar-SA"/>
    </w:rPr>
  </w:style>
  <w:style w:type="paragraph" w:customStyle="1" w:styleId="Odstavecseseznamem2">
    <w:name w:val="Odstavec se seznamem2"/>
    <w:basedOn w:val="Normln"/>
    <w:rsid w:val="00303251"/>
    <w:pPr>
      <w:ind w:left="720"/>
      <w:contextualSpacing/>
    </w:pPr>
    <w:rPr>
      <w:rFonts w:ascii="Calibri" w:hAnsi="Calibri"/>
      <w:sz w:val="22"/>
    </w:rPr>
  </w:style>
  <w:style w:type="paragraph" w:customStyle="1" w:styleId="normln0">
    <w:name w:val="normální"/>
    <w:basedOn w:val="Normln"/>
    <w:link w:val="normlnChar"/>
    <w:rsid w:val="005B0EED"/>
    <w:pPr>
      <w:jc w:val="both"/>
    </w:pPr>
    <w:rPr>
      <w:rFonts w:ascii="Arial" w:hAnsi="Arial"/>
      <w:szCs w:val="20"/>
    </w:rPr>
  </w:style>
  <w:style w:type="character" w:customStyle="1" w:styleId="normlnChar">
    <w:name w:val="normální Char"/>
    <w:link w:val="normln0"/>
    <w:rsid w:val="005B0EED"/>
    <w:rPr>
      <w:rFonts w:ascii="Arial" w:eastAsia="Times New Roman" w:hAnsi="Arial"/>
      <w:sz w:val="24"/>
    </w:rPr>
  </w:style>
  <w:style w:type="paragraph" w:customStyle="1" w:styleId="Identifikace">
    <w:name w:val="Identifikace"/>
    <w:basedOn w:val="Normln"/>
    <w:uiPriority w:val="99"/>
    <w:rsid w:val="005B0EED"/>
    <w:pPr>
      <w:jc w:val="both"/>
    </w:pPr>
    <w:rPr>
      <w:rFonts w:ascii="Arial" w:hAnsi="Arial"/>
      <w:sz w:val="22"/>
      <w:szCs w:val="20"/>
    </w:rPr>
  </w:style>
  <w:style w:type="character" w:customStyle="1" w:styleId="ms-rtefontsize-4">
    <w:name w:val="ms-rtefontsize-4"/>
    <w:rsid w:val="006144D0"/>
  </w:style>
  <w:style w:type="character" w:styleId="Hypertextovodkaz">
    <w:name w:val="Hyperlink"/>
    <w:uiPriority w:val="99"/>
    <w:semiHidden/>
    <w:unhideWhenUsed/>
    <w:rsid w:val="006144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cs-CZ" w:eastAsia="cs-CZ"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1056"/>
    <w:rPr>
      <w:rFonts w:eastAsia="Times New Roman"/>
      <w:sz w:val="24"/>
      <w:szCs w:val="24"/>
      <w:lang w:bidi="ar-SA"/>
    </w:rPr>
  </w:style>
  <w:style w:type="paragraph" w:styleId="Nadpis1">
    <w:name w:val="heading 1"/>
    <w:basedOn w:val="Normln"/>
    <w:next w:val="Normln"/>
    <w:link w:val="Nadpis1Char"/>
    <w:qFormat/>
    <w:rsid w:val="00B63B5A"/>
    <w:pPr>
      <w:keepNext/>
      <w:jc w:val="both"/>
      <w:outlineLvl w:val="0"/>
    </w:pPr>
    <w:rPr>
      <w:rFonts w:ascii="Calibri" w:hAnsi="Calibri"/>
      <w:b/>
      <w:bCs/>
      <w:sz w:val="22"/>
    </w:rPr>
  </w:style>
  <w:style w:type="paragraph" w:styleId="Nadpis3">
    <w:name w:val="heading 3"/>
    <w:basedOn w:val="Normln"/>
    <w:next w:val="Normln"/>
    <w:link w:val="Nadpis3Char"/>
    <w:qFormat/>
    <w:rsid w:val="00B63B5A"/>
    <w:pPr>
      <w:keepNext/>
      <w:keepLines/>
      <w:spacing w:before="200"/>
      <w:outlineLvl w:val="2"/>
    </w:pPr>
    <w:rPr>
      <w:rFonts w:ascii="Cambria" w:hAnsi="Cambria"/>
      <w:b/>
      <w:bCs/>
      <w:color w:val="4F81BD"/>
    </w:rPr>
  </w:style>
  <w:style w:type="paragraph" w:styleId="Nadpis6">
    <w:name w:val="heading 6"/>
    <w:basedOn w:val="Normln"/>
    <w:next w:val="Normln"/>
    <w:link w:val="Nadpis6Char"/>
    <w:uiPriority w:val="9"/>
    <w:semiHidden/>
    <w:unhideWhenUsed/>
    <w:qFormat/>
    <w:rsid w:val="00B63B5A"/>
    <w:pPr>
      <w:keepNext/>
      <w:keepLines/>
      <w:spacing w:before="40"/>
      <w:outlineLvl w:val="5"/>
    </w:pPr>
    <w:rPr>
      <w:rFonts w:ascii="Calibri Light" w:hAnsi="Calibri Light"/>
      <w:color w:val="1F4D7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E6177"/>
    <w:pPr>
      <w:suppressAutoHyphens/>
    </w:pPr>
    <w:rPr>
      <w:b/>
      <w:bCs/>
      <w:szCs w:val="26"/>
      <w:lang w:eastAsia="ar-SA"/>
    </w:rPr>
  </w:style>
  <w:style w:type="character" w:customStyle="1" w:styleId="ZkladntextChar">
    <w:name w:val="Základní text Char"/>
    <w:link w:val="Zkladntext"/>
    <w:semiHidden/>
    <w:rsid w:val="009E6177"/>
    <w:rPr>
      <w:rFonts w:eastAsia="Times New Roman"/>
      <w:b/>
      <w:bCs/>
      <w:sz w:val="24"/>
      <w:szCs w:val="26"/>
      <w:lang w:eastAsia="ar-SA"/>
    </w:rPr>
  </w:style>
  <w:style w:type="paragraph" w:customStyle="1" w:styleId="Zkladntextodsazen21">
    <w:name w:val="Základní text odsazený 21"/>
    <w:basedOn w:val="Normln"/>
    <w:rsid w:val="00572B10"/>
    <w:pPr>
      <w:suppressAutoHyphens/>
      <w:ind w:left="1416" w:hanging="648"/>
      <w:jc w:val="both"/>
    </w:pPr>
    <w:rPr>
      <w:szCs w:val="26"/>
      <w:lang w:eastAsia="ar-SA"/>
    </w:rPr>
  </w:style>
  <w:style w:type="paragraph" w:styleId="Odstavecseseznamem">
    <w:name w:val="List Paragraph"/>
    <w:basedOn w:val="Normln"/>
    <w:uiPriority w:val="34"/>
    <w:qFormat/>
    <w:rsid w:val="00DE7285"/>
    <w:pPr>
      <w:ind w:left="708"/>
    </w:pPr>
  </w:style>
  <w:style w:type="paragraph" w:styleId="Zhlav">
    <w:name w:val="header"/>
    <w:basedOn w:val="Normln"/>
    <w:link w:val="ZhlavChar"/>
    <w:uiPriority w:val="99"/>
    <w:semiHidden/>
    <w:unhideWhenUsed/>
    <w:rsid w:val="00B807C3"/>
    <w:pPr>
      <w:tabs>
        <w:tab w:val="center" w:pos="4536"/>
        <w:tab w:val="right" w:pos="9072"/>
      </w:tabs>
    </w:pPr>
  </w:style>
  <w:style w:type="character" w:customStyle="1" w:styleId="ZhlavChar">
    <w:name w:val="Záhlaví Char"/>
    <w:link w:val="Zhlav"/>
    <w:uiPriority w:val="99"/>
    <w:semiHidden/>
    <w:rsid w:val="00B807C3"/>
    <w:rPr>
      <w:rFonts w:eastAsia="Times New Roman"/>
      <w:sz w:val="24"/>
      <w:szCs w:val="24"/>
    </w:rPr>
  </w:style>
  <w:style w:type="paragraph" w:styleId="Zpat">
    <w:name w:val="footer"/>
    <w:basedOn w:val="Normln"/>
    <w:link w:val="ZpatChar"/>
    <w:uiPriority w:val="99"/>
    <w:unhideWhenUsed/>
    <w:rsid w:val="00B807C3"/>
    <w:pPr>
      <w:tabs>
        <w:tab w:val="center" w:pos="4536"/>
        <w:tab w:val="right" w:pos="9072"/>
      </w:tabs>
    </w:pPr>
  </w:style>
  <w:style w:type="character" w:customStyle="1" w:styleId="ZpatChar">
    <w:name w:val="Zápatí Char"/>
    <w:link w:val="Zpat"/>
    <w:uiPriority w:val="99"/>
    <w:rsid w:val="00B807C3"/>
    <w:rPr>
      <w:rFonts w:eastAsia="Times New Roman"/>
      <w:sz w:val="24"/>
      <w:szCs w:val="24"/>
    </w:rPr>
  </w:style>
  <w:style w:type="paragraph" w:styleId="Textbubliny">
    <w:name w:val="Balloon Text"/>
    <w:basedOn w:val="Normln"/>
    <w:link w:val="TextbublinyChar"/>
    <w:uiPriority w:val="99"/>
    <w:semiHidden/>
    <w:unhideWhenUsed/>
    <w:rsid w:val="001F118C"/>
    <w:rPr>
      <w:rFonts w:ascii="Tahoma" w:hAnsi="Tahoma" w:cs="Tahoma"/>
      <w:sz w:val="16"/>
      <w:szCs w:val="16"/>
    </w:rPr>
  </w:style>
  <w:style w:type="character" w:customStyle="1" w:styleId="TextbublinyChar">
    <w:name w:val="Text bubliny Char"/>
    <w:link w:val="Textbubliny"/>
    <w:uiPriority w:val="99"/>
    <w:semiHidden/>
    <w:rsid w:val="001F118C"/>
    <w:rPr>
      <w:rFonts w:ascii="Tahoma" w:eastAsia="Times New Roman" w:hAnsi="Tahoma" w:cs="Tahoma"/>
      <w:sz w:val="16"/>
      <w:szCs w:val="16"/>
    </w:rPr>
  </w:style>
  <w:style w:type="paragraph" w:styleId="Revize">
    <w:name w:val="Revision"/>
    <w:hidden/>
    <w:uiPriority w:val="99"/>
    <w:semiHidden/>
    <w:rsid w:val="003F501C"/>
    <w:rPr>
      <w:rFonts w:eastAsia="Times New Roman"/>
      <w:sz w:val="24"/>
      <w:szCs w:val="24"/>
      <w:lang w:bidi="ar-SA"/>
    </w:rPr>
  </w:style>
  <w:style w:type="paragraph" w:styleId="Bezmezer">
    <w:name w:val="No Spacing"/>
    <w:uiPriority w:val="1"/>
    <w:qFormat/>
    <w:rsid w:val="00ED7AC8"/>
    <w:rPr>
      <w:rFonts w:eastAsia="Times New Roman"/>
      <w:sz w:val="24"/>
      <w:szCs w:val="24"/>
      <w:lang w:bidi="ar-SA"/>
    </w:rPr>
  </w:style>
  <w:style w:type="paragraph" w:customStyle="1" w:styleId="HLAVICKA">
    <w:name w:val="HLAVICKA"/>
    <w:basedOn w:val="Normln"/>
    <w:rsid w:val="0068050B"/>
    <w:pPr>
      <w:tabs>
        <w:tab w:val="left" w:pos="284"/>
        <w:tab w:val="left" w:pos="1134"/>
      </w:tabs>
      <w:overflowPunct w:val="0"/>
      <w:autoSpaceDE w:val="0"/>
      <w:autoSpaceDN w:val="0"/>
      <w:adjustRightInd w:val="0"/>
      <w:spacing w:after="60"/>
      <w:textAlignment w:val="baseline"/>
    </w:pPr>
    <w:rPr>
      <w:sz w:val="20"/>
      <w:szCs w:val="20"/>
    </w:rPr>
  </w:style>
  <w:style w:type="character" w:styleId="Odkaznakoment">
    <w:name w:val="annotation reference"/>
    <w:uiPriority w:val="99"/>
    <w:unhideWhenUsed/>
    <w:rsid w:val="0068050B"/>
    <w:rPr>
      <w:sz w:val="16"/>
      <w:szCs w:val="16"/>
    </w:rPr>
  </w:style>
  <w:style w:type="paragraph" w:styleId="Textkomente">
    <w:name w:val="annotation text"/>
    <w:basedOn w:val="Normln"/>
    <w:link w:val="TextkomenteChar"/>
    <w:uiPriority w:val="99"/>
    <w:unhideWhenUsed/>
    <w:rsid w:val="0068050B"/>
    <w:rPr>
      <w:rFonts w:ascii="Calibri" w:hAnsi="Calibri"/>
      <w:sz w:val="20"/>
      <w:szCs w:val="20"/>
    </w:rPr>
  </w:style>
  <w:style w:type="character" w:customStyle="1" w:styleId="TextkomenteChar">
    <w:name w:val="Text komentáře Char"/>
    <w:link w:val="Textkomente"/>
    <w:uiPriority w:val="99"/>
    <w:rsid w:val="0068050B"/>
    <w:rPr>
      <w:rFonts w:ascii="Calibri" w:eastAsia="Times New Roman" w:hAnsi="Calibri"/>
    </w:rPr>
  </w:style>
  <w:style w:type="paragraph" w:styleId="Pedmtkomente">
    <w:name w:val="annotation subject"/>
    <w:basedOn w:val="Textkomente"/>
    <w:next w:val="Textkomente"/>
    <w:link w:val="PedmtkomenteChar"/>
    <w:uiPriority w:val="99"/>
    <w:semiHidden/>
    <w:unhideWhenUsed/>
    <w:rsid w:val="00C84761"/>
    <w:rPr>
      <w:rFonts w:ascii="Times New Roman" w:hAnsi="Times New Roman"/>
      <w:b/>
      <w:bCs/>
    </w:rPr>
  </w:style>
  <w:style w:type="character" w:customStyle="1" w:styleId="PedmtkomenteChar">
    <w:name w:val="Předmět komentáře Char"/>
    <w:link w:val="Pedmtkomente"/>
    <w:uiPriority w:val="99"/>
    <w:semiHidden/>
    <w:rsid w:val="00C84761"/>
    <w:rPr>
      <w:rFonts w:ascii="Calibri" w:eastAsia="Times New Roman" w:hAnsi="Calibri"/>
      <w:b/>
      <w:bCs/>
    </w:rPr>
  </w:style>
  <w:style w:type="paragraph" w:customStyle="1" w:styleId="Odstavecseseznamem1">
    <w:name w:val="Odstavec se seznamem1"/>
    <w:basedOn w:val="Normln"/>
    <w:rsid w:val="00C6041F"/>
    <w:pPr>
      <w:ind w:left="720"/>
      <w:contextualSpacing/>
    </w:pPr>
    <w:rPr>
      <w:rFonts w:ascii="Calibri" w:hAnsi="Calibri"/>
      <w:sz w:val="22"/>
    </w:rPr>
  </w:style>
  <w:style w:type="paragraph" w:styleId="Podtitul">
    <w:name w:val="Subtitle"/>
    <w:basedOn w:val="Normln"/>
    <w:next w:val="Normln"/>
    <w:link w:val="PodtitulChar"/>
    <w:qFormat/>
    <w:rsid w:val="00C6041F"/>
    <w:pPr>
      <w:spacing w:after="120"/>
      <w:jc w:val="center"/>
    </w:pPr>
    <w:rPr>
      <w:rFonts w:ascii="Tahoma" w:hAnsi="Tahoma" w:cs="Tahoma"/>
      <w:b/>
      <w:sz w:val="20"/>
    </w:rPr>
  </w:style>
  <w:style w:type="character" w:customStyle="1" w:styleId="PodtitulChar">
    <w:name w:val="Podtitul Char"/>
    <w:link w:val="Podtitul"/>
    <w:rsid w:val="00C6041F"/>
    <w:rPr>
      <w:rFonts w:ascii="Tahoma" w:eastAsia="Times New Roman" w:hAnsi="Tahoma" w:cs="Tahoma"/>
      <w:b/>
      <w:szCs w:val="24"/>
    </w:rPr>
  </w:style>
  <w:style w:type="table" w:styleId="Mkatabulky">
    <w:name w:val="Table Grid"/>
    <w:basedOn w:val="Normlntabulka"/>
    <w:uiPriority w:val="59"/>
    <w:rsid w:val="00C6041F"/>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B63B5A"/>
    <w:rPr>
      <w:rFonts w:ascii="Calibri" w:eastAsia="Times New Roman" w:hAnsi="Calibri"/>
      <w:b/>
      <w:bCs/>
      <w:sz w:val="22"/>
      <w:szCs w:val="24"/>
    </w:rPr>
  </w:style>
  <w:style w:type="character" w:customStyle="1" w:styleId="Nadpis3Char">
    <w:name w:val="Nadpis 3 Char"/>
    <w:link w:val="Nadpis3"/>
    <w:rsid w:val="00B63B5A"/>
    <w:rPr>
      <w:rFonts w:ascii="Cambria" w:eastAsia="Times New Roman" w:hAnsi="Cambria"/>
      <w:b/>
      <w:bCs/>
      <w:color w:val="4F81BD"/>
      <w:sz w:val="24"/>
      <w:szCs w:val="24"/>
    </w:rPr>
  </w:style>
  <w:style w:type="character" w:customStyle="1" w:styleId="Nadpis6Char">
    <w:name w:val="Nadpis 6 Char"/>
    <w:link w:val="Nadpis6"/>
    <w:uiPriority w:val="9"/>
    <w:semiHidden/>
    <w:rsid w:val="00B63B5A"/>
    <w:rPr>
      <w:rFonts w:ascii="Calibri Light" w:eastAsia="Times New Roman" w:hAnsi="Calibri Light"/>
      <w:color w:val="1F4D78"/>
      <w:sz w:val="22"/>
      <w:szCs w:val="24"/>
    </w:rPr>
  </w:style>
  <w:style w:type="paragraph" w:styleId="Normlnweb">
    <w:name w:val="Normal (Web)"/>
    <w:basedOn w:val="Normln"/>
    <w:uiPriority w:val="99"/>
    <w:unhideWhenUsed/>
    <w:rsid w:val="00B63B5A"/>
    <w:pPr>
      <w:spacing w:before="100" w:beforeAutospacing="1" w:after="100" w:afterAutospacing="1"/>
    </w:pPr>
    <w:rPr>
      <w:rFonts w:ascii="Calibri" w:hAnsi="Calibri"/>
      <w:sz w:val="22"/>
    </w:rPr>
  </w:style>
  <w:style w:type="paragraph" w:customStyle="1" w:styleId="Odrky">
    <w:name w:val="Odrážky"/>
    <w:basedOn w:val="Normln"/>
    <w:rsid w:val="00B63B5A"/>
    <w:pPr>
      <w:suppressAutoHyphens/>
      <w:ind w:left="1134" w:hanging="425"/>
      <w:jc w:val="both"/>
    </w:pPr>
    <w:rPr>
      <w:lang w:eastAsia="ar-SA"/>
    </w:rPr>
  </w:style>
  <w:style w:type="paragraph" w:customStyle="1" w:styleId="Odstavecseseznamem2">
    <w:name w:val="Odstavec se seznamem2"/>
    <w:basedOn w:val="Normln"/>
    <w:rsid w:val="00303251"/>
    <w:pPr>
      <w:ind w:left="720"/>
      <w:contextualSpacing/>
    </w:pPr>
    <w:rPr>
      <w:rFonts w:ascii="Calibri" w:hAnsi="Calibri"/>
      <w:sz w:val="22"/>
    </w:rPr>
  </w:style>
  <w:style w:type="paragraph" w:customStyle="1" w:styleId="normln0">
    <w:name w:val="normální"/>
    <w:basedOn w:val="Normln"/>
    <w:link w:val="normlnChar"/>
    <w:rsid w:val="005B0EED"/>
    <w:pPr>
      <w:jc w:val="both"/>
    </w:pPr>
    <w:rPr>
      <w:rFonts w:ascii="Arial" w:hAnsi="Arial"/>
      <w:szCs w:val="20"/>
    </w:rPr>
  </w:style>
  <w:style w:type="character" w:customStyle="1" w:styleId="normlnChar">
    <w:name w:val="normální Char"/>
    <w:link w:val="normln0"/>
    <w:rsid w:val="005B0EED"/>
    <w:rPr>
      <w:rFonts w:ascii="Arial" w:eastAsia="Times New Roman" w:hAnsi="Arial"/>
      <w:sz w:val="24"/>
    </w:rPr>
  </w:style>
  <w:style w:type="paragraph" w:customStyle="1" w:styleId="Identifikace">
    <w:name w:val="Identifikace"/>
    <w:basedOn w:val="Normln"/>
    <w:uiPriority w:val="99"/>
    <w:rsid w:val="005B0EED"/>
    <w:pPr>
      <w:jc w:val="both"/>
    </w:pPr>
    <w:rPr>
      <w:rFonts w:ascii="Arial" w:hAnsi="Arial"/>
      <w:sz w:val="22"/>
      <w:szCs w:val="20"/>
    </w:rPr>
  </w:style>
  <w:style w:type="character" w:customStyle="1" w:styleId="ms-rtefontsize-4">
    <w:name w:val="ms-rtefontsize-4"/>
    <w:rsid w:val="006144D0"/>
  </w:style>
  <w:style w:type="character" w:styleId="Hypertextovodkaz">
    <w:name w:val="Hyperlink"/>
    <w:uiPriority w:val="99"/>
    <w:semiHidden/>
    <w:unhideWhenUsed/>
    <w:rsid w:val="00614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2019/01/p1</P_x0159__x00ed_kazG_x0158__x010d__x00ed_slo>
    <Gestor xmlns="18863b17-fa08-4f8a-8abe-be01e1685c82">Ekonomický náměstek</Gestor>
    <_x00da__x010d_innost xmlns="18863b17-fa08-4f8a-8abe-be01e1685c82">2019-02-28T23:00:00+00:00</_x00da__x010d_innost>
    <Popis xmlns="18863b17-fa08-4f8a-8abe-be01e1685c82" xsi:nil="true"/>
    <Oblst xmlns="18863b17-fa08-4f8a-8abe-be01e1685c82" xsi:nil="true"/>
    <Platnost xmlns="18863b17-fa08-4f8a-8abe-be01e1685c82">true</Platnost>
    <Zpracovatel xmlns="18863b17-fa08-4f8a-8abe-be01e1685c82">Mlíková, Alexandra</Zpracovatel>
    <Pozn_x00e1_mka xmlns="18863b17-fa08-4f8a-8abe-be01e1685c82" xsi:nil="true"/>
    <_x0063_oc1 xmlns="18863b17-fa08-4f8a-8abe-be01e1685c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28" ma:contentTypeDescription="Vytvoří nový dokument" ma:contentTypeScope="" ma:versionID="f6384d1cec9217e86d22c909d40a052e">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fefa4f499ce6c42328b86efd29cff9e6"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3AAFD-DA5D-4B32-9D9A-61FDF06FE449}">
  <ds:schemaRefs>
    <ds:schemaRef ds:uri="http://schemas.microsoft.com/office/2006/metadata/properties"/>
    <ds:schemaRef ds:uri="http://schemas.microsoft.com/office/infopath/2007/PartnerControls"/>
    <ds:schemaRef ds:uri="18863b17-fa08-4f8a-8abe-be01e1685c82"/>
  </ds:schemaRefs>
</ds:datastoreItem>
</file>

<file path=customXml/itemProps2.xml><?xml version="1.0" encoding="utf-8"?>
<ds:datastoreItem xmlns:ds="http://schemas.openxmlformats.org/officeDocument/2006/customXml" ds:itemID="{DA3E88E3-E561-4B8B-8946-B0C6C8FCA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F679F-DBCA-45C1-A634-97999E582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980</Words>
  <Characters>5785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 Charvát</dc:creator>
  <cp:keywords/>
  <cp:lastModifiedBy>Zdeněk Chundela</cp:lastModifiedBy>
  <cp:revision>7</cp:revision>
  <cp:lastPrinted>2021-10-12T13:03:00Z</cp:lastPrinted>
  <dcterms:created xsi:type="dcterms:W3CDTF">2021-10-07T13:16:00Z</dcterms:created>
  <dcterms:modified xsi:type="dcterms:W3CDTF">2021-12-09T14:18:00Z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y fmtid="{D5CDD505-2E9C-101B-9397-08002B2CF9AE}" pid="3" name="Odpovědnáosoba2">
    <vt:lpwstr/>
  </property>
  <property fmtid="{D5CDD505-2E9C-101B-9397-08002B2CF9AE}" pid="4" name="Odpovědnáosoba">
    <vt:lpwstr>185;#Mlíková Alexandra</vt:lpwstr>
  </property>
</Properties>
</file>