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6C0B3" w14:textId="77777777" w:rsidR="00783F33" w:rsidRDefault="00783F33" w:rsidP="00783F33">
      <w:pPr>
        <w:pBdr>
          <w:bottom w:val="single" w:sz="12" w:space="1" w:color="auto"/>
        </w:pBdr>
        <w:outlineLvl w:val="0"/>
        <w:rPr>
          <w:b/>
          <w:sz w:val="32"/>
          <w:szCs w:val="32"/>
        </w:rPr>
      </w:pPr>
      <w:r>
        <w:rPr>
          <w:b/>
          <w:noProof/>
          <w:sz w:val="32"/>
          <w:szCs w:val="32"/>
          <w:lang w:eastAsia="cs-CZ"/>
        </w:rPr>
        <w:drawing>
          <wp:inline distT="0" distB="0" distL="0" distR="0" wp14:anchorId="15957893" wp14:editId="223F5188">
            <wp:extent cx="2390140" cy="380365"/>
            <wp:effectExtent l="0" t="0" r="0" b="63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140" cy="380365"/>
                    </a:xfrm>
                    <a:prstGeom prst="rect">
                      <a:avLst/>
                    </a:prstGeom>
                    <a:noFill/>
                    <a:ln>
                      <a:noFill/>
                    </a:ln>
                  </pic:spPr>
                </pic:pic>
              </a:graphicData>
            </a:graphic>
          </wp:inline>
        </w:drawing>
      </w:r>
    </w:p>
    <w:p w14:paraId="279B4AED" w14:textId="77777777" w:rsidR="00783F33" w:rsidRDefault="00783F33" w:rsidP="00783F33">
      <w:pPr>
        <w:pBdr>
          <w:bottom w:val="single" w:sz="12" w:space="1" w:color="auto"/>
        </w:pBdr>
        <w:outlineLvl w:val="0"/>
        <w:rPr>
          <w:b/>
          <w:sz w:val="32"/>
          <w:szCs w:val="32"/>
        </w:rPr>
      </w:pPr>
    </w:p>
    <w:p w14:paraId="0B962CE9" w14:textId="77777777" w:rsidR="00783F33" w:rsidRDefault="00783F33" w:rsidP="00783F33">
      <w:pPr>
        <w:pBdr>
          <w:bottom w:val="single" w:sz="12" w:space="1" w:color="auto"/>
        </w:pBdr>
        <w:jc w:val="center"/>
        <w:outlineLvl w:val="0"/>
        <w:rPr>
          <w:b/>
          <w:sz w:val="32"/>
          <w:szCs w:val="32"/>
        </w:rPr>
      </w:pPr>
    </w:p>
    <w:p w14:paraId="1B458CB6" w14:textId="320FED29" w:rsidR="00783F33" w:rsidRDefault="00783F33" w:rsidP="00783F33">
      <w:pPr>
        <w:pBdr>
          <w:bottom w:val="single" w:sz="12" w:space="1" w:color="auto"/>
        </w:pBdr>
        <w:jc w:val="center"/>
        <w:outlineLvl w:val="0"/>
        <w:rPr>
          <w:rFonts w:ascii="Arial" w:hAnsi="Arial" w:cs="Arial"/>
          <w:b/>
          <w:sz w:val="32"/>
          <w:szCs w:val="32"/>
        </w:rPr>
      </w:pPr>
      <w:r w:rsidRPr="00C16A8A">
        <w:rPr>
          <w:rFonts w:ascii="Arial" w:hAnsi="Arial" w:cs="Arial"/>
          <w:b/>
          <w:sz w:val="32"/>
          <w:szCs w:val="32"/>
        </w:rPr>
        <w:t xml:space="preserve">Dodatek č. </w:t>
      </w:r>
      <w:r w:rsidR="007D0A80">
        <w:rPr>
          <w:rFonts w:ascii="Arial" w:hAnsi="Arial" w:cs="Arial"/>
          <w:b/>
          <w:sz w:val="32"/>
          <w:szCs w:val="32"/>
        </w:rPr>
        <w:t>1</w:t>
      </w:r>
      <w:r w:rsidRPr="00C16A8A">
        <w:rPr>
          <w:rFonts w:ascii="Arial" w:hAnsi="Arial" w:cs="Arial"/>
          <w:b/>
          <w:sz w:val="32"/>
          <w:szCs w:val="32"/>
        </w:rPr>
        <w:t xml:space="preserve"> k Nájemní smlouvě</w:t>
      </w:r>
      <w:r>
        <w:rPr>
          <w:rFonts w:ascii="Arial" w:hAnsi="Arial" w:cs="Arial"/>
          <w:b/>
          <w:sz w:val="32"/>
          <w:szCs w:val="32"/>
        </w:rPr>
        <w:t xml:space="preserve"> </w:t>
      </w:r>
      <w:proofErr w:type="gramStart"/>
      <w:r w:rsidR="00CD096B">
        <w:rPr>
          <w:rFonts w:ascii="Arial" w:hAnsi="Arial" w:cs="Arial"/>
          <w:b/>
          <w:sz w:val="32"/>
          <w:szCs w:val="32"/>
        </w:rPr>
        <w:t>č.j.</w:t>
      </w:r>
      <w:proofErr w:type="gramEnd"/>
      <w:r w:rsidR="00CD096B">
        <w:rPr>
          <w:rFonts w:ascii="Arial" w:hAnsi="Arial" w:cs="Arial"/>
          <w:b/>
          <w:sz w:val="32"/>
          <w:szCs w:val="32"/>
        </w:rPr>
        <w:t xml:space="preserve"> </w:t>
      </w:r>
      <w:r w:rsidR="007D0A80">
        <w:rPr>
          <w:rFonts w:ascii="Arial" w:hAnsi="Arial" w:cs="Arial"/>
          <w:b/>
          <w:sz w:val="32"/>
          <w:szCs w:val="32"/>
        </w:rPr>
        <w:t>4124</w:t>
      </w:r>
      <w:r w:rsidR="00CD096B">
        <w:rPr>
          <w:rFonts w:ascii="Arial" w:hAnsi="Arial" w:cs="Arial"/>
          <w:b/>
          <w:sz w:val="32"/>
          <w:szCs w:val="32"/>
        </w:rPr>
        <w:t xml:space="preserve">/2020 </w:t>
      </w:r>
      <w:r w:rsidRPr="00C16A8A">
        <w:rPr>
          <w:rFonts w:ascii="Arial" w:hAnsi="Arial" w:cs="Arial"/>
          <w:b/>
          <w:sz w:val="32"/>
          <w:szCs w:val="32"/>
        </w:rPr>
        <w:t xml:space="preserve">ze dne </w:t>
      </w:r>
      <w:r w:rsidR="007D0A80">
        <w:rPr>
          <w:rFonts w:ascii="Arial" w:hAnsi="Arial" w:cs="Arial"/>
          <w:b/>
          <w:sz w:val="32"/>
          <w:szCs w:val="32"/>
        </w:rPr>
        <w:t>1.11.2020</w:t>
      </w:r>
    </w:p>
    <w:p w14:paraId="5633E015" w14:textId="77777777" w:rsidR="00783F33" w:rsidRPr="00C16A8A" w:rsidRDefault="00783F33" w:rsidP="00783F33">
      <w:pPr>
        <w:pBdr>
          <w:bottom w:val="single" w:sz="12" w:space="1" w:color="auto"/>
        </w:pBdr>
        <w:jc w:val="center"/>
        <w:outlineLvl w:val="0"/>
        <w:rPr>
          <w:rFonts w:ascii="Arial" w:hAnsi="Arial" w:cs="Arial"/>
          <w:b/>
          <w:sz w:val="32"/>
          <w:szCs w:val="32"/>
        </w:rPr>
      </w:pPr>
    </w:p>
    <w:p w14:paraId="1F2867CA" w14:textId="77777777" w:rsidR="00783F33" w:rsidRPr="00C16A8A" w:rsidRDefault="00783F33" w:rsidP="00783F33">
      <w:pPr>
        <w:pStyle w:val="Zkladntext0"/>
        <w:rPr>
          <w:rFonts w:ascii="Arial" w:hAnsi="Arial" w:cs="Arial"/>
          <w:b/>
        </w:rPr>
      </w:pPr>
    </w:p>
    <w:p w14:paraId="6C2261E8" w14:textId="77777777" w:rsidR="00783F33" w:rsidRDefault="00783F33" w:rsidP="00783F33">
      <w:pPr>
        <w:pStyle w:val="Zkladntext0"/>
        <w:rPr>
          <w:rFonts w:ascii="Arial" w:hAnsi="Arial" w:cs="Arial"/>
          <w:b/>
          <w:sz w:val="22"/>
        </w:rPr>
      </w:pPr>
    </w:p>
    <w:p w14:paraId="7E1303F4" w14:textId="77777777" w:rsidR="00783F33" w:rsidRDefault="00783F33" w:rsidP="00783F33">
      <w:pPr>
        <w:pStyle w:val="Zkladntext0"/>
        <w:rPr>
          <w:rFonts w:ascii="Arial" w:hAnsi="Arial" w:cs="Arial"/>
          <w:b/>
          <w:sz w:val="22"/>
        </w:rPr>
      </w:pPr>
    </w:p>
    <w:p w14:paraId="3A8B9F74" w14:textId="77777777" w:rsidR="00783F33" w:rsidRPr="00C16A8A" w:rsidRDefault="00783F33" w:rsidP="00783F33">
      <w:pPr>
        <w:pStyle w:val="Zkladntext0"/>
        <w:rPr>
          <w:rFonts w:ascii="Arial" w:hAnsi="Arial" w:cs="Arial"/>
          <w:b/>
          <w:sz w:val="22"/>
        </w:rPr>
      </w:pPr>
    </w:p>
    <w:p w14:paraId="1970E9B4" w14:textId="77777777" w:rsidR="00783F33" w:rsidRPr="009A39EA" w:rsidRDefault="00783F33" w:rsidP="00783F33">
      <w:pPr>
        <w:rPr>
          <w:rFonts w:ascii="Arial" w:hAnsi="Arial" w:cs="Arial"/>
          <w:b/>
        </w:rPr>
      </w:pPr>
      <w:r w:rsidRPr="009A39EA">
        <w:rPr>
          <w:rFonts w:ascii="Arial" w:hAnsi="Arial" w:cs="Arial"/>
          <w:b/>
        </w:rPr>
        <w:t>Národní divadlo</w:t>
      </w:r>
    </w:p>
    <w:p w14:paraId="1BC25996" w14:textId="77777777"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se sídlem Ostrovní 1, 112 30 Praha 1</w:t>
      </w:r>
    </w:p>
    <w:p w14:paraId="09F39601" w14:textId="77777777" w:rsidR="00783F33" w:rsidRPr="00CD096B" w:rsidRDefault="00783F33" w:rsidP="00783F33">
      <w:pPr>
        <w:tabs>
          <w:tab w:val="left" w:pos="1560"/>
          <w:tab w:val="left" w:pos="1985"/>
        </w:tabs>
        <w:rPr>
          <w:rFonts w:ascii="Arial" w:hAnsi="Arial" w:cs="Arial"/>
          <w:sz w:val="22"/>
          <w:szCs w:val="22"/>
        </w:rPr>
      </w:pPr>
      <w:r w:rsidRPr="00CD096B">
        <w:rPr>
          <w:rFonts w:ascii="Arial" w:hAnsi="Arial" w:cs="Arial"/>
          <w:sz w:val="22"/>
          <w:szCs w:val="22"/>
        </w:rPr>
        <w:t>IČ: 00023337</w:t>
      </w:r>
    </w:p>
    <w:p w14:paraId="60CE54EA" w14:textId="77777777" w:rsidR="00783F33" w:rsidRPr="00CD096B" w:rsidRDefault="00783F33" w:rsidP="00783F33">
      <w:pPr>
        <w:tabs>
          <w:tab w:val="left" w:pos="1560"/>
          <w:tab w:val="left" w:pos="1985"/>
        </w:tabs>
        <w:rPr>
          <w:rFonts w:ascii="Arial" w:hAnsi="Arial" w:cs="Arial"/>
          <w:sz w:val="22"/>
          <w:szCs w:val="22"/>
        </w:rPr>
      </w:pPr>
      <w:r w:rsidRPr="00CD096B">
        <w:rPr>
          <w:rFonts w:ascii="Arial" w:hAnsi="Arial" w:cs="Arial"/>
          <w:sz w:val="22"/>
          <w:szCs w:val="22"/>
        </w:rPr>
        <w:t>DIČ: CZ00023337</w:t>
      </w:r>
    </w:p>
    <w:p w14:paraId="669C89D2" w14:textId="77777777"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 xml:space="preserve">zastoupené: prof. </w:t>
      </w:r>
      <w:proofErr w:type="spellStart"/>
      <w:r w:rsidRPr="00CD096B">
        <w:rPr>
          <w:rFonts w:ascii="Arial" w:hAnsi="Arial" w:cs="Arial"/>
          <w:sz w:val="22"/>
          <w:szCs w:val="22"/>
        </w:rPr>
        <w:t>MgA</w:t>
      </w:r>
      <w:proofErr w:type="spellEnd"/>
      <w:r w:rsidRPr="00CD096B">
        <w:rPr>
          <w:rFonts w:ascii="Arial" w:hAnsi="Arial" w:cs="Arial"/>
          <w:sz w:val="22"/>
          <w:szCs w:val="22"/>
        </w:rPr>
        <w:t xml:space="preserve">. Janem Burianem – generálním ředitelem ND </w:t>
      </w:r>
    </w:p>
    <w:p w14:paraId="1E601DF3" w14:textId="2444ED67"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 xml:space="preserve">bankovní spojení: </w:t>
      </w:r>
      <w:proofErr w:type="spellStart"/>
      <w:r w:rsidR="00695008">
        <w:rPr>
          <w:rFonts w:ascii="Arial" w:hAnsi="Arial" w:cs="Arial"/>
          <w:sz w:val="22"/>
          <w:szCs w:val="22"/>
        </w:rPr>
        <w:t>xxxxxxx</w:t>
      </w:r>
      <w:proofErr w:type="spellEnd"/>
    </w:p>
    <w:p w14:paraId="6869B2E4" w14:textId="03544530" w:rsidR="00783F33" w:rsidRPr="00CD096B" w:rsidRDefault="00783F33" w:rsidP="00783F33">
      <w:pPr>
        <w:tabs>
          <w:tab w:val="left" w:pos="1560"/>
        </w:tabs>
        <w:rPr>
          <w:rFonts w:ascii="Arial" w:hAnsi="Arial" w:cs="Arial"/>
          <w:sz w:val="22"/>
          <w:szCs w:val="22"/>
        </w:rPr>
      </w:pPr>
      <w:proofErr w:type="spellStart"/>
      <w:proofErr w:type="gramStart"/>
      <w:r w:rsidRPr="00CD096B">
        <w:rPr>
          <w:rFonts w:ascii="Arial" w:hAnsi="Arial" w:cs="Arial"/>
          <w:sz w:val="22"/>
          <w:szCs w:val="22"/>
        </w:rPr>
        <w:t>č.ú</w:t>
      </w:r>
      <w:proofErr w:type="spellEnd"/>
      <w:r w:rsidRPr="00CD096B">
        <w:rPr>
          <w:rFonts w:ascii="Arial" w:hAnsi="Arial" w:cs="Arial"/>
          <w:sz w:val="22"/>
          <w:szCs w:val="22"/>
        </w:rPr>
        <w:t>.:</w:t>
      </w:r>
      <w:proofErr w:type="gramEnd"/>
      <w:r w:rsidRPr="00CD096B">
        <w:rPr>
          <w:rFonts w:ascii="Arial" w:hAnsi="Arial" w:cs="Arial"/>
          <w:sz w:val="22"/>
          <w:szCs w:val="22"/>
        </w:rPr>
        <w:t xml:space="preserve"> </w:t>
      </w:r>
      <w:proofErr w:type="spellStart"/>
      <w:r w:rsidR="00695008">
        <w:rPr>
          <w:rFonts w:ascii="Arial" w:hAnsi="Arial" w:cs="Arial"/>
          <w:sz w:val="22"/>
          <w:szCs w:val="22"/>
        </w:rPr>
        <w:t>xxxxxxxx</w:t>
      </w:r>
      <w:proofErr w:type="spellEnd"/>
      <w:r w:rsidRPr="00CD096B">
        <w:rPr>
          <w:rFonts w:ascii="Arial" w:hAnsi="Arial" w:cs="Arial"/>
          <w:sz w:val="22"/>
          <w:szCs w:val="22"/>
        </w:rPr>
        <w:br/>
      </w:r>
    </w:p>
    <w:p w14:paraId="3A00B6D6" w14:textId="77777777" w:rsidR="00783F33" w:rsidRPr="00CD096B" w:rsidRDefault="00783F33" w:rsidP="00783F33">
      <w:pPr>
        <w:tabs>
          <w:tab w:val="left" w:pos="1560"/>
        </w:tabs>
        <w:rPr>
          <w:rFonts w:ascii="Arial" w:hAnsi="Arial" w:cs="Arial"/>
          <w:sz w:val="22"/>
          <w:szCs w:val="22"/>
        </w:rPr>
      </w:pPr>
      <w:r w:rsidRPr="00CD096B">
        <w:rPr>
          <w:rFonts w:ascii="Arial" w:hAnsi="Arial" w:cs="Arial"/>
          <w:sz w:val="22"/>
          <w:szCs w:val="22"/>
        </w:rPr>
        <w:t>(dále jen Pronajímatel nebo Národní divadlo anebo ND)</w:t>
      </w:r>
    </w:p>
    <w:p w14:paraId="4872F9B2" w14:textId="77777777" w:rsidR="00783F33" w:rsidRPr="00CD096B" w:rsidRDefault="00783F33" w:rsidP="00783F33">
      <w:pPr>
        <w:tabs>
          <w:tab w:val="left" w:pos="1560"/>
        </w:tabs>
        <w:rPr>
          <w:rFonts w:ascii="Arial" w:hAnsi="Arial" w:cs="Arial"/>
          <w:sz w:val="22"/>
          <w:szCs w:val="22"/>
        </w:rPr>
      </w:pPr>
    </w:p>
    <w:p w14:paraId="7DE20637" w14:textId="77777777" w:rsidR="00783F33" w:rsidRPr="00CD096B" w:rsidRDefault="00783F33" w:rsidP="00783F33">
      <w:pPr>
        <w:rPr>
          <w:rFonts w:ascii="Arial" w:hAnsi="Arial" w:cs="Arial"/>
          <w:sz w:val="22"/>
          <w:szCs w:val="22"/>
        </w:rPr>
      </w:pPr>
      <w:r w:rsidRPr="00CD096B">
        <w:rPr>
          <w:rFonts w:ascii="Arial" w:hAnsi="Arial" w:cs="Arial"/>
          <w:sz w:val="22"/>
          <w:szCs w:val="22"/>
        </w:rPr>
        <w:t>a</w:t>
      </w:r>
    </w:p>
    <w:p w14:paraId="6315630A" w14:textId="77777777" w:rsidR="00783F33" w:rsidRDefault="00783F33" w:rsidP="00783F33">
      <w:pPr>
        <w:ind w:right="1"/>
        <w:rPr>
          <w:b/>
        </w:rPr>
      </w:pPr>
    </w:p>
    <w:p w14:paraId="178B1705" w14:textId="77777777" w:rsidR="007D0A80" w:rsidRPr="007D0A80" w:rsidRDefault="007D0A80" w:rsidP="007D0A80">
      <w:pPr>
        <w:ind w:right="1"/>
        <w:rPr>
          <w:rFonts w:ascii="Arial Narrow" w:hAnsi="Arial Narrow"/>
          <w:sz w:val="22"/>
          <w:szCs w:val="22"/>
        </w:rPr>
      </w:pPr>
      <w:r w:rsidRPr="007D0A80">
        <w:rPr>
          <w:rFonts w:ascii="Arial Narrow" w:hAnsi="Arial Narrow"/>
          <w:b/>
          <w:sz w:val="22"/>
          <w:szCs w:val="22"/>
        </w:rPr>
        <w:t>CONSYGEN CZ s.r.o.</w:t>
      </w:r>
    </w:p>
    <w:p w14:paraId="4DFEC8E6" w14:textId="77777777" w:rsidR="007D0A80" w:rsidRPr="007D0A80" w:rsidRDefault="007D0A80" w:rsidP="007D0A80">
      <w:pPr>
        <w:tabs>
          <w:tab w:val="left" w:pos="2700"/>
        </w:tabs>
        <w:jc w:val="both"/>
        <w:rPr>
          <w:rFonts w:ascii="Arial" w:hAnsi="Arial" w:cs="Arial"/>
          <w:sz w:val="22"/>
          <w:szCs w:val="22"/>
        </w:rPr>
      </w:pPr>
      <w:r w:rsidRPr="007D0A80">
        <w:rPr>
          <w:rFonts w:ascii="Arial" w:hAnsi="Arial" w:cs="Arial"/>
          <w:sz w:val="22"/>
          <w:szCs w:val="22"/>
        </w:rPr>
        <w:t>se sídlem Opletalova 37, 110 00  Praha 1</w:t>
      </w:r>
    </w:p>
    <w:p w14:paraId="426DEE3B" w14:textId="77777777" w:rsidR="007D0A80" w:rsidRPr="007D0A80" w:rsidRDefault="007D0A80" w:rsidP="007D0A80">
      <w:pPr>
        <w:tabs>
          <w:tab w:val="left" w:pos="2700"/>
        </w:tabs>
        <w:jc w:val="both"/>
        <w:rPr>
          <w:rFonts w:ascii="Arial" w:hAnsi="Arial" w:cs="Arial"/>
          <w:sz w:val="22"/>
          <w:szCs w:val="22"/>
        </w:rPr>
      </w:pPr>
      <w:r w:rsidRPr="007D0A80">
        <w:rPr>
          <w:rFonts w:ascii="Arial" w:hAnsi="Arial" w:cs="Arial"/>
          <w:sz w:val="22"/>
          <w:szCs w:val="22"/>
        </w:rPr>
        <w:t>IČ: 26197162</w:t>
      </w:r>
    </w:p>
    <w:p w14:paraId="0E591CA3" w14:textId="77777777" w:rsidR="007D0A80" w:rsidRPr="007D0A80" w:rsidRDefault="007D0A80" w:rsidP="007D0A80">
      <w:pPr>
        <w:tabs>
          <w:tab w:val="left" w:pos="2700"/>
        </w:tabs>
        <w:jc w:val="both"/>
        <w:rPr>
          <w:rFonts w:ascii="Arial" w:hAnsi="Arial" w:cs="Arial"/>
          <w:sz w:val="22"/>
          <w:szCs w:val="22"/>
        </w:rPr>
      </w:pPr>
      <w:r w:rsidRPr="007D0A80">
        <w:rPr>
          <w:rFonts w:ascii="Arial" w:hAnsi="Arial" w:cs="Arial"/>
          <w:sz w:val="22"/>
          <w:szCs w:val="22"/>
        </w:rPr>
        <w:t>DIČ: CZ26197162</w:t>
      </w:r>
    </w:p>
    <w:p w14:paraId="0BAC4C78" w14:textId="3625EF1F" w:rsidR="007D0A80" w:rsidRPr="007D0A80" w:rsidRDefault="007D0A80" w:rsidP="007D0A80">
      <w:pPr>
        <w:tabs>
          <w:tab w:val="left" w:pos="2160"/>
        </w:tabs>
        <w:rPr>
          <w:rFonts w:ascii="Arial" w:hAnsi="Arial" w:cs="Arial"/>
          <w:sz w:val="22"/>
          <w:szCs w:val="22"/>
        </w:rPr>
      </w:pPr>
      <w:proofErr w:type="spellStart"/>
      <w:proofErr w:type="gramStart"/>
      <w:r w:rsidRPr="007D0A80">
        <w:rPr>
          <w:rFonts w:ascii="Arial" w:hAnsi="Arial" w:cs="Arial"/>
          <w:sz w:val="22"/>
          <w:szCs w:val="22"/>
        </w:rPr>
        <w:t>b.s</w:t>
      </w:r>
      <w:proofErr w:type="spellEnd"/>
      <w:r w:rsidRPr="007D0A80">
        <w:rPr>
          <w:rFonts w:ascii="Arial" w:hAnsi="Arial" w:cs="Arial"/>
          <w:sz w:val="22"/>
          <w:szCs w:val="22"/>
        </w:rPr>
        <w:t>.</w:t>
      </w:r>
      <w:proofErr w:type="gramEnd"/>
      <w:r w:rsidRPr="007D0A80">
        <w:rPr>
          <w:rFonts w:ascii="Arial" w:hAnsi="Arial" w:cs="Arial"/>
          <w:sz w:val="22"/>
          <w:szCs w:val="22"/>
        </w:rPr>
        <w:t xml:space="preserve">: </w:t>
      </w:r>
      <w:proofErr w:type="spellStart"/>
      <w:r w:rsidR="00695008">
        <w:rPr>
          <w:rFonts w:ascii="Arial" w:hAnsi="Arial" w:cs="Arial"/>
          <w:sz w:val="22"/>
          <w:szCs w:val="22"/>
        </w:rPr>
        <w:t>xxxxxxxx</w:t>
      </w:r>
      <w:proofErr w:type="spellEnd"/>
      <w:r w:rsidRPr="007D0A80">
        <w:rPr>
          <w:rFonts w:ascii="Arial" w:hAnsi="Arial" w:cs="Arial"/>
          <w:sz w:val="22"/>
          <w:szCs w:val="22"/>
        </w:rPr>
        <w:t xml:space="preserve">; </w:t>
      </w:r>
      <w:proofErr w:type="spellStart"/>
      <w:proofErr w:type="gramStart"/>
      <w:r w:rsidRPr="007D0A80">
        <w:rPr>
          <w:rFonts w:ascii="Arial" w:hAnsi="Arial" w:cs="Arial"/>
          <w:sz w:val="22"/>
          <w:szCs w:val="22"/>
        </w:rPr>
        <w:t>č.ú</w:t>
      </w:r>
      <w:proofErr w:type="spellEnd"/>
      <w:r w:rsidRPr="007D0A80">
        <w:rPr>
          <w:rFonts w:ascii="Arial" w:hAnsi="Arial" w:cs="Arial"/>
          <w:sz w:val="22"/>
          <w:szCs w:val="22"/>
        </w:rPr>
        <w:t>.:</w:t>
      </w:r>
      <w:proofErr w:type="gramEnd"/>
      <w:r w:rsidRPr="007D0A80">
        <w:rPr>
          <w:rFonts w:ascii="Arial" w:hAnsi="Arial" w:cs="Arial"/>
          <w:sz w:val="22"/>
          <w:szCs w:val="22"/>
        </w:rPr>
        <w:t xml:space="preserve"> </w:t>
      </w:r>
      <w:bookmarkStart w:id="0" w:name="_Hlt419777287"/>
      <w:bookmarkEnd w:id="0"/>
      <w:r w:rsidR="00695008">
        <w:rPr>
          <w:rFonts w:ascii="Arial" w:hAnsi="Arial" w:cs="Arial"/>
          <w:sz w:val="22"/>
          <w:szCs w:val="22"/>
        </w:rPr>
        <w:t>xxxxxxx</w:t>
      </w:r>
      <w:bookmarkStart w:id="1" w:name="_GoBack"/>
      <w:bookmarkEnd w:id="1"/>
    </w:p>
    <w:p w14:paraId="6BFE545C" w14:textId="77777777" w:rsidR="007D0A80" w:rsidRPr="007D0A80" w:rsidRDefault="007D0A80" w:rsidP="007D0A80">
      <w:pPr>
        <w:tabs>
          <w:tab w:val="left" w:pos="2160"/>
        </w:tabs>
        <w:rPr>
          <w:rFonts w:ascii="Arial" w:hAnsi="Arial" w:cs="Arial"/>
          <w:sz w:val="22"/>
          <w:szCs w:val="22"/>
        </w:rPr>
      </w:pPr>
      <w:r w:rsidRPr="007D0A80">
        <w:rPr>
          <w:rFonts w:ascii="Arial" w:hAnsi="Arial" w:cs="Arial"/>
          <w:sz w:val="22"/>
          <w:szCs w:val="22"/>
        </w:rPr>
        <w:t>spisová značka C 78911 vedená u Městského soudu v Praze</w:t>
      </w:r>
    </w:p>
    <w:p w14:paraId="16F7332D" w14:textId="7AD7807B" w:rsidR="007D0A80" w:rsidRDefault="007D0A80" w:rsidP="007D0A80">
      <w:pPr>
        <w:tabs>
          <w:tab w:val="left" w:pos="2160"/>
        </w:tabs>
        <w:rPr>
          <w:rFonts w:ascii="Arial" w:hAnsi="Arial" w:cs="Arial"/>
          <w:sz w:val="22"/>
          <w:szCs w:val="22"/>
        </w:rPr>
      </w:pPr>
      <w:r w:rsidRPr="007D0A80">
        <w:rPr>
          <w:rFonts w:ascii="Arial" w:hAnsi="Arial" w:cs="Arial"/>
          <w:sz w:val="22"/>
          <w:szCs w:val="22"/>
        </w:rPr>
        <w:t>Zastoupená: Ing. Jaroslavem Janáčkem, jednatelem</w:t>
      </w:r>
    </w:p>
    <w:p w14:paraId="4DEC9F92" w14:textId="77777777" w:rsidR="00783F33" w:rsidRPr="00CD096B" w:rsidRDefault="00783F33" w:rsidP="00783F33">
      <w:pPr>
        <w:pStyle w:val="Default"/>
        <w:tabs>
          <w:tab w:val="left" w:pos="2700"/>
          <w:tab w:val="left" w:leader="dot" w:pos="13440"/>
        </w:tabs>
        <w:rPr>
          <w:rFonts w:ascii="Times New Roman" w:eastAsia="Calibri" w:hAnsi="Times New Roman" w:cs="Arial"/>
          <w:color w:val="auto"/>
          <w:sz w:val="22"/>
          <w:szCs w:val="22"/>
          <w:lang w:eastAsia="en-US"/>
        </w:rPr>
      </w:pPr>
    </w:p>
    <w:p w14:paraId="09B28394" w14:textId="77777777" w:rsidR="00783F33" w:rsidRPr="00CD096B" w:rsidRDefault="00783F33" w:rsidP="00783F33">
      <w:pPr>
        <w:rPr>
          <w:rFonts w:ascii="Arial" w:hAnsi="Arial" w:cs="Arial"/>
          <w:sz w:val="22"/>
          <w:szCs w:val="22"/>
        </w:rPr>
      </w:pPr>
      <w:r w:rsidRPr="00CD096B">
        <w:rPr>
          <w:rFonts w:ascii="Arial" w:hAnsi="Arial" w:cs="Arial"/>
          <w:sz w:val="22"/>
          <w:szCs w:val="22"/>
        </w:rPr>
        <w:t>(dále jen Nájemce)</w:t>
      </w:r>
    </w:p>
    <w:p w14:paraId="206E6895" w14:textId="77777777" w:rsidR="00783F33" w:rsidRDefault="00783F33" w:rsidP="00783F33">
      <w:pPr>
        <w:rPr>
          <w:rFonts w:ascii="Arial" w:hAnsi="Arial" w:cs="Arial"/>
          <w:b/>
        </w:rPr>
      </w:pPr>
      <w:r w:rsidRPr="00C16A8A">
        <w:rPr>
          <w:rFonts w:ascii="Arial" w:eastAsia="Calibri" w:hAnsi="Arial" w:cs="Arial"/>
        </w:rPr>
        <w:br/>
      </w:r>
    </w:p>
    <w:p w14:paraId="46AEEF39" w14:textId="77777777" w:rsidR="00783F33" w:rsidRDefault="00783F33" w:rsidP="00783F33">
      <w:pPr>
        <w:rPr>
          <w:rFonts w:ascii="Arial" w:hAnsi="Arial" w:cs="Arial"/>
          <w:b/>
        </w:rPr>
      </w:pPr>
    </w:p>
    <w:p w14:paraId="401C4868" w14:textId="1BBA89AB" w:rsidR="00783F33" w:rsidRPr="0094612A" w:rsidRDefault="00783F33" w:rsidP="00783F33">
      <w:pPr>
        <w:numPr>
          <w:ilvl w:val="0"/>
          <w:numId w:val="2"/>
        </w:numPr>
        <w:suppressAutoHyphens w:val="0"/>
        <w:jc w:val="center"/>
        <w:rPr>
          <w:rFonts w:ascii="Arial" w:hAnsi="Arial" w:cs="Arial"/>
          <w:b/>
        </w:rPr>
      </w:pPr>
      <w:r>
        <w:rPr>
          <w:rFonts w:ascii="Arial" w:hAnsi="Arial" w:cs="Arial"/>
          <w:b/>
        </w:rPr>
        <w:t>Předmět a účel</w:t>
      </w:r>
      <w:r w:rsidRPr="0094612A">
        <w:rPr>
          <w:rFonts w:ascii="Arial" w:hAnsi="Arial" w:cs="Arial"/>
          <w:b/>
        </w:rPr>
        <w:t xml:space="preserve"> Dodatku č.</w:t>
      </w:r>
      <w:r>
        <w:rPr>
          <w:rFonts w:ascii="Arial" w:hAnsi="Arial" w:cs="Arial"/>
          <w:b/>
        </w:rPr>
        <w:t xml:space="preserve"> </w:t>
      </w:r>
      <w:r w:rsidR="007D0A80">
        <w:rPr>
          <w:rFonts w:ascii="Arial" w:hAnsi="Arial" w:cs="Arial"/>
          <w:b/>
        </w:rPr>
        <w:t>1</w:t>
      </w:r>
    </w:p>
    <w:p w14:paraId="18128A70" w14:textId="77777777" w:rsidR="00783F33" w:rsidRDefault="00783F33" w:rsidP="00783F33">
      <w:pPr>
        <w:jc w:val="both"/>
        <w:rPr>
          <w:rFonts w:ascii="Arial" w:hAnsi="Arial" w:cs="Arial"/>
        </w:rPr>
      </w:pPr>
    </w:p>
    <w:p w14:paraId="1A559733" w14:textId="77777777" w:rsidR="00783F33" w:rsidRDefault="00783F33" w:rsidP="00783F33">
      <w:pPr>
        <w:jc w:val="both"/>
        <w:rPr>
          <w:rFonts w:ascii="Arial" w:hAnsi="Arial" w:cs="Arial"/>
        </w:rPr>
      </w:pPr>
    </w:p>
    <w:p w14:paraId="60962EF5" w14:textId="6AFD8C14" w:rsidR="00BC46E0" w:rsidRPr="00CD096B" w:rsidRDefault="00783F33" w:rsidP="00BC46E0">
      <w:pPr>
        <w:jc w:val="both"/>
        <w:rPr>
          <w:rFonts w:ascii="Arial" w:hAnsi="Arial" w:cs="Arial"/>
          <w:sz w:val="22"/>
          <w:szCs w:val="22"/>
        </w:rPr>
      </w:pPr>
      <w:r w:rsidRPr="00CD096B">
        <w:rPr>
          <w:rFonts w:ascii="Arial" w:hAnsi="Arial" w:cs="Arial"/>
          <w:sz w:val="22"/>
          <w:szCs w:val="22"/>
        </w:rPr>
        <w:t xml:space="preserve">Výše uvedené smluvní strany uzavřely dne </w:t>
      </w:r>
      <w:r w:rsidR="007D0A80">
        <w:rPr>
          <w:rFonts w:ascii="Arial" w:hAnsi="Arial" w:cs="Arial"/>
          <w:sz w:val="22"/>
          <w:szCs w:val="22"/>
        </w:rPr>
        <w:t>1.11.</w:t>
      </w:r>
      <w:r w:rsidRPr="00CD096B">
        <w:rPr>
          <w:rFonts w:ascii="Arial" w:hAnsi="Arial" w:cs="Arial"/>
          <w:sz w:val="22"/>
          <w:szCs w:val="22"/>
        </w:rPr>
        <w:t xml:space="preserve">2020 Nájemní smlouvu </w:t>
      </w:r>
      <w:proofErr w:type="gramStart"/>
      <w:r w:rsidRPr="00CD096B">
        <w:rPr>
          <w:rFonts w:ascii="Arial" w:hAnsi="Arial" w:cs="Arial"/>
          <w:sz w:val="22"/>
          <w:szCs w:val="22"/>
        </w:rPr>
        <w:t>č.j.</w:t>
      </w:r>
      <w:proofErr w:type="gramEnd"/>
      <w:r w:rsidRPr="00CD096B">
        <w:rPr>
          <w:rFonts w:ascii="Arial" w:hAnsi="Arial" w:cs="Arial"/>
          <w:sz w:val="22"/>
          <w:szCs w:val="22"/>
        </w:rPr>
        <w:t xml:space="preserve"> </w:t>
      </w:r>
      <w:r w:rsidR="007D0A80">
        <w:rPr>
          <w:rFonts w:ascii="Arial" w:hAnsi="Arial" w:cs="Arial"/>
          <w:sz w:val="22"/>
          <w:szCs w:val="22"/>
        </w:rPr>
        <w:t>4124</w:t>
      </w:r>
      <w:r w:rsidRPr="00CD096B">
        <w:rPr>
          <w:rFonts w:ascii="Arial" w:hAnsi="Arial" w:cs="Arial"/>
          <w:sz w:val="22"/>
          <w:szCs w:val="22"/>
        </w:rPr>
        <w:t xml:space="preserve">/2020 (dále jen  „Smlouva“). </w:t>
      </w:r>
      <w:r w:rsidR="00BC46E0" w:rsidRPr="00CD096B">
        <w:rPr>
          <w:rFonts w:ascii="Arial" w:hAnsi="Arial" w:cs="Arial"/>
          <w:sz w:val="22"/>
          <w:szCs w:val="22"/>
        </w:rPr>
        <w:t>Z</w:t>
      </w:r>
      <w:r w:rsidR="00BC46E0">
        <w:rPr>
          <w:rFonts w:ascii="Arial" w:hAnsi="Arial" w:cs="Arial"/>
          <w:sz w:val="22"/>
          <w:szCs w:val="22"/>
        </w:rPr>
        <w:t> </w:t>
      </w:r>
      <w:proofErr w:type="gramStart"/>
      <w:r w:rsidR="00BC46E0">
        <w:rPr>
          <w:rFonts w:ascii="Arial" w:hAnsi="Arial" w:cs="Arial"/>
          <w:sz w:val="22"/>
          <w:szCs w:val="22"/>
        </w:rPr>
        <w:t>technických</w:t>
      </w:r>
      <w:proofErr w:type="gramEnd"/>
      <w:r w:rsidR="00BC46E0">
        <w:rPr>
          <w:rFonts w:ascii="Arial" w:hAnsi="Arial" w:cs="Arial"/>
          <w:sz w:val="22"/>
          <w:szCs w:val="22"/>
        </w:rPr>
        <w:t xml:space="preserve"> </w:t>
      </w:r>
      <w:r w:rsidR="00BC46E0" w:rsidRPr="00CD096B">
        <w:rPr>
          <w:rFonts w:ascii="Arial" w:hAnsi="Arial" w:cs="Arial"/>
          <w:sz w:val="22"/>
          <w:szCs w:val="22"/>
        </w:rPr>
        <w:t xml:space="preserve">důvodu </w:t>
      </w:r>
      <w:r w:rsidR="00BC46E0">
        <w:rPr>
          <w:rFonts w:ascii="Arial" w:hAnsi="Arial" w:cs="Arial"/>
          <w:sz w:val="22"/>
          <w:szCs w:val="22"/>
        </w:rPr>
        <w:t>(</w:t>
      </w:r>
      <w:r w:rsidR="00BC46E0" w:rsidRPr="00CD096B">
        <w:rPr>
          <w:rFonts w:ascii="Arial" w:hAnsi="Arial" w:cs="Arial"/>
          <w:sz w:val="22"/>
          <w:szCs w:val="22"/>
        </w:rPr>
        <w:t>změn</w:t>
      </w:r>
      <w:r w:rsidR="00BC46E0">
        <w:rPr>
          <w:rFonts w:ascii="Arial" w:hAnsi="Arial" w:cs="Arial"/>
          <w:sz w:val="22"/>
          <w:szCs w:val="22"/>
        </w:rPr>
        <w:t>a</w:t>
      </w:r>
      <w:r w:rsidR="00BC46E0" w:rsidRPr="00CD096B">
        <w:rPr>
          <w:rFonts w:ascii="Arial" w:hAnsi="Arial" w:cs="Arial"/>
          <w:sz w:val="22"/>
          <w:szCs w:val="22"/>
        </w:rPr>
        <w:t xml:space="preserve"> a přemístění vyhodnocovacího měřidla tepla </w:t>
      </w:r>
      <w:r w:rsidR="00BC46E0">
        <w:rPr>
          <w:rFonts w:ascii="Arial" w:hAnsi="Arial" w:cs="Arial"/>
          <w:sz w:val="22"/>
          <w:szCs w:val="22"/>
        </w:rPr>
        <w:t>–</w:t>
      </w:r>
      <w:r w:rsidR="00BC46E0" w:rsidRPr="00CD096B">
        <w:rPr>
          <w:rFonts w:ascii="Arial" w:hAnsi="Arial" w:cs="Arial"/>
          <w:sz w:val="22"/>
          <w:szCs w:val="22"/>
        </w:rPr>
        <w:t>kalorimetru</w:t>
      </w:r>
      <w:r w:rsidR="00BC46E0">
        <w:rPr>
          <w:rFonts w:ascii="Arial" w:hAnsi="Arial" w:cs="Arial"/>
          <w:sz w:val="22"/>
          <w:szCs w:val="22"/>
        </w:rPr>
        <w:t>,</w:t>
      </w:r>
      <w:r w:rsidR="00BC46E0" w:rsidRPr="00CD096B">
        <w:rPr>
          <w:rFonts w:ascii="Arial" w:hAnsi="Arial" w:cs="Arial"/>
          <w:sz w:val="22"/>
          <w:szCs w:val="22"/>
        </w:rPr>
        <w:t xml:space="preserve"> podle jehož náměru je </w:t>
      </w:r>
      <w:r w:rsidR="00BC46E0">
        <w:rPr>
          <w:rFonts w:ascii="Arial" w:hAnsi="Arial" w:cs="Arial"/>
          <w:sz w:val="22"/>
          <w:szCs w:val="22"/>
        </w:rPr>
        <w:t>stanovena</w:t>
      </w:r>
      <w:r w:rsidR="00BC46E0" w:rsidRPr="00CD096B">
        <w:rPr>
          <w:rFonts w:ascii="Arial" w:hAnsi="Arial" w:cs="Arial"/>
          <w:sz w:val="22"/>
          <w:szCs w:val="22"/>
        </w:rPr>
        <w:t xml:space="preserve"> poměrem měřené a pronajímané plochy spotřeba tepla </w:t>
      </w:r>
      <w:r w:rsidR="00BC46E0">
        <w:rPr>
          <w:rFonts w:ascii="Arial" w:hAnsi="Arial" w:cs="Arial"/>
          <w:sz w:val="22"/>
          <w:szCs w:val="22"/>
        </w:rPr>
        <w:t xml:space="preserve">pro pronajímané prostory) </w:t>
      </w:r>
      <w:r w:rsidR="00BC46E0" w:rsidRPr="00CD096B">
        <w:rPr>
          <w:rFonts w:ascii="Arial" w:hAnsi="Arial" w:cs="Arial"/>
          <w:sz w:val="22"/>
          <w:szCs w:val="22"/>
        </w:rPr>
        <w:t>se smluvní strany dohodly na následující změn</w:t>
      </w:r>
      <w:r w:rsidR="00BC46E0">
        <w:rPr>
          <w:rFonts w:ascii="Arial" w:hAnsi="Arial" w:cs="Arial"/>
          <w:sz w:val="22"/>
          <w:szCs w:val="22"/>
        </w:rPr>
        <w:t>ě</w:t>
      </w:r>
      <w:r w:rsidR="00BC46E0" w:rsidRPr="00CD096B">
        <w:rPr>
          <w:rFonts w:ascii="Arial" w:hAnsi="Arial" w:cs="Arial"/>
          <w:sz w:val="22"/>
          <w:szCs w:val="22"/>
        </w:rPr>
        <w:t xml:space="preserve"> smlouvy</w:t>
      </w:r>
      <w:r w:rsidR="006F398B">
        <w:rPr>
          <w:rFonts w:ascii="Arial" w:hAnsi="Arial" w:cs="Arial"/>
          <w:sz w:val="22"/>
          <w:szCs w:val="22"/>
        </w:rPr>
        <w:t xml:space="preserve"> formou Dodatku č. </w:t>
      </w:r>
      <w:r w:rsidR="007D0A80">
        <w:rPr>
          <w:rFonts w:ascii="Arial" w:hAnsi="Arial" w:cs="Arial"/>
          <w:sz w:val="22"/>
          <w:szCs w:val="22"/>
        </w:rPr>
        <w:t>1</w:t>
      </w:r>
      <w:r w:rsidR="00BC46E0" w:rsidRPr="00CD096B">
        <w:rPr>
          <w:rFonts w:ascii="Arial" w:hAnsi="Arial" w:cs="Arial"/>
          <w:sz w:val="22"/>
          <w:szCs w:val="22"/>
        </w:rPr>
        <w:t>, a to takto:</w:t>
      </w:r>
    </w:p>
    <w:p w14:paraId="7C944604" w14:textId="77777777" w:rsidR="00783F33" w:rsidRPr="00CD096B" w:rsidRDefault="00783F33" w:rsidP="00783F33">
      <w:pPr>
        <w:jc w:val="both"/>
        <w:rPr>
          <w:rFonts w:ascii="Arial" w:hAnsi="Arial" w:cs="Arial"/>
          <w:sz w:val="22"/>
          <w:szCs w:val="22"/>
        </w:rPr>
      </w:pPr>
    </w:p>
    <w:p w14:paraId="5F4EFF90" w14:textId="77777777" w:rsidR="00CD096B" w:rsidRPr="00CD096B" w:rsidRDefault="00783F33" w:rsidP="00CD096B">
      <w:pPr>
        <w:pStyle w:val="Zkladntext0"/>
        <w:rPr>
          <w:rFonts w:ascii="Arial" w:hAnsi="Arial"/>
          <w:sz w:val="22"/>
          <w:szCs w:val="22"/>
        </w:rPr>
      </w:pPr>
      <w:r w:rsidRPr="00CD096B">
        <w:rPr>
          <w:rFonts w:ascii="Arial" w:hAnsi="Arial" w:cs="Arial"/>
          <w:sz w:val="22"/>
          <w:szCs w:val="22"/>
          <w:u w:val="single"/>
        </w:rPr>
        <w:t xml:space="preserve">Změna článku </w:t>
      </w:r>
      <w:r w:rsidRPr="00CD096B">
        <w:rPr>
          <w:rFonts w:ascii="Arial" w:hAnsi="Arial"/>
          <w:sz w:val="22"/>
          <w:szCs w:val="22"/>
        </w:rPr>
        <w:t xml:space="preserve">III. </w:t>
      </w:r>
      <w:r w:rsidR="00CD096B" w:rsidRPr="00CD096B">
        <w:rPr>
          <w:rFonts w:ascii="Arial" w:hAnsi="Arial"/>
          <w:sz w:val="22"/>
          <w:szCs w:val="22"/>
        </w:rPr>
        <w:t xml:space="preserve">Smlouvy - </w:t>
      </w:r>
      <w:r w:rsidRPr="00CD096B">
        <w:rPr>
          <w:rFonts w:ascii="Arial" w:hAnsi="Arial"/>
          <w:sz w:val="22"/>
          <w:szCs w:val="22"/>
        </w:rPr>
        <w:t>Výše a splatnost nájemného a služeb spojených s</w:t>
      </w:r>
      <w:r w:rsidR="00CD096B" w:rsidRPr="00CD096B">
        <w:rPr>
          <w:rFonts w:ascii="Arial" w:hAnsi="Arial"/>
          <w:sz w:val="22"/>
          <w:szCs w:val="22"/>
        </w:rPr>
        <w:t> </w:t>
      </w:r>
      <w:r w:rsidRPr="00CD096B">
        <w:rPr>
          <w:rFonts w:ascii="Arial" w:hAnsi="Arial"/>
          <w:sz w:val="22"/>
          <w:szCs w:val="22"/>
        </w:rPr>
        <w:t>nájmem</w:t>
      </w:r>
    </w:p>
    <w:p w14:paraId="74AF17BE" w14:textId="1BF3D3C1" w:rsidR="00783F33" w:rsidRPr="00CD096B" w:rsidRDefault="00783F33" w:rsidP="00CD096B">
      <w:pPr>
        <w:pStyle w:val="Zkladntext0"/>
        <w:rPr>
          <w:rFonts w:ascii="Arial" w:hAnsi="Arial"/>
          <w:sz w:val="22"/>
          <w:szCs w:val="22"/>
        </w:rPr>
      </w:pPr>
      <w:r w:rsidRPr="00CD096B">
        <w:rPr>
          <w:rFonts w:ascii="Arial" w:hAnsi="Arial" w:cs="Arial"/>
          <w:sz w:val="22"/>
          <w:szCs w:val="22"/>
          <w:u w:val="single"/>
        </w:rPr>
        <w:t>Text článku II</w:t>
      </w:r>
      <w:r w:rsidR="00CD096B" w:rsidRPr="00CD096B">
        <w:rPr>
          <w:rFonts w:ascii="Arial" w:hAnsi="Arial" w:cs="Arial"/>
          <w:sz w:val="22"/>
          <w:szCs w:val="22"/>
          <w:u w:val="single"/>
        </w:rPr>
        <w:t>I</w:t>
      </w:r>
      <w:r w:rsidRPr="00CD096B">
        <w:rPr>
          <w:rFonts w:ascii="Arial" w:hAnsi="Arial" w:cs="Arial"/>
          <w:sz w:val="22"/>
          <w:szCs w:val="22"/>
          <w:u w:val="single"/>
        </w:rPr>
        <w:t xml:space="preserve">. </w:t>
      </w:r>
      <w:proofErr w:type="spellStart"/>
      <w:r w:rsidRPr="00CD096B">
        <w:rPr>
          <w:rFonts w:ascii="Arial" w:hAnsi="Arial" w:cs="Arial"/>
          <w:sz w:val="22"/>
          <w:szCs w:val="22"/>
          <w:u w:val="single"/>
        </w:rPr>
        <w:t>ods</w:t>
      </w:r>
      <w:proofErr w:type="spellEnd"/>
      <w:r w:rsidRPr="00CD096B">
        <w:rPr>
          <w:rFonts w:ascii="Arial" w:hAnsi="Arial" w:cs="Arial"/>
          <w:sz w:val="22"/>
          <w:szCs w:val="22"/>
          <w:u w:val="single"/>
        </w:rPr>
        <w:t xml:space="preserve">. </w:t>
      </w:r>
      <w:r w:rsidR="007D0A80">
        <w:rPr>
          <w:rFonts w:ascii="Arial" w:hAnsi="Arial" w:cs="Arial"/>
          <w:sz w:val="22"/>
          <w:szCs w:val="22"/>
          <w:u w:val="single"/>
        </w:rPr>
        <w:t>4</w:t>
      </w:r>
      <w:r w:rsidRPr="00CD096B">
        <w:rPr>
          <w:rFonts w:ascii="Arial" w:hAnsi="Arial" w:cs="Arial"/>
          <w:sz w:val="22"/>
          <w:szCs w:val="22"/>
          <w:u w:val="single"/>
        </w:rPr>
        <w:t>. Smlouvy se ruší a nově zní takto:</w:t>
      </w:r>
    </w:p>
    <w:p w14:paraId="7C2ECB75" w14:textId="5BD0822A"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5.</w:t>
      </w:r>
      <w:r w:rsidRPr="00CD096B">
        <w:rPr>
          <w:rFonts w:ascii="Arial" w:hAnsi="Arial" w:cs="Arial"/>
          <w:sz w:val="22"/>
          <w:szCs w:val="22"/>
        </w:rPr>
        <w:tab/>
        <w:t xml:space="preserve">Teplo bude nájemci dodáváno podle §76 odst. 3 zákona 458/2000 Sb. Dodávka bude realizována </w:t>
      </w:r>
      <w:proofErr w:type="spellStart"/>
      <w:r w:rsidRPr="00CD096B">
        <w:rPr>
          <w:rFonts w:ascii="Arial" w:hAnsi="Arial" w:cs="Arial"/>
          <w:sz w:val="22"/>
          <w:szCs w:val="22"/>
        </w:rPr>
        <w:t>jednotrubní</w:t>
      </w:r>
      <w:proofErr w:type="spellEnd"/>
      <w:r w:rsidRPr="00CD096B">
        <w:rPr>
          <w:rFonts w:ascii="Arial" w:hAnsi="Arial" w:cs="Arial"/>
          <w:sz w:val="22"/>
          <w:szCs w:val="22"/>
        </w:rPr>
        <w:t xml:space="preserve"> otopovou soustavou přímo do vytápěných prostor. Technické </w:t>
      </w:r>
      <w:r w:rsidRPr="00CD096B">
        <w:rPr>
          <w:rFonts w:ascii="Arial" w:hAnsi="Arial" w:cs="Arial"/>
          <w:sz w:val="22"/>
          <w:szCs w:val="22"/>
        </w:rPr>
        <w:lastRenderedPageBreak/>
        <w:t xml:space="preserve">parametry: teplonosné médium – teplá voda; teplota při -12 </w:t>
      </w:r>
      <w:smartTag w:uri="urn:schemas-microsoft-com:office:smarttags" w:element="metricconverter">
        <w:smartTagPr>
          <w:attr w:name="ProductID" w:val="0C"/>
        </w:smartTagPr>
        <w:r w:rsidRPr="00CD096B">
          <w:rPr>
            <w:rFonts w:ascii="Arial" w:hAnsi="Arial" w:cs="Arial"/>
            <w:sz w:val="22"/>
            <w:szCs w:val="22"/>
          </w:rPr>
          <w:t>0C</w:t>
        </w:r>
      </w:smartTag>
      <w:r w:rsidRPr="00CD096B">
        <w:rPr>
          <w:rFonts w:ascii="Arial" w:hAnsi="Arial" w:cs="Arial"/>
          <w:sz w:val="22"/>
          <w:szCs w:val="22"/>
        </w:rPr>
        <w:t xml:space="preserve"> – 80/60 </w:t>
      </w:r>
      <w:smartTag w:uri="urn:schemas-microsoft-com:office:smarttags" w:element="metricconverter">
        <w:smartTagPr>
          <w:attr w:name="ProductID" w:val="0C"/>
        </w:smartTagPr>
        <w:r w:rsidRPr="00CD096B">
          <w:rPr>
            <w:rFonts w:ascii="Arial" w:hAnsi="Arial" w:cs="Arial"/>
            <w:sz w:val="22"/>
            <w:szCs w:val="22"/>
          </w:rPr>
          <w:t>0C</w:t>
        </w:r>
      </w:smartTag>
      <w:r w:rsidRPr="00CD096B">
        <w:rPr>
          <w:rFonts w:ascii="Arial" w:hAnsi="Arial" w:cs="Arial"/>
          <w:sz w:val="22"/>
          <w:szCs w:val="22"/>
        </w:rPr>
        <w:t xml:space="preserve">; průtok topné vody 8m3/hod.; tlak topné vody 150 </w:t>
      </w:r>
      <w:proofErr w:type="spellStart"/>
      <w:r w:rsidRPr="00CD096B">
        <w:rPr>
          <w:rFonts w:ascii="Arial" w:hAnsi="Arial" w:cs="Arial"/>
          <w:sz w:val="22"/>
          <w:szCs w:val="22"/>
        </w:rPr>
        <w:t>kPa</w:t>
      </w:r>
      <w:proofErr w:type="spellEnd"/>
      <w:r w:rsidRPr="00CD096B">
        <w:rPr>
          <w:rFonts w:ascii="Arial" w:hAnsi="Arial" w:cs="Arial"/>
          <w:sz w:val="22"/>
          <w:szCs w:val="22"/>
        </w:rPr>
        <w:t xml:space="preserve">. </w:t>
      </w:r>
    </w:p>
    <w:p w14:paraId="2A403606" w14:textId="4023C8C7" w:rsidR="00FD07AC" w:rsidRPr="00CD096B" w:rsidRDefault="00FD07AC" w:rsidP="00FD07AC">
      <w:pPr>
        <w:tabs>
          <w:tab w:val="left" w:pos="426"/>
        </w:tabs>
        <w:ind w:left="426" w:hanging="426"/>
        <w:jc w:val="both"/>
        <w:rPr>
          <w:rFonts w:ascii="Arial" w:hAnsi="Arial" w:cs="Arial"/>
          <w:color w:val="000000" w:themeColor="text1"/>
          <w:sz w:val="22"/>
          <w:szCs w:val="22"/>
        </w:rPr>
      </w:pPr>
      <w:r w:rsidRPr="00CD096B">
        <w:rPr>
          <w:rFonts w:ascii="Arial" w:hAnsi="Arial" w:cs="Arial"/>
          <w:sz w:val="22"/>
          <w:szCs w:val="22"/>
        </w:rPr>
        <w:tab/>
        <w:t>Vzhledem k tomu, že v pronajatých místnostech nelze měřit dodávku tepla samostatným kalorimetrem, smluvní strany se dohodly na stanovení spotřeby podle srovnatelných měřených prostor v přepočtu na m</w:t>
      </w:r>
      <w:r w:rsidRPr="00CD096B">
        <w:rPr>
          <w:rFonts w:ascii="Arial" w:hAnsi="Arial" w:cs="Arial"/>
          <w:sz w:val="22"/>
          <w:szCs w:val="22"/>
          <w:vertAlign w:val="superscript"/>
        </w:rPr>
        <w:t>2</w:t>
      </w:r>
      <w:r w:rsidRPr="00CD096B">
        <w:rPr>
          <w:rFonts w:ascii="Arial" w:hAnsi="Arial" w:cs="Arial"/>
          <w:sz w:val="22"/>
          <w:szCs w:val="22"/>
        </w:rPr>
        <w:t>. Srovnatelný měřený prostor o ploše 56,6 m</w:t>
      </w:r>
      <w:r w:rsidRPr="00CD096B">
        <w:rPr>
          <w:rFonts w:ascii="Arial" w:hAnsi="Arial" w:cs="Arial"/>
          <w:sz w:val="22"/>
          <w:szCs w:val="22"/>
          <w:vertAlign w:val="superscript"/>
        </w:rPr>
        <w:t>2</w:t>
      </w:r>
      <w:r w:rsidRPr="00CD096B">
        <w:rPr>
          <w:rFonts w:ascii="Arial" w:hAnsi="Arial" w:cs="Arial"/>
          <w:sz w:val="22"/>
          <w:szCs w:val="22"/>
        </w:rPr>
        <w:t xml:space="preserve"> je měřen kalorimetrem označeným </w:t>
      </w:r>
      <w:r w:rsidRPr="007F317E">
        <w:rPr>
          <w:rFonts w:ascii="Arial" w:hAnsi="Arial" w:cs="Arial"/>
          <w:b/>
          <w:sz w:val="22"/>
          <w:szCs w:val="22"/>
        </w:rPr>
        <w:t>K1</w:t>
      </w:r>
      <w:r w:rsidRPr="00CD096B">
        <w:rPr>
          <w:rFonts w:ascii="Arial" w:hAnsi="Arial" w:cs="Arial"/>
          <w:sz w:val="22"/>
          <w:szCs w:val="22"/>
        </w:rPr>
        <w:t xml:space="preserve"> </w:t>
      </w:r>
      <w:r w:rsidRPr="00CD096B">
        <w:rPr>
          <w:rFonts w:ascii="Arial" w:hAnsi="Arial" w:cs="Arial"/>
          <w:color w:val="000000" w:themeColor="text1"/>
          <w:sz w:val="22"/>
          <w:szCs w:val="22"/>
        </w:rPr>
        <w:t xml:space="preserve"> (umístěn v prostoru 5B316</w:t>
      </w:r>
      <w:r w:rsidR="007D0A80">
        <w:rPr>
          <w:rFonts w:ascii="Arial" w:hAnsi="Arial" w:cs="Arial"/>
          <w:color w:val="000000" w:themeColor="text1"/>
          <w:sz w:val="22"/>
          <w:szCs w:val="22"/>
        </w:rPr>
        <w:t xml:space="preserve"> a 5B317</w:t>
      </w:r>
      <w:r w:rsidRPr="00CD096B">
        <w:rPr>
          <w:rFonts w:ascii="Arial" w:hAnsi="Arial" w:cs="Arial"/>
          <w:color w:val="000000" w:themeColor="text1"/>
          <w:sz w:val="22"/>
          <w:szCs w:val="22"/>
        </w:rPr>
        <w:t>).</w:t>
      </w:r>
    </w:p>
    <w:p w14:paraId="7C655B05" w14:textId="77777777"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t xml:space="preserve">     </w:t>
      </w:r>
    </w:p>
    <w:p w14:paraId="5761BCA9" w14:textId="77777777"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r>
      <w:r w:rsidRPr="00CD096B">
        <w:rPr>
          <w:rFonts w:ascii="Arial" w:hAnsi="Arial" w:cs="Arial"/>
          <w:sz w:val="22"/>
          <w:szCs w:val="22"/>
        </w:rPr>
        <w:tab/>
        <w:t>naměřená spotřeba v GJ</w:t>
      </w:r>
    </w:p>
    <w:p w14:paraId="5B8F8452" w14:textId="77777777"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ab/>
        <w:t>Výpočet spotřeby:        ---------------------------------     x   pronajatá plocha v m</w:t>
      </w:r>
      <w:r w:rsidRPr="00CD096B">
        <w:rPr>
          <w:rFonts w:ascii="Arial" w:hAnsi="Arial" w:cs="Arial"/>
          <w:sz w:val="22"/>
          <w:szCs w:val="22"/>
          <w:vertAlign w:val="superscript"/>
        </w:rPr>
        <w:t>2</w:t>
      </w:r>
      <w:r w:rsidRPr="00CD096B">
        <w:rPr>
          <w:rFonts w:ascii="Arial" w:hAnsi="Arial" w:cs="Arial"/>
          <w:sz w:val="22"/>
          <w:szCs w:val="22"/>
        </w:rPr>
        <w:t xml:space="preserve"> </w:t>
      </w:r>
    </w:p>
    <w:p w14:paraId="2BD43154" w14:textId="77777777" w:rsidR="00FD07AC" w:rsidRPr="00CD096B" w:rsidRDefault="00FD07AC" w:rsidP="00FD07AC">
      <w:pPr>
        <w:tabs>
          <w:tab w:val="left" w:pos="426"/>
        </w:tabs>
        <w:ind w:left="426" w:hanging="426"/>
        <w:jc w:val="both"/>
        <w:rPr>
          <w:rFonts w:ascii="Arial" w:hAnsi="Arial" w:cs="Arial"/>
          <w:sz w:val="22"/>
          <w:szCs w:val="22"/>
        </w:rPr>
      </w:pPr>
      <w:r w:rsidRPr="00CD096B">
        <w:rPr>
          <w:rFonts w:ascii="Arial" w:hAnsi="Arial" w:cs="Arial"/>
          <w:sz w:val="22"/>
          <w:szCs w:val="22"/>
        </w:rPr>
        <w:t xml:space="preserve">                                  </w:t>
      </w:r>
      <w:r w:rsidRPr="00CD096B">
        <w:rPr>
          <w:rFonts w:ascii="Arial" w:hAnsi="Arial" w:cs="Arial"/>
          <w:sz w:val="22"/>
          <w:szCs w:val="22"/>
        </w:rPr>
        <w:tab/>
        <w:t xml:space="preserve">    </w:t>
      </w:r>
      <w:r w:rsidRPr="00CD096B">
        <w:rPr>
          <w:rFonts w:ascii="Arial" w:hAnsi="Arial" w:cs="Arial"/>
          <w:sz w:val="22"/>
          <w:szCs w:val="22"/>
        </w:rPr>
        <w:tab/>
        <w:t xml:space="preserve"> měřená plocha  v m</w:t>
      </w:r>
      <w:r w:rsidRPr="00CD096B">
        <w:rPr>
          <w:rFonts w:ascii="Arial" w:hAnsi="Arial" w:cs="Arial"/>
          <w:sz w:val="22"/>
          <w:szCs w:val="22"/>
          <w:vertAlign w:val="superscript"/>
        </w:rPr>
        <w:t>2</w:t>
      </w:r>
    </w:p>
    <w:p w14:paraId="067540CE" w14:textId="77777777" w:rsidR="00FD07AC" w:rsidRPr="00CD096B" w:rsidRDefault="00FD07AC" w:rsidP="00FD07AC">
      <w:pPr>
        <w:pStyle w:val="Zkladntext2"/>
        <w:shd w:val="clear" w:color="auto" w:fill="auto"/>
        <w:tabs>
          <w:tab w:val="left" w:pos="426"/>
        </w:tabs>
        <w:spacing w:line="274" w:lineRule="exact"/>
        <w:ind w:left="426" w:right="20" w:hanging="426"/>
        <w:jc w:val="both"/>
        <w:rPr>
          <w:rFonts w:ascii="Arial" w:eastAsia="Times New Roman" w:hAnsi="Arial" w:cs="Arial"/>
          <w:kern w:val="1"/>
          <w:sz w:val="22"/>
          <w:lang w:eastAsia="ar-SA"/>
        </w:rPr>
      </w:pPr>
    </w:p>
    <w:p w14:paraId="5B43D7C8" w14:textId="77777777" w:rsidR="00FD07AC" w:rsidRPr="00CD096B" w:rsidRDefault="00FD07AC" w:rsidP="00FD07AC">
      <w:pPr>
        <w:pStyle w:val="Zkladntext2"/>
        <w:shd w:val="clear" w:color="auto" w:fill="auto"/>
        <w:tabs>
          <w:tab w:val="left" w:pos="426"/>
        </w:tabs>
        <w:spacing w:line="274" w:lineRule="exact"/>
        <w:ind w:left="426" w:right="20" w:hanging="426"/>
        <w:jc w:val="both"/>
        <w:rPr>
          <w:rFonts w:ascii="Arial" w:eastAsia="Times New Roman" w:hAnsi="Arial" w:cs="Arial"/>
          <w:kern w:val="1"/>
          <w:sz w:val="22"/>
          <w:lang w:eastAsia="ar-SA"/>
        </w:rPr>
      </w:pPr>
      <w:r w:rsidRPr="00CD096B">
        <w:rPr>
          <w:rFonts w:ascii="Arial" w:eastAsia="Times New Roman" w:hAnsi="Arial" w:cs="Arial"/>
          <w:kern w:val="1"/>
          <w:sz w:val="22"/>
          <w:lang w:eastAsia="ar-SA"/>
        </w:rPr>
        <w:tab/>
        <w:t>V případě poruchy měřícího zařízení bude odebrané množství pro vyhodnocení dodané tepelné energie stanoveno náhradním způsobem, a to technickým výpočtem z průměrných denních dodávek před poruchou měřícího zařízení v klimaticky stejném a řádně měřeném období. Pokud bude množství tepelné energie stanoveno náhradním způsobem, bude tato skutečnost uvedena v podkladech pro vyúčtování.</w:t>
      </w:r>
    </w:p>
    <w:p w14:paraId="54B9EF4B" w14:textId="691E5E43" w:rsidR="00FD07AC" w:rsidRPr="00CD096B" w:rsidRDefault="00FD07AC" w:rsidP="00FD07AC">
      <w:pPr>
        <w:pStyle w:val="Zkladntextodsazen"/>
        <w:tabs>
          <w:tab w:val="left" w:pos="426"/>
        </w:tabs>
        <w:ind w:left="426" w:hanging="426"/>
        <w:jc w:val="both"/>
        <w:rPr>
          <w:rFonts w:ascii="Arial" w:hAnsi="Arial" w:cs="Arial"/>
          <w:sz w:val="22"/>
          <w:szCs w:val="22"/>
        </w:rPr>
      </w:pPr>
      <w:r w:rsidRPr="00CD096B">
        <w:rPr>
          <w:rFonts w:ascii="Arial" w:hAnsi="Arial" w:cs="Arial"/>
          <w:sz w:val="22"/>
          <w:szCs w:val="22"/>
        </w:rPr>
        <w:tab/>
        <w:t xml:space="preserve">Cena </w:t>
      </w:r>
      <w:r w:rsidR="00190B96">
        <w:rPr>
          <w:rFonts w:ascii="Arial" w:hAnsi="Arial" w:cs="Arial"/>
          <w:sz w:val="22"/>
          <w:szCs w:val="22"/>
        </w:rPr>
        <w:t>tepla</w:t>
      </w:r>
      <w:r w:rsidRPr="00CD096B">
        <w:rPr>
          <w:rFonts w:ascii="Arial" w:hAnsi="Arial" w:cs="Arial"/>
          <w:sz w:val="22"/>
          <w:szCs w:val="22"/>
        </w:rPr>
        <w:t xml:space="preserve"> </w:t>
      </w:r>
      <w:r w:rsidR="007247D2">
        <w:rPr>
          <w:rFonts w:ascii="Arial" w:hAnsi="Arial" w:cs="Arial"/>
          <w:sz w:val="22"/>
          <w:szCs w:val="22"/>
        </w:rPr>
        <w:t xml:space="preserve">na dané období </w:t>
      </w:r>
      <w:r w:rsidRPr="00CD096B">
        <w:rPr>
          <w:rFonts w:ascii="Arial" w:hAnsi="Arial" w:cs="Arial"/>
          <w:sz w:val="22"/>
          <w:szCs w:val="22"/>
        </w:rPr>
        <w:t xml:space="preserve">je stanovena v souladu se zákonem č. 526/1990 Sb., o cenách, v platném znění, a platnými cenovými rozhodnutími   ERÚ ČR. Cena </w:t>
      </w:r>
      <w:r w:rsidR="00190B96">
        <w:rPr>
          <w:rFonts w:ascii="Arial" w:hAnsi="Arial" w:cs="Arial"/>
          <w:sz w:val="22"/>
          <w:szCs w:val="22"/>
        </w:rPr>
        <w:t>tepla</w:t>
      </w:r>
      <w:r w:rsidR="00140258">
        <w:rPr>
          <w:rFonts w:ascii="Arial" w:hAnsi="Arial" w:cs="Arial"/>
          <w:sz w:val="22"/>
          <w:szCs w:val="22"/>
        </w:rPr>
        <w:t xml:space="preserve"> </w:t>
      </w:r>
      <w:r w:rsidR="007247D2">
        <w:rPr>
          <w:rFonts w:ascii="Arial" w:hAnsi="Arial" w:cs="Arial"/>
          <w:sz w:val="22"/>
          <w:szCs w:val="22"/>
        </w:rPr>
        <w:t>na dané období</w:t>
      </w:r>
      <w:r w:rsidRPr="00CD096B">
        <w:rPr>
          <w:rFonts w:ascii="Arial" w:hAnsi="Arial" w:cs="Arial"/>
          <w:sz w:val="22"/>
          <w:szCs w:val="22"/>
        </w:rPr>
        <w:t xml:space="preserve"> </w:t>
      </w:r>
      <w:r w:rsidR="004D7A7A">
        <w:rPr>
          <w:rFonts w:ascii="Arial" w:hAnsi="Arial" w:cs="Arial"/>
          <w:sz w:val="22"/>
          <w:szCs w:val="22"/>
        </w:rPr>
        <w:t xml:space="preserve">(kalendářní rok) </w:t>
      </w:r>
      <w:r w:rsidRPr="00CD096B">
        <w:rPr>
          <w:rFonts w:ascii="Arial" w:hAnsi="Arial" w:cs="Arial"/>
          <w:sz w:val="22"/>
          <w:szCs w:val="22"/>
        </w:rPr>
        <w:t>je uvedena v Protokolu o stanovení ceny tepla, který je přílohou č. 4 této smlouvy. Pokud dojde v průběhu topného období k nutnosti změny ceny tepla (např. z důvodu změny používaného paliva, změny cen tvorby proměnných nákladů, změny objemu výroby tepla apod.), je dodavatel oprávněn jednostranně provést změnu ceny tepla a odběratele o této změně písemně vyrozumět. Účtovací období pro dodávku tepla je jeden kalendářní měsíc. Fakturační období je kalendářní čtvrtletí. Vyúčtování úhrady za dodávky tepla předá dodavatel odběrateli formou faktury do 15 dnů po skončení fakturačního období na základě skutečně odebraného tepla a platné ceny v průběhu účtovacího období</w:t>
      </w:r>
    </w:p>
    <w:p w14:paraId="7C1DEFB4" w14:textId="77777777" w:rsidR="00DA3259" w:rsidRPr="00CD096B" w:rsidRDefault="00DA3259">
      <w:pPr>
        <w:rPr>
          <w:sz w:val="22"/>
          <w:szCs w:val="22"/>
        </w:rPr>
      </w:pPr>
    </w:p>
    <w:p w14:paraId="2381B5F7" w14:textId="77777777" w:rsidR="00783F33" w:rsidRPr="00CD096B" w:rsidRDefault="00783F33" w:rsidP="00783F33">
      <w:pPr>
        <w:numPr>
          <w:ilvl w:val="0"/>
          <w:numId w:val="3"/>
        </w:numPr>
        <w:suppressAutoHyphens w:val="0"/>
        <w:spacing w:before="360" w:after="160"/>
        <w:jc w:val="center"/>
        <w:rPr>
          <w:rFonts w:ascii="Arial" w:hAnsi="Arial" w:cs="Arial"/>
          <w:b/>
          <w:sz w:val="22"/>
          <w:szCs w:val="22"/>
        </w:rPr>
      </w:pPr>
      <w:r w:rsidRPr="00CD096B">
        <w:rPr>
          <w:rFonts w:ascii="Arial" w:hAnsi="Arial" w:cs="Arial"/>
          <w:b/>
          <w:sz w:val="22"/>
          <w:szCs w:val="22"/>
        </w:rPr>
        <w:t>Závěrečná ustanovení</w:t>
      </w:r>
    </w:p>
    <w:p w14:paraId="422E9C06" w14:textId="740F4995" w:rsidR="00783F33" w:rsidRPr="00CD096B" w:rsidRDefault="00783F33" w:rsidP="00783F33">
      <w:pPr>
        <w:pStyle w:val="Zkladntextodsazen"/>
        <w:ind w:left="567" w:hanging="567"/>
        <w:jc w:val="both"/>
        <w:rPr>
          <w:rFonts w:ascii="Arial" w:hAnsi="Arial" w:cs="Arial"/>
          <w:sz w:val="22"/>
          <w:szCs w:val="22"/>
        </w:rPr>
      </w:pPr>
      <w:r w:rsidRPr="00CD096B">
        <w:rPr>
          <w:rFonts w:ascii="Arial" w:hAnsi="Arial" w:cs="Arial"/>
          <w:sz w:val="22"/>
          <w:szCs w:val="22"/>
        </w:rPr>
        <w:t xml:space="preserve">2.1.  Tento </w:t>
      </w:r>
      <w:r w:rsidR="006F398B">
        <w:rPr>
          <w:rFonts w:ascii="Arial" w:hAnsi="Arial" w:cs="Arial"/>
          <w:sz w:val="22"/>
          <w:szCs w:val="22"/>
        </w:rPr>
        <w:t>D</w:t>
      </w:r>
      <w:r w:rsidRPr="00CD096B">
        <w:rPr>
          <w:rFonts w:ascii="Arial" w:hAnsi="Arial" w:cs="Arial"/>
          <w:sz w:val="22"/>
          <w:szCs w:val="22"/>
        </w:rPr>
        <w:t xml:space="preserve">odatek č. </w:t>
      </w:r>
      <w:r w:rsidR="007D0A80">
        <w:rPr>
          <w:rFonts w:ascii="Arial" w:hAnsi="Arial" w:cs="Arial"/>
          <w:sz w:val="22"/>
          <w:szCs w:val="22"/>
        </w:rPr>
        <w:t>1</w:t>
      </w:r>
      <w:r w:rsidRPr="00CD096B">
        <w:rPr>
          <w:rFonts w:ascii="Arial" w:hAnsi="Arial" w:cs="Arial"/>
          <w:sz w:val="22"/>
          <w:szCs w:val="22"/>
        </w:rPr>
        <w:t xml:space="preserve"> je vyhotoven ve 2 originálech, z nichž každá ze smluvních stran obdrží po jednom. </w:t>
      </w:r>
    </w:p>
    <w:p w14:paraId="11245D1C" w14:textId="0986DB5C" w:rsidR="00783F33" w:rsidRPr="00CD096B" w:rsidRDefault="00783F33" w:rsidP="00783F33">
      <w:pPr>
        <w:pStyle w:val="Zkladntextodsazen"/>
        <w:ind w:left="567" w:hanging="567"/>
        <w:jc w:val="both"/>
        <w:rPr>
          <w:rFonts w:ascii="Arial" w:hAnsi="Arial" w:cs="Arial"/>
          <w:sz w:val="22"/>
          <w:szCs w:val="22"/>
        </w:rPr>
      </w:pPr>
      <w:proofErr w:type="gramStart"/>
      <w:r w:rsidRPr="00CD096B">
        <w:rPr>
          <w:rFonts w:ascii="Arial" w:hAnsi="Arial" w:cs="Arial"/>
          <w:sz w:val="22"/>
          <w:szCs w:val="22"/>
        </w:rPr>
        <w:t>2.2</w:t>
      </w:r>
      <w:proofErr w:type="gramEnd"/>
      <w:r w:rsidRPr="00CD096B">
        <w:rPr>
          <w:rFonts w:ascii="Arial" w:hAnsi="Arial" w:cs="Arial"/>
          <w:sz w:val="22"/>
          <w:szCs w:val="22"/>
        </w:rPr>
        <w:t>.</w:t>
      </w:r>
      <w:r w:rsidRPr="00CD096B">
        <w:rPr>
          <w:rFonts w:ascii="Arial" w:hAnsi="Arial" w:cs="Arial"/>
          <w:sz w:val="22"/>
          <w:szCs w:val="22"/>
        </w:rPr>
        <w:tab/>
        <w:t xml:space="preserve">Tento Dodatek č. </w:t>
      </w:r>
      <w:r w:rsidR="007D0A80">
        <w:rPr>
          <w:rFonts w:ascii="Arial" w:hAnsi="Arial" w:cs="Arial"/>
          <w:sz w:val="22"/>
          <w:szCs w:val="22"/>
        </w:rPr>
        <w:t>1</w:t>
      </w:r>
      <w:r w:rsidRPr="00CD096B">
        <w:rPr>
          <w:rFonts w:ascii="Arial" w:hAnsi="Arial" w:cs="Arial"/>
          <w:sz w:val="22"/>
          <w:szCs w:val="22"/>
        </w:rPr>
        <w:t xml:space="preserve"> nabývá platnosti dnem </w:t>
      </w:r>
      <w:r w:rsidR="00CD096B">
        <w:rPr>
          <w:rFonts w:ascii="Arial" w:hAnsi="Arial" w:cs="Arial"/>
          <w:sz w:val="22"/>
          <w:szCs w:val="22"/>
        </w:rPr>
        <w:t>1.10.2021</w:t>
      </w:r>
      <w:r w:rsidRPr="00CD096B">
        <w:rPr>
          <w:rFonts w:ascii="Arial" w:hAnsi="Arial" w:cs="Arial"/>
          <w:sz w:val="22"/>
          <w:szCs w:val="22"/>
        </w:rPr>
        <w:t xml:space="preserve"> a účinnosti dnem jeho uveřejnění v registru smluv dle zákona č. 340/2015 Sb.</w:t>
      </w:r>
    </w:p>
    <w:p w14:paraId="3B14C73A" w14:textId="159A0036" w:rsidR="00783F33" w:rsidRPr="00CD096B" w:rsidRDefault="00783F33" w:rsidP="00783F33">
      <w:pPr>
        <w:pStyle w:val="Zkladntextodsazen"/>
        <w:ind w:left="0"/>
        <w:jc w:val="both"/>
        <w:rPr>
          <w:rFonts w:ascii="Arial" w:hAnsi="Arial" w:cs="Arial"/>
          <w:sz w:val="22"/>
          <w:szCs w:val="22"/>
        </w:rPr>
      </w:pPr>
      <w:r w:rsidRPr="00CD096B">
        <w:rPr>
          <w:rFonts w:ascii="Arial" w:hAnsi="Arial" w:cs="Arial"/>
          <w:sz w:val="22"/>
          <w:szCs w:val="22"/>
        </w:rPr>
        <w:t xml:space="preserve">2.3.   Ostatní ustanovení smlouvy tímto </w:t>
      </w:r>
      <w:r w:rsidR="006F398B">
        <w:rPr>
          <w:rFonts w:ascii="Arial" w:hAnsi="Arial" w:cs="Arial"/>
          <w:sz w:val="22"/>
          <w:szCs w:val="22"/>
        </w:rPr>
        <w:t>D</w:t>
      </w:r>
      <w:r w:rsidRPr="00CD096B">
        <w:rPr>
          <w:rFonts w:ascii="Arial" w:hAnsi="Arial" w:cs="Arial"/>
          <w:sz w:val="22"/>
          <w:szCs w:val="22"/>
        </w:rPr>
        <w:t>odatkem</w:t>
      </w:r>
      <w:r w:rsidR="006F398B">
        <w:rPr>
          <w:rFonts w:ascii="Arial" w:hAnsi="Arial" w:cs="Arial"/>
          <w:sz w:val="22"/>
          <w:szCs w:val="22"/>
        </w:rPr>
        <w:t xml:space="preserve"> č. </w:t>
      </w:r>
      <w:r w:rsidR="007D0A80">
        <w:rPr>
          <w:rFonts w:ascii="Arial" w:hAnsi="Arial" w:cs="Arial"/>
          <w:sz w:val="22"/>
          <w:szCs w:val="22"/>
        </w:rPr>
        <w:t>1</w:t>
      </w:r>
      <w:r w:rsidRPr="00CD096B">
        <w:rPr>
          <w:rFonts w:ascii="Arial" w:hAnsi="Arial" w:cs="Arial"/>
          <w:sz w:val="22"/>
          <w:szCs w:val="22"/>
        </w:rPr>
        <w:t xml:space="preserve"> nezměněná, zůstávají v platnosti.</w:t>
      </w:r>
    </w:p>
    <w:p w14:paraId="272BBD8F" w14:textId="5006DC67" w:rsidR="00783F33" w:rsidRPr="00CD096B" w:rsidRDefault="00783F33" w:rsidP="00783F33">
      <w:pPr>
        <w:pStyle w:val="Zkladntextodsazen"/>
        <w:ind w:left="567" w:hanging="567"/>
        <w:jc w:val="both"/>
        <w:rPr>
          <w:rFonts w:ascii="Arial" w:hAnsi="Arial" w:cs="Arial"/>
          <w:sz w:val="22"/>
          <w:szCs w:val="22"/>
        </w:rPr>
      </w:pPr>
      <w:r w:rsidRPr="00CD096B">
        <w:rPr>
          <w:rFonts w:ascii="Arial" w:hAnsi="Arial" w:cs="Arial"/>
          <w:sz w:val="22"/>
          <w:szCs w:val="22"/>
        </w:rPr>
        <w:t xml:space="preserve">2.4. </w:t>
      </w:r>
      <w:r w:rsidRPr="00CD096B">
        <w:rPr>
          <w:rFonts w:ascii="Arial" w:hAnsi="Arial" w:cs="Arial"/>
          <w:sz w:val="22"/>
          <w:szCs w:val="22"/>
        </w:rPr>
        <w:tab/>
        <w:t xml:space="preserve">Obě smluvní strany po přečtení tohoto </w:t>
      </w:r>
      <w:r w:rsidR="006F398B">
        <w:rPr>
          <w:rFonts w:ascii="Arial" w:hAnsi="Arial" w:cs="Arial"/>
          <w:sz w:val="22"/>
          <w:szCs w:val="22"/>
        </w:rPr>
        <w:t>D</w:t>
      </w:r>
      <w:r w:rsidRPr="00CD096B">
        <w:rPr>
          <w:rFonts w:ascii="Arial" w:hAnsi="Arial" w:cs="Arial"/>
          <w:sz w:val="22"/>
          <w:szCs w:val="22"/>
        </w:rPr>
        <w:t>odatku</w:t>
      </w:r>
      <w:r w:rsidR="006F398B">
        <w:rPr>
          <w:rFonts w:ascii="Arial" w:hAnsi="Arial" w:cs="Arial"/>
          <w:sz w:val="22"/>
          <w:szCs w:val="22"/>
        </w:rPr>
        <w:t xml:space="preserve"> č. </w:t>
      </w:r>
      <w:r w:rsidR="007D0A80">
        <w:rPr>
          <w:rFonts w:ascii="Arial" w:hAnsi="Arial" w:cs="Arial"/>
          <w:sz w:val="22"/>
          <w:szCs w:val="22"/>
        </w:rPr>
        <w:t>1</w:t>
      </w:r>
      <w:r w:rsidRPr="00CD096B">
        <w:rPr>
          <w:rFonts w:ascii="Arial" w:hAnsi="Arial" w:cs="Arial"/>
          <w:sz w:val="22"/>
          <w:szCs w:val="22"/>
        </w:rPr>
        <w:t xml:space="preserve"> prohlašují, že souhlasí s jeho obsahem a na důkaz toho připojují své vlastnoruční podpisy.</w:t>
      </w:r>
    </w:p>
    <w:p w14:paraId="5413E759" w14:textId="77777777" w:rsidR="00783F33" w:rsidRPr="00CD096B" w:rsidRDefault="00783F33" w:rsidP="00783F33">
      <w:pPr>
        <w:pStyle w:val="Zkladntextodsazen"/>
        <w:ind w:left="0"/>
        <w:jc w:val="both"/>
        <w:rPr>
          <w:rFonts w:ascii="Arial" w:hAnsi="Arial" w:cs="Arial"/>
          <w:sz w:val="22"/>
          <w:szCs w:val="22"/>
        </w:rPr>
      </w:pPr>
      <w:r w:rsidRPr="00CD096B">
        <w:rPr>
          <w:rFonts w:ascii="Arial" w:hAnsi="Arial" w:cs="Arial"/>
          <w:sz w:val="22"/>
          <w:szCs w:val="22"/>
        </w:rPr>
        <w:t xml:space="preserve">          </w:t>
      </w:r>
    </w:p>
    <w:p w14:paraId="1A9F175A" w14:textId="77777777" w:rsidR="00783F33" w:rsidRPr="00CD096B" w:rsidRDefault="00783F33" w:rsidP="00783F33">
      <w:pPr>
        <w:pStyle w:val="Zkladntextodsazen"/>
        <w:ind w:left="0"/>
        <w:jc w:val="both"/>
        <w:rPr>
          <w:rFonts w:ascii="Arial" w:hAnsi="Arial" w:cs="Arial"/>
          <w:sz w:val="22"/>
          <w:szCs w:val="22"/>
        </w:rPr>
      </w:pPr>
    </w:p>
    <w:p w14:paraId="644F9F40" w14:textId="77777777" w:rsidR="00783F33" w:rsidRPr="00CD096B" w:rsidRDefault="00783F33" w:rsidP="00783F33">
      <w:pPr>
        <w:tabs>
          <w:tab w:val="left" w:pos="5103"/>
        </w:tabs>
        <w:jc w:val="both"/>
        <w:rPr>
          <w:rFonts w:ascii="Arial" w:hAnsi="Arial" w:cs="Arial"/>
          <w:sz w:val="22"/>
          <w:szCs w:val="22"/>
        </w:rPr>
      </w:pPr>
      <w:r w:rsidRPr="00CD096B">
        <w:rPr>
          <w:rFonts w:ascii="Arial" w:hAnsi="Arial" w:cs="Arial"/>
          <w:sz w:val="22"/>
          <w:szCs w:val="22"/>
        </w:rPr>
        <w:t xml:space="preserve">V Praze dne </w:t>
      </w:r>
      <w:r w:rsidRPr="00CD096B">
        <w:rPr>
          <w:rFonts w:ascii="Arial" w:hAnsi="Arial" w:cs="Arial"/>
          <w:sz w:val="22"/>
          <w:szCs w:val="22"/>
        </w:rPr>
        <w:tab/>
        <w:t>V Praze dne</w:t>
      </w:r>
    </w:p>
    <w:p w14:paraId="5D9D45FF" w14:textId="77777777" w:rsidR="00783F33" w:rsidRPr="00CD096B" w:rsidRDefault="00783F33" w:rsidP="00783F33">
      <w:pPr>
        <w:jc w:val="both"/>
        <w:rPr>
          <w:rFonts w:ascii="Arial" w:hAnsi="Arial" w:cs="Arial"/>
          <w:sz w:val="22"/>
          <w:szCs w:val="22"/>
        </w:rPr>
      </w:pPr>
    </w:p>
    <w:p w14:paraId="7593291E" w14:textId="77777777" w:rsidR="00783F33" w:rsidRPr="00CD096B" w:rsidRDefault="00783F33" w:rsidP="00783F33">
      <w:pPr>
        <w:jc w:val="both"/>
        <w:rPr>
          <w:rFonts w:ascii="Arial" w:hAnsi="Arial" w:cs="Arial"/>
          <w:sz w:val="22"/>
          <w:szCs w:val="22"/>
        </w:rPr>
      </w:pPr>
    </w:p>
    <w:p w14:paraId="299D49CD" w14:textId="77777777" w:rsidR="00783F33" w:rsidRPr="00CD096B" w:rsidRDefault="00783F33" w:rsidP="00783F33">
      <w:pPr>
        <w:jc w:val="both"/>
        <w:rPr>
          <w:rFonts w:ascii="Arial" w:hAnsi="Arial" w:cs="Arial"/>
          <w:sz w:val="22"/>
          <w:szCs w:val="22"/>
        </w:rPr>
      </w:pPr>
    </w:p>
    <w:p w14:paraId="12251883" w14:textId="77777777" w:rsidR="00783F33" w:rsidRPr="00CD096B" w:rsidRDefault="00783F33" w:rsidP="00783F33">
      <w:pPr>
        <w:jc w:val="both"/>
        <w:rPr>
          <w:rFonts w:ascii="Arial" w:hAnsi="Arial" w:cs="Arial"/>
          <w:sz w:val="22"/>
          <w:szCs w:val="22"/>
        </w:rPr>
      </w:pPr>
    </w:p>
    <w:p w14:paraId="342A27AB" w14:textId="77777777" w:rsidR="00783F33" w:rsidRPr="00CD096B" w:rsidRDefault="00783F33" w:rsidP="00783F33">
      <w:pPr>
        <w:ind w:left="709" w:hanging="707"/>
        <w:rPr>
          <w:rFonts w:ascii="Arial" w:hAnsi="Arial" w:cs="Arial"/>
          <w:bCs/>
          <w:sz w:val="22"/>
          <w:szCs w:val="22"/>
        </w:rPr>
      </w:pPr>
      <w:r w:rsidRPr="00CD096B">
        <w:rPr>
          <w:rFonts w:ascii="Arial" w:hAnsi="Arial" w:cs="Arial"/>
          <w:bCs/>
          <w:sz w:val="22"/>
          <w:szCs w:val="22"/>
        </w:rPr>
        <w:t xml:space="preserve">-------------------------------------------                             </w:t>
      </w:r>
      <w:r w:rsidRPr="00CD096B">
        <w:rPr>
          <w:rFonts w:ascii="Arial" w:hAnsi="Arial" w:cs="Arial"/>
          <w:bCs/>
          <w:sz w:val="22"/>
          <w:szCs w:val="22"/>
        </w:rPr>
        <w:tab/>
        <w:t>------------------------------------</w:t>
      </w:r>
    </w:p>
    <w:p w14:paraId="504088F0" w14:textId="2327FE22" w:rsidR="00783F33" w:rsidRPr="00CD096B" w:rsidRDefault="007D0A80" w:rsidP="00783F33">
      <w:pPr>
        <w:ind w:right="1"/>
        <w:rPr>
          <w:rFonts w:ascii="Arial" w:hAnsi="Arial" w:cs="Arial"/>
          <w:sz w:val="22"/>
          <w:szCs w:val="22"/>
        </w:rPr>
      </w:pPr>
      <w:r w:rsidRPr="001060F4">
        <w:rPr>
          <w:rFonts w:ascii="Arial Narrow" w:hAnsi="Arial Narrow"/>
        </w:rPr>
        <w:t>CONSYGEN CZ s.r.o.</w:t>
      </w:r>
      <w:r w:rsidR="00783F33" w:rsidRPr="00CD096B">
        <w:rPr>
          <w:rFonts w:ascii="Arial" w:hAnsi="Arial" w:cs="Arial"/>
          <w:sz w:val="22"/>
          <w:szCs w:val="22"/>
        </w:rPr>
        <w:t xml:space="preserve"> </w:t>
      </w:r>
      <w:r w:rsidR="00783F33" w:rsidRPr="00CD096B">
        <w:rPr>
          <w:rFonts w:ascii="Arial" w:hAnsi="Arial" w:cs="Arial"/>
          <w:sz w:val="22"/>
          <w:szCs w:val="22"/>
        </w:rPr>
        <w:tab/>
      </w:r>
      <w:r w:rsidR="00783F33" w:rsidRPr="00CD096B">
        <w:rPr>
          <w:rFonts w:ascii="Arial" w:hAnsi="Arial" w:cs="Arial"/>
          <w:sz w:val="22"/>
          <w:szCs w:val="22"/>
        </w:rPr>
        <w:tab/>
      </w:r>
      <w:r w:rsidR="00783F33" w:rsidRPr="00CD096B">
        <w:rPr>
          <w:rFonts w:ascii="Arial" w:hAnsi="Arial" w:cs="Arial"/>
          <w:sz w:val="22"/>
          <w:szCs w:val="22"/>
        </w:rPr>
        <w:tab/>
      </w:r>
      <w:r w:rsidR="00CD096B" w:rsidRPr="00CD096B">
        <w:rPr>
          <w:rFonts w:ascii="Arial" w:hAnsi="Arial" w:cs="Arial"/>
          <w:sz w:val="22"/>
          <w:szCs w:val="22"/>
        </w:rPr>
        <w:tab/>
      </w:r>
      <w:r>
        <w:rPr>
          <w:rFonts w:ascii="Arial" w:hAnsi="Arial" w:cs="Arial"/>
          <w:sz w:val="22"/>
          <w:szCs w:val="22"/>
        </w:rPr>
        <w:tab/>
      </w:r>
      <w:r w:rsidR="007817AD">
        <w:rPr>
          <w:rFonts w:ascii="Arial" w:hAnsi="Arial" w:cs="Arial"/>
          <w:sz w:val="22"/>
          <w:szCs w:val="22"/>
        </w:rPr>
        <w:t xml:space="preserve">  </w:t>
      </w:r>
      <w:r w:rsidR="00783F33" w:rsidRPr="00CD096B">
        <w:rPr>
          <w:rFonts w:ascii="Arial" w:hAnsi="Arial" w:cs="Arial"/>
          <w:sz w:val="22"/>
          <w:szCs w:val="22"/>
        </w:rPr>
        <w:t>Národní divadlo</w:t>
      </w:r>
    </w:p>
    <w:p w14:paraId="56D23368" w14:textId="3A1C1139" w:rsidR="00783F33" w:rsidRPr="00CD096B" w:rsidRDefault="007D0A80" w:rsidP="00783F33">
      <w:pPr>
        <w:ind w:left="709" w:hanging="707"/>
        <w:rPr>
          <w:rFonts w:ascii="Arial" w:hAnsi="Arial" w:cs="Arial"/>
          <w:sz w:val="22"/>
          <w:szCs w:val="22"/>
        </w:rPr>
      </w:pPr>
      <w:r w:rsidRPr="001060F4">
        <w:rPr>
          <w:rFonts w:ascii="Arial" w:hAnsi="Arial" w:cs="Arial"/>
        </w:rPr>
        <w:t>Ing. Jaroslav Janáček</w:t>
      </w:r>
      <w:r w:rsidRPr="00CD096B">
        <w:rPr>
          <w:rFonts w:ascii="Arial" w:hAnsi="Arial" w:cs="Arial"/>
          <w:sz w:val="22"/>
          <w:szCs w:val="22"/>
        </w:rPr>
        <w:t xml:space="preserve"> </w:t>
      </w:r>
      <w:r w:rsidR="00783F33" w:rsidRPr="00CD096B">
        <w:rPr>
          <w:rFonts w:ascii="Arial" w:hAnsi="Arial" w:cs="Arial"/>
          <w:sz w:val="22"/>
          <w:szCs w:val="22"/>
        </w:rPr>
        <w:tab/>
      </w:r>
      <w:r w:rsidR="00783F33" w:rsidRPr="00CD096B">
        <w:rPr>
          <w:rFonts w:ascii="Arial" w:hAnsi="Arial" w:cs="Arial"/>
          <w:sz w:val="22"/>
          <w:szCs w:val="22"/>
        </w:rPr>
        <w:tab/>
      </w:r>
      <w:r w:rsidR="00783F33" w:rsidRPr="00CD096B">
        <w:rPr>
          <w:rFonts w:ascii="Arial" w:hAnsi="Arial" w:cs="Arial"/>
          <w:sz w:val="22"/>
          <w:szCs w:val="22"/>
        </w:rPr>
        <w:tab/>
      </w:r>
      <w:r w:rsidR="00783F33" w:rsidRPr="00CD096B">
        <w:rPr>
          <w:rFonts w:ascii="Arial" w:hAnsi="Arial" w:cs="Arial"/>
          <w:sz w:val="22"/>
          <w:szCs w:val="22"/>
        </w:rPr>
        <w:tab/>
      </w:r>
      <w:r w:rsidR="007817AD">
        <w:rPr>
          <w:rFonts w:ascii="Arial" w:hAnsi="Arial" w:cs="Arial"/>
          <w:sz w:val="22"/>
          <w:szCs w:val="22"/>
        </w:rPr>
        <w:t xml:space="preserve">  </w:t>
      </w:r>
      <w:r w:rsidR="00783F33" w:rsidRPr="00CD096B">
        <w:rPr>
          <w:rFonts w:ascii="Arial" w:hAnsi="Arial" w:cs="Arial"/>
          <w:sz w:val="22"/>
          <w:szCs w:val="22"/>
        </w:rPr>
        <w:t xml:space="preserve">prof. </w:t>
      </w:r>
      <w:proofErr w:type="spellStart"/>
      <w:r w:rsidR="00783F33" w:rsidRPr="00CD096B">
        <w:rPr>
          <w:rFonts w:ascii="Arial" w:hAnsi="Arial" w:cs="Arial"/>
          <w:sz w:val="22"/>
          <w:szCs w:val="22"/>
        </w:rPr>
        <w:t>MgA</w:t>
      </w:r>
      <w:proofErr w:type="spellEnd"/>
      <w:r w:rsidR="00783F33" w:rsidRPr="00CD096B">
        <w:rPr>
          <w:rFonts w:ascii="Arial" w:hAnsi="Arial" w:cs="Arial"/>
          <w:sz w:val="22"/>
          <w:szCs w:val="22"/>
        </w:rPr>
        <w:t>. Jan Burian</w:t>
      </w:r>
    </w:p>
    <w:p w14:paraId="590AFCEA" w14:textId="02B03A29" w:rsidR="00783F33" w:rsidRPr="00CD096B" w:rsidRDefault="00783F33" w:rsidP="00CD096B">
      <w:pPr>
        <w:tabs>
          <w:tab w:val="left" w:pos="5103"/>
        </w:tabs>
        <w:jc w:val="both"/>
        <w:rPr>
          <w:sz w:val="22"/>
          <w:szCs w:val="22"/>
        </w:rPr>
      </w:pPr>
      <w:r w:rsidRPr="00CD096B">
        <w:rPr>
          <w:rFonts w:ascii="Arial" w:hAnsi="Arial" w:cs="Arial"/>
          <w:sz w:val="22"/>
          <w:szCs w:val="22"/>
        </w:rPr>
        <w:t xml:space="preserve">jednatel                                                         </w:t>
      </w:r>
      <w:r w:rsidR="007817AD">
        <w:rPr>
          <w:rFonts w:ascii="Arial" w:hAnsi="Arial" w:cs="Arial"/>
          <w:sz w:val="22"/>
          <w:szCs w:val="22"/>
        </w:rPr>
        <w:tab/>
      </w:r>
      <w:r w:rsidRPr="00CD096B">
        <w:rPr>
          <w:rFonts w:ascii="Arial" w:hAnsi="Arial" w:cs="Arial"/>
          <w:sz w:val="22"/>
          <w:szCs w:val="22"/>
        </w:rPr>
        <w:t>generální ředitel ND</w:t>
      </w:r>
    </w:p>
    <w:sectPr w:rsidR="00783F33" w:rsidRPr="00CD0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2DF"/>
    <w:multiLevelType w:val="hybridMultilevel"/>
    <w:tmpl w:val="87C89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4B4AA5"/>
    <w:multiLevelType w:val="hybridMultilevel"/>
    <w:tmpl w:val="4C20D8EE"/>
    <w:lvl w:ilvl="0" w:tplc="4FDAE810">
      <w:start w:val="1"/>
      <w:numFmt w:val="upperRoman"/>
      <w:lvlText w:val="%1."/>
      <w:lvlJc w:val="left"/>
      <w:pPr>
        <w:ind w:left="720" w:hanging="720"/>
      </w:pPr>
      <w:rPr>
        <w:rFonts w:hint="default"/>
        <w:u w:val="singl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636270B"/>
    <w:multiLevelType w:val="hybridMultilevel"/>
    <w:tmpl w:val="87C89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AC"/>
    <w:rsid w:val="00140258"/>
    <w:rsid w:val="00190B96"/>
    <w:rsid w:val="004D7A7A"/>
    <w:rsid w:val="00525CAC"/>
    <w:rsid w:val="00695008"/>
    <w:rsid w:val="006F398B"/>
    <w:rsid w:val="007247D2"/>
    <w:rsid w:val="007817AD"/>
    <w:rsid w:val="00783F33"/>
    <w:rsid w:val="007D0A80"/>
    <w:rsid w:val="007F317E"/>
    <w:rsid w:val="008D071E"/>
    <w:rsid w:val="00972019"/>
    <w:rsid w:val="00BC46E0"/>
    <w:rsid w:val="00CD096B"/>
    <w:rsid w:val="00DA3259"/>
    <w:rsid w:val="00FC6B0A"/>
    <w:rsid w:val="00FD0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49A787"/>
  <w15:chartTrackingRefBased/>
  <w15:docId w15:val="{B37A0DC7-B36D-4C0A-9E76-01570A59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07AC"/>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unhideWhenUsed/>
    <w:rsid w:val="00FD07AC"/>
    <w:pPr>
      <w:spacing w:after="120"/>
      <w:ind w:left="283"/>
    </w:pPr>
  </w:style>
  <w:style w:type="character" w:customStyle="1" w:styleId="ZkladntextodsazenChar">
    <w:name w:val="Základní text odsazený Char"/>
    <w:basedOn w:val="Standardnpsmoodstavce"/>
    <w:link w:val="Zkladntextodsazen"/>
    <w:uiPriority w:val="99"/>
    <w:rsid w:val="00FD07AC"/>
    <w:rPr>
      <w:rFonts w:ascii="Times New Roman" w:eastAsia="Times New Roman" w:hAnsi="Times New Roman" w:cs="Times New Roman"/>
      <w:kern w:val="1"/>
      <w:sz w:val="24"/>
      <w:szCs w:val="24"/>
      <w:lang w:eastAsia="ar-SA"/>
    </w:rPr>
  </w:style>
  <w:style w:type="character" w:customStyle="1" w:styleId="Zkladntext">
    <w:name w:val="Základní text_"/>
    <w:link w:val="Zkladntext2"/>
    <w:uiPriority w:val="99"/>
    <w:locked/>
    <w:rsid w:val="00FD07AC"/>
    <w:rPr>
      <w:sz w:val="23"/>
      <w:shd w:val="clear" w:color="auto" w:fill="FFFFFF"/>
    </w:rPr>
  </w:style>
  <w:style w:type="paragraph" w:customStyle="1" w:styleId="Zkladntext2">
    <w:name w:val="Základní text2"/>
    <w:basedOn w:val="Normln"/>
    <w:link w:val="Zkladntext"/>
    <w:uiPriority w:val="99"/>
    <w:rsid w:val="00FD07AC"/>
    <w:pPr>
      <w:shd w:val="clear" w:color="auto" w:fill="FFFFFF"/>
      <w:suppressAutoHyphens w:val="0"/>
      <w:spacing w:line="403" w:lineRule="exact"/>
      <w:ind w:hanging="640"/>
      <w:jc w:val="center"/>
    </w:pPr>
    <w:rPr>
      <w:rFonts w:asciiTheme="minorHAnsi" w:eastAsiaTheme="minorHAnsi" w:hAnsiTheme="minorHAnsi" w:cstheme="minorBidi"/>
      <w:kern w:val="0"/>
      <w:sz w:val="23"/>
      <w:szCs w:val="22"/>
      <w:lang w:eastAsia="en-US"/>
    </w:rPr>
  </w:style>
  <w:style w:type="paragraph" w:styleId="Zkladntext0">
    <w:name w:val="Body Text"/>
    <w:basedOn w:val="Normln"/>
    <w:link w:val="ZkladntextChar"/>
    <w:uiPriority w:val="99"/>
    <w:unhideWhenUsed/>
    <w:rsid w:val="00783F33"/>
    <w:pPr>
      <w:spacing w:after="120"/>
    </w:pPr>
  </w:style>
  <w:style w:type="character" w:customStyle="1" w:styleId="ZkladntextChar">
    <w:name w:val="Základní text Char"/>
    <w:basedOn w:val="Standardnpsmoodstavce"/>
    <w:link w:val="Zkladntext0"/>
    <w:uiPriority w:val="99"/>
    <w:rsid w:val="00783F33"/>
    <w:rPr>
      <w:rFonts w:ascii="Times New Roman" w:eastAsia="Times New Roman" w:hAnsi="Times New Roman" w:cs="Times New Roman"/>
      <w:kern w:val="1"/>
      <w:sz w:val="24"/>
      <w:szCs w:val="24"/>
      <w:lang w:eastAsia="ar-SA"/>
    </w:rPr>
  </w:style>
  <w:style w:type="paragraph" w:customStyle="1" w:styleId="Default">
    <w:name w:val="Default"/>
    <w:rsid w:val="00783F33"/>
    <w:pPr>
      <w:widowControl w:val="0"/>
      <w:autoSpaceDE w:val="0"/>
      <w:autoSpaceDN w:val="0"/>
      <w:adjustRightInd w:val="0"/>
      <w:spacing w:after="0" w:line="240" w:lineRule="auto"/>
    </w:pPr>
    <w:rPr>
      <w:rFonts w:ascii="Verdana" w:eastAsia="Times New Roman" w:hAnsi="Verdana" w:cs="Verdana"/>
      <w:color w:val="000000"/>
      <w:sz w:val="24"/>
      <w:szCs w:val="24"/>
      <w:lang w:eastAsia="cs-CZ"/>
    </w:rPr>
  </w:style>
  <w:style w:type="character" w:styleId="Odkaznakoment">
    <w:name w:val="annotation reference"/>
    <w:basedOn w:val="Standardnpsmoodstavce"/>
    <w:uiPriority w:val="99"/>
    <w:semiHidden/>
    <w:unhideWhenUsed/>
    <w:rsid w:val="006F398B"/>
    <w:rPr>
      <w:sz w:val="16"/>
      <w:szCs w:val="16"/>
    </w:rPr>
  </w:style>
  <w:style w:type="paragraph" w:styleId="Textkomente">
    <w:name w:val="annotation text"/>
    <w:basedOn w:val="Normln"/>
    <w:link w:val="TextkomenteChar"/>
    <w:uiPriority w:val="99"/>
    <w:semiHidden/>
    <w:unhideWhenUsed/>
    <w:rsid w:val="006F398B"/>
    <w:rPr>
      <w:sz w:val="20"/>
      <w:szCs w:val="20"/>
    </w:rPr>
  </w:style>
  <w:style w:type="character" w:customStyle="1" w:styleId="TextkomenteChar">
    <w:name w:val="Text komentáře Char"/>
    <w:basedOn w:val="Standardnpsmoodstavce"/>
    <w:link w:val="Textkomente"/>
    <w:uiPriority w:val="99"/>
    <w:semiHidden/>
    <w:rsid w:val="006F398B"/>
    <w:rPr>
      <w:rFonts w:ascii="Times New Roman" w:eastAsia="Times New Roman" w:hAnsi="Times New Roman" w:cs="Times New Roman"/>
      <w:kern w:val="1"/>
      <w:sz w:val="20"/>
      <w:szCs w:val="20"/>
      <w:lang w:eastAsia="ar-SA"/>
    </w:rPr>
  </w:style>
  <w:style w:type="paragraph" w:styleId="Pedmtkomente">
    <w:name w:val="annotation subject"/>
    <w:basedOn w:val="Textkomente"/>
    <w:next w:val="Textkomente"/>
    <w:link w:val="PedmtkomenteChar"/>
    <w:uiPriority w:val="99"/>
    <w:semiHidden/>
    <w:unhideWhenUsed/>
    <w:rsid w:val="006F398B"/>
    <w:rPr>
      <w:b/>
      <w:bCs/>
    </w:rPr>
  </w:style>
  <w:style w:type="character" w:customStyle="1" w:styleId="PedmtkomenteChar">
    <w:name w:val="Předmět komentáře Char"/>
    <w:basedOn w:val="TextkomenteChar"/>
    <w:link w:val="Pedmtkomente"/>
    <w:uiPriority w:val="99"/>
    <w:semiHidden/>
    <w:rsid w:val="006F398B"/>
    <w:rPr>
      <w:rFonts w:ascii="Times New Roman" w:eastAsia="Times New Roman" w:hAnsi="Times New Roman" w:cs="Times New Roman"/>
      <w:b/>
      <w:bCs/>
      <w:kern w:val="1"/>
      <w:sz w:val="20"/>
      <w:szCs w:val="20"/>
      <w:lang w:eastAsia="ar-SA"/>
    </w:rPr>
  </w:style>
  <w:style w:type="paragraph" w:styleId="Textbubliny">
    <w:name w:val="Balloon Text"/>
    <w:basedOn w:val="Normln"/>
    <w:link w:val="TextbublinyChar"/>
    <w:uiPriority w:val="99"/>
    <w:semiHidden/>
    <w:unhideWhenUsed/>
    <w:rsid w:val="006F39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398B"/>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579</Words>
  <Characters>3421</Characters>
  <Application>Microsoft Office Word</Application>
  <DocSecurity>0</DocSecurity>
  <Lines>28</Lines>
  <Paragraphs>7</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vt:lpstr>
      <vt:lpstr/>
      <vt:lpstr/>
      <vt:lpstr>Dodatek č. 1 k Nájemní smlouvě č.j. 4124/2020 ze dne 1.11.2020</vt: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Friedrichová Silvie</dc:creator>
  <cp:keywords/>
  <dc:description/>
  <cp:lastModifiedBy>Friedrichová Silvie</cp:lastModifiedBy>
  <cp:revision>4</cp:revision>
  <dcterms:created xsi:type="dcterms:W3CDTF">2021-11-08T09:21:00Z</dcterms:created>
  <dcterms:modified xsi:type="dcterms:W3CDTF">2021-12-10T13:33:00Z</dcterms:modified>
</cp:coreProperties>
</file>