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4A8" w:rsidRDefault="00D277D4" w:rsidP="007354A8">
      <w:pPr>
        <w:keepNext/>
        <w:widowControl w:val="0"/>
        <w:autoSpaceDE w:val="0"/>
        <w:autoSpaceDN w:val="0"/>
        <w:adjustRightInd w:val="0"/>
        <w:jc w:val="center"/>
        <w:rPr>
          <w:sz w:val="28"/>
          <w:szCs w:val="28"/>
        </w:rPr>
      </w:pPr>
      <w:proofErr w:type="gramStart"/>
      <w:r>
        <w:rPr>
          <w:b/>
          <w:bCs/>
          <w:sz w:val="28"/>
          <w:szCs w:val="28"/>
        </w:rPr>
        <w:t>K U P N Í   S M L O U V A</w:t>
      </w:r>
      <w:proofErr w:type="gramEnd"/>
    </w:p>
    <w:p w:rsidR="007354A8" w:rsidRPr="00EB373C" w:rsidRDefault="007354A8" w:rsidP="007354A8">
      <w:pPr>
        <w:widowControl w:val="0"/>
        <w:autoSpaceDE w:val="0"/>
        <w:autoSpaceDN w:val="0"/>
        <w:adjustRightInd w:val="0"/>
        <w:spacing w:before="60"/>
        <w:jc w:val="center"/>
      </w:pPr>
      <w:r w:rsidRPr="00EB373C">
        <w:t xml:space="preserve">uzavřená dle § </w:t>
      </w:r>
      <w:r w:rsidR="00D277D4">
        <w:t>2078</w:t>
      </w:r>
      <w:r w:rsidR="0075128A">
        <w:t xml:space="preserve"> </w:t>
      </w:r>
      <w:r w:rsidRPr="00EB373C">
        <w:t xml:space="preserve">a následující </w:t>
      </w:r>
      <w:r w:rsidR="00043924">
        <w:t xml:space="preserve">zákona č. 89/2012 Sb., občanský </w:t>
      </w:r>
      <w:r w:rsidRPr="00EB373C">
        <w:t xml:space="preserve">zákoník </w:t>
      </w:r>
    </w:p>
    <w:p w:rsidR="007354A8" w:rsidRDefault="00EB373C" w:rsidP="00AB326D">
      <w:pPr>
        <w:widowControl w:val="0"/>
        <w:autoSpaceDE w:val="0"/>
        <w:autoSpaceDN w:val="0"/>
        <w:adjustRightInd w:val="0"/>
        <w:spacing w:before="60"/>
        <w:jc w:val="center"/>
      </w:pPr>
      <w:r w:rsidRPr="00EB373C">
        <w:rPr>
          <w:shd w:val="clear" w:color="auto" w:fill="FFFFFF"/>
        </w:rPr>
        <w:t>a v souladu se z</w:t>
      </w:r>
      <w:r>
        <w:rPr>
          <w:shd w:val="clear" w:color="auto" w:fill="FFFFFF"/>
        </w:rPr>
        <w:t xml:space="preserve">ákonem </w:t>
      </w:r>
      <w:r w:rsidRPr="00EB373C">
        <w:rPr>
          <w:shd w:val="clear" w:color="auto" w:fill="FFFFFF"/>
        </w:rPr>
        <w:t>č. 13</w:t>
      </w:r>
      <w:r w:rsidR="001A100E">
        <w:rPr>
          <w:shd w:val="clear" w:color="auto" w:fill="FFFFFF"/>
        </w:rPr>
        <w:t>4</w:t>
      </w:r>
      <w:r w:rsidRPr="00EB373C">
        <w:rPr>
          <w:shd w:val="clear" w:color="auto" w:fill="FFFFFF"/>
        </w:rPr>
        <w:t>/20</w:t>
      </w:r>
      <w:r w:rsidR="001A100E">
        <w:rPr>
          <w:shd w:val="clear" w:color="auto" w:fill="FFFFFF"/>
        </w:rPr>
        <w:t>1</w:t>
      </w:r>
      <w:r w:rsidRPr="00EB373C">
        <w:rPr>
          <w:shd w:val="clear" w:color="auto" w:fill="FFFFFF"/>
        </w:rPr>
        <w:t xml:space="preserve">6 Sb., o </w:t>
      </w:r>
      <w:r w:rsidR="001A100E">
        <w:rPr>
          <w:shd w:val="clear" w:color="auto" w:fill="FFFFFF"/>
        </w:rPr>
        <w:t xml:space="preserve">zadávání </w:t>
      </w:r>
      <w:r w:rsidRPr="00EB373C">
        <w:rPr>
          <w:shd w:val="clear" w:color="auto" w:fill="FFFFFF"/>
        </w:rPr>
        <w:t>veřejných zakázkách</w:t>
      </w:r>
      <w:r w:rsidR="00043924">
        <w:rPr>
          <w:shd w:val="clear" w:color="auto" w:fill="FFFFFF"/>
        </w:rPr>
        <w:t>, ve znění pozdějších předpisů</w:t>
      </w:r>
      <w:r w:rsidRPr="00EB373C">
        <w:rPr>
          <w:shd w:val="clear" w:color="auto" w:fill="FFFFFF"/>
        </w:rPr>
        <w:t>.</w:t>
      </w:r>
    </w:p>
    <w:p w:rsidR="007354A8" w:rsidRDefault="007354A8" w:rsidP="007354A8">
      <w:pPr>
        <w:widowControl w:val="0"/>
        <w:autoSpaceDE w:val="0"/>
        <w:autoSpaceDN w:val="0"/>
        <w:adjustRightInd w:val="0"/>
        <w:ind w:right="-92"/>
        <w:jc w:val="center"/>
        <w:rPr>
          <w:b/>
          <w:bCs/>
        </w:rPr>
      </w:pPr>
    </w:p>
    <w:p w:rsidR="000D3D9D" w:rsidRDefault="000D3D9D" w:rsidP="007354A8">
      <w:pPr>
        <w:widowControl w:val="0"/>
        <w:autoSpaceDE w:val="0"/>
        <w:autoSpaceDN w:val="0"/>
        <w:adjustRightInd w:val="0"/>
        <w:ind w:right="-92"/>
        <w:jc w:val="center"/>
        <w:rPr>
          <w:b/>
          <w:bCs/>
        </w:rPr>
      </w:pPr>
    </w:p>
    <w:p w:rsidR="007354A8" w:rsidRDefault="009B6471" w:rsidP="009B6471">
      <w:pPr>
        <w:widowControl w:val="0"/>
        <w:autoSpaceDE w:val="0"/>
        <w:autoSpaceDN w:val="0"/>
        <w:adjustRightInd w:val="0"/>
        <w:ind w:right="-92"/>
        <w:jc w:val="center"/>
        <w:rPr>
          <w:b/>
          <w:bCs/>
          <w:u w:val="single"/>
        </w:rPr>
      </w:pPr>
      <w:r>
        <w:rPr>
          <w:b/>
          <w:bCs/>
          <w:u w:val="single"/>
        </w:rPr>
        <w:t xml:space="preserve">I. </w:t>
      </w:r>
      <w:r w:rsidR="007354A8" w:rsidRPr="002C11C8">
        <w:rPr>
          <w:b/>
          <w:bCs/>
          <w:u w:val="single"/>
        </w:rPr>
        <w:t>SMLUVNÍ STRANY</w:t>
      </w:r>
    </w:p>
    <w:p w:rsidR="007354A8" w:rsidRDefault="007354A8" w:rsidP="007354A8">
      <w:pPr>
        <w:widowControl w:val="0"/>
        <w:autoSpaceDE w:val="0"/>
        <w:autoSpaceDN w:val="0"/>
        <w:adjustRightInd w:val="0"/>
        <w:ind w:left="1080" w:right="-92"/>
        <w:jc w:val="center"/>
        <w:rPr>
          <w:b/>
          <w:bCs/>
          <w:u w:val="single"/>
        </w:rPr>
      </w:pPr>
    </w:p>
    <w:p w:rsidR="007354A8" w:rsidRDefault="00D277D4" w:rsidP="007354A8">
      <w:pPr>
        <w:widowControl w:val="0"/>
        <w:autoSpaceDE w:val="0"/>
        <w:autoSpaceDN w:val="0"/>
        <w:adjustRightInd w:val="0"/>
        <w:rPr>
          <w:bCs/>
        </w:rPr>
      </w:pPr>
      <w:r>
        <w:rPr>
          <w:bCs/>
        </w:rPr>
        <w:t>KUPUJÍCÍ</w:t>
      </w:r>
      <w:r w:rsidR="007354A8" w:rsidRPr="001B088B">
        <w:rPr>
          <w:bCs/>
        </w:rPr>
        <w:t>:</w:t>
      </w:r>
      <w:r w:rsidR="007354A8" w:rsidRPr="001B088B">
        <w:rPr>
          <w:bCs/>
        </w:rPr>
        <w:tab/>
      </w:r>
      <w:r w:rsidR="007354A8" w:rsidRPr="001B088B">
        <w:rPr>
          <w:bCs/>
        </w:rPr>
        <w:tab/>
      </w:r>
      <w:r>
        <w:rPr>
          <w:bCs/>
        </w:rPr>
        <w:tab/>
      </w:r>
      <w:r w:rsidR="007354A8">
        <w:rPr>
          <w:bCs/>
        </w:rPr>
        <w:tab/>
        <w:t>SPZ Triangle, příspěvková organizace</w:t>
      </w:r>
    </w:p>
    <w:p w:rsidR="007354A8" w:rsidRDefault="007354A8" w:rsidP="007354A8">
      <w:pPr>
        <w:widowControl w:val="0"/>
        <w:autoSpaceDE w:val="0"/>
        <w:autoSpaceDN w:val="0"/>
        <w:adjustRightInd w:val="0"/>
        <w:rPr>
          <w:bCs/>
        </w:rPr>
      </w:pPr>
      <w:r>
        <w:rPr>
          <w:bCs/>
        </w:rPr>
        <w:tab/>
      </w:r>
      <w:r>
        <w:rPr>
          <w:bCs/>
        </w:rPr>
        <w:tab/>
      </w:r>
      <w:r>
        <w:rPr>
          <w:bCs/>
        </w:rPr>
        <w:tab/>
      </w:r>
      <w:r>
        <w:rPr>
          <w:bCs/>
        </w:rPr>
        <w:tab/>
      </w:r>
      <w:r>
        <w:rPr>
          <w:bCs/>
        </w:rPr>
        <w:tab/>
        <w:t>Velká Hradební 3118/48</w:t>
      </w:r>
    </w:p>
    <w:p w:rsidR="007354A8" w:rsidRDefault="007354A8" w:rsidP="007354A8">
      <w:pPr>
        <w:widowControl w:val="0"/>
        <w:autoSpaceDE w:val="0"/>
        <w:autoSpaceDN w:val="0"/>
        <w:adjustRightInd w:val="0"/>
        <w:rPr>
          <w:bCs/>
        </w:rPr>
      </w:pPr>
      <w:r>
        <w:rPr>
          <w:bCs/>
        </w:rPr>
        <w:tab/>
      </w:r>
      <w:r>
        <w:rPr>
          <w:bCs/>
        </w:rPr>
        <w:tab/>
      </w:r>
      <w:r>
        <w:rPr>
          <w:bCs/>
        </w:rPr>
        <w:tab/>
      </w:r>
      <w:r>
        <w:rPr>
          <w:bCs/>
        </w:rPr>
        <w:tab/>
      </w:r>
      <w:r>
        <w:rPr>
          <w:bCs/>
        </w:rPr>
        <w:tab/>
        <w:t>400 02 Ústí nad Labem</w:t>
      </w:r>
    </w:p>
    <w:p w:rsidR="00043924" w:rsidRDefault="00043924" w:rsidP="00D639E7">
      <w:pPr>
        <w:widowControl w:val="0"/>
        <w:autoSpaceDE w:val="0"/>
        <w:autoSpaceDN w:val="0"/>
        <w:adjustRightInd w:val="0"/>
        <w:ind w:left="3544" w:hanging="3544"/>
        <w:jc w:val="both"/>
        <w:rPr>
          <w:bCs/>
        </w:rPr>
      </w:pPr>
      <w:r>
        <w:rPr>
          <w:bCs/>
        </w:rPr>
        <w:tab/>
        <w:t xml:space="preserve">Zapsaná v obchodním rejstříku vedeném Krajským soudem v Ústí nad Labem, oddíl </w:t>
      </w:r>
      <w:proofErr w:type="spellStart"/>
      <w:r>
        <w:rPr>
          <w:bCs/>
        </w:rPr>
        <w:t>Pr</w:t>
      </w:r>
      <w:proofErr w:type="spellEnd"/>
      <w:r>
        <w:rPr>
          <w:bCs/>
        </w:rPr>
        <w:t>, vložka 990</w:t>
      </w:r>
    </w:p>
    <w:p w:rsidR="007354A8" w:rsidRDefault="007354A8" w:rsidP="007354A8">
      <w:pPr>
        <w:widowControl w:val="0"/>
        <w:autoSpaceDE w:val="0"/>
        <w:autoSpaceDN w:val="0"/>
        <w:adjustRightInd w:val="0"/>
        <w:rPr>
          <w:bCs/>
        </w:rPr>
      </w:pPr>
      <w:r>
        <w:rPr>
          <w:bCs/>
        </w:rPr>
        <w:t>Zastoupen</w:t>
      </w:r>
      <w:r w:rsidR="00190017">
        <w:rPr>
          <w:bCs/>
        </w:rPr>
        <w:t>ý</w:t>
      </w:r>
      <w:r>
        <w:rPr>
          <w:bCs/>
        </w:rPr>
        <w:t>:</w:t>
      </w:r>
      <w:r>
        <w:rPr>
          <w:bCs/>
        </w:rPr>
        <w:tab/>
      </w:r>
      <w:r>
        <w:rPr>
          <w:bCs/>
        </w:rPr>
        <w:tab/>
      </w:r>
      <w:r>
        <w:rPr>
          <w:bCs/>
        </w:rPr>
        <w:tab/>
      </w:r>
      <w:r>
        <w:rPr>
          <w:bCs/>
        </w:rPr>
        <w:tab/>
        <w:t>Bc. Jaroslavem Krchem, ředitelem</w:t>
      </w:r>
    </w:p>
    <w:p w:rsidR="007354A8" w:rsidRDefault="007354A8" w:rsidP="007354A8">
      <w:pPr>
        <w:widowControl w:val="0"/>
        <w:autoSpaceDE w:val="0"/>
        <w:autoSpaceDN w:val="0"/>
        <w:adjustRightInd w:val="0"/>
        <w:rPr>
          <w:bCs/>
        </w:rPr>
      </w:pPr>
      <w:r>
        <w:rPr>
          <w:bCs/>
        </w:rPr>
        <w:t xml:space="preserve">Oprávněný zástupce </w:t>
      </w:r>
      <w:r w:rsidR="000D3D9D">
        <w:rPr>
          <w:bCs/>
        </w:rPr>
        <w:t>Kupujícího</w:t>
      </w:r>
      <w:r>
        <w:rPr>
          <w:bCs/>
        </w:rPr>
        <w:tab/>
      </w:r>
    </w:p>
    <w:p w:rsidR="007354A8" w:rsidRPr="00190017" w:rsidRDefault="00B000D3" w:rsidP="007354A8">
      <w:pPr>
        <w:widowControl w:val="0"/>
        <w:autoSpaceDE w:val="0"/>
        <w:autoSpaceDN w:val="0"/>
        <w:adjustRightInd w:val="0"/>
        <w:rPr>
          <w:bCs/>
        </w:rPr>
      </w:pPr>
      <w:r>
        <w:rPr>
          <w:bCs/>
        </w:rPr>
        <w:t>ve věcech technických:</w:t>
      </w:r>
      <w:r>
        <w:rPr>
          <w:bCs/>
        </w:rPr>
        <w:tab/>
      </w:r>
      <w:r>
        <w:rPr>
          <w:bCs/>
        </w:rPr>
        <w:tab/>
      </w:r>
    </w:p>
    <w:p w:rsidR="00190017" w:rsidRPr="00190017" w:rsidRDefault="00190017" w:rsidP="007354A8">
      <w:pPr>
        <w:widowControl w:val="0"/>
        <w:autoSpaceDE w:val="0"/>
        <w:autoSpaceDN w:val="0"/>
        <w:adjustRightInd w:val="0"/>
        <w:rPr>
          <w:bCs/>
        </w:rPr>
      </w:pPr>
      <w:r w:rsidRPr="00190017">
        <w:rPr>
          <w:bCs/>
        </w:rPr>
        <w:t>Bankovní spojení:</w:t>
      </w:r>
      <w:r w:rsidRPr="00190017">
        <w:rPr>
          <w:bCs/>
        </w:rPr>
        <w:tab/>
      </w:r>
      <w:r w:rsidRPr="00190017">
        <w:rPr>
          <w:bCs/>
        </w:rPr>
        <w:tab/>
      </w:r>
      <w:r w:rsidRPr="00190017">
        <w:rPr>
          <w:bCs/>
        </w:rPr>
        <w:tab/>
        <w:t>Česká spořitelna a.s.</w:t>
      </w:r>
    </w:p>
    <w:p w:rsidR="00190017" w:rsidRPr="00190017" w:rsidRDefault="00190017" w:rsidP="007354A8">
      <w:pPr>
        <w:widowControl w:val="0"/>
        <w:autoSpaceDE w:val="0"/>
        <w:autoSpaceDN w:val="0"/>
        <w:adjustRightInd w:val="0"/>
        <w:rPr>
          <w:bCs/>
        </w:rPr>
      </w:pPr>
      <w:r w:rsidRPr="00190017">
        <w:rPr>
          <w:bCs/>
        </w:rPr>
        <w:t>Číslo účtu:</w:t>
      </w:r>
      <w:r w:rsidRPr="00190017">
        <w:rPr>
          <w:bCs/>
        </w:rPr>
        <w:tab/>
      </w:r>
      <w:r w:rsidRPr="00190017">
        <w:rPr>
          <w:bCs/>
        </w:rPr>
        <w:tab/>
      </w:r>
      <w:r w:rsidRPr="00190017">
        <w:rPr>
          <w:bCs/>
        </w:rPr>
        <w:tab/>
      </w:r>
      <w:r w:rsidRPr="00190017">
        <w:rPr>
          <w:bCs/>
        </w:rPr>
        <w:tab/>
      </w:r>
      <w:r w:rsidRPr="00190017">
        <w:rPr>
          <w:color w:val="000000"/>
        </w:rPr>
        <w:t>3374468349/0800</w:t>
      </w:r>
    </w:p>
    <w:p w:rsidR="007354A8" w:rsidRDefault="007354A8" w:rsidP="007354A8">
      <w:pPr>
        <w:widowControl w:val="0"/>
        <w:autoSpaceDE w:val="0"/>
        <w:autoSpaceDN w:val="0"/>
        <w:adjustRightInd w:val="0"/>
        <w:rPr>
          <w:color w:val="000000"/>
        </w:rPr>
      </w:pPr>
      <w:r w:rsidRPr="00190017">
        <w:rPr>
          <w:bCs/>
        </w:rPr>
        <w:t>IČ:</w:t>
      </w:r>
      <w:r w:rsidRPr="00190017">
        <w:rPr>
          <w:bCs/>
        </w:rPr>
        <w:tab/>
      </w:r>
      <w:r w:rsidRPr="00190017">
        <w:rPr>
          <w:bCs/>
        </w:rPr>
        <w:tab/>
      </w:r>
      <w:r w:rsidRPr="00190017">
        <w:rPr>
          <w:bCs/>
        </w:rPr>
        <w:tab/>
      </w:r>
      <w:r w:rsidRPr="00190017">
        <w:rPr>
          <w:bCs/>
        </w:rPr>
        <w:tab/>
      </w:r>
      <w:r w:rsidRPr="00190017">
        <w:rPr>
          <w:bCs/>
        </w:rPr>
        <w:tab/>
      </w:r>
      <w:r w:rsidR="00B000D3" w:rsidRPr="00190017">
        <w:rPr>
          <w:color w:val="000000"/>
        </w:rPr>
        <w:t>71295011</w:t>
      </w:r>
    </w:p>
    <w:p w:rsidR="004D45E2" w:rsidRPr="00190017" w:rsidRDefault="004D45E2" w:rsidP="007354A8">
      <w:pPr>
        <w:widowControl w:val="0"/>
        <w:autoSpaceDE w:val="0"/>
        <w:autoSpaceDN w:val="0"/>
        <w:adjustRightInd w:val="0"/>
        <w:rPr>
          <w:bCs/>
        </w:rPr>
      </w:pPr>
      <w:r>
        <w:rPr>
          <w:color w:val="000000"/>
        </w:rPr>
        <w:t>DIČ:</w:t>
      </w:r>
      <w:r>
        <w:rPr>
          <w:color w:val="000000"/>
        </w:rPr>
        <w:tab/>
      </w:r>
      <w:r>
        <w:rPr>
          <w:color w:val="000000"/>
        </w:rPr>
        <w:tab/>
      </w:r>
      <w:r>
        <w:rPr>
          <w:color w:val="000000"/>
        </w:rPr>
        <w:tab/>
      </w:r>
      <w:r>
        <w:rPr>
          <w:color w:val="000000"/>
        </w:rPr>
        <w:tab/>
      </w:r>
      <w:r>
        <w:rPr>
          <w:color w:val="000000"/>
        </w:rPr>
        <w:tab/>
        <w:t>CZ71295011</w:t>
      </w:r>
    </w:p>
    <w:p w:rsidR="007354A8" w:rsidRPr="00190017" w:rsidRDefault="007354A8" w:rsidP="007354A8">
      <w:pPr>
        <w:widowControl w:val="0"/>
        <w:autoSpaceDE w:val="0"/>
        <w:autoSpaceDN w:val="0"/>
        <w:adjustRightInd w:val="0"/>
        <w:rPr>
          <w:bCs/>
          <w:color w:val="000000" w:themeColor="text1"/>
        </w:rPr>
      </w:pPr>
      <w:r w:rsidRPr="00190017">
        <w:rPr>
          <w:bCs/>
        </w:rPr>
        <w:t>Telefon:</w:t>
      </w:r>
      <w:r w:rsidRPr="00190017">
        <w:rPr>
          <w:bCs/>
        </w:rPr>
        <w:tab/>
      </w:r>
      <w:r w:rsidRPr="00190017">
        <w:rPr>
          <w:bCs/>
        </w:rPr>
        <w:tab/>
      </w:r>
      <w:r w:rsidRPr="00190017">
        <w:rPr>
          <w:bCs/>
        </w:rPr>
        <w:tab/>
      </w:r>
      <w:r w:rsidRPr="00190017">
        <w:rPr>
          <w:bCs/>
        </w:rPr>
        <w:tab/>
      </w:r>
    </w:p>
    <w:p w:rsidR="007354A8" w:rsidRDefault="007354A8" w:rsidP="007354A8">
      <w:pPr>
        <w:widowControl w:val="0"/>
        <w:autoSpaceDE w:val="0"/>
        <w:autoSpaceDN w:val="0"/>
        <w:adjustRightInd w:val="0"/>
        <w:rPr>
          <w:bCs/>
          <w:color w:val="000000" w:themeColor="text1"/>
        </w:rPr>
      </w:pPr>
      <w:r w:rsidRPr="00190017">
        <w:rPr>
          <w:bCs/>
          <w:color w:val="000000" w:themeColor="text1"/>
        </w:rPr>
        <w:t>E-mail:</w:t>
      </w:r>
      <w:r w:rsidRPr="00190017">
        <w:rPr>
          <w:bCs/>
          <w:color w:val="000000" w:themeColor="text1"/>
        </w:rPr>
        <w:tab/>
      </w:r>
      <w:r w:rsidRPr="00190017">
        <w:rPr>
          <w:bCs/>
          <w:color w:val="000000" w:themeColor="text1"/>
        </w:rPr>
        <w:tab/>
      </w:r>
      <w:r w:rsidRPr="00190017">
        <w:rPr>
          <w:bCs/>
          <w:color w:val="000000" w:themeColor="text1"/>
        </w:rPr>
        <w:tab/>
      </w:r>
      <w:r w:rsidRPr="00190017">
        <w:rPr>
          <w:bCs/>
          <w:color w:val="000000" w:themeColor="text1"/>
        </w:rPr>
        <w:tab/>
      </w:r>
    </w:p>
    <w:p w:rsidR="007354A8" w:rsidRDefault="007354A8" w:rsidP="007354A8">
      <w:pPr>
        <w:widowControl w:val="0"/>
        <w:autoSpaceDE w:val="0"/>
        <w:autoSpaceDN w:val="0"/>
        <w:adjustRightInd w:val="0"/>
        <w:rPr>
          <w:bCs/>
        </w:rPr>
      </w:pPr>
    </w:p>
    <w:p w:rsidR="007354A8" w:rsidRDefault="000D3D9D" w:rsidP="00AD4C78">
      <w:pPr>
        <w:widowControl w:val="0"/>
        <w:autoSpaceDE w:val="0"/>
        <w:autoSpaceDN w:val="0"/>
        <w:adjustRightInd w:val="0"/>
        <w:jc w:val="both"/>
        <w:rPr>
          <w:bCs/>
        </w:rPr>
      </w:pPr>
      <w:r>
        <w:rPr>
          <w:bCs/>
        </w:rPr>
        <w:t>Kupující</w:t>
      </w:r>
      <w:r w:rsidR="007354A8">
        <w:rPr>
          <w:bCs/>
        </w:rPr>
        <w:t xml:space="preserve"> je právnickou osobou a prohlašuje, že má veškerá práva a způsobilost k tomu, aby plnil závazky vyplývající z uzavřené smlouvy</w:t>
      </w:r>
      <w:r w:rsidR="00C5415F">
        <w:rPr>
          <w:bCs/>
        </w:rPr>
        <w:t>,</w:t>
      </w:r>
      <w:r w:rsidR="007354A8">
        <w:rPr>
          <w:bCs/>
        </w:rPr>
        <w:t xml:space="preserve"> a že neexistují žádné překážky, které by bránily či omezovaly plnění jeho závazků.</w:t>
      </w:r>
    </w:p>
    <w:p w:rsidR="007354A8" w:rsidRDefault="007354A8" w:rsidP="007354A8">
      <w:pPr>
        <w:widowControl w:val="0"/>
        <w:autoSpaceDE w:val="0"/>
        <w:autoSpaceDN w:val="0"/>
        <w:adjustRightInd w:val="0"/>
        <w:rPr>
          <w:bCs/>
        </w:rPr>
      </w:pPr>
    </w:p>
    <w:p w:rsidR="00E819D9" w:rsidRDefault="00E819D9" w:rsidP="007354A8">
      <w:pPr>
        <w:widowControl w:val="0"/>
        <w:autoSpaceDE w:val="0"/>
        <w:autoSpaceDN w:val="0"/>
        <w:adjustRightInd w:val="0"/>
        <w:rPr>
          <w:bCs/>
        </w:rPr>
      </w:pPr>
    </w:p>
    <w:p w:rsidR="007354A8" w:rsidRPr="00B350CF" w:rsidRDefault="00D277D4" w:rsidP="007354A8">
      <w:pPr>
        <w:widowControl w:val="0"/>
        <w:autoSpaceDE w:val="0"/>
        <w:autoSpaceDN w:val="0"/>
        <w:adjustRightInd w:val="0"/>
        <w:rPr>
          <w:bCs/>
        </w:rPr>
      </w:pPr>
      <w:r w:rsidRPr="00B350CF">
        <w:rPr>
          <w:bCs/>
        </w:rPr>
        <w:t>PRODÁVAJÍCÍ</w:t>
      </w:r>
      <w:r w:rsidR="00EB2784" w:rsidRPr="00B350CF">
        <w:rPr>
          <w:bCs/>
        </w:rPr>
        <w:t>:</w:t>
      </w:r>
      <w:r w:rsidR="00EB2784" w:rsidRPr="00B350CF">
        <w:rPr>
          <w:bCs/>
        </w:rPr>
        <w:tab/>
      </w:r>
      <w:r w:rsidR="000802BB" w:rsidRPr="00B350CF">
        <w:rPr>
          <w:bCs/>
        </w:rPr>
        <w:tab/>
      </w:r>
      <w:r w:rsidR="000802BB" w:rsidRPr="00B350CF">
        <w:rPr>
          <w:bCs/>
        </w:rPr>
        <w:tab/>
      </w:r>
      <w:r w:rsidR="00B350CF" w:rsidRPr="00B350CF">
        <w:rPr>
          <w:bCs/>
        </w:rPr>
        <w:t>Nábytek + Čalounictví Králík s.r.o.</w:t>
      </w:r>
      <w:r w:rsidR="00EB2784" w:rsidRPr="00B350CF">
        <w:rPr>
          <w:bCs/>
        </w:rPr>
        <w:tab/>
      </w:r>
      <w:r w:rsidR="00EB2784" w:rsidRPr="00B350CF">
        <w:rPr>
          <w:bCs/>
        </w:rPr>
        <w:tab/>
      </w:r>
      <w:r w:rsidR="0069447F" w:rsidRPr="00B350CF">
        <w:rPr>
          <w:bCs/>
        </w:rPr>
        <w:t xml:space="preserve"> </w:t>
      </w:r>
    </w:p>
    <w:p w:rsidR="00190017" w:rsidRPr="00B350CF" w:rsidRDefault="00EB2784" w:rsidP="007354A8">
      <w:pPr>
        <w:widowControl w:val="0"/>
        <w:autoSpaceDE w:val="0"/>
        <w:autoSpaceDN w:val="0"/>
        <w:adjustRightInd w:val="0"/>
        <w:rPr>
          <w:bCs/>
        </w:rPr>
      </w:pPr>
      <w:r w:rsidRPr="00B350CF">
        <w:rPr>
          <w:bCs/>
        </w:rPr>
        <w:tab/>
      </w:r>
      <w:r w:rsidRPr="00B350CF">
        <w:rPr>
          <w:bCs/>
        </w:rPr>
        <w:tab/>
      </w:r>
      <w:r w:rsidRPr="00B350CF">
        <w:rPr>
          <w:bCs/>
        </w:rPr>
        <w:tab/>
      </w:r>
      <w:r w:rsidRPr="00B350CF">
        <w:rPr>
          <w:bCs/>
        </w:rPr>
        <w:tab/>
      </w:r>
      <w:r w:rsidRPr="00B350CF">
        <w:rPr>
          <w:bCs/>
        </w:rPr>
        <w:tab/>
      </w:r>
      <w:r w:rsidR="00B350CF" w:rsidRPr="00B350CF">
        <w:rPr>
          <w:bCs/>
        </w:rPr>
        <w:t>Tučín 50, 751 16 Tučín</w:t>
      </w:r>
      <w:r w:rsidRPr="00B350CF">
        <w:rPr>
          <w:bCs/>
        </w:rPr>
        <w:tab/>
      </w:r>
    </w:p>
    <w:p w:rsidR="007354A8" w:rsidRPr="00B350CF" w:rsidRDefault="000802BB" w:rsidP="007354A8">
      <w:pPr>
        <w:widowControl w:val="0"/>
        <w:autoSpaceDE w:val="0"/>
        <w:autoSpaceDN w:val="0"/>
        <w:adjustRightInd w:val="0"/>
        <w:rPr>
          <w:bCs/>
        </w:rPr>
      </w:pPr>
      <w:r w:rsidRPr="00B350CF">
        <w:rPr>
          <w:bCs/>
        </w:rPr>
        <w:tab/>
      </w:r>
      <w:r w:rsidRPr="00B350CF">
        <w:rPr>
          <w:bCs/>
        </w:rPr>
        <w:tab/>
      </w:r>
      <w:r w:rsidRPr="00B350CF">
        <w:rPr>
          <w:bCs/>
        </w:rPr>
        <w:tab/>
      </w:r>
      <w:r w:rsidRPr="00B350CF">
        <w:rPr>
          <w:bCs/>
        </w:rPr>
        <w:tab/>
      </w:r>
      <w:r w:rsidRPr="00B350CF">
        <w:rPr>
          <w:bCs/>
        </w:rPr>
        <w:tab/>
      </w:r>
    </w:p>
    <w:p w:rsidR="007354A8" w:rsidRPr="00B350CF" w:rsidRDefault="007354A8" w:rsidP="007354A8">
      <w:pPr>
        <w:widowControl w:val="0"/>
        <w:autoSpaceDE w:val="0"/>
        <w:autoSpaceDN w:val="0"/>
        <w:adjustRightInd w:val="0"/>
        <w:rPr>
          <w:bCs/>
        </w:rPr>
      </w:pPr>
      <w:r w:rsidRPr="00B350CF">
        <w:rPr>
          <w:bCs/>
        </w:rPr>
        <w:t xml:space="preserve">Oprávněný zástupce </w:t>
      </w:r>
      <w:r w:rsidR="000D3D9D" w:rsidRPr="00B350CF">
        <w:rPr>
          <w:bCs/>
        </w:rPr>
        <w:t>Prodávajícího</w:t>
      </w:r>
      <w:r w:rsidR="000802BB" w:rsidRPr="00B350CF">
        <w:rPr>
          <w:bCs/>
        </w:rPr>
        <w:tab/>
      </w:r>
    </w:p>
    <w:p w:rsidR="007354A8" w:rsidRPr="00B350CF" w:rsidRDefault="007354A8" w:rsidP="007354A8">
      <w:pPr>
        <w:widowControl w:val="0"/>
        <w:autoSpaceDE w:val="0"/>
        <w:autoSpaceDN w:val="0"/>
        <w:adjustRightInd w:val="0"/>
        <w:rPr>
          <w:bCs/>
        </w:rPr>
      </w:pPr>
      <w:r w:rsidRPr="00B350CF">
        <w:rPr>
          <w:bCs/>
        </w:rPr>
        <w:t>v</w:t>
      </w:r>
      <w:r w:rsidR="00190017" w:rsidRPr="00B350CF">
        <w:rPr>
          <w:bCs/>
        </w:rPr>
        <w:t>e věc</w:t>
      </w:r>
      <w:r w:rsidR="00EB2784" w:rsidRPr="00B350CF">
        <w:rPr>
          <w:bCs/>
        </w:rPr>
        <w:t>ech technických:</w:t>
      </w:r>
      <w:r w:rsidR="00EB2784" w:rsidRPr="00B350CF">
        <w:rPr>
          <w:bCs/>
        </w:rPr>
        <w:tab/>
      </w:r>
      <w:r w:rsidR="00EB2784" w:rsidRPr="00B350CF">
        <w:rPr>
          <w:bCs/>
        </w:rPr>
        <w:tab/>
      </w:r>
    </w:p>
    <w:p w:rsidR="007354A8" w:rsidRPr="00B350CF" w:rsidRDefault="00190017" w:rsidP="007354A8">
      <w:pPr>
        <w:widowControl w:val="0"/>
        <w:autoSpaceDE w:val="0"/>
        <w:autoSpaceDN w:val="0"/>
        <w:adjustRightInd w:val="0"/>
        <w:rPr>
          <w:bCs/>
        </w:rPr>
      </w:pPr>
      <w:r w:rsidRPr="00B350CF">
        <w:rPr>
          <w:bCs/>
        </w:rPr>
        <w:t>Bankovní spojení:</w:t>
      </w:r>
      <w:r w:rsidRPr="00B350CF">
        <w:rPr>
          <w:bCs/>
        </w:rPr>
        <w:tab/>
      </w:r>
      <w:r w:rsidRPr="00B350CF">
        <w:rPr>
          <w:bCs/>
        </w:rPr>
        <w:tab/>
      </w:r>
      <w:r w:rsidRPr="00B350CF">
        <w:rPr>
          <w:bCs/>
        </w:rPr>
        <w:tab/>
      </w:r>
      <w:r w:rsidR="00B350CF" w:rsidRPr="00B350CF">
        <w:rPr>
          <w:bCs/>
        </w:rPr>
        <w:t>Komerční banka</w:t>
      </w:r>
      <w:r w:rsidRPr="00B350CF">
        <w:rPr>
          <w:bCs/>
        </w:rPr>
        <w:tab/>
      </w:r>
    </w:p>
    <w:p w:rsidR="007354A8" w:rsidRPr="00B350CF" w:rsidRDefault="00190017" w:rsidP="007354A8">
      <w:pPr>
        <w:widowControl w:val="0"/>
        <w:autoSpaceDE w:val="0"/>
        <w:autoSpaceDN w:val="0"/>
        <w:adjustRightInd w:val="0"/>
        <w:rPr>
          <w:bCs/>
        </w:rPr>
      </w:pPr>
      <w:r w:rsidRPr="00B350CF">
        <w:rPr>
          <w:bCs/>
        </w:rPr>
        <w:t>Číslo účtu:</w:t>
      </w:r>
      <w:r w:rsidRPr="00B350CF">
        <w:rPr>
          <w:bCs/>
        </w:rPr>
        <w:tab/>
      </w:r>
      <w:r w:rsidRPr="00B350CF">
        <w:rPr>
          <w:bCs/>
        </w:rPr>
        <w:tab/>
      </w:r>
      <w:r w:rsidRPr="00B350CF">
        <w:rPr>
          <w:bCs/>
        </w:rPr>
        <w:tab/>
      </w:r>
      <w:r w:rsidRPr="00B350CF">
        <w:rPr>
          <w:bCs/>
        </w:rPr>
        <w:tab/>
      </w:r>
      <w:r w:rsidR="00B350CF" w:rsidRPr="00B350CF">
        <w:rPr>
          <w:bCs/>
        </w:rPr>
        <w:t>107-3513820227/0100</w:t>
      </w:r>
      <w:r w:rsidRPr="00B350CF">
        <w:rPr>
          <w:bCs/>
        </w:rPr>
        <w:tab/>
      </w:r>
    </w:p>
    <w:p w:rsidR="00066178" w:rsidRPr="00B350CF" w:rsidRDefault="00066178" w:rsidP="0069447F">
      <w:r w:rsidRPr="00B350CF">
        <w:t>IČ:</w:t>
      </w:r>
      <w:r w:rsidRPr="00B350CF">
        <w:tab/>
      </w:r>
      <w:r w:rsidRPr="00B350CF">
        <w:tab/>
      </w:r>
      <w:r w:rsidRPr="00B350CF">
        <w:tab/>
      </w:r>
      <w:r w:rsidRPr="00B350CF">
        <w:tab/>
      </w:r>
      <w:r w:rsidRPr="00B350CF">
        <w:tab/>
      </w:r>
      <w:r w:rsidR="00B350CF" w:rsidRPr="00B350CF">
        <w:t>02914999</w:t>
      </w:r>
      <w:r w:rsidRPr="00B350CF">
        <w:tab/>
      </w:r>
    </w:p>
    <w:p w:rsidR="007354A8" w:rsidRPr="00B350CF" w:rsidRDefault="00EB2784" w:rsidP="007354A8">
      <w:pPr>
        <w:widowControl w:val="0"/>
        <w:autoSpaceDE w:val="0"/>
        <w:autoSpaceDN w:val="0"/>
        <w:adjustRightInd w:val="0"/>
        <w:rPr>
          <w:bCs/>
        </w:rPr>
      </w:pPr>
      <w:r w:rsidRPr="00B350CF">
        <w:rPr>
          <w:bCs/>
        </w:rPr>
        <w:t>DIČ:</w:t>
      </w:r>
      <w:r w:rsidRPr="00B350CF">
        <w:rPr>
          <w:bCs/>
        </w:rPr>
        <w:tab/>
      </w:r>
      <w:r w:rsidRPr="00B350CF">
        <w:rPr>
          <w:bCs/>
        </w:rPr>
        <w:tab/>
      </w:r>
      <w:r w:rsidRPr="00B350CF">
        <w:rPr>
          <w:bCs/>
        </w:rPr>
        <w:tab/>
      </w:r>
      <w:r w:rsidRPr="00B350CF">
        <w:rPr>
          <w:bCs/>
        </w:rPr>
        <w:tab/>
      </w:r>
      <w:r w:rsidRPr="00B350CF">
        <w:rPr>
          <w:bCs/>
        </w:rPr>
        <w:tab/>
      </w:r>
      <w:r w:rsidR="00B350CF" w:rsidRPr="00B350CF">
        <w:rPr>
          <w:bCs/>
        </w:rPr>
        <w:t>CZ02914999</w:t>
      </w:r>
      <w:r w:rsidRPr="00B350CF">
        <w:rPr>
          <w:bCs/>
        </w:rPr>
        <w:tab/>
      </w:r>
    </w:p>
    <w:p w:rsidR="007354A8" w:rsidRPr="00B350CF" w:rsidRDefault="00EB2784" w:rsidP="007354A8">
      <w:pPr>
        <w:widowControl w:val="0"/>
        <w:autoSpaceDE w:val="0"/>
        <w:autoSpaceDN w:val="0"/>
        <w:adjustRightInd w:val="0"/>
        <w:rPr>
          <w:bCs/>
        </w:rPr>
      </w:pPr>
      <w:r w:rsidRPr="00B350CF">
        <w:rPr>
          <w:bCs/>
        </w:rPr>
        <w:t>Telefon:</w:t>
      </w:r>
      <w:r w:rsidRPr="00B350CF">
        <w:rPr>
          <w:bCs/>
        </w:rPr>
        <w:tab/>
      </w:r>
      <w:r w:rsidRPr="00B350CF">
        <w:rPr>
          <w:bCs/>
        </w:rPr>
        <w:tab/>
      </w:r>
      <w:r w:rsidRPr="00B350CF">
        <w:rPr>
          <w:bCs/>
        </w:rPr>
        <w:tab/>
      </w:r>
      <w:r w:rsidRPr="00B350CF">
        <w:rPr>
          <w:bCs/>
        </w:rPr>
        <w:tab/>
      </w:r>
      <w:r w:rsidRPr="00B350CF">
        <w:rPr>
          <w:bCs/>
        </w:rPr>
        <w:tab/>
      </w:r>
    </w:p>
    <w:p w:rsidR="007354A8" w:rsidRPr="000802BB" w:rsidRDefault="00190017" w:rsidP="007354A8">
      <w:pPr>
        <w:widowControl w:val="0"/>
        <w:autoSpaceDE w:val="0"/>
        <w:autoSpaceDN w:val="0"/>
        <w:adjustRightInd w:val="0"/>
        <w:rPr>
          <w:bCs/>
        </w:rPr>
      </w:pPr>
      <w:r w:rsidRPr="00B350CF">
        <w:rPr>
          <w:bCs/>
        </w:rPr>
        <w:t>E-mail:</w:t>
      </w:r>
      <w:r w:rsidRPr="00B350CF">
        <w:rPr>
          <w:bCs/>
        </w:rPr>
        <w:tab/>
      </w:r>
      <w:r w:rsidRPr="00B350CF">
        <w:rPr>
          <w:bCs/>
        </w:rPr>
        <w:tab/>
      </w:r>
      <w:r w:rsidRPr="00B350CF">
        <w:rPr>
          <w:bCs/>
        </w:rPr>
        <w:tab/>
      </w:r>
    </w:p>
    <w:p w:rsidR="00066178" w:rsidRPr="000802BB" w:rsidRDefault="00066178" w:rsidP="007354A8">
      <w:pPr>
        <w:widowControl w:val="0"/>
        <w:autoSpaceDE w:val="0"/>
        <w:autoSpaceDN w:val="0"/>
        <w:adjustRightInd w:val="0"/>
        <w:rPr>
          <w:bCs/>
        </w:rPr>
      </w:pPr>
    </w:p>
    <w:p w:rsidR="00C32BA3" w:rsidRPr="000802BB" w:rsidRDefault="00C32BA3" w:rsidP="007354A8">
      <w:pPr>
        <w:widowControl w:val="0"/>
        <w:autoSpaceDE w:val="0"/>
        <w:autoSpaceDN w:val="0"/>
        <w:adjustRightInd w:val="0"/>
        <w:rPr>
          <w:bCs/>
        </w:rPr>
      </w:pPr>
    </w:p>
    <w:p w:rsidR="005614C2" w:rsidRPr="000802BB" w:rsidRDefault="005614C2" w:rsidP="005B24FB">
      <w:pPr>
        <w:autoSpaceDE w:val="0"/>
        <w:autoSpaceDN w:val="0"/>
      </w:pPr>
    </w:p>
    <w:p w:rsidR="00D277D4" w:rsidRPr="00D277D4" w:rsidRDefault="00D277D4" w:rsidP="00161890">
      <w:pPr>
        <w:jc w:val="both"/>
      </w:pPr>
      <w:r>
        <w:t>Prodávající</w:t>
      </w:r>
      <w:r w:rsidR="005B24FB" w:rsidRPr="000802BB">
        <w:t xml:space="preserve"> je </w:t>
      </w:r>
      <w:r w:rsidR="00402B1D" w:rsidRPr="000802BB">
        <w:t xml:space="preserve">podnikající </w:t>
      </w:r>
      <w:r w:rsidR="0075128A">
        <w:t>právnická</w:t>
      </w:r>
      <w:r w:rsidR="007D56E2" w:rsidRPr="000802BB">
        <w:t xml:space="preserve"> </w:t>
      </w:r>
      <w:r w:rsidR="006C129C">
        <w:t>osob</w:t>
      </w:r>
      <w:r w:rsidR="000802BB">
        <w:t>a</w:t>
      </w:r>
      <w:r w:rsidR="005B24FB" w:rsidRPr="000802BB">
        <w:t xml:space="preserve">, existující podle právních předpisů České republiky. </w:t>
      </w:r>
      <w:r>
        <w:t>Prodávající</w:t>
      </w:r>
      <w:r w:rsidR="005B24FB" w:rsidRPr="000802BB">
        <w:t xml:space="preserve"> tímto prohlašuje, že má veškerá práva a způsobilost k tomu, aby plnil závazky vyplývající z uzavřené smlouvy a že neexistují žádné právní překážky, které by bránily, či omezovaly plnění jeho závazků a že uzavřením smlou</w:t>
      </w:r>
      <w:r w:rsidR="005B24FB">
        <w:t xml:space="preserve">vy nedojde k porušení žádného obecně závazného předpisu. </w:t>
      </w:r>
      <w:r>
        <w:t>Prodávající</w:t>
      </w:r>
      <w:r w:rsidR="005B24FB">
        <w:t xml:space="preserve"> současně prohlašuje, že se dostatečným způsobem seznámil se záměry </w:t>
      </w:r>
      <w:r>
        <w:t>Kupujícího</w:t>
      </w:r>
      <w:r w:rsidR="005B24FB">
        <w:t xml:space="preserve"> ohledně přípravy a realizace akce specifikované v následujících ustanoveních této smlouvy a že na základě tohoto zjištění přistupuje k uzavření předmětné smlouvy.</w:t>
      </w:r>
    </w:p>
    <w:p w:rsidR="00161890" w:rsidRPr="00D277D4" w:rsidRDefault="00161890" w:rsidP="00161890">
      <w:pPr>
        <w:spacing w:before="120" w:after="120"/>
        <w:jc w:val="center"/>
        <w:rPr>
          <w:rFonts w:eastAsia="Calibri"/>
          <w:b/>
          <w:caps/>
          <w:u w:val="single"/>
          <w:lang w:eastAsia="en-US"/>
        </w:rPr>
      </w:pPr>
      <w:r w:rsidRPr="00161890">
        <w:rPr>
          <w:rFonts w:eastAsia="Calibri"/>
          <w:b/>
          <w:caps/>
          <w:u w:val="single"/>
          <w:lang w:eastAsia="en-US"/>
        </w:rPr>
        <w:lastRenderedPageBreak/>
        <w:t xml:space="preserve">II. </w:t>
      </w:r>
      <w:r w:rsidR="00D277D4" w:rsidRPr="00D277D4">
        <w:rPr>
          <w:rFonts w:eastAsia="Calibri"/>
          <w:b/>
          <w:caps/>
          <w:u w:val="single"/>
          <w:lang w:eastAsia="en-US"/>
        </w:rPr>
        <w:t>Předmět smlouvy a koupě</w:t>
      </w:r>
    </w:p>
    <w:p w:rsidR="00D277D4" w:rsidRPr="00D277D4" w:rsidRDefault="00D277D4" w:rsidP="00D277D4">
      <w:pPr>
        <w:numPr>
          <w:ilvl w:val="0"/>
          <w:numId w:val="35"/>
        </w:numPr>
        <w:spacing w:before="120" w:after="120"/>
        <w:jc w:val="both"/>
        <w:rPr>
          <w:rFonts w:eastAsia="Calibri"/>
          <w:b/>
          <w:lang w:eastAsia="en-US"/>
        </w:rPr>
      </w:pPr>
      <w:r w:rsidRPr="00D277D4">
        <w:rPr>
          <w:rFonts w:eastAsia="Calibri"/>
          <w:lang w:eastAsia="en-US"/>
        </w:rPr>
        <w:t xml:space="preserve">Předmětem této smlouvy je úprava práv a povinností smluvních stran při koupi </w:t>
      </w:r>
      <w:r w:rsidRPr="00D277D4">
        <w:t>26 ks pružinových válend 200x800x39 cm, matrace pružinová 16cm, tmavě hnědé čalounění.</w:t>
      </w:r>
      <w:r w:rsidRPr="00D277D4">
        <w:rPr>
          <w:rFonts w:eastAsia="Calibri"/>
          <w:color w:val="000000"/>
          <w:lang w:eastAsia="en-US"/>
        </w:rPr>
        <w:t xml:space="preserve"> (dále jako „předmět koupě“)</w:t>
      </w:r>
      <w:r w:rsidRPr="00D277D4">
        <w:rPr>
          <w:rFonts w:eastAsia="Calibri"/>
          <w:color w:val="0000FF"/>
          <w:lang w:eastAsia="en-US"/>
        </w:rPr>
        <w:t xml:space="preserve"> </w:t>
      </w:r>
      <w:r w:rsidRPr="00D277D4">
        <w:rPr>
          <w:rFonts w:eastAsia="Calibri"/>
          <w:lang w:eastAsia="en-US"/>
        </w:rPr>
        <w:t>za podmínek dále sjednaných v této smlouvě, popř. dalších dokumentech, na které se tato smlouva odkazuje.</w:t>
      </w:r>
    </w:p>
    <w:p w:rsidR="00D277D4" w:rsidRPr="00D277D4" w:rsidRDefault="00D277D4" w:rsidP="00D277D4">
      <w:pPr>
        <w:numPr>
          <w:ilvl w:val="0"/>
          <w:numId w:val="35"/>
        </w:numPr>
        <w:spacing w:before="120" w:after="120"/>
        <w:jc w:val="both"/>
        <w:rPr>
          <w:rFonts w:eastAsia="Calibri"/>
          <w:b/>
          <w:lang w:eastAsia="en-US"/>
        </w:rPr>
      </w:pPr>
      <w:r w:rsidRPr="00D277D4">
        <w:rPr>
          <w:rFonts w:eastAsia="Calibri"/>
          <w:lang w:eastAsia="en-US"/>
        </w:rPr>
        <w:t>Prodávající se zavazuje, že kupujícímu odevzdá předmět koupě a umožní mu nabýt vlastnické právo k němu, a kupující se zavazuje, že předmět koupě převezme a zaplatí prodávajícímu kupní cenu.</w:t>
      </w:r>
    </w:p>
    <w:p w:rsidR="00D277D4" w:rsidRPr="00D277D4" w:rsidRDefault="00D277D4" w:rsidP="00161890">
      <w:pPr>
        <w:spacing w:before="120"/>
        <w:rPr>
          <w:rFonts w:ascii="Arial" w:eastAsia="Calibri" w:hAnsi="Arial" w:cs="Arial"/>
          <w:b/>
          <w:bCs/>
          <w:sz w:val="22"/>
          <w:szCs w:val="22"/>
          <w:lang w:eastAsia="en-US"/>
        </w:rPr>
      </w:pPr>
    </w:p>
    <w:p w:rsidR="00161890" w:rsidRPr="00D277D4" w:rsidRDefault="00161890" w:rsidP="00161890">
      <w:pPr>
        <w:spacing w:before="120" w:after="120"/>
        <w:jc w:val="center"/>
        <w:rPr>
          <w:rFonts w:eastAsia="Calibri"/>
          <w:b/>
          <w:caps/>
          <w:u w:val="single"/>
          <w:lang w:eastAsia="en-US"/>
        </w:rPr>
      </w:pPr>
      <w:r>
        <w:rPr>
          <w:rFonts w:eastAsia="Calibri"/>
          <w:b/>
          <w:caps/>
          <w:u w:val="single"/>
          <w:lang w:eastAsia="en-US"/>
        </w:rPr>
        <w:t xml:space="preserve">iii. </w:t>
      </w:r>
      <w:r w:rsidR="00D277D4" w:rsidRPr="00D277D4">
        <w:rPr>
          <w:rFonts w:eastAsia="Calibri"/>
          <w:b/>
          <w:caps/>
          <w:u w:val="single"/>
          <w:lang w:eastAsia="en-US"/>
        </w:rPr>
        <w:t>Doba a místo plnění</w:t>
      </w:r>
    </w:p>
    <w:p w:rsidR="00D277D4" w:rsidRPr="00D277D4" w:rsidRDefault="00D277D4" w:rsidP="00D277D4">
      <w:pPr>
        <w:numPr>
          <w:ilvl w:val="0"/>
          <w:numId w:val="42"/>
        </w:numPr>
        <w:tabs>
          <w:tab w:val="num" w:pos="360"/>
        </w:tabs>
        <w:spacing w:before="120" w:after="120"/>
        <w:ind w:left="357" w:hanging="357"/>
        <w:jc w:val="both"/>
        <w:rPr>
          <w:rFonts w:eastAsia="Calibri"/>
          <w:lang w:eastAsia="en-US"/>
        </w:rPr>
      </w:pPr>
      <w:r w:rsidRPr="00D277D4">
        <w:rPr>
          <w:rFonts w:eastAsia="Calibri"/>
          <w:lang w:eastAsia="en-US"/>
        </w:rPr>
        <w:t>Prodávající se zavazuje předat předmět koupě do 23. 12. 2021.</w:t>
      </w:r>
    </w:p>
    <w:p w:rsidR="00D277D4" w:rsidRPr="00D277D4" w:rsidRDefault="00D277D4" w:rsidP="00D277D4">
      <w:pPr>
        <w:numPr>
          <w:ilvl w:val="0"/>
          <w:numId w:val="42"/>
        </w:numPr>
        <w:tabs>
          <w:tab w:val="num" w:pos="360"/>
        </w:tabs>
        <w:spacing w:before="120" w:after="120"/>
        <w:ind w:left="357" w:hanging="357"/>
        <w:jc w:val="both"/>
        <w:rPr>
          <w:rFonts w:eastAsia="Calibri"/>
          <w:lang w:eastAsia="en-US"/>
        </w:rPr>
      </w:pPr>
      <w:r w:rsidRPr="00D277D4">
        <w:t xml:space="preserve">Místem dodání je Strategická průmyslová zóna u Žatce, adresa: SPZ Triangle, příspěvková organizace, Průmyslová 1062, 438 01 Bitozeves – </w:t>
      </w:r>
      <w:proofErr w:type="spellStart"/>
      <w:r w:rsidRPr="00D277D4">
        <w:t>PZ</w:t>
      </w:r>
      <w:proofErr w:type="spellEnd"/>
      <w:r w:rsidRPr="00D277D4">
        <w:t xml:space="preserve"> Triangle.</w:t>
      </w:r>
    </w:p>
    <w:p w:rsidR="00D277D4" w:rsidRPr="00D277D4" w:rsidRDefault="00D277D4" w:rsidP="00D277D4">
      <w:pPr>
        <w:spacing w:before="120" w:after="120"/>
        <w:jc w:val="center"/>
        <w:rPr>
          <w:rFonts w:ascii="Arial" w:eastAsia="Calibri" w:hAnsi="Arial" w:cs="Arial"/>
          <w:b/>
          <w:bCs/>
          <w:sz w:val="22"/>
          <w:szCs w:val="22"/>
          <w:lang w:eastAsia="en-US"/>
        </w:rPr>
      </w:pPr>
    </w:p>
    <w:p w:rsidR="00D277D4" w:rsidRPr="00F26EAF" w:rsidRDefault="00D277D4" w:rsidP="00161890">
      <w:pPr>
        <w:spacing w:after="120" w:line="259" w:lineRule="auto"/>
        <w:jc w:val="center"/>
        <w:rPr>
          <w:u w:val="single"/>
        </w:rPr>
      </w:pPr>
      <w:r w:rsidRPr="00E379D5">
        <w:rPr>
          <w:b/>
          <w:bCs/>
          <w:u w:val="single"/>
        </w:rPr>
        <w:t xml:space="preserve">IV. </w:t>
      </w:r>
      <w:r>
        <w:rPr>
          <w:b/>
          <w:bCs/>
          <w:u w:val="single"/>
        </w:rPr>
        <w:t>KUPNÍ CENA</w:t>
      </w:r>
      <w:r w:rsidRPr="00E379D5">
        <w:rPr>
          <w:b/>
          <w:bCs/>
          <w:u w:val="single"/>
        </w:rPr>
        <w:t>:</w:t>
      </w:r>
    </w:p>
    <w:p w:rsidR="00D277D4" w:rsidRDefault="00D277D4" w:rsidP="00D277D4">
      <w:pPr>
        <w:pStyle w:val="Odstavecseseznamem"/>
        <w:widowControl w:val="0"/>
        <w:numPr>
          <w:ilvl w:val="0"/>
          <w:numId w:val="18"/>
        </w:numPr>
        <w:autoSpaceDE w:val="0"/>
        <w:autoSpaceDN w:val="0"/>
        <w:adjustRightInd w:val="0"/>
        <w:ind w:left="426" w:right="-91" w:hanging="426"/>
        <w:jc w:val="both"/>
      </w:pPr>
      <w:r>
        <w:rPr>
          <w:sz w:val="24"/>
          <w:szCs w:val="24"/>
        </w:rPr>
        <w:t xml:space="preserve">Celková cena za nákup a dodání zboží činí 80.473,- Kč vč. DPH dle cenové nabídky ze dne </w:t>
      </w:r>
      <w:r>
        <w:rPr>
          <w:sz w:val="24"/>
          <w:szCs w:val="24"/>
        </w:rPr>
        <w:br/>
        <w:t>7. 12</w:t>
      </w:r>
      <w:r w:rsidRPr="000802BB">
        <w:rPr>
          <w:sz w:val="24"/>
          <w:szCs w:val="24"/>
        </w:rPr>
        <w:t xml:space="preserve">. 2021 </w:t>
      </w:r>
      <w:r>
        <w:rPr>
          <w:sz w:val="24"/>
          <w:szCs w:val="24"/>
        </w:rPr>
        <w:t>a je nejvýše přípustná a nepřekročitelná a obsahuje veškeré náklady spojené s</w:t>
      </w:r>
      <w:r w:rsidR="000D3D9D">
        <w:rPr>
          <w:sz w:val="24"/>
          <w:szCs w:val="24"/>
        </w:rPr>
        <w:t> dodávkou předmětem koupě</w:t>
      </w:r>
      <w:r>
        <w:rPr>
          <w:sz w:val="24"/>
          <w:szCs w:val="24"/>
        </w:rPr>
        <w:t xml:space="preserve">. </w:t>
      </w:r>
    </w:p>
    <w:p w:rsidR="00D277D4" w:rsidRDefault="00D277D4" w:rsidP="00D277D4">
      <w:pPr>
        <w:widowControl w:val="0"/>
        <w:autoSpaceDE w:val="0"/>
        <w:autoSpaceDN w:val="0"/>
        <w:adjustRightInd w:val="0"/>
        <w:jc w:val="both"/>
      </w:pPr>
    </w:p>
    <w:p w:rsidR="00D277D4" w:rsidRDefault="00D277D4" w:rsidP="00D277D4">
      <w:pPr>
        <w:widowControl w:val="0"/>
        <w:autoSpaceDE w:val="0"/>
        <w:autoSpaceDN w:val="0"/>
        <w:adjustRightInd w:val="0"/>
        <w:jc w:val="both"/>
      </w:pPr>
    </w:p>
    <w:p w:rsidR="00D277D4" w:rsidRPr="00161890" w:rsidRDefault="00D277D4" w:rsidP="00161890">
      <w:pPr>
        <w:keepNext/>
        <w:widowControl w:val="0"/>
        <w:autoSpaceDE w:val="0"/>
        <w:autoSpaceDN w:val="0"/>
        <w:adjustRightInd w:val="0"/>
        <w:spacing w:after="120"/>
        <w:ind w:right="-91"/>
        <w:jc w:val="center"/>
        <w:rPr>
          <w:b/>
          <w:bCs/>
          <w:u w:val="single"/>
        </w:rPr>
      </w:pPr>
      <w:r w:rsidRPr="00E379D5">
        <w:rPr>
          <w:b/>
          <w:bCs/>
          <w:u w:val="single"/>
        </w:rPr>
        <w:t>V. PLATEBNÍ PODMÍNKY:</w:t>
      </w:r>
    </w:p>
    <w:p w:rsidR="00D277D4" w:rsidRDefault="00D277D4" w:rsidP="00D277D4">
      <w:pPr>
        <w:widowControl w:val="0"/>
        <w:numPr>
          <w:ilvl w:val="0"/>
          <w:numId w:val="39"/>
        </w:numPr>
        <w:suppressAutoHyphens/>
        <w:ind w:left="426" w:hanging="426"/>
        <w:jc w:val="both"/>
      </w:pPr>
      <w:r>
        <w:t xml:space="preserve">Smluvní strany se dohodly, že </w:t>
      </w:r>
      <w:r w:rsidR="000D3D9D">
        <w:t>prodávajícímu</w:t>
      </w:r>
      <w:r>
        <w:t xml:space="preserve"> přísluší:</w:t>
      </w:r>
    </w:p>
    <w:p w:rsidR="00D277D4" w:rsidRDefault="00D277D4" w:rsidP="00D277D4">
      <w:pPr>
        <w:pStyle w:val="Zkladntext2"/>
        <w:spacing w:before="80" w:after="80"/>
        <w:ind w:left="426"/>
        <w:rPr>
          <w:szCs w:val="24"/>
        </w:rPr>
      </w:pPr>
      <w:r>
        <w:rPr>
          <w:szCs w:val="24"/>
        </w:rPr>
        <w:t xml:space="preserve">záloha ve výši 50.000,- Kč vč. DPH. </w:t>
      </w:r>
    </w:p>
    <w:p w:rsidR="00D277D4" w:rsidRDefault="00D277D4" w:rsidP="00D277D4">
      <w:pPr>
        <w:spacing w:before="120" w:after="120"/>
        <w:ind w:left="425"/>
        <w:jc w:val="both"/>
      </w:pPr>
      <w:r>
        <w:t xml:space="preserve">Vyúčtování zálohy a doplatek ve výši 30.473,- Kč vč. DPH bude splatný po předání a převzetí </w:t>
      </w:r>
      <w:r w:rsidR="000D3D9D">
        <w:t>předmětu koupě</w:t>
      </w:r>
      <w:r>
        <w:t xml:space="preserve"> bez vad a nedodělků.</w:t>
      </w:r>
    </w:p>
    <w:p w:rsidR="00D277D4" w:rsidRPr="004C6029" w:rsidRDefault="00D277D4" w:rsidP="00D277D4">
      <w:pPr>
        <w:pStyle w:val="Odstavecseseznamem"/>
        <w:widowControl w:val="0"/>
        <w:numPr>
          <w:ilvl w:val="0"/>
          <w:numId w:val="39"/>
        </w:numPr>
        <w:autoSpaceDE w:val="0"/>
        <w:autoSpaceDN w:val="0"/>
        <w:adjustRightInd w:val="0"/>
        <w:spacing w:after="120"/>
        <w:ind w:left="426" w:hanging="426"/>
        <w:jc w:val="both"/>
        <w:rPr>
          <w:sz w:val="24"/>
          <w:szCs w:val="24"/>
        </w:rPr>
      </w:pPr>
      <w:r w:rsidRPr="004C6029">
        <w:rPr>
          <w:sz w:val="24"/>
          <w:szCs w:val="24"/>
        </w:rPr>
        <w:t>Cena bude účtována a proplacena v korunách českých.</w:t>
      </w:r>
    </w:p>
    <w:p w:rsidR="00D277D4" w:rsidRDefault="00D277D4" w:rsidP="00D277D4">
      <w:pPr>
        <w:widowControl w:val="0"/>
        <w:numPr>
          <w:ilvl w:val="0"/>
          <w:numId w:val="39"/>
        </w:numPr>
        <w:autoSpaceDE w:val="0"/>
        <w:autoSpaceDN w:val="0"/>
        <w:adjustRightInd w:val="0"/>
        <w:spacing w:after="120"/>
        <w:ind w:left="426" w:hanging="426"/>
        <w:jc w:val="both"/>
      </w:pPr>
      <w:r>
        <w:t>Fakturace ceny bude probíhat na základě daňového dokladu vystaveného</w:t>
      </w:r>
      <w:r w:rsidR="000D3D9D">
        <w:t xml:space="preserve"> Prodávajícím</w:t>
      </w:r>
      <w:r>
        <w:t>.</w:t>
      </w:r>
    </w:p>
    <w:p w:rsidR="00D277D4" w:rsidRDefault="00D277D4" w:rsidP="00D277D4">
      <w:pPr>
        <w:widowControl w:val="0"/>
        <w:numPr>
          <w:ilvl w:val="0"/>
          <w:numId w:val="39"/>
        </w:numPr>
        <w:autoSpaceDE w:val="0"/>
        <w:autoSpaceDN w:val="0"/>
        <w:adjustRightInd w:val="0"/>
        <w:spacing w:after="120"/>
        <w:ind w:left="425" w:hanging="425"/>
        <w:jc w:val="both"/>
      </w:pPr>
      <w:r w:rsidRPr="00215794">
        <w:t>Daňový doklad musí obsahovat náležitosti dle zákona č.</w:t>
      </w:r>
      <w:r>
        <w:t> </w:t>
      </w:r>
      <w:r w:rsidRPr="00215794">
        <w:t xml:space="preserve">235/2004 Sb. v platném znění. </w:t>
      </w:r>
      <w:r>
        <w:t xml:space="preserve">V případě chybně vystaveného daňového dokladu </w:t>
      </w:r>
      <w:r w:rsidR="000D3D9D">
        <w:t>Kupující</w:t>
      </w:r>
      <w:r>
        <w:t xml:space="preserve"> úhradu provede v nové době splatnosti až poté, co mu bude doručen opravený daňový doklad.</w:t>
      </w:r>
    </w:p>
    <w:p w:rsidR="00D277D4" w:rsidRDefault="00D277D4" w:rsidP="00D277D4">
      <w:pPr>
        <w:widowControl w:val="0"/>
        <w:numPr>
          <w:ilvl w:val="0"/>
          <w:numId w:val="39"/>
        </w:numPr>
        <w:autoSpaceDE w:val="0"/>
        <w:autoSpaceDN w:val="0"/>
        <w:adjustRightInd w:val="0"/>
        <w:spacing w:after="120"/>
        <w:ind w:left="425" w:hanging="425"/>
        <w:jc w:val="both"/>
      </w:pPr>
      <w:r>
        <w:t xml:space="preserve">Splatnost daňového dokladu </w:t>
      </w:r>
      <w:r w:rsidRPr="00CA7EDD">
        <w:t xml:space="preserve">je </w:t>
      </w:r>
      <w:r>
        <w:rPr>
          <w:bCs/>
        </w:rPr>
        <w:t>14</w:t>
      </w:r>
      <w:r w:rsidRPr="007C4611">
        <w:rPr>
          <w:bCs/>
        </w:rPr>
        <w:t xml:space="preserve"> dnů</w:t>
      </w:r>
      <w:r>
        <w:t xml:space="preserve"> ode dne doručení </w:t>
      </w:r>
      <w:r w:rsidR="000D3D9D">
        <w:t>Kupujícímu</w:t>
      </w:r>
      <w:r>
        <w:t xml:space="preserve">. </w:t>
      </w:r>
    </w:p>
    <w:p w:rsidR="00D277D4" w:rsidRDefault="00D277D4" w:rsidP="00D277D4">
      <w:pPr>
        <w:widowControl w:val="0"/>
        <w:numPr>
          <w:ilvl w:val="0"/>
          <w:numId w:val="39"/>
        </w:numPr>
        <w:autoSpaceDE w:val="0"/>
        <w:autoSpaceDN w:val="0"/>
        <w:adjustRightInd w:val="0"/>
        <w:spacing w:after="120"/>
        <w:ind w:left="425" w:hanging="425"/>
        <w:jc w:val="both"/>
      </w:pPr>
      <w:r>
        <w:t>Součástí daňového dokladu bude předávací protokol potvrzený zástupci obou stran.</w:t>
      </w:r>
    </w:p>
    <w:p w:rsidR="00D277D4" w:rsidRPr="00D277D4" w:rsidRDefault="00D277D4" w:rsidP="00161890">
      <w:pPr>
        <w:spacing w:before="120" w:after="120"/>
        <w:rPr>
          <w:rFonts w:ascii="Arial" w:eastAsia="Calibri" w:hAnsi="Arial" w:cs="Arial"/>
          <w:b/>
          <w:sz w:val="22"/>
          <w:szCs w:val="22"/>
          <w:lang w:eastAsia="en-US"/>
        </w:rPr>
      </w:pPr>
    </w:p>
    <w:p w:rsidR="00D277D4" w:rsidRPr="00D277D4" w:rsidRDefault="00161890" w:rsidP="00D277D4">
      <w:pPr>
        <w:keepNext/>
        <w:spacing w:before="120"/>
        <w:jc w:val="center"/>
        <w:outlineLvl w:val="0"/>
        <w:rPr>
          <w:b/>
          <w:caps/>
          <w:u w:val="single"/>
        </w:rPr>
      </w:pPr>
      <w:r w:rsidRPr="00161890">
        <w:rPr>
          <w:b/>
          <w:caps/>
          <w:u w:val="single"/>
        </w:rPr>
        <w:t xml:space="preserve">VI. </w:t>
      </w:r>
      <w:r w:rsidR="00D277D4" w:rsidRPr="00D277D4">
        <w:rPr>
          <w:b/>
          <w:caps/>
          <w:u w:val="single"/>
        </w:rPr>
        <w:t>Splnění závazku (dodání předmětu koupě)</w:t>
      </w:r>
    </w:p>
    <w:p w:rsidR="00161890" w:rsidRPr="00D277D4" w:rsidRDefault="00161890" w:rsidP="00161890">
      <w:pPr>
        <w:keepNext/>
        <w:spacing w:after="120"/>
        <w:jc w:val="center"/>
        <w:outlineLvl w:val="0"/>
        <w:rPr>
          <w:b/>
          <w:bCs/>
          <w:caps/>
          <w:u w:val="single"/>
        </w:rPr>
      </w:pPr>
      <w:r w:rsidRPr="00161890">
        <w:rPr>
          <w:b/>
          <w:bCs/>
          <w:caps/>
          <w:u w:val="single"/>
        </w:rPr>
        <w:t>Přechod nebezpečí škody A</w:t>
      </w:r>
      <w:r w:rsidR="00D277D4" w:rsidRPr="00D277D4">
        <w:rPr>
          <w:b/>
          <w:bCs/>
          <w:i/>
          <w:caps/>
          <w:u w:val="single"/>
        </w:rPr>
        <w:t xml:space="preserve"> </w:t>
      </w:r>
      <w:r w:rsidR="00D277D4" w:rsidRPr="00D277D4">
        <w:rPr>
          <w:b/>
          <w:bCs/>
          <w:caps/>
          <w:u w:val="single"/>
        </w:rPr>
        <w:t>vlastnické právo k předmětu koupě</w:t>
      </w:r>
    </w:p>
    <w:p w:rsidR="00D277D4" w:rsidRPr="00D277D4" w:rsidRDefault="00D277D4" w:rsidP="00D277D4">
      <w:pPr>
        <w:numPr>
          <w:ilvl w:val="0"/>
          <w:numId w:val="40"/>
        </w:numPr>
        <w:tabs>
          <w:tab w:val="num" w:pos="360"/>
        </w:tabs>
        <w:spacing w:before="120" w:after="120"/>
        <w:ind w:left="360"/>
        <w:jc w:val="both"/>
        <w:rPr>
          <w:rFonts w:eastAsia="Calibri"/>
          <w:color w:val="000000"/>
          <w:lang w:eastAsia="en-US"/>
        </w:rPr>
      </w:pPr>
      <w:r w:rsidRPr="00D277D4">
        <w:rPr>
          <w:rFonts w:eastAsia="Calibri"/>
          <w:lang w:eastAsia="en-US"/>
        </w:rPr>
        <w:t>Ke splnění závazku prodávajícího dojde odevzdáním předmětu koupě kupujícímu v místě plnění, převzetím kupujícím a potvrzením (podepsáním) Protokolu oběma smluvními stranami</w:t>
      </w:r>
      <w:r w:rsidRPr="00D277D4">
        <w:rPr>
          <w:rFonts w:eastAsia="Calibri"/>
          <w:color w:val="000000"/>
          <w:lang w:eastAsia="en-US"/>
        </w:rPr>
        <w:t>. Předmět koupě není odevzdáván a přebírán po částech.</w:t>
      </w:r>
    </w:p>
    <w:p w:rsidR="00D277D4" w:rsidRPr="00D277D4" w:rsidRDefault="00D277D4" w:rsidP="00D277D4">
      <w:pPr>
        <w:numPr>
          <w:ilvl w:val="0"/>
          <w:numId w:val="40"/>
        </w:numPr>
        <w:tabs>
          <w:tab w:val="num" w:pos="360"/>
        </w:tabs>
        <w:spacing w:before="120" w:after="120"/>
        <w:ind w:left="360"/>
        <w:jc w:val="both"/>
        <w:rPr>
          <w:rFonts w:eastAsia="Calibri"/>
          <w:lang w:eastAsia="en-US"/>
        </w:rPr>
      </w:pPr>
      <w:r w:rsidRPr="00D277D4">
        <w:rPr>
          <w:rFonts w:eastAsia="Calibri"/>
          <w:lang w:eastAsia="en-US"/>
        </w:rPr>
        <w:t xml:space="preserve">Při přebírání předmětu koupě je kupující povinen předmět koupě prohlédnout nebo zařídit jeho prohlídku za účelem zjištění zjevných vad. </w:t>
      </w:r>
    </w:p>
    <w:p w:rsidR="00D277D4" w:rsidRPr="00D277D4" w:rsidRDefault="00D277D4" w:rsidP="00D277D4">
      <w:pPr>
        <w:numPr>
          <w:ilvl w:val="0"/>
          <w:numId w:val="40"/>
        </w:numPr>
        <w:tabs>
          <w:tab w:val="num" w:pos="360"/>
        </w:tabs>
        <w:spacing w:before="120" w:after="120"/>
        <w:ind w:left="360"/>
        <w:jc w:val="both"/>
        <w:rPr>
          <w:rFonts w:eastAsia="Calibri"/>
          <w:lang w:eastAsia="en-US"/>
        </w:rPr>
      </w:pPr>
      <w:r w:rsidRPr="00D277D4">
        <w:rPr>
          <w:rFonts w:eastAsia="Calibri"/>
          <w:lang w:eastAsia="en-US"/>
        </w:rPr>
        <w:lastRenderedPageBreak/>
        <w:t>Vlastnické právo a nebezpečí škody na předmětu koupě přechází z prodávajícího na kupujícího okamžikem odevzdání a převzetí předmětu koupě dle odst.</w:t>
      </w:r>
      <w:r w:rsidR="00161890" w:rsidRPr="00161890">
        <w:rPr>
          <w:rFonts w:eastAsia="Calibri"/>
          <w:lang w:eastAsia="en-US"/>
        </w:rPr>
        <w:t xml:space="preserve"> II</w:t>
      </w:r>
      <w:r w:rsidRPr="00D277D4">
        <w:rPr>
          <w:rFonts w:eastAsia="Calibri"/>
          <w:lang w:eastAsia="en-US"/>
        </w:rPr>
        <w:t>. tohoto článku.</w:t>
      </w:r>
    </w:p>
    <w:p w:rsidR="00D277D4" w:rsidRPr="00D277D4" w:rsidRDefault="00D277D4" w:rsidP="00D277D4">
      <w:pPr>
        <w:numPr>
          <w:ilvl w:val="0"/>
          <w:numId w:val="40"/>
        </w:numPr>
        <w:tabs>
          <w:tab w:val="num" w:pos="360"/>
        </w:tabs>
        <w:spacing w:before="120" w:after="120"/>
        <w:ind w:left="360"/>
        <w:jc w:val="both"/>
        <w:rPr>
          <w:rFonts w:eastAsia="Calibri"/>
          <w:lang w:eastAsia="en-US"/>
        </w:rPr>
      </w:pPr>
      <w:r w:rsidRPr="00D277D4">
        <w:rPr>
          <w:rFonts w:eastAsia="Calibri"/>
          <w:lang w:eastAsia="en-US"/>
        </w:rPr>
        <w:t>Pokud předmět koupě obsahuje jakékoliv vady, má kupující právo odmítnout jeho převzetí. Smluvní strany o tomto vyhotoví Zápis s uvedením vad, v rámci něhož má kupující právo:</w:t>
      </w:r>
    </w:p>
    <w:p w:rsidR="00D277D4" w:rsidRPr="00D277D4" w:rsidRDefault="00D277D4" w:rsidP="00D277D4">
      <w:pPr>
        <w:numPr>
          <w:ilvl w:val="0"/>
          <w:numId w:val="44"/>
        </w:numPr>
        <w:spacing w:before="120" w:after="120"/>
        <w:jc w:val="both"/>
        <w:rPr>
          <w:rFonts w:eastAsia="Calibri"/>
          <w:lang w:eastAsia="en-US"/>
        </w:rPr>
      </w:pPr>
      <w:r w:rsidRPr="00D277D4">
        <w:rPr>
          <w:rFonts w:eastAsia="Calibri"/>
          <w:lang w:eastAsia="en-US"/>
        </w:rPr>
        <w:t>dohodnout se s prodávajícím na způsobu a termínu pro odstranění vad. Bez ohledu na takto stanovené termíny pro odstranění vad se prodávající dostává do prodlení se splněním povinnosti splnit svůj závazek řádně a včas prvním dnem následujícím po uplynutí doby plnění dle článku. II</w:t>
      </w:r>
      <w:r w:rsidR="00161890" w:rsidRPr="00161890">
        <w:rPr>
          <w:rFonts w:eastAsia="Calibri"/>
          <w:lang w:eastAsia="en-US"/>
        </w:rPr>
        <w:t>I</w:t>
      </w:r>
      <w:r w:rsidRPr="00D277D4">
        <w:rPr>
          <w:rFonts w:eastAsia="Calibri"/>
          <w:lang w:eastAsia="en-US"/>
        </w:rPr>
        <w:t xml:space="preserve"> odst. 1.,</w:t>
      </w:r>
    </w:p>
    <w:p w:rsidR="00D277D4" w:rsidRPr="00D277D4" w:rsidRDefault="00D277D4" w:rsidP="00D277D4">
      <w:pPr>
        <w:numPr>
          <w:ilvl w:val="0"/>
          <w:numId w:val="44"/>
        </w:numPr>
        <w:spacing w:before="120" w:after="120"/>
        <w:jc w:val="both"/>
        <w:rPr>
          <w:rFonts w:eastAsia="Calibri"/>
          <w:lang w:eastAsia="en-US"/>
        </w:rPr>
      </w:pPr>
      <w:r w:rsidRPr="00D277D4">
        <w:rPr>
          <w:rFonts w:eastAsia="Calibri"/>
          <w:lang w:eastAsia="en-US"/>
        </w:rPr>
        <w:t xml:space="preserve">odstoupit od smlouvy </w:t>
      </w:r>
    </w:p>
    <w:p w:rsidR="00D277D4" w:rsidRPr="00D277D4" w:rsidRDefault="00D277D4" w:rsidP="00D277D4">
      <w:pPr>
        <w:spacing w:before="120" w:after="120"/>
        <w:ind w:left="720"/>
        <w:jc w:val="both"/>
        <w:rPr>
          <w:rFonts w:ascii="Arial" w:eastAsia="Calibri" w:hAnsi="Arial" w:cs="Arial"/>
          <w:sz w:val="22"/>
          <w:szCs w:val="22"/>
          <w:lang w:eastAsia="en-US"/>
        </w:rPr>
      </w:pPr>
    </w:p>
    <w:p w:rsidR="00161890" w:rsidRPr="00D277D4" w:rsidRDefault="00D277D4" w:rsidP="00161890">
      <w:pPr>
        <w:spacing w:after="120"/>
        <w:jc w:val="center"/>
        <w:rPr>
          <w:rFonts w:eastAsia="Calibri"/>
          <w:b/>
          <w:caps/>
          <w:u w:val="single"/>
          <w:lang w:eastAsia="en-US"/>
        </w:rPr>
      </w:pPr>
      <w:r w:rsidRPr="00D277D4">
        <w:rPr>
          <w:rFonts w:eastAsia="Calibri"/>
          <w:b/>
          <w:bCs/>
          <w:caps/>
          <w:u w:val="single"/>
          <w:lang w:eastAsia="en-US"/>
        </w:rPr>
        <w:t>V</w:t>
      </w:r>
      <w:r w:rsidR="00161890" w:rsidRPr="00161890">
        <w:rPr>
          <w:rFonts w:eastAsia="Calibri"/>
          <w:b/>
          <w:bCs/>
          <w:caps/>
          <w:u w:val="single"/>
          <w:lang w:eastAsia="en-US"/>
        </w:rPr>
        <w:t>II</w:t>
      </w:r>
      <w:r w:rsidRPr="00D277D4">
        <w:rPr>
          <w:rFonts w:eastAsia="Calibri"/>
          <w:b/>
          <w:bCs/>
          <w:caps/>
          <w:u w:val="single"/>
          <w:lang w:eastAsia="en-US"/>
        </w:rPr>
        <w:t>.</w:t>
      </w:r>
      <w:r w:rsidR="00161890" w:rsidRPr="00161890">
        <w:rPr>
          <w:rFonts w:eastAsia="Calibri"/>
          <w:b/>
          <w:bCs/>
          <w:caps/>
          <w:u w:val="single"/>
          <w:lang w:eastAsia="en-US"/>
        </w:rPr>
        <w:t xml:space="preserve"> </w:t>
      </w:r>
      <w:r w:rsidRPr="00D277D4">
        <w:rPr>
          <w:rFonts w:eastAsia="Calibri"/>
          <w:b/>
          <w:caps/>
          <w:u w:val="single"/>
          <w:lang w:eastAsia="en-US"/>
        </w:rPr>
        <w:t>Odpovědnost prodávajícího za vady a jakost</w:t>
      </w:r>
    </w:p>
    <w:p w:rsidR="00D277D4" w:rsidRPr="00D277D4" w:rsidRDefault="00D277D4" w:rsidP="00D277D4">
      <w:pPr>
        <w:numPr>
          <w:ilvl w:val="0"/>
          <w:numId w:val="43"/>
        </w:numPr>
        <w:tabs>
          <w:tab w:val="num" w:pos="360"/>
        </w:tabs>
        <w:spacing w:before="120" w:after="120"/>
        <w:ind w:left="360"/>
        <w:jc w:val="both"/>
      </w:pPr>
      <w:r w:rsidRPr="00D277D4">
        <w:t>Předmět koupě má vady, neodpovídá-li smlouvě.</w:t>
      </w:r>
    </w:p>
    <w:p w:rsidR="00D277D4" w:rsidRPr="00D277D4" w:rsidRDefault="00D277D4" w:rsidP="00D277D4">
      <w:pPr>
        <w:numPr>
          <w:ilvl w:val="0"/>
          <w:numId w:val="43"/>
        </w:numPr>
        <w:tabs>
          <w:tab w:val="num" w:pos="360"/>
        </w:tabs>
        <w:spacing w:before="120" w:after="120"/>
        <w:ind w:left="360"/>
        <w:jc w:val="both"/>
      </w:pPr>
      <w:r w:rsidRPr="00D277D4">
        <w:t>Prodávající odpovídá za vady, jež má předmět koupě v době jeho předání.</w:t>
      </w:r>
    </w:p>
    <w:p w:rsidR="00D277D4" w:rsidRPr="00D277D4" w:rsidRDefault="00D277D4" w:rsidP="00D277D4">
      <w:pPr>
        <w:numPr>
          <w:ilvl w:val="0"/>
          <w:numId w:val="43"/>
        </w:numPr>
        <w:tabs>
          <w:tab w:val="num" w:pos="360"/>
        </w:tabs>
        <w:spacing w:before="120" w:after="120"/>
        <w:ind w:left="360"/>
        <w:jc w:val="both"/>
      </w:pPr>
      <w:r w:rsidRPr="00D277D4">
        <w:t>Kupující je oprávněn zadržet kupní cenu nebo její část ve výši odpovídající odhadem přiměřeně právu kupujícího na slevu z kupní ceny z důvodu vadného plnění. Nedostává se tak do prodlení se splněním svého závazku zaplatit kupní cenu ohledně zadržované kupní ceny nebo její části.</w:t>
      </w:r>
    </w:p>
    <w:p w:rsidR="00D277D4" w:rsidRPr="00D277D4" w:rsidRDefault="00D277D4" w:rsidP="00D277D4">
      <w:pPr>
        <w:numPr>
          <w:ilvl w:val="0"/>
          <w:numId w:val="43"/>
        </w:numPr>
        <w:tabs>
          <w:tab w:val="num" w:pos="360"/>
        </w:tabs>
        <w:spacing w:before="120" w:after="120"/>
        <w:ind w:left="360"/>
        <w:jc w:val="both"/>
      </w:pPr>
      <w:r w:rsidRPr="00D277D4">
        <w:t xml:space="preserve">Je-li vadné plnění podstatným porušením smlouvy ve smyslu § 2002 </w:t>
      </w:r>
      <w:proofErr w:type="gramStart"/>
      <w:r w:rsidRPr="00D277D4">
        <w:t>odst.1 věty</w:t>
      </w:r>
      <w:proofErr w:type="gramEnd"/>
      <w:r w:rsidRPr="00D277D4">
        <w:t xml:space="preserve"> druhé občanského zákoníku, má kupující vůči prodávajícímu podle své volby tato práva z odpovědnosti za vady a za jakost: </w:t>
      </w:r>
    </w:p>
    <w:p w:rsidR="00D277D4" w:rsidRPr="00D277D4" w:rsidRDefault="00D277D4" w:rsidP="00D277D4">
      <w:pPr>
        <w:numPr>
          <w:ilvl w:val="0"/>
          <w:numId w:val="45"/>
        </w:numPr>
        <w:spacing w:after="220"/>
        <w:ind w:left="720"/>
        <w:jc w:val="both"/>
        <w:rPr>
          <w:rFonts w:eastAsia="Calibri"/>
          <w:lang w:eastAsia="en-US"/>
        </w:rPr>
      </w:pPr>
      <w:r w:rsidRPr="00D277D4">
        <w:rPr>
          <w:rFonts w:eastAsia="Calibri"/>
          <w:lang w:eastAsia="en-US"/>
        </w:rPr>
        <w:t>právo na bezplatné odstranění reklamovaných vad dodáním nového předmětu koupě bez vady, pokud předmět koupě vykazuje podstatné vady bránící v užívání,</w:t>
      </w:r>
    </w:p>
    <w:p w:rsidR="00D277D4" w:rsidRPr="00D277D4" w:rsidRDefault="00D277D4" w:rsidP="00D277D4">
      <w:pPr>
        <w:numPr>
          <w:ilvl w:val="0"/>
          <w:numId w:val="45"/>
        </w:numPr>
        <w:spacing w:after="220"/>
        <w:ind w:left="720"/>
        <w:jc w:val="both"/>
        <w:rPr>
          <w:rFonts w:eastAsia="Calibri"/>
          <w:lang w:eastAsia="en-US"/>
        </w:rPr>
      </w:pPr>
      <w:r w:rsidRPr="00D277D4">
        <w:rPr>
          <w:rFonts w:eastAsia="Calibri"/>
          <w:lang w:eastAsia="en-US"/>
        </w:rPr>
        <w:t>právo na bezplatné odstranění reklamovaných vad opravou předmětu koupě,</w:t>
      </w:r>
    </w:p>
    <w:p w:rsidR="00D277D4" w:rsidRPr="00D277D4" w:rsidRDefault="00D277D4" w:rsidP="00D277D4">
      <w:pPr>
        <w:numPr>
          <w:ilvl w:val="0"/>
          <w:numId w:val="45"/>
        </w:numPr>
        <w:spacing w:after="220"/>
        <w:ind w:left="720"/>
        <w:jc w:val="both"/>
        <w:rPr>
          <w:rFonts w:eastAsia="Calibri"/>
          <w:lang w:eastAsia="en-US"/>
        </w:rPr>
      </w:pPr>
      <w:r w:rsidRPr="00D277D4">
        <w:rPr>
          <w:rFonts w:eastAsia="Calibri"/>
          <w:lang w:eastAsia="en-US"/>
        </w:rPr>
        <w:t>právo na přiměřenou slevu z kupní ceny, nebo</w:t>
      </w:r>
    </w:p>
    <w:p w:rsidR="00D277D4" w:rsidRPr="00D277D4" w:rsidRDefault="00D277D4" w:rsidP="00161890">
      <w:pPr>
        <w:numPr>
          <w:ilvl w:val="0"/>
          <w:numId w:val="45"/>
        </w:numPr>
        <w:spacing w:after="220"/>
        <w:ind w:left="720"/>
        <w:jc w:val="both"/>
        <w:rPr>
          <w:rFonts w:eastAsia="Calibri"/>
          <w:lang w:eastAsia="en-US"/>
        </w:rPr>
      </w:pPr>
      <w:r w:rsidRPr="00D277D4">
        <w:rPr>
          <w:rFonts w:eastAsia="Calibri"/>
          <w:lang w:eastAsia="en-US"/>
        </w:rPr>
        <w:t>právo odstoupit od smlouvy.</w:t>
      </w:r>
    </w:p>
    <w:p w:rsidR="00D277D4" w:rsidRPr="00D277D4" w:rsidRDefault="00D277D4" w:rsidP="00D277D4">
      <w:pPr>
        <w:ind w:left="360"/>
        <w:jc w:val="both"/>
        <w:rPr>
          <w:rFonts w:eastAsia="Calibri"/>
          <w:bCs/>
          <w:lang w:eastAsia="en-US"/>
        </w:rPr>
      </w:pPr>
      <w:r w:rsidRPr="00D277D4">
        <w:rPr>
          <w:rFonts w:eastAsia="Calibri"/>
          <w:lang w:eastAsia="en-US"/>
        </w:rPr>
        <w:t xml:space="preserve">Kupující sdělí prodávajícímu, jaké právo si zvolil, při uplatnění vad, nebo bez zbytečného odkladu po uplatnění vad. </w:t>
      </w:r>
      <w:r w:rsidRPr="00D277D4">
        <w:rPr>
          <w:rFonts w:eastAsia="Calibri"/>
          <w:bCs/>
          <w:lang w:eastAsia="en-US"/>
        </w:rPr>
        <w:t>Provedenou volbu nemůže kupující změnit bez souhlasu prodávajícího; to neplatí, žádal-li kupující opravu vady, která se ukáže jako neopravitelná.</w:t>
      </w:r>
    </w:p>
    <w:p w:rsidR="00D277D4" w:rsidRPr="00D277D4" w:rsidRDefault="00D277D4" w:rsidP="00D277D4">
      <w:pPr>
        <w:ind w:left="360"/>
        <w:jc w:val="both"/>
        <w:rPr>
          <w:rFonts w:eastAsia="Calibri"/>
          <w:lang w:eastAsia="en-US"/>
        </w:rPr>
      </w:pPr>
      <w:r w:rsidRPr="00D277D4">
        <w:rPr>
          <w:rFonts w:eastAsia="Calibri"/>
          <w:lang w:eastAsia="en-US"/>
        </w:rPr>
        <w:t>V případě, že se strany nedohodnou na termínu odstranění vad dodáním nového předmětu koupě nebo opravou předmětu koupě platí, že prodávající je povinen vady odstranit nejpozději do 30 dnů.</w:t>
      </w:r>
    </w:p>
    <w:p w:rsidR="00D277D4" w:rsidRPr="00D277D4" w:rsidRDefault="00D277D4" w:rsidP="00D277D4">
      <w:pPr>
        <w:numPr>
          <w:ilvl w:val="0"/>
          <w:numId w:val="43"/>
        </w:numPr>
        <w:tabs>
          <w:tab w:val="num" w:pos="426"/>
        </w:tabs>
        <w:spacing w:before="120" w:after="220"/>
        <w:ind w:left="426" w:hanging="426"/>
        <w:jc w:val="both"/>
        <w:rPr>
          <w:rFonts w:eastAsia="Calibri"/>
          <w:lang w:eastAsia="en-US"/>
        </w:rPr>
      </w:pPr>
      <w:r w:rsidRPr="00D277D4">
        <w:rPr>
          <w:rFonts w:eastAsia="Calibri"/>
          <w:lang w:eastAsia="en-US"/>
        </w:rPr>
        <w:t xml:space="preserve">Je-li vadné plnění nepodstatným porušením </w:t>
      </w:r>
      <w:proofErr w:type="gramStart"/>
      <w:r w:rsidRPr="00D277D4">
        <w:rPr>
          <w:rFonts w:eastAsia="Calibri"/>
          <w:lang w:eastAsia="en-US"/>
        </w:rPr>
        <w:t>smlouvy nebo</w:t>
      </w:r>
      <w:proofErr w:type="gramEnd"/>
      <w:r w:rsidRPr="00D277D4">
        <w:rPr>
          <w:rFonts w:eastAsia="Calibri"/>
          <w:lang w:eastAsia="en-US"/>
        </w:rPr>
        <w:t xml:space="preserve"> pokud kupující volbu práva dle odst. 4 tohoto článku neprovede včas, má kupující vůči prodávajícímu tato práva z odpovědnosti za vady a za jakost:</w:t>
      </w:r>
    </w:p>
    <w:p w:rsidR="00D277D4" w:rsidRPr="00D277D4" w:rsidRDefault="00D277D4" w:rsidP="00D277D4">
      <w:pPr>
        <w:spacing w:before="120"/>
        <w:jc w:val="both"/>
        <w:rPr>
          <w:rFonts w:eastAsia="Calibri"/>
          <w:lang w:eastAsia="en-US"/>
        </w:rPr>
      </w:pPr>
      <w:r w:rsidRPr="00D277D4">
        <w:rPr>
          <w:rFonts w:eastAsia="Calibri"/>
          <w:lang w:eastAsia="en-US"/>
        </w:rPr>
        <w:t xml:space="preserve">        a) právo na bezplatné odstranění reklamovaných vad anebo</w:t>
      </w:r>
    </w:p>
    <w:p w:rsidR="00D277D4" w:rsidRPr="00D277D4" w:rsidRDefault="00D277D4" w:rsidP="00D277D4">
      <w:pPr>
        <w:spacing w:before="120"/>
        <w:jc w:val="both"/>
        <w:rPr>
          <w:rFonts w:eastAsia="Calibri"/>
          <w:lang w:eastAsia="en-US"/>
        </w:rPr>
      </w:pPr>
      <w:r w:rsidRPr="00D277D4">
        <w:rPr>
          <w:rFonts w:eastAsia="Calibri"/>
          <w:lang w:eastAsia="en-US"/>
        </w:rPr>
        <w:t xml:space="preserve">        b) právo na přiměřenou slevu z kupní ceny.     </w:t>
      </w:r>
    </w:p>
    <w:p w:rsidR="00D277D4" w:rsidRPr="00D277D4" w:rsidRDefault="00D277D4" w:rsidP="00D277D4">
      <w:pPr>
        <w:spacing w:before="120"/>
        <w:ind w:left="426"/>
        <w:jc w:val="both"/>
        <w:rPr>
          <w:rFonts w:eastAsia="Calibri"/>
          <w:lang w:eastAsia="en-US"/>
        </w:rPr>
      </w:pPr>
      <w:r w:rsidRPr="00D277D4">
        <w:rPr>
          <w:rFonts w:eastAsia="Calibri"/>
          <w:lang w:eastAsia="en-US"/>
        </w:rPr>
        <w:t>V případě, že se strany nedohodnou na termínu odstranění vad, platí, že prodávající je povinen vady odstranit nejpozději do 30 dnů.</w:t>
      </w:r>
    </w:p>
    <w:p w:rsidR="00D277D4" w:rsidRPr="00D277D4" w:rsidRDefault="00D277D4" w:rsidP="00D277D4">
      <w:pPr>
        <w:numPr>
          <w:ilvl w:val="0"/>
          <w:numId w:val="43"/>
        </w:numPr>
        <w:tabs>
          <w:tab w:val="num" w:pos="426"/>
        </w:tabs>
        <w:spacing w:before="120" w:after="220"/>
        <w:ind w:left="426" w:hanging="426"/>
        <w:jc w:val="both"/>
        <w:rPr>
          <w:rFonts w:eastAsia="Calibri"/>
          <w:lang w:eastAsia="en-US"/>
        </w:rPr>
      </w:pPr>
      <w:r w:rsidRPr="00D277D4">
        <w:rPr>
          <w:rFonts w:eastAsia="Calibri"/>
          <w:lang w:eastAsia="en-US"/>
        </w:rPr>
        <w:lastRenderedPageBreak/>
        <w:t>Smluvní strany se dohodly na tom, že kupující je oprávněn si zvolit, zda vadu odstraní prodávající nebo kupující sám nebo prostřednictvím třetích osob s tím, že prodávající je povinen uhradit náklady na odstranění vady po předložení vyúčtování.</w:t>
      </w:r>
    </w:p>
    <w:p w:rsidR="00D277D4" w:rsidRPr="00D277D4" w:rsidRDefault="00D277D4" w:rsidP="00D277D4">
      <w:pPr>
        <w:numPr>
          <w:ilvl w:val="0"/>
          <w:numId w:val="43"/>
        </w:numPr>
        <w:tabs>
          <w:tab w:val="num" w:pos="426"/>
        </w:tabs>
        <w:spacing w:before="120" w:after="220"/>
        <w:ind w:left="426" w:hanging="426"/>
        <w:jc w:val="both"/>
        <w:rPr>
          <w:rFonts w:eastAsia="Calibri"/>
          <w:lang w:eastAsia="en-US"/>
        </w:rPr>
      </w:pPr>
      <w:r w:rsidRPr="00D277D4">
        <w:rPr>
          <w:rFonts w:eastAsia="Calibri"/>
          <w:bCs/>
          <w:lang w:eastAsia="en-US"/>
        </w:rPr>
        <w:t>Neodstraní-li prodávající vadu včas nebo vadu odmítne odstranit, může kupující požadovat slevu z kupní ceny, anebo může od smlouvy odstoupit. Provedenou volbu nemůže kupující změnit bez souhlasu prodávajícího.</w:t>
      </w:r>
    </w:p>
    <w:p w:rsidR="00D277D4" w:rsidRPr="00D277D4" w:rsidRDefault="00D277D4" w:rsidP="00D277D4">
      <w:pPr>
        <w:numPr>
          <w:ilvl w:val="0"/>
          <w:numId w:val="43"/>
        </w:numPr>
        <w:tabs>
          <w:tab w:val="num" w:pos="426"/>
        </w:tabs>
        <w:spacing w:before="120" w:after="220"/>
        <w:ind w:left="426" w:hanging="426"/>
        <w:jc w:val="both"/>
        <w:rPr>
          <w:rFonts w:eastAsia="Calibri"/>
          <w:lang w:eastAsia="en-US"/>
        </w:rPr>
      </w:pPr>
      <w:r w:rsidRPr="00D277D4">
        <w:rPr>
          <w:rFonts w:eastAsia="Calibri"/>
          <w:lang w:eastAsia="en-US"/>
        </w:rPr>
        <w:t xml:space="preserve">Uplatněním práv dle odst. </w:t>
      </w:r>
      <w:r w:rsidR="00161890">
        <w:rPr>
          <w:rFonts w:eastAsia="Calibri"/>
          <w:lang w:eastAsia="en-US"/>
        </w:rPr>
        <w:t>4</w:t>
      </w:r>
      <w:r w:rsidRPr="00D277D4">
        <w:rPr>
          <w:rFonts w:eastAsia="Calibri"/>
          <w:lang w:eastAsia="en-US"/>
        </w:rPr>
        <w:t xml:space="preserve"> a 5 tohoto článku nezaniká právo na náhradu škody či jiné sankce.</w:t>
      </w:r>
    </w:p>
    <w:p w:rsidR="00D277D4" w:rsidRPr="00D277D4" w:rsidRDefault="00D277D4" w:rsidP="00D277D4">
      <w:pPr>
        <w:numPr>
          <w:ilvl w:val="0"/>
          <w:numId w:val="43"/>
        </w:numPr>
        <w:tabs>
          <w:tab w:val="num" w:pos="426"/>
        </w:tabs>
        <w:spacing w:before="120" w:after="220"/>
        <w:ind w:left="426" w:hanging="426"/>
        <w:jc w:val="both"/>
        <w:rPr>
          <w:rFonts w:eastAsia="Calibri"/>
          <w:lang w:eastAsia="en-US"/>
        </w:rPr>
      </w:pPr>
      <w:r w:rsidRPr="00D277D4">
        <w:rPr>
          <w:rFonts w:eastAsia="Calibri"/>
          <w:lang w:eastAsia="en-US"/>
        </w:rPr>
        <w:t>Jakékoliv finanční nároky dle odst. 4 a 5 tohoto článku, je kupující oprávněn uhradit ze zadržené kupní ceny nebo její části dle odst. 3 tohoto článku.</w:t>
      </w:r>
    </w:p>
    <w:p w:rsidR="00D277D4" w:rsidRPr="00D277D4" w:rsidRDefault="00D277D4" w:rsidP="00D277D4">
      <w:pPr>
        <w:spacing w:before="120"/>
        <w:ind w:left="426"/>
        <w:jc w:val="both"/>
        <w:rPr>
          <w:rFonts w:ascii="Arial" w:eastAsia="Calibri" w:hAnsi="Arial" w:cs="Arial"/>
          <w:sz w:val="22"/>
          <w:szCs w:val="22"/>
          <w:lang w:eastAsia="en-US"/>
        </w:rPr>
      </w:pPr>
    </w:p>
    <w:p w:rsidR="00D277D4" w:rsidRPr="00D277D4" w:rsidRDefault="00D277D4" w:rsidP="00161890">
      <w:pPr>
        <w:spacing w:before="120" w:after="120"/>
        <w:jc w:val="center"/>
        <w:rPr>
          <w:rFonts w:eastAsia="Calibri"/>
          <w:b/>
          <w:caps/>
          <w:u w:val="single"/>
          <w:lang w:eastAsia="en-US"/>
        </w:rPr>
      </w:pPr>
      <w:r w:rsidRPr="00D277D4">
        <w:rPr>
          <w:rFonts w:eastAsia="Calibri"/>
          <w:b/>
          <w:caps/>
          <w:u w:val="single"/>
          <w:lang w:eastAsia="en-US"/>
        </w:rPr>
        <w:t>VI</w:t>
      </w:r>
      <w:r w:rsidR="00161890" w:rsidRPr="00161890">
        <w:rPr>
          <w:rFonts w:eastAsia="Calibri"/>
          <w:b/>
          <w:caps/>
          <w:u w:val="single"/>
          <w:lang w:eastAsia="en-US"/>
        </w:rPr>
        <w:t>II</w:t>
      </w:r>
      <w:r w:rsidRPr="00D277D4">
        <w:rPr>
          <w:rFonts w:eastAsia="Calibri"/>
          <w:b/>
          <w:caps/>
          <w:u w:val="single"/>
          <w:lang w:eastAsia="en-US"/>
        </w:rPr>
        <w:t>.</w:t>
      </w:r>
      <w:r w:rsidR="00161890" w:rsidRPr="00161890">
        <w:rPr>
          <w:rFonts w:eastAsia="Calibri"/>
          <w:b/>
          <w:caps/>
          <w:u w:val="single"/>
          <w:lang w:eastAsia="en-US"/>
        </w:rPr>
        <w:t xml:space="preserve"> </w:t>
      </w:r>
      <w:r w:rsidRPr="00D277D4">
        <w:rPr>
          <w:rFonts w:eastAsia="Calibri"/>
          <w:b/>
          <w:caps/>
          <w:u w:val="single"/>
          <w:lang w:eastAsia="en-US"/>
        </w:rPr>
        <w:t>Porušení smluvních povinností</w:t>
      </w:r>
    </w:p>
    <w:p w:rsidR="00D277D4" w:rsidRPr="00161890" w:rsidRDefault="00D277D4" w:rsidP="00161890">
      <w:pPr>
        <w:pStyle w:val="Odstavecseseznamem"/>
        <w:numPr>
          <w:ilvl w:val="1"/>
          <w:numId w:val="39"/>
        </w:numPr>
        <w:tabs>
          <w:tab w:val="clear" w:pos="1080"/>
        </w:tabs>
        <w:ind w:left="426" w:hanging="426"/>
        <w:jc w:val="both"/>
        <w:rPr>
          <w:rFonts w:eastAsia="Calibri"/>
          <w:sz w:val="24"/>
          <w:szCs w:val="24"/>
          <w:lang w:eastAsia="en-US"/>
        </w:rPr>
      </w:pPr>
      <w:r w:rsidRPr="00161890">
        <w:rPr>
          <w:rFonts w:eastAsia="Calibri"/>
          <w:sz w:val="24"/>
          <w:szCs w:val="24"/>
          <w:lang w:eastAsia="en-US"/>
        </w:rPr>
        <w:t>Kupující má právo na náhradu škody vzniklou z porušení povinnosti, ke kterému se vztahuje smluvní pokuta. Náhrada škody zahrnuje skutečnou škodu a ušlý zisk.</w:t>
      </w:r>
    </w:p>
    <w:p w:rsidR="00D277D4" w:rsidRPr="00D277D4" w:rsidRDefault="00D277D4" w:rsidP="00D277D4">
      <w:pPr>
        <w:spacing w:before="120" w:after="120"/>
        <w:jc w:val="center"/>
        <w:rPr>
          <w:rFonts w:ascii="Arial" w:eastAsia="Calibri" w:hAnsi="Arial" w:cs="Arial"/>
          <w:b/>
          <w:sz w:val="22"/>
          <w:szCs w:val="22"/>
          <w:lang w:eastAsia="en-US"/>
        </w:rPr>
      </w:pPr>
    </w:p>
    <w:p w:rsidR="00D277D4" w:rsidRPr="00D277D4" w:rsidRDefault="00161890" w:rsidP="00161890">
      <w:pPr>
        <w:spacing w:after="120"/>
        <w:jc w:val="center"/>
        <w:rPr>
          <w:rFonts w:eastAsia="Calibri"/>
          <w:b/>
          <w:bCs/>
          <w:caps/>
          <w:u w:val="single"/>
          <w:lang w:eastAsia="en-US"/>
        </w:rPr>
      </w:pPr>
      <w:r w:rsidRPr="00161890">
        <w:rPr>
          <w:rFonts w:eastAsia="Calibri"/>
          <w:b/>
          <w:bCs/>
          <w:caps/>
          <w:u w:val="single"/>
          <w:lang w:eastAsia="en-US"/>
        </w:rPr>
        <w:t xml:space="preserve">IX. </w:t>
      </w:r>
      <w:r w:rsidR="00D277D4" w:rsidRPr="00D277D4">
        <w:rPr>
          <w:rFonts w:eastAsia="Calibri"/>
          <w:b/>
          <w:caps/>
          <w:u w:val="single"/>
          <w:lang w:eastAsia="en-US"/>
        </w:rPr>
        <w:t>Závěrečná ustanovení</w:t>
      </w:r>
    </w:p>
    <w:p w:rsidR="00161890" w:rsidRDefault="00161890" w:rsidP="00161890">
      <w:pPr>
        <w:pStyle w:val="Bezmezer"/>
        <w:numPr>
          <w:ilvl w:val="0"/>
          <w:numId w:val="11"/>
        </w:numPr>
        <w:spacing w:after="120"/>
        <w:ind w:left="426" w:hanging="426"/>
        <w:jc w:val="both"/>
      </w:pPr>
      <w:r>
        <w:t>Prodávající i Kupující potvrzují správnost svých údajů, které jsou uvedeny v čl. I. této smlouvy. V případě, že dojde v průběhu smluvního vztahu ke změnám uvedených údajů, zavazují se je předat druhé straně a bez zbytečného odkladu provést jejich aktualizaci dodatkem této smlouvy.</w:t>
      </w:r>
    </w:p>
    <w:p w:rsidR="00161890" w:rsidRDefault="00161890" w:rsidP="00161890">
      <w:pPr>
        <w:pStyle w:val="Bezmezer"/>
        <w:numPr>
          <w:ilvl w:val="0"/>
          <w:numId w:val="11"/>
        </w:numPr>
        <w:spacing w:after="120"/>
        <w:ind w:left="426" w:hanging="426"/>
        <w:jc w:val="both"/>
      </w:pPr>
      <w:r>
        <w:t>Prodávající</w:t>
      </w:r>
      <w:r w:rsidRPr="00536CFB">
        <w:t xml:space="preserve"> souhlasí s uveřejněním podmínek, za jakých byla smlouva uzavřena v rozsahu dle zákona č. 13</w:t>
      </w:r>
      <w:r>
        <w:t>4</w:t>
      </w:r>
      <w:r w:rsidRPr="00536CFB">
        <w:t>/20</w:t>
      </w:r>
      <w:r>
        <w:t>1</w:t>
      </w:r>
      <w:r w:rsidRPr="00536CFB">
        <w:t xml:space="preserve">6 Sb. a zákona č. 106/1999 Sb. </w:t>
      </w:r>
      <w:proofErr w:type="gramStart"/>
      <w:r w:rsidR="000D3D9D">
        <w:t>Prodávají</w:t>
      </w:r>
      <w:r w:rsidRPr="00536CFB">
        <w:t xml:space="preserve"> uděluje</w:t>
      </w:r>
      <w:proofErr w:type="gramEnd"/>
      <w:r w:rsidRPr="00536CFB">
        <w:t xml:space="preserve"> souhlas s tím, že tato smlouva bude elektronicky přístupná veřejnosti na elektronickém p</w:t>
      </w:r>
      <w:r>
        <w:t xml:space="preserve">rofilu </w:t>
      </w:r>
      <w:r w:rsidR="000D3D9D">
        <w:t>kupujícího</w:t>
      </w:r>
      <w:r>
        <w:t>, případně zadavatelova zřizovatele, kterým je Ústecký kraj.</w:t>
      </w:r>
    </w:p>
    <w:p w:rsidR="00161890" w:rsidRPr="00161890" w:rsidRDefault="00161890" w:rsidP="00161890">
      <w:pPr>
        <w:pStyle w:val="Bezmezer"/>
        <w:numPr>
          <w:ilvl w:val="0"/>
          <w:numId w:val="11"/>
        </w:numPr>
        <w:spacing w:after="120"/>
        <w:ind w:left="426" w:hanging="426"/>
        <w:jc w:val="both"/>
      </w:pPr>
      <w:r>
        <w:t>Tuto smlouvu lze měnit, doplnit nebo zrušit pouze písemnými průběžně číslovanými smluvními dodatky, jež musí být jako takové označeny a potvrzeny oběma stranami smlouvy. Tyto dodatky podléhají témuž smluvnímu režimu jako tato smlouva.</w:t>
      </w:r>
    </w:p>
    <w:p w:rsidR="00161890" w:rsidRDefault="00161890" w:rsidP="00161890">
      <w:pPr>
        <w:pStyle w:val="Bezmezer"/>
        <w:numPr>
          <w:ilvl w:val="0"/>
          <w:numId w:val="11"/>
        </w:numPr>
        <w:spacing w:after="120"/>
        <w:ind w:left="426" w:hanging="426"/>
        <w:jc w:val="both"/>
      </w:pPr>
      <w:r w:rsidRPr="001A3D7A">
        <w:rPr>
          <w:color w:val="000000" w:themeColor="text1"/>
        </w:rPr>
        <w:t>Smluvní strany podpisem této Smlouvy výslovně prohlašují, že si tuto Smlouvu přečetly, jejímu obsahu rozumí a souhlasí se všemi jejími ustanoveními, což stvrzují svými zdola připojenými vlastnoručními podpisy, resp. podpisy svých oprávněných zástupců.</w:t>
      </w:r>
    </w:p>
    <w:p w:rsidR="00161890" w:rsidRPr="00161890" w:rsidRDefault="00161890" w:rsidP="00161890">
      <w:pPr>
        <w:pStyle w:val="Bezmezer"/>
        <w:numPr>
          <w:ilvl w:val="0"/>
          <w:numId w:val="11"/>
        </w:numPr>
        <w:spacing w:after="120"/>
        <w:ind w:left="426" w:hanging="426"/>
        <w:jc w:val="both"/>
      </w:pPr>
      <w:r>
        <w:t xml:space="preserve">Smlouva se vyhotovuje ve 3 vyhotoveních, kdy 2 vyhotovení obdrží </w:t>
      </w:r>
      <w:proofErr w:type="spellStart"/>
      <w:r w:rsidR="000D3D9D">
        <w:t>Kupujcí</w:t>
      </w:r>
      <w:proofErr w:type="spellEnd"/>
      <w:r>
        <w:t xml:space="preserve"> </w:t>
      </w:r>
      <w:r w:rsidR="000D3D9D">
        <w:t>a 1 vyhotovení obdrží Prodávající</w:t>
      </w:r>
      <w:r>
        <w:t>.</w:t>
      </w:r>
    </w:p>
    <w:p w:rsidR="00161890" w:rsidRDefault="00161890" w:rsidP="00161890">
      <w:pPr>
        <w:pStyle w:val="Bezmezer"/>
        <w:numPr>
          <w:ilvl w:val="0"/>
          <w:numId w:val="11"/>
        </w:numPr>
        <w:spacing w:after="120"/>
        <w:ind w:left="426" w:hanging="426"/>
        <w:jc w:val="both"/>
      </w:pPr>
      <w:r w:rsidRPr="001A3D7A">
        <w:rPr>
          <w:color w:val="000000" w:themeColor="text1"/>
        </w:rPr>
        <w:t xml:space="preserve">Tato smlouva </w:t>
      </w:r>
      <w:r w:rsidRPr="001A3D7A">
        <w:rPr>
          <w:rFonts w:eastAsia="+mn-ea"/>
          <w:color w:val="000000" w:themeColor="text1"/>
        </w:rPr>
        <w:t xml:space="preserve">bude v úplném znění uveřejněna prostřednictvím registru smluv postupem dle zákona č. 340/2015 Sb., o zvláštních podmínkách účinnosti některých smluv, uveřejňování těchto smluv a o registru smluv (zákon o registru smluv), ve znění pozdějších předpisů. </w:t>
      </w:r>
      <w:r w:rsidR="000D3D9D">
        <w:rPr>
          <w:rFonts w:eastAsia="+mn-ea"/>
          <w:color w:val="000000" w:themeColor="text1"/>
        </w:rPr>
        <w:t>Prodávající</w:t>
      </w:r>
      <w:r w:rsidRPr="001A3D7A">
        <w:rPr>
          <w:rFonts w:eastAsia="+mn-ea"/>
          <w:color w:val="000000" w:themeColor="text1"/>
        </w:rPr>
        <w:t xml:space="preserve"> prohlašuje, že souhlasí s uveřejněním svých osobních údajů obsažených v této smlouvě, které by jinak podléhaly znečitelnění, v registru smluv, popř. disponuje souhlasem třetích osob uvedených na své straně s uveřejněním jejich osobních údajů v registru smluv, které by jinak podléhaly znečitelnění. Smluvní strany se dohodly na tom, že uveřejnění v registru smluv zajistí </w:t>
      </w:r>
      <w:r w:rsidR="000D3D9D">
        <w:rPr>
          <w:rFonts w:eastAsia="+mn-ea"/>
          <w:color w:val="000000" w:themeColor="text1"/>
        </w:rPr>
        <w:t>Kupující</w:t>
      </w:r>
      <w:r w:rsidRPr="001A3D7A">
        <w:rPr>
          <w:rFonts w:eastAsia="+mn-ea"/>
          <w:color w:val="000000" w:themeColor="text1"/>
        </w:rPr>
        <w:t xml:space="preserve">, který zároveň zajistí, aby informace o uveřejnění tohoto dodatku byla zaslána </w:t>
      </w:r>
      <w:r w:rsidR="000D3D9D">
        <w:rPr>
          <w:rFonts w:eastAsia="+mn-ea"/>
          <w:color w:val="000000" w:themeColor="text1"/>
        </w:rPr>
        <w:t>Prodávajícímu</w:t>
      </w:r>
      <w:r w:rsidRPr="001A3D7A">
        <w:rPr>
          <w:rFonts w:eastAsia="+mn-ea"/>
          <w:color w:val="000000" w:themeColor="text1"/>
        </w:rPr>
        <w:t xml:space="preserve"> na e-mai</w:t>
      </w:r>
      <w:r w:rsidRPr="000802BB">
        <w:rPr>
          <w:rFonts w:eastAsia="+mn-ea"/>
          <w:color w:val="000000" w:themeColor="text1"/>
        </w:rPr>
        <w:t xml:space="preserve">l: </w:t>
      </w:r>
      <w:bookmarkStart w:id="0" w:name="_GoBack"/>
      <w:bookmarkEnd w:id="0"/>
    </w:p>
    <w:p w:rsidR="00161890" w:rsidRDefault="00161890" w:rsidP="00161890">
      <w:pPr>
        <w:pStyle w:val="Bezmezer"/>
        <w:numPr>
          <w:ilvl w:val="0"/>
          <w:numId w:val="11"/>
        </w:numPr>
        <w:spacing w:after="120"/>
        <w:ind w:left="426" w:hanging="426"/>
        <w:jc w:val="both"/>
      </w:pPr>
      <w:r w:rsidRPr="001A3D7A">
        <w:lastRenderedPageBreak/>
        <w:t>Sm</w:t>
      </w:r>
      <w:r w:rsidRPr="001A3D7A">
        <w:rPr>
          <w:rFonts w:cs="Arial"/>
          <w:iCs/>
        </w:rPr>
        <w:t xml:space="preserve">luvní strany se zavazují zpracovávat osobní údaje subjektů údajů, které jedna smluvní strany předá druhé smluvní straně za účelem zajištění plnění této smlouvy, a to v souladu s příslušnými právními předpisy, zejména v souladu se zákonem č. 110/2019 Sb., o zpracování osobních údajů rovněž v souladu s nařízením Evropského parlamentu a Rady (EU) 2016/679, o ochraně fyzických osob v souvislosti se zpracováním osobních údajů a o volném pohybu těchto údajů a o zrušení směrnice 95/46/ES (obecné nařízení o ochraně osobních údajů), pouze za účelem realizace této smlouvy. Smluvní strany zabezpečí tyto osobní údaje před jejich náhodným či protiprávním zničením ztrátou, pozměňováním, neoprávněným zpřístupněním či zneužitím prostřednictvím zavedení vhodných organizačních a technických opatření. </w:t>
      </w:r>
      <w:r w:rsidRPr="001A3D7A">
        <w:rPr>
          <w:rFonts w:cs="Arial"/>
        </w:rPr>
        <w:t xml:space="preserve">Podrobnější informace týkající se zpracovávání osobních údajů </w:t>
      </w:r>
      <w:r>
        <w:rPr>
          <w:rFonts w:cs="Arial"/>
        </w:rPr>
        <w:t>Objednatelem</w:t>
      </w:r>
      <w:r w:rsidRPr="001A3D7A">
        <w:rPr>
          <w:rFonts w:cs="Arial"/>
        </w:rPr>
        <w:t xml:space="preserve"> lze nalézt na adrese </w:t>
      </w:r>
      <w:hyperlink r:id="rId7" w:history="1">
        <w:r w:rsidRPr="001A3D7A">
          <w:rPr>
            <w:rStyle w:val="Hypertextovodkaz"/>
            <w:rFonts w:cs="Arial"/>
          </w:rPr>
          <w:t>www.industrialzonetriangle.com</w:t>
        </w:r>
      </w:hyperlink>
    </w:p>
    <w:p w:rsidR="00161890" w:rsidRPr="00302384" w:rsidRDefault="00161890" w:rsidP="00161890">
      <w:pPr>
        <w:pStyle w:val="Bezmezer"/>
        <w:numPr>
          <w:ilvl w:val="0"/>
          <w:numId w:val="11"/>
        </w:numPr>
        <w:spacing w:after="120"/>
        <w:ind w:left="426" w:hanging="426"/>
        <w:jc w:val="both"/>
      </w:pPr>
      <w:r>
        <w:rPr>
          <w:color w:val="000000"/>
        </w:rPr>
        <w:t>S</w:t>
      </w:r>
      <w:r w:rsidRPr="001A201B">
        <w:rPr>
          <w:color w:val="000000"/>
        </w:rPr>
        <w:t xml:space="preserve">mlouva </w:t>
      </w:r>
      <w:r>
        <w:rPr>
          <w:color w:val="000000"/>
        </w:rPr>
        <w:t>nabývá platnosti dnem jejího uzavření a účinnosti dnem uveřejnění v registru smluv.</w:t>
      </w:r>
    </w:p>
    <w:p w:rsidR="00161890" w:rsidRPr="00161890" w:rsidRDefault="00161890" w:rsidP="00161890">
      <w:pPr>
        <w:widowControl w:val="0"/>
        <w:tabs>
          <w:tab w:val="left" w:pos="425"/>
        </w:tabs>
        <w:autoSpaceDE w:val="0"/>
        <w:autoSpaceDN w:val="0"/>
        <w:adjustRightInd w:val="0"/>
        <w:spacing w:before="120" w:after="120"/>
        <w:ind w:left="426"/>
        <w:jc w:val="both"/>
        <w:rPr>
          <w:rFonts w:ascii="Arial" w:hAnsi="Arial" w:cs="Arial"/>
          <w:b/>
          <w:color w:val="000000" w:themeColor="text1"/>
          <w:sz w:val="22"/>
          <w:szCs w:val="22"/>
        </w:rPr>
      </w:pPr>
    </w:p>
    <w:p w:rsidR="00D277D4" w:rsidRPr="00D277D4" w:rsidRDefault="00D277D4" w:rsidP="00D277D4">
      <w:pPr>
        <w:jc w:val="both"/>
        <w:rPr>
          <w:rFonts w:ascii="Arial" w:eastAsia="Calibri" w:hAnsi="Arial" w:cs="Arial"/>
          <w:i/>
          <w:color w:val="0000FF"/>
          <w:sz w:val="22"/>
          <w:szCs w:val="22"/>
          <w:lang w:eastAsia="en-US"/>
        </w:rPr>
      </w:pPr>
    </w:p>
    <w:p w:rsidR="00D277D4" w:rsidRPr="00D277D4" w:rsidRDefault="00D277D4" w:rsidP="00D277D4">
      <w:pPr>
        <w:widowControl w:val="0"/>
        <w:autoSpaceDE w:val="0"/>
        <w:autoSpaceDN w:val="0"/>
        <w:adjustRightInd w:val="0"/>
        <w:spacing w:after="120"/>
        <w:ind w:left="360"/>
        <w:jc w:val="both"/>
        <w:rPr>
          <w:rFonts w:ascii="Arial" w:hAnsi="Arial" w:cs="Arial"/>
          <w:sz w:val="22"/>
          <w:szCs w:val="22"/>
        </w:rPr>
      </w:pPr>
    </w:p>
    <w:tbl>
      <w:tblPr>
        <w:tblW w:w="0" w:type="auto"/>
        <w:tblLook w:val="01E0" w:firstRow="1" w:lastRow="1" w:firstColumn="1" w:lastColumn="1" w:noHBand="0" w:noVBand="0"/>
      </w:tblPr>
      <w:tblGrid>
        <w:gridCol w:w="4525"/>
        <w:gridCol w:w="4547"/>
      </w:tblGrid>
      <w:tr w:rsidR="00D277D4" w:rsidRPr="00D277D4" w:rsidTr="00992508">
        <w:tc>
          <w:tcPr>
            <w:tcW w:w="4606" w:type="dxa"/>
          </w:tcPr>
          <w:p w:rsidR="00D277D4" w:rsidRPr="00B350CF" w:rsidRDefault="00D277D4" w:rsidP="00B350CF">
            <w:pPr>
              <w:widowControl w:val="0"/>
              <w:autoSpaceDE w:val="0"/>
              <w:autoSpaceDN w:val="0"/>
              <w:adjustRightInd w:val="0"/>
              <w:spacing w:after="220"/>
              <w:rPr>
                <w:rFonts w:ascii="Arial" w:eastAsia="Calibri" w:hAnsi="Arial" w:cs="Arial"/>
                <w:sz w:val="22"/>
                <w:szCs w:val="22"/>
                <w:lang w:eastAsia="en-US"/>
              </w:rPr>
            </w:pPr>
            <w:r w:rsidRPr="00B350CF">
              <w:rPr>
                <w:rFonts w:ascii="Arial" w:eastAsia="Calibri" w:hAnsi="Arial" w:cs="Arial"/>
                <w:sz w:val="22"/>
                <w:szCs w:val="22"/>
                <w:lang w:eastAsia="en-US"/>
              </w:rPr>
              <w:t>V </w:t>
            </w:r>
            <w:r w:rsidR="00B350CF" w:rsidRPr="00B350CF">
              <w:rPr>
                <w:rFonts w:ascii="Arial" w:eastAsia="Calibri" w:hAnsi="Arial" w:cs="Arial"/>
                <w:sz w:val="22"/>
                <w:szCs w:val="22"/>
                <w:lang w:eastAsia="en-US"/>
              </w:rPr>
              <w:t>Přerově</w:t>
            </w:r>
            <w:r w:rsidRPr="00B350CF">
              <w:rPr>
                <w:rFonts w:ascii="Arial" w:eastAsia="Calibri" w:hAnsi="Arial" w:cs="Arial"/>
                <w:sz w:val="22"/>
                <w:szCs w:val="22"/>
                <w:lang w:eastAsia="en-US"/>
              </w:rPr>
              <w:t xml:space="preserve"> dne …………………</w:t>
            </w:r>
          </w:p>
        </w:tc>
        <w:tc>
          <w:tcPr>
            <w:tcW w:w="4606" w:type="dxa"/>
          </w:tcPr>
          <w:p w:rsidR="00D277D4" w:rsidRPr="00D277D4" w:rsidRDefault="00D277D4" w:rsidP="00D277D4">
            <w:pPr>
              <w:widowControl w:val="0"/>
              <w:autoSpaceDE w:val="0"/>
              <w:autoSpaceDN w:val="0"/>
              <w:adjustRightInd w:val="0"/>
              <w:spacing w:after="220"/>
              <w:rPr>
                <w:rFonts w:ascii="Arial" w:eastAsia="Calibri" w:hAnsi="Arial" w:cs="Arial"/>
                <w:sz w:val="22"/>
                <w:szCs w:val="22"/>
                <w:lang w:eastAsia="en-US"/>
              </w:rPr>
            </w:pPr>
            <w:r w:rsidRPr="00D277D4">
              <w:rPr>
                <w:rFonts w:ascii="Arial" w:eastAsia="Calibri" w:hAnsi="Arial" w:cs="Arial"/>
                <w:sz w:val="22"/>
                <w:szCs w:val="22"/>
                <w:lang w:eastAsia="en-US"/>
              </w:rPr>
              <w:t>V Ústí nad Labem dne ……………</w:t>
            </w:r>
            <w:proofErr w:type="gramStart"/>
            <w:r w:rsidRPr="00D277D4">
              <w:rPr>
                <w:rFonts w:ascii="Arial" w:eastAsia="Calibri" w:hAnsi="Arial" w:cs="Arial"/>
                <w:sz w:val="22"/>
                <w:szCs w:val="22"/>
                <w:lang w:eastAsia="en-US"/>
              </w:rPr>
              <w:t>…..</w:t>
            </w:r>
            <w:proofErr w:type="gramEnd"/>
          </w:p>
        </w:tc>
      </w:tr>
      <w:tr w:rsidR="00D277D4" w:rsidRPr="00D277D4" w:rsidTr="00992508">
        <w:tc>
          <w:tcPr>
            <w:tcW w:w="4606" w:type="dxa"/>
          </w:tcPr>
          <w:p w:rsidR="00D277D4" w:rsidRPr="00B350CF" w:rsidRDefault="00D277D4" w:rsidP="00D277D4">
            <w:pPr>
              <w:widowControl w:val="0"/>
              <w:autoSpaceDE w:val="0"/>
              <w:autoSpaceDN w:val="0"/>
              <w:adjustRightInd w:val="0"/>
              <w:spacing w:after="220"/>
              <w:rPr>
                <w:rFonts w:ascii="Arial" w:eastAsia="Calibri" w:hAnsi="Arial" w:cs="Arial"/>
                <w:sz w:val="22"/>
                <w:szCs w:val="22"/>
                <w:lang w:eastAsia="en-US"/>
              </w:rPr>
            </w:pPr>
          </w:p>
          <w:p w:rsidR="00D277D4" w:rsidRPr="00B350CF" w:rsidRDefault="00D277D4" w:rsidP="00D277D4">
            <w:pPr>
              <w:widowControl w:val="0"/>
              <w:autoSpaceDE w:val="0"/>
              <w:autoSpaceDN w:val="0"/>
              <w:adjustRightInd w:val="0"/>
              <w:rPr>
                <w:rFonts w:ascii="Arial" w:eastAsia="Calibri" w:hAnsi="Arial" w:cs="Arial"/>
                <w:sz w:val="22"/>
                <w:szCs w:val="22"/>
                <w:lang w:eastAsia="en-US"/>
              </w:rPr>
            </w:pPr>
            <w:r w:rsidRPr="00B350CF">
              <w:rPr>
                <w:rFonts w:ascii="Arial" w:eastAsia="Calibri" w:hAnsi="Arial" w:cs="Arial"/>
                <w:sz w:val="22"/>
                <w:szCs w:val="22"/>
                <w:lang w:eastAsia="en-US"/>
              </w:rPr>
              <w:t>…………………………………………….</w:t>
            </w:r>
          </w:p>
        </w:tc>
        <w:tc>
          <w:tcPr>
            <w:tcW w:w="4606" w:type="dxa"/>
          </w:tcPr>
          <w:p w:rsidR="00D277D4" w:rsidRPr="00D277D4" w:rsidRDefault="00D277D4" w:rsidP="00D277D4">
            <w:pPr>
              <w:widowControl w:val="0"/>
              <w:autoSpaceDE w:val="0"/>
              <w:autoSpaceDN w:val="0"/>
              <w:adjustRightInd w:val="0"/>
              <w:spacing w:after="220"/>
              <w:rPr>
                <w:rFonts w:ascii="Arial" w:eastAsia="Calibri" w:hAnsi="Arial" w:cs="Arial"/>
                <w:sz w:val="22"/>
                <w:szCs w:val="22"/>
                <w:lang w:eastAsia="en-US"/>
              </w:rPr>
            </w:pPr>
          </w:p>
          <w:p w:rsidR="00D277D4" w:rsidRPr="00D277D4" w:rsidRDefault="00D277D4" w:rsidP="00D277D4">
            <w:pPr>
              <w:widowControl w:val="0"/>
              <w:autoSpaceDE w:val="0"/>
              <w:autoSpaceDN w:val="0"/>
              <w:adjustRightInd w:val="0"/>
              <w:rPr>
                <w:rFonts w:ascii="Arial" w:eastAsia="Calibri" w:hAnsi="Arial" w:cs="Arial"/>
                <w:sz w:val="22"/>
                <w:szCs w:val="22"/>
                <w:lang w:eastAsia="en-US"/>
              </w:rPr>
            </w:pPr>
            <w:r w:rsidRPr="00D277D4">
              <w:rPr>
                <w:rFonts w:ascii="Arial" w:eastAsia="Calibri" w:hAnsi="Arial" w:cs="Arial"/>
                <w:sz w:val="22"/>
                <w:szCs w:val="22"/>
                <w:lang w:eastAsia="en-US"/>
              </w:rPr>
              <w:t>………………………………………………</w:t>
            </w:r>
          </w:p>
        </w:tc>
      </w:tr>
      <w:tr w:rsidR="00D277D4" w:rsidRPr="00D277D4" w:rsidTr="00992508">
        <w:tc>
          <w:tcPr>
            <w:tcW w:w="4606" w:type="dxa"/>
          </w:tcPr>
          <w:p w:rsidR="00B350CF" w:rsidRDefault="00B350CF" w:rsidP="00D277D4">
            <w:pPr>
              <w:widowControl w:val="0"/>
              <w:autoSpaceDE w:val="0"/>
              <w:autoSpaceDN w:val="0"/>
              <w:adjustRightInd w:val="0"/>
              <w:rPr>
                <w:rFonts w:ascii="Arial" w:eastAsia="Calibri" w:hAnsi="Arial" w:cs="Arial"/>
                <w:sz w:val="22"/>
                <w:szCs w:val="22"/>
                <w:lang w:eastAsia="en-US"/>
              </w:rPr>
            </w:pPr>
            <w:r>
              <w:rPr>
                <w:rFonts w:ascii="Arial" w:eastAsia="Calibri" w:hAnsi="Arial" w:cs="Arial"/>
                <w:sz w:val="22"/>
                <w:szCs w:val="22"/>
                <w:lang w:eastAsia="en-US"/>
              </w:rPr>
              <w:t>Prodávající</w:t>
            </w:r>
          </w:p>
          <w:p w:rsidR="00D277D4" w:rsidRPr="00B350CF" w:rsidRDefault="00B350CF" w:rsidP="00D277D4">
            <w:pPr>
              <w:widowControl w:val="0"/>
              <w:autoSpaceDE w:val="0"/>
              <w:autoSpaceDN w:val="0"/>
              <w:adjustRightInd w:val="0"/>
              <w:rPr>
                <w:rFonts w:ascii="Arial" w:eastAsia="Calibri" w:hAnsi="Arial" w:cs="Arial"/>
                <w:sz w:val="22"/>
                <w:szCs w:val="22"/>
                <w:lang w:eastAsia="en-US"/>
              </w:rPr>
            </w:pPr>
            <w:r>
              <w:rPr>
                <w:rFonts w:ascii="Arial" w:eastAsia="Calibri" w:hAnsi="Arial" w:cs="Arial"/>
                <w:sz w:val="22"/>
                <w:szCs w:val="22"/>
                <w:lang w:eastAsia="en-US"/>
              </w:rPr>
              <w:t>Tomáš Králík</w:t>
            </w:r>
          </w:p>
          <w:p w:rsidR="00D277D4" w:rsidRPr="00B350CF" w:rsidRDefault="00D277D4" w:rsidP="000D3D9D">
            <w:pPr>
              <w:widowControl w:val="0"/>
              <w:autoSpaceDE w:val="0"/>
              <w:autoSpaceDN w:val="0"/>
              <w:adjustRightInd w:val="0"/>
              <w:rPr>
                <w:rFonts w:ascii="Arial" w:eastAsia="Calibri" w:hAnsi="Arial" w:cs="Arial"/>
                <w:sz w:val="22"/>
                <w:szCs w:val="22"/>
                <w:lang w:eastAsia="en-US"/>
              </w:rPr>
            </w:pPr>
          </w:p>
        </w:tc>
        <w:tc>
          <w:tcPr>
            <w:tcW w:w="4606" w:type="dxa"/>
          </w:tcPr>
          <w:p w:rsidR="00D277D4" w:rsidRPr="00D277D4" w:rsidRDefault="00D277D4" w:rsidP="00D277D4">
            <w:pPr>
              <w:widowControl w:val="0"/>
              <w:autoSpaceDE w:val="0"/>
              <w:autoSpaceDN w:val="0"/>
              <w:adjustRightInd w:val="0"/>
              <w:rPr>
                <w:rFonts w:ascii="Arial" w:eastAsia="Calibri" w:hAnsi="Arial" w:cs="Arial"/>
                <w:sz w:val="22"/>
                <w:szCs w:val="22"/>
                <w:lang w:eastAsia="en-US"/>
              </w:rPr>
            </w:pPr>
            <w:r w:rsidRPr="00D277D4">
              <w:rPr>
                <w:rFonts w:ascii="Arial" w:eastAsia="Calibri" w:hAnsi="Arial" w:cs="Arial"/>
                <w:sz w:val="22"/>
                <w:szCs w:val="22"/>
                <w:lang w:eastAsia="en-US"/>
              </w:rPr>
              <w:t>Kupující</w:t>
            </w:r>
          </w:p>
          <w:p w:rsidR="00D277D4" w:rsidRPr="00D277D4" w:rsidRDefault="000D3D9D" w:rsidP="00D277D4">
            <w:pPr>
              <w:widowControl w:val="0"/>
              <w:autoSpaceDE w:val="0"/>
              <w:autoSpaceDN w:val="0"/>
              <w:adjustRightInd w:val="0"/>
              <w:rPr>
                <w:rFonts w:ascii="Arial" w:eastAsia="Calibri" w:hAnsi="Arial" w:cs="Arial"/>
                <w:sz w:val="22"/>
                <w:szCs w:val="22"/>
                <w:lang w:eastAsia="en-US"/>
              </w:rPr>
            </w:pPr>
            <w:r>
              <w:rPr>
                <w:rFonts w:ascii="Arial" w:eastAsia="Calibri" w:hAnsi="Arial" w:cs="Arial"/>
                <w:sz w:val="22"/>
                <w:szCs w:val="22"/>
                <w:lang w:eastAsia="en-US"/>
              </w:rPr>
              <w:t>Bc. Jaroslav Krch,</w:t>
            </w:r>
          </w:p>
          <w:p w:rsidR="00D277D4" w:rsidRPr="00D277D4" w:rsidRDefault="000D3D9D" w:rsidP="00D277D4">
            <w:pPr>
              <w:widowControl w:val="0"/>
              <w:autoSpaceDE w:val="0"/>
              <w:autoSpaceDN w:val="0"/>
              <w:adjustRightInd w:val="0"/>
              <w:rPr>
                <w:rFonts w:ascii="Arial" w:eastAsia="Calibri" w:hAnsi="Arial" w:cs="Arial"/>
                <w:sz w:val="22"/>
                <w:szCs w:val="22"/>
                <w:lang w:eastAsia="en-US"/>
              </w:rPr>
            </w:pPr>
            <w:r>
              <w:rPr>
                <w:rFonts w:ascii="Arial" w:eastAsia="Calibri" w:hAnsi="Arial" w:cs="Arial"/>
                <w:sz w:val="22"/>
                <w:szCs w:val="22"/>
                <w:lang w:eastAsia="en-US"/>
              </w:rPr>
              <w:t>ředitel</w:t>
            </w:r>
          </w:p>
          <w:p w:rsidR="00D277D4" w:rsidRPr="00D277D4" w:rsidRDefault="00D277D4" w:rsidP="00D277D4">
            <w:pPr>
              <w:widowControl w:val="0"/>
              <w:autoSpaceDE w:val="0"/>
              <w:autoSpaceDN w:val="0"/>
              <w:adjustRightInd w:val="0"/>
              <w:rPr>
                <w:rFonts w:ascii="Arial" w:eastAsia="Calibri" w:hAnsi="Arial" w:cs="Arial"/>
                <w:sz w:val="22"/>
                <w:szCs w:val="22"/>
                <w:lang w:eastAsia="en-US"/>
              </w:rPr>
            </w:pPr>
          </w:p>
        </w:tc>
      </w:tr>
    </w:tbl>
    <w:p w:rsidR="00D277D4" w:rsidRPr="00D277D4" w:rsidRDefault="00D277D4" w:rsidP="00D277D4">
      <w:pPr>
        <w:rPr>
          <w:rFonts w:ascii="Arial" w:eastAsia="Calibri" w:hAnsi="Arial" w:cs="Arial"/>
          <w:sz w:val="22"/>
          <w:szCs w:val="22"/>
          <w:lang w:eastAsia="en-US"/>
        </w:rPr>
      </w:pPr>
    </w:p>
    <w:p w:rsidR="00D277D4" w:rsidRDefault="00D277D4" w:rsidP="00D639E7">
      <w:pPr>
        <w:jc w:val="center"/>
        <w:rPr>
          <w:b/>
          <w:bCs/>
          <w:u w:val="single"/>
        </w:rPr>
      </w:pPr>
    </w:p>
    <w:sectPr w:rsidR="00D277D4" w:rsidSect="00304F7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7E6" w:rsidRDefault="005307E6" w:rsidP="001C7ED1">
      <w:r>
        <w:separator/>
      </w:r>
    </w:p>
  </w:endnote>
  <w:endnote w:type="continuationSeparator" w:id="0">
    <w:p w:rsidR="005307E6" w:rsidRDefault="005307E6" w:rsidP="001C7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n-ea">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2474826"/>
      <w:docPartObj>
        <w:docPartGallery w:val="Page Numbers (Bottom of Page)"/>
        <w:docPartUnique/>
      </w:docPartObj>
    </w:sdtPr>
    <w:sdtEndPr/>
    <w:sdtContent>
      <w:sdt>
        <w:sdtPr>
          <w:id w:val="1728636285"/>
          <w:docPartObj>
            <w:docPartGallery w:val="Page Numbers (Top of Page)"/>
            <w:docPartUnique/>
          </w:docPartObj>
        </w:sdtPr>
        <w:sdtEndPr/>
        <w:sdtContent>
          <w:p w:rsidR="00AB252A" w:rsidRPr="000B3EF7" w:rsidRDefault="00AB252A">
            <w:pPr>
              <w:pStyle w:val="Zpat"/>
              <w:jc w:val="center"/>
            </w:pPr>
            <w:r w:rsidRPr="000B3EF7">
              <w:t xml:space="preserve">Stránka </w:t>
            </w:r>
            <w:r w:rsidR="00D225FE" w:rsidRPr="000B3EF7">
              <w:rPr>
                <w:bCs/>
              </w:rPr>
              <w:fldChar w:fldCharType="begin"/>
            </w:r>
            <w:r w:rsidRPr="000B3EF7">
              <w:rPr>
                <w:bCs/>
              </w:rPr>
              <w:instrText>PAGE</w:instrText>
            </w:r>
            <w:r w:rsidR="00D225FE" w:rsidRPr="000B3EF7">
              <w:rPr>
                <w:bCs/>
              </w:rPr>
              <w:fldChar w:fldCharType="separate"/>
            </w:r>
            <w:r w:rsidR="009B4D39">
              <w:rPr>
                <w:bCs/>
                <w:noProof/>
              </w:rPr>
              <w:t>5</w:t>
            </w:r>
            <w:r w:rsidR="00D225FE" w:rsidRPr="000B3EF7">
              <w:rPr>
                <w:bCs/>
              </w:rPr>
              <w:fldChar w:fldCharType="end"/>
            </w:r>
            <w:r w:rsidRPr="000B3EF7">
              <w:t xml:space="preserve"> z </w:t>
            </w:r>
            <w:r w:rsidR="00D225FE" w:rsidRPr="000B3EF7">
              <w:rPr>
                <w:bCs/>
              </w:rPr>
              <w:fldChar w:fldCharType="begin"/>
            </w:r>
            <w:r w:rsidRPr="000B3EF7">
              <w:rPr>
                <w:bCs/>
              </w:rPr>
              <w:instrText>NUMPAGES</w:instrText>
            </w:r>
            <w:r w:rsidR="00D225FE" w:rsidRPr="000B3EF7">
              <w:rPr>
                <w:bCs/>
              </w:rPr>
              <w:fldChar w:fldCharType="separate"/>
            </w:r>
            <w:r w:rsidR="009B4D39">
              <w:rPr>
                <w:bCs/>
                <w:noProof/>
              </w:rPr>
              <w:t>5</w:t>
            </w:r>
            <w:r w:rsidR="00D225FE" w:rsidRPr="000B3EF7">
              <w:rPr>
                <w:bCs/>
              </w:rPr>
              <w:fldChar w:fldCharType="end"/>
            </w:r>
          </w:p>
        </w:sdtContent>
      </w:sdt>
    </w:sdtContent>
  </w:sdt>
  <w:p w:rsidR="00AB252A" w:rsidRDefault="00AB252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7E6" w:rsidRDefault="005307E6" w:rsidP="001C7ED1">
      <w:r>
        <w:separator/>
      </w:r>
    </w:p>
  </w:footnote>
  <w:footnote w:type="continuationSeparator" w:id="0">
    <w:p w:rsidR="005307E6" w:rsidRDefault="005307E6" w:rsidP="001C7E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9017C"/>
    <w:multiLevelType w:val="hybridMultilevel"/>
    <w:tmpl w:val="9D322428"/>
    <w:lvl w:ilvl="0" w:tplc="0405000F">
      <w:start w:val="1"/>
      <w:numFmt w:val="decimal"/>
      <w:lvlText w:val="%1."/>
      <w:lvlJc w:val="left"/>
      <w:pPr>
        <w:ind w:left="1003" w:hanging="360"/>
      </w:pPr>
    </w:lvl>
    <w:lvl w:ilvl="1" w:tplc="04050019" w:tentative="1">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1" w15:restartNumberingAfterBreak="0">
    <w:nsid w:val="061461A1"/>
    <w:multiLevelType w:val="hybridMultilevel"/>
    <w:tmpl w:val="6EC60E8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62D14F2"/>
    <w:multiLevelType w:val="hybridMultilevel"/>
    <w:tmpl w:val="75F84D0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8205F1E"/>
    <w:multiLevelType w:val="hybridMultilevel"/>
    <w:tmpl w:val="4832FD60"/>
    <w:lvl w:ilvl="0" w:tplc="65EEC5F0">
      <w:start w:val="1"/>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127B2BD7"/>
    <w:multiLevelType w:val="hybridMultilevel"/>
    <w:tmpl w:val="78F60298"/>
    <w:lvl w:ilvl="0" w:tplc="CC985956">
      <w:start w:val="1"/>
      <w:numFmt w:val="decimal"/>
      <w:lvlText w:val="%1."/>
      <w:lvlJc w:val="left"/>
      <w:pPr>
        <w:ind w:left="360" w:hanging="360"/>
      </w:pPr>
      <w:rPr>
        <w:b w:val="0"/>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3777C49"/>
    <w:multiLevelType w:val="hybridMultilevel"/>
    <w:tmpl w:val="1CA8A1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3E507E"/>
    <w:multiLevelType w:val="hybridMultilevel"/>
    <w:tmpl w:val="D1D801F6"/>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1A377263"/>
    <w:multiLevelType w:val="multilevel"/>
    <w:tmpl w:val="4628ECE0"/>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CCF65EB"/>
    <w:multiLevelType w:val="hybridMultilevel"/>
    <w:tmpl w:val="7E0E650A"/>
    <w:lvl w:ilvl="0" w:tplc="38C66F36">
      <w:start w:val="2"/>
      <w:numFmt w:val="bullet"/>
      <w:lvlText w:val="-"/>
      <w:lvlJc w:val="left"/>
      <w:pPr>
        <w:ind w:left="1146" w:hanging="360"/>
      </w:pPr>
      <w:rPr>
        <w:rFonts w:ascii="Times New Roman" w:eastAsia="Times New Roman" w:hAnsi="Times New Roman" w:cs="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9" w15:restartNumberingAfterBreak="0">
    <w:nsid w:val="1CE7130F"/>
    <w:multiLevelType w:val="hybridMultilevel"/>
    <w:tmpl w:val="F724EBF2"/>
    <w:lvl w:ilvl="0" w:tplc="0405000F">
      <w:start w:val="2"/>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D93399C"/>
    <w:multiLevelType w:val="hybridMultilevel"/>
    <w:tmpl w:val="3ED260B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1F3726E2"/>
    <w:multiLevelType w:val="hybridMultilevel"/>
    <w:tmpl w:val="59928D64"/>
    <w:lvl w:ilvl="0" w:tplc="04050017">
      <w:start w:val="1"/>
      <w:numFmt w:val="lowerLetter"/>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3454E0E"/>
    <w:multiLevelType w:val="hybridMultilevel"/>
    <w:tmpl w:val="38069D2A"/>
    <w:lvl w:ilvl="0" w:tplc="C35E923E">
      <w:start w:val="1"/>
      <w:numFmt w:val="decimal"/>
      <w:lvlText w:val="%1."/>
      <w:legacy w:legacy="1" w:legacySpace="0" w:legacyIndent="283"/>
      <w:lvlJc w:val="left"/>
      <w:pPr>
        <w:ind w:left="283" w:hanging="283"/>
      </w:pPr>
      <w:rPr>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A512A4"/>
    <w:multiLevelType w:val="hybridMultilevel"/>
    <w:tmpl w:val="78C834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6721AC9"/>
    <w:multiLevelType w:val="singleLevel"/>
    <w:tmpl w:val="56962C68"/>
    <w:lvl w:ilvl="0">
      <w:start w:val="1"/>
      <w:numFmt w:val="lowerLetter"/>
      <w:lvlText w:val="%1) "/>
      <w:legacy w:legacy="1" w:legacySpace="0" w:legacyIndent="283"/>
      <w:lvlJc w:val="left"/>
      <w:pPr>
        <w:ind w:left="992" w:hanging="283"/>
      </w:pPr>
      <w:rPr>
        <w:b w:val="0"/>
        <w:i w:val="0"/>
        <w:sz w:val="22"/>
      </w:rPr>
    </w:lvl>
  </w:abstractNum>
  <w:abstractNum w:abstractNumId="15" w15:restartNumberingAfterBreak="0">
    <w:nsid w:val="271220E1"/>
    <w:multiLevelType w:val="hybridMultilevel"/>
    <w:tmpl w:val="AFCCD348"/>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28FD28D1"/>
    <w:multiLevelType w:val="hybridMultilevel"/>
    <w:tmpl w:val="42622340"/>
    <w:lvl w:ilvl="0" w:tplc="75441FA8">
      <w:start w:val="1"/>
      <w:numFmt w:val="decimal"/>
      <w:pStyle w:val="seznam-1rove"/>
      <w:lvlText w:val="%1."/>
      <w:lvlJc w:val="left"/>
      <w:pPr>
        <w:ind w:left="720" w:hanging="360"/>
      </w:pPr>
    </w:lvl>
    <w:lvl w:ilvl="1" w:tplc="2D68361C">
      <w:start w:val="1"/>
      <w:numFmt w:val="lowerLetter"/>
      <w:pStyle w:val="seznam-2rove"/>
      <w:lvlText w:val="%2."/>
      <w:lvlJc w:val="left"/>
      <w:pPr>
        <w:ind w:left="1440" w:hanging="360"/>
      </w:pPr>
    </w:lvl>
    <w:lvl w:ilvl="2" w:tplc="9F84247E">
      <w:start w:val="1"/>
      <w:numFmt w:val="lowerRoman"/>
      <w:pStyle w:val="seznam-3rove"/>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C9B001A"/>
    <w:multiLevelType w:val="hybridMultilevel"/>
    <w:tmpl w:val="EC284D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E150D5C"/>
    <w:multiLevelType w:val="hybridMultilevel"/>
    <w:tmpl w:val="5B44C950"/>
    <w:lvl w:ilvl="0" w:tplc="B3C04956">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2FA74831"/>
    <w:multiLevelType w:val="hybridMultilevel"/>
    <w:tmpl w:val="03647F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0585A75"/>
    <w:multiLevelType w:val="hybridMultilevel"/>
    <w:tmpl w:val="457C103C"/>
    <w:lvl w:ilvl="0" w:tplc="4F94395C">
      <w:start w:val="1"/>
      <w:numFmt w:val="decimal"/>
      <w:lvlText w:val="%1."/>
      <w:lvlJc w:val="left"/>
      <w:pPr>
        <w:ind w:left="72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70A31C2"/>
    <w:multiLevelType w:val="hybridMultilevel"/>
    <w:tmpl w:val="C4D8294C"/>
    <w:lvl w:ilvl="0" w:tplc="99FCCE08">
      <w:start w:val="1"/>
      <w:numFmt w:val="lowerLetter"/>
      <w:lvlText w:val="%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829454C"/>
    <w:multiLevelType w:val="hybridMultilevel"/>
    <w:tmpl w:val="79E0F78C"/>
    <w:lvl w:ilvl="0" w:tplc="DFFA2550">
      <w:start w:val="5"/>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EC30953"/>
    <w:multiLevelType w:val="hybridMultilevel"/>
    <w:tmpl w:val="EC2E41FE"/>
    <w:lvl w:ilvl="0" w:tplc="38C66F3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FCC2C5A"/>
    <w:multiLevelType w:val="hybridMultilevel"/>
    <w:tmpl w:val="A7CCE44C"/>
    <w:lvl w:ilvl="0" w:tplc="DB76E60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1A5211D"/>
    <w:multiLevelType w:val="hybridMultilevel"/>
    <w:tmpl w:val="8E5C00B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C6A525C"/>
    <w:multiLevelType w:val="hybridMultilevel"/>
    <w:tmpl w:val="38CC33C2"/>
    <w:lvl w:ilvl="0" w:tplc="FD70527E">
      <w:start w:val="1"/>
      <w:numFmt w:val="decimal"/>
      <w:lvlText w:val="%1."/>
      <w:lvlJc w:val="left"/>
      <w:pPr>
        <w:ind w:left="283" w:hanging="283"/>
      </w:pPr>
      <w:rPr>
        <w:rFonts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F813FE5"/>
    <w:multiLevelType w:val="hybridMultilevel"/>
    <w:tmpl w:val="E99A6910"/>
    <w:lvl w:ilvl="0" w:tplc="E2EAC142">
      <w:start w:val="1"/>
      <w:numFmt w:val="decimal"/>
      <w:lvlText w:val="%1."/>
      <w:lvlJc w:val="left"/>
      <w:pPr>
        <w:ind w:left="360" w:hanging="36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199124D"/>
    <w:multiLevelType w:val="hybridMultilevel"/>
    <w:tmpl w:val="D92264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2A97190"/>
    <w:multiLevelType w:val="singleLevel"/>
    <w:tmpl w:val="4F003FB4"/>
    <w:lvl w:ilvl="0">
      <w:start w:val="1"/>
      <w:numFmt w:val="decimal"/>
      <w:lvlText w:val="%1."/>
      <w:lvlJc w:val="left"/>
      <w:pPr>
        <w:ind w:left="720" w:hanging="360"/>
      </w:pPr>
      <w:rPr>
        <w:rFonts w:ascii="Times New Roman" w:eastAsia="Times New Roman" w:hAnsi="Times New Roman" w:cs="Times New Roman"/>
      </w:rPr>
    </w:lvl>
  </w:abstractNum>
  <w:abstractNum w:abstractNumId="30" w15:restartNumberingAfterBreak="0">
    <w:nsid w:val="55294D97"/>
    <w:multiLevelType w:val="hybridMultilevel"/>
    <w:tmpl w:val="996663B6"/>
    <w:lvl w:ilvl="0" w:tplc="C09A7844">
      <w:start w:val="1"/>
      <w:numFmt w:val="decimal"/>
      <w:lvlText w:val="%1."/>
      <w:lvlJc w:val="left"/>
      <w:pPr>
        <w:tabs>
          <w:tab w:val="num" w:pos="644"/>
        </w:tabs>
        <w:ind w:left="644" w:hanging="360"/>
      </w:pPr>
      <w:rPr>
        <w:i w:val="0"/>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1" w15:restartNumberingAfterBreak="0">
    <w:nsid w:val="56205B2C"/>
    <w:multiLevelType w:val="hybridMultilevel"/>
    <w:tmpl w:val="3B26ACB4"/>
    <w:lvl w:ilvl="0" w:tplc="18B8A652">
      <w:start w:val="1"/>
      <w:numFmt w:val="lowerLetter"/>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32" w15:restartNumberingAfterBreak="0">
    <w:nsid w:val="586B539B"/>
    <w:multiLevelType w:val="hybridMultilevel"/>
    <w:tmpl w:val="50A06D70"/>
    <w:lvl w:ilvl="0" w:tplc="38C66F36">
      <w:start w:val="2"/>
      <w:numFmt w:val="bullet"/>
      <w:lvlText w:val="-"/>
      <w:lvlJc w:val="left"/>
      <w:pPr>
        <w:ind w:left="1004" w:hanging="360"/>
      </w:pPr>
      <w:rPr>
        <w:rFonts w:ascii="Times New Roman" w:eastAsia="Times New Roman" w:hAnsi="Times New Roman" w:cs="Times New Roman" w:hint="default"/>
      </w:rPr>
    </w:lvl>
    <w:lvl w:ilvl="1" w:tplc="04050019" w:tentative="1">
      <w:start w:val="1"/>
      <w:numFmt w:val="lowerLetter"/>
      <w:lvlText w:val="%2."/>
      <w:lvlJc w:val="left"/>
      <w:pPr>
        <w:ind w:left="1724" w:hanging="360"/>
      </w:pPr>
      <w:rPr>
        <w:rFonts w:cs="Times New Roman"/>
      </w:rPr>
    </w:lvl>
    <w:lvl w:ilvl="2" w:tplc="0405001B" w:tentative="1">
      <w:start w:val="1"/>
      <w:numFmt w:val="lowerRoman"/>
      <w:lvlText w:val="%3."/>
      <w:lvlJc w:val="right"/>
      <w:pPr>
        <w:ind w:left="2444" w:hanging="180"/>
      </w:pPr>
      <w:rPr>
        <w:rFonts w:cs="Times New Roman"/>
      </w:rPr>
    </w:lvl>
    <w:lvl w:ilvl="3" w:tplc="0405000F" w:tentative="1">
      <w:start w:val="1"/>
      <w:numFmt w:val="decimal"/>
      <w:lvlText w:val="%4."/>
      <w:lvlJc w:val="left"/>
      <w:pPr>
        <w:ind w:left="3164" w:hanging="360"/>
      </w:pPr>
      <w:rPr>
        <w:rFonts w:cs="Times New Roman"/>
      </w:rPr>
    </w:lvl>
    <w:lvl w:ilvl="4" w:tplc="04050019" w:tentative="1">
      <w:start w:val="1"/>
      <w:numFmt w:val="lowerLetter"/>
      <w:lvlText w:val="%5."/>
      <w:lvlJc w:val="left"/>
      <w:pPr>
        <w:ind w:left="3884" w:hanging="360"/>
      </w:pPr>
      <w:rPr>
        <w:rFonts w:cs="Times New Roman"/>
      </w:rPr>
    </w:lvl>
    <w:lvl w:ilvl="5" w:tplc="0405001B" w:tentative="1">
      <w:start w:val="1"/>
      <w:numFmt w:val="lowerRoman"/>
      <w:lvlText w:val="%6."/>
      <w:lvlJc w:val="right"/>
      <w:pPr>
        <w:ind w:left="4604" w:hanging="180"/>
      </w:pPr>
      <w:rPr>
        <w:rFonts w:cs="Times New Roman"/>
      </w:rPr>
    </w:lvl>
    <w:lvl w:ilvl="6" w:tplc="0405000F" w:tentative="1">
      <w:start w:val="1"/>
      <w:numFmt w:val="decimal"/>
      <w:lvlText w:val="%7."/>
      <w:lvlJc w:val="left"/>
      <w:pPr>
        <w:ind w:left="5324" w:hanging="360"/>
      </w:pPr>
      <w:rPr>
        <w:rFonts w:cs="Times New Roman"/>
      </w:rPr>
    </w:lvl>
    <w:lvl w:ilvl="7" w:tplc="04050019" w:tentative="1">
      <w:start w:val="1"/>
      <w:numFmt w:val="lowerLetter"/>
      <w:lvlText w:val="%8."/>
      <w:lvlJc w:val="left"/>
      <w:pPr>
        <w:ind w:left="6044" w:hanging="360"/>
      </w:pPr>
      <w:rPr>
        <w:rFonts w:cs="Times New Roman"/>
      </w:rPr>
    </w:lvl>
    <w:lvl w:ilvl="8" w:tplc="0405001B" w:tentative="1">
      <w:start w:val="1"/>
      <w:numFmt w:val="lowerRoman"/>
      <w:lvlText w:val="%9."/>
      <w:lvlJc w:val="right"/>
      <w:pPr>
        <w:ind w:left="6764" w:hanging="180"/>
      </w:pPr>
      <w:rPr>
        <w:rFonts w:cs="Times New Roman"/>
      </w:rPr>
    </w:lvl>
  </w:abstractNum>
  <w:abstractNum w:abstractNumId="33" w15:restartNumberingAfterBreak="0">
    <w:nsid w:val="62D42318"/>
    <w:multiLevelType w:val="hybridMultilevel"/>
    <w:tmpl w:val="C352A7BE"/>
    <w:lvl w:ilvl="0" w:tplc="C3122D12">
      <w:start w:val="1"/>
      <w:numFmt w:val="decimal"/>
      <w:lvlText w:val="%1."/>
      <w:lvlJc w:val="left"/>
      <w:pPr>
        <w:tabs>
          <w:tab w:val="num" w:pos="720"/>
        </w:tabs>
        <w:ind w:left="720" w:hanging="360"/>
      </w:pPr>
      <w:rPr>
        <w:rFonts w:ascii="Arial"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3503D9D"/>
    <w:multiLevelType w:val="hybridMultilevel"/>
    <w:tmpl w:val="2B1084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82D550D"/>
    <w:multiLevelType w:val="hybridMultilevel"/>
    <w:tmpl w:val="27904A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87055D3"/>
    <w:multiLevelType w:val="hybridMultilevel"/>
    <w:tmpl w:val="03FC510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 w15:restartNumberingAfterBreak="0">
    <w:nsid w:val="6D423DF5"/>
    <w:multiLevelType w:val="hybridMultilevel"/>
    <w:tmpl w:val="1DB4E34A"/>
    <w:lvl w:ilvl="0" w:tplc="4F94395C">
      <w:start w:val="1"/>
      <w:numFmt w:val="decimal"/>
      <w:lvlText w:val="%1."/>
      <w:lvlJc w:val="left"/>
      <w:pPr>
        <w:ind w:left="72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0622680"/>
    <w:multiLevelType w:val="hybridMultilevel"/>
    <w:tmpl w:val="690C91D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0D7329B"/>
    <w:multiLevelType w:val="hybridMultilevel"/>
    <w:tmpl w:val="2A1CBB4C"/>
    <w:lvl w:ilvl="0" w:tplc="38C66F36">
      <w:start w:val="2"/>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0" w15:restartNumberingAfterBreak="0">
    <w:nsid w:val="72063214"/>
    <w:multiLevelType w:val="hybridMultilevel"/>
    <w:tmpl w:val="6D7ED542"/>
    <w:lvl w:ilvl="0" w:tplc="12DAA808">
      <w:start w:val="3"/>
      <w:numFmt w:val="bullet"/>
      <w:lvlText w:val="-"/>
      <w:lvlJc w:val="left"/>
      <w:pPr>
        <w:ind w:left="1287" w:hanging="360"/>
      </w:pPr>
      <w:rPr>
        <w:rFonts w:ascii="Tahoma" w:hAnsi="Tahoma"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1" w15:restartNumberingAfterBreak="0">
    <w:nsid w:val="74DF6921"/>
    <w:multiLevelType w:val="hybridMultilevel"/>
    <w:tmpl w:val="9FEEFCF2"/>
    <w:lvl w:ilvl="0" w:tplc="9498F4EE">
      <w:start w:val="2"/>
      <w:numFmt w:val="decimal"/>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2" w15:restartNumberingAfterBreak="0">
    <w:nsid w:val="74EA0B5E"/>
    <w:multiLevelType w:val="hybridMultilevel"/>
    <w:tmpl w:val="8D160D28"/>
    <w:lvl w:ilvl="0" w:tplc="B1F6DB7A">
      <w:start w:val="5"/>
      <w:numFmt w:val="bullet"/>
      <w:lvlText w:val="-"/>
      <w:lvlJc w:val="left"/>
      <w:pPr>
        <w:ind w:left="785" w:hanging="360"/>
      </w:pPr>
      <w:rPr>
        <w:rFonts w:ascii="Times New Roman" w:eastAsia="Times New Roman" w:hAnsi="Times New Roman" w:cs="Times New Roman"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43" w15:restartNumberingAfterBreak="0">
    <w:nsid w:val="75ED4891"/>
    <w:multiLevelType w:val="hybridMultilevel"/>
    <w:tmpl w:val="70A4B0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D0D20AA"/>
    <w:multiLevelType w:val="hybridMultilevel"/>
    <w:tmpl w:val="3740E7C6"/>
    <w:lvl w:ilvl="0" w:tplc="455AF9B8">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E123D72"/>
    <w:multiLevelType w:val="hybridMultilevel"/>
    <w:tmpl w:val="BEC2973C"/>
    <w:lvl w:ilvl="0" w:tplc="7F320CF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7"/>
  </w:num>
  <w:num w:numId="2">
    <w:abstractNumId w:val="29"/>
  </w:num>
  <w:num w:numId="3">
    <w:abstractNumId w:val="6"/>
  </w:num>
  <w:num w:numId="4">
    <w:abstractNumId w:val="32"/>
  </w:num>
  <w:num w:numId="5">
    <w:abstractNumId w:val="45"/>
  </w:num>
  <w:num w:numId="6">
    <w:abstractNumId w:val="39"/>
  </w:num>
  <w:num w:numId="7">
    <w:abstractNumId w:val="4"/>
  </w:num>
  <w:num w:numId="8">
    <w:abstractNumId w:val="18"/>
  </w:num>
  <w:num w:numId="9">
    <w:abstractNumId w:val="13"/>
  </w:num>
  <w:num w:numId="10">
    <w:abstractNumId w:val="17"/>
  </w:num>
  <w:num w:numId="11">
    <w:abstractNumId w:val="19"/>
  </w:num>
  <w:num w:numId="12">
    <w:abstractNumId w:val="34"/>
  </w:num>
  <w:num w:numId="13">
    <w:abstractNumId w:val="25"/>
  </w:num>
  <w:num w:numId="14">
    <w:abstractNumId w:val="9"/>
  </w:num>
  <w:num w:numId="15">
    <w:abstractNumId w:val="11"/>
  </w:num>
  <w:num w:numId="16">
    <w:abstractNumId w:val="43"/>
  </w:num>
  <w:num w:numId="17">
    <w:abstractNumId w:val="5"/>
  </w:num>
  <w:num w:numId="18">
    <w:abstractNumId w:val="20"/>
  </w:num>
  <w:num w:numId="19">
    <w:abstractNumId w:val="37"/>
  </w:num>
  <w:num w:numId="20">
    <w:abstractNumId w:val="16"/>
  </w:num>
  <w:num w:numId="21">
    <w:abstractNumId w:val="1"/>
  </w:num>
  <w:num w:numId="22">
    <w:abstractNumId w:val="10"/>
  </w:num>
  <w:num w:numId="23">
    <w:abstractNumId w:val="41"/>
  </w:num>
  <w:num w:numId="24">
    <w:abstractNumId w:val="28"/>
  </w:num>
  <w:num w:numId="25">
    <w:abstractNumId w:val="24"/>
  </w:num>
  <w:num w:numId="26">
    <w:abstractNumId w:val="8"/>
  </w:num>
  <w:num w:numId="27">
    <w:abstractNumId w:val="23"/>
  </w:num>
  <w:num w:numId="28">
    <w:abstractNumId w:val="22"/>
  </w:num>
  <w:num w:numId="29">
    <w:abstractNumId w:val="26"/>
  </w:num>
  <w:num w:numId="30">
    <w:abstractNumId w:val="31"/>
  </w:num>
  <w:num w:numId="31">
    <w:abstractNumId w:val="30"/>
  </w:num>
  <w:num w:numId="32">
    <w:abstractNumId w:val="40"/>
  </w:num>
  <w:num w:numId="33">
    <w:abstractNumId w:val="0"/>
  </w:num>
  <w:num w:numId="34">
    <w:abstractNumId w:val="36"/>
  </w:num>
  <w:num w:numId="35">
    <w:abstractNumId w:val="12"/>
  </w:num>
  <w:num w:numId="36">
    <w:abstractNumId w:val="42"/>
  </w:num>
  <w:num w:numId="37">
    <w:abstractNumId w:val="35"/>
  </w:num>
  <w:num w:numId="38">
    <w:abstractNumId w:val="15"/>
  </w:num>
  <w:num w:numId="39">
    <w:abstractNumId w:val="7"/>
  </w:num>
  <w:num w:numId="40">
    <w:abstractNumId w:val="2"/>
  </w:num>
  <w:num w:numId="41">
    <w:abstractNumId w:val="3"/>
  </w:num>
  <w:num w:numId="42">
    <w:abstractNumId w:val="38"/>
  </w:num>
  <w:num w:numId="43">
    <w:abstractNumId w:val="44"/>
  </w:num>
  <w:num w:numId="44">
    <w:abstractNumId w:val="21"/>
  </w:num>
  <w:num w:numId="45">
    <w:abstractNumId w:val="14"/>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4A8"/>
    <w:rsid w:val="0002305A"/>
    <w:rsid w:val="00043924"/>
    <w:rsid w:val="00066178"/>
    <w:rsid w:val="000802BB"/>
    <w:rsid w:val="0008046E"/>
    <w:rsid w:val="000B3EF7"/>
    <w:rsid w:val="000B641F"/>
    <w:rsid w:val="000C1380"/>
    <w:rsid w:val="000D3D9D"/>
    <w:rsid w:val="001070F7"/>
    <w:rsid w:val="00107C1D"/>
    <w:rsid w:val="0012734C"/>
    <w:rsid w:val="00141EE8"/>
    <w:rsid w:val="00143BF7"/>
    <w:rsid w:val="00152E7A"/>
    <w:rsid w:val="00161890"/>
    <w:rsid w:val="00184299"/>
    <w:rsid w:val="00190017"/>
    <w:rsid w:val="0019363D"/>
    <w:rsid w:val="001A100E"/>
    <w:rsid w:val="001A3D7A"/>
    <w:rsid w:val="001A490B"/>
    <w:rsid w:val="001A53AB"/>
    <w:rsid w:val="001B26BF"/>
    <w:rsid w:val="001C2515"/>
    <w:rsid w:val="001C26C3"/>
    <w:rsid w:val="001C37CE"/>
    <w:rsid w:val="001C7ED1"/>
    <w:rsid w:val="002139F6"/>
    <w:rsid w:val="002261F4"/>
    <w:rsid w:val="00255727"/>
    <w:rsid w:val="002A3560"/>
    <w:rsid w:val="002B5368"/>
    <w:rsid w:val="002E1E38"/>
    <w:rsid w:val="00304F78"/>
    <w:rsid w:val="00340C25"/>
    <w:rsid w:val="00351C08"/>
    <w:rsid w:val="00366F1C"/>
    <w:rsid w:val="003C7C2C"/>
    <w:rsid w:val="003D429B"/>
    <w:rsid w:val="003E1283"/>
    <w:rsid w:val="003F3EEE"/>
    <w:rsid w:val="00402B1D"/>
    <w:rsid w:val="00495210"/>
    <w:rsid w:val="004C600A"/>
    <w:rsid w:val="004C6029"/>
    <w:rsid w:val="004D45E2"/>
    <w:rsid w:val="004E2F0C"/>
    <w:rsid w:val="004F4A50"/>
    <w:rsid w:val="00506D6C"/>
    <w:rsid w:val="00527073"/>
    <w:rsid w:val="005307E6"/>
    <w:rsid w:val="00532275"/>
    <w:rsid w:val="00533549"/>
    <w:rsid w:val="005614C2"/>
    <w:rsid w:val="00566E1D"/>
    <w:rsid w:val="005772B6"/>
    <w:rsid w:val="005920AC"/>
    <w:rsid w:val="005B24FB"/>
    <w:rsid w:val="00603B6F"/>
    <w:rsid w:val="006067D8"/>
    <w:rsid w:val="00630C32"/>
    <w:rsid w:val="006542BF"/>
    <w:rsid w:val="006817DE"/>
    <w:rsid w:val="0069447F"/>
    <w:rsid w:val="006A33D9"/>
    <w:rsid w:val="006C129C"/>
    <w:rsid w:val="006E2602"/>
    <w:rsid w:val="006F0589"/>
    <w:rsid w:val="006F1A16"/>
    <w:rsid w:val="006F3A27"/>
    <w:rsid w:val="0071157B"/>
    <w:rsid w:val="007354A8"/>
    <w:rsid w:val="0074639B"/>
    <w:rsid w:val="0075128A"/>
    <w:rsid w:val="00754404"/>
    <w:rsid w:val="00760BFC"/>
    <w:rsid w:val="00775C3F"/>
    <w:rsid w:val="007A0AE1"/>
    <w:rsid w:val="007D56E2"/>
    <w:rsid w:val="007E59C2"/>
    <w:rsid w:val="007F3D1A"/>
    <w:rsid w:val="00815F29"/>
    <w:rsid w:val="008379FD"/>
    <w:rsid w:val="008605C3"/>
    <w:rsid w:val="00873E1A"/>
    <w:rsid w:val="008B77D2"/>
    <w:rsid w:val="009342E5"/>
    <w:rsid w:val="00953608"/>
    <w:rsid w:val="0096424B"/>
    <w:rsid w:val="00974965"/>
    <w:rsid w:val="009850CB"/>
    <w:rsid w:val="009A00CD"/>
    <w:rsid w:val="009A5A2B"/>
    <w:rsid w:val="009B4D39"/>
    <w:rsid w:val="009B6471"/>
    <w:rsid w:val="00A31CEC"/>
    <w:rsid w:val="00A3536D"/>
    <w:rsid w:val="00A40DD7"/>
    <w:rsid w:val="00A8428B"/>
    <w:rsid w:val="00AA6851"/>
    <w:rsid w:val="00AB252A"/>
    <w:rsid w:val="00AB326D"/>
    <w:rsid w:val="00AB3BED"/>
    <w:rsid w:val="00AB4947"/>
    <w:rsid w:val="00AC5DEB"/>
    <w:rsid w:val="00AD4C78"/>
    <w:rsid w:val="00AD4D9C"/>
    <w:rsid w:val="00AE6668"/>
    <w:rsid w:val="00B000D3"/>
    <w:rsid w:val="00B109CE"/>
    <w:rsid w:val="00B128CE"/>
    <w:rsid w:val="00B137F6"/>
    <w:rsid w:val="00B350CF"/>
    <w:rsid w:val="00B617FA"/>
    <w:rsid w:val="00B76B07"/>
    <w:rsid w:val="00B87C09"/>
    <w:rsid w:val="00B926BC"/>
    <w:rsid w:val="00BD1EF6"/>
    <w:rsid w:val="00BD780C"/>
    <w:rsid w:val="00BE7ACB"/>
    <w:rsid w:val="00BF12E8"/>
    <w:rsid w:val="00C15B4C"/>
    <w:rsid w:val="00C32BA3"/>
    <w:rsid w:val="00C37E2A"/>
    <w:rsid w:val="00C45BB9"/>
    <w:rsid w:val="00C468DB"/>
    <w:rsid w:val="00C5415F"/>
    <w:rsid w:val="00C657DE"/>
    <w:rsid w:val="00C934D7"/>
    <w:rsid w:val="00CC4049"/>
    <w:rsid w:val="00CE0259"/>
    <w:rsid w:val="00D1169E"/>
    <w:rsid w:val="00D225FE"/>
    <w:rsid w:val="00D277D4"/>
    <w:rsid w:val="00D50DB4"/>
    <w:rsid w:val="00D51E71"/>
    <w:rsid w:val="00D53EF4"/>
    <w:rsid w:val="00D639E7"/>
    <w:rsid w:val="00D909D5"/>
    <w:rsid w:val="00DA2A76"/>
    <w:rsid w:val="00DC2284"/>
    <w:rsid w:val="00DD2589"/>
    <w:rsid w:val="00E13110"/>
    <w:rsid w:val="00E411EB"/>
    <w:rsid w:val="00E819D9"/>
    <w:rsid w:val="00EB2784"/>
    <w:rsid w:val="00EB373C"/>
    <w:rsid w:val="00EB7EB7"/>
    <w:rsid w:val="00ED3415"/>
    <w:rsid w:val="00EE46D5"/>
    <w:rsid w:val="00F22B06"/>
    <w:rsid w:val="00F33FCC"/>
    <w:rsid w:val="00F366D0"/>
    <w:rsid w:val="00F51D39"/>
    <w:rsid w:val="00F75902"/>
    <w:rsid w:val="00F86051"/>
    <w:rsid w:val="00FA13F2"/>
    <w:rsid w:val="00FB58E7"/>
    <w:rsid w:val="00FB7786"/>
    <w:rsid w:val="00FC5C3F"/>
    <w:rsid w:val="00FE5E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8F90B8-3DFE-49B9-8FFD-604F374AF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354A8"/>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D277D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link w:val="Nadpis2Char"/>
    <w:uiPriority w:val="9"/>
    <w:qFormat/>
    <w:rsid w:val="00066178"/>
    <w:pPr>
      <w:spacing w:before="100" w:beforeAutospacing="1" w:after="100" w:afterAutospacing="1"/>
      <w:outlineLvl w:val="1"/>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354A8"/>
    <w:pPr>
      <w:tabs>
        <w:tab w:val="center" w:pos="4536"/>
        <w:tab w:val="right" w:pos="9072"/>
      </w:tabs>
    </w:pPr>
    <w:rPr>
      <w:sz w:val="20"/>
      <w:szCs w:val="20"/>
    </w:rPr>
  </w:style>
  <w:style w:type="character" w:customStyle="1" w:styleId="ZhlavChar">
    <w:name w:val="Záhlaví Char"/>
    <w:basedOn w:val="Standardnpsmoodstavce"/>
    <w:link w:val="Zhlav"/>
    <w:uiPriority w:val="99"/>
    <w:rsid w:val="007354A8"/>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7354A8"/>
    <w:pPr>
      <w:ind w:left="708"/>
    </w:pPr>
    <w:rPr>
      <w:sz w:val="20"/>
      <w:szCs w:val="20"/>
    </w:rPr>
  </w:style>
  <w:style w:type="character" w:styleId="Hypertextovodkaz">
    <w:name w:val="Hyperlink"/>
    <w:basedOn w:val="Standardnpsmoodstavce"/>
    <w:rsid w:val="007354A8"/>
    <w:rPr>
      <w:color w:val="0000FF"/>
      <w:u w:val="single"/>
    </w:rPr>
  </w:style>
  <w:style w:type="paragraph" w:styleId="Bezmezer">
    <w:name w:val="No Spacing"/>
    <w:uiPriority w:val="1"/>
    <w:qFormat/>
    <w:rsid w:val="007354A8"/>
    <w:pPr>
      <w:spacing w:after="0" w:line="240" w:lineRule="auto"/>
    </w:pPr>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C7ED1"/>
    <w:pPr>
      <w:tabs>
        <w:tab w:val="center" w:pos="4536"/>
        <w:tab w:val="right" w:pos="9072"/>
      </w:tabs>
    </w:pPr>
  </w:style>
  <w:style w:type="character" w:customStyle="1" w:styleId="ZpatChar">
    <w:name w:val="Zápatí Char"/>
    <w:basedOn w:val="Standardnpsmoodstavce"/>
    <w:link w:val="Zpat"/>
    <w:uiPriority w:val="99"/>
    <w:rsid w:val="001C7ED1"/>
    <w:rPr>
      <w:rFonts w:ascii="Times New Roman" w:eastAsia="Times New Roman" w:hAnsi="Times New Roman" w:cs="Times New Roman"/>
      <w:sz w:val="24"/>
      <w:szCs w:val="24"/>
      <w:lang w:eastAsia="cs-CZ"/>
    </w:rPr>
  </w:style>
  <w:style w:type="paragraph" w:customStyle="1" w:styleId="seznam-1rove">
    <w:name w:val="seznam - 1. úroveň"/>
    <w:basedOn w:val="Normln"/>
    <w:qFormat/>
    <w:rsid w:val="006542BF"/>
    <w:pPr>
      <w:numPr>
        <w:numId w:val="20"/>
      </w:numPr>
      <w:tabs>
        <w:tab w:val="left" w:pos="567"/>
      </w:tabs>
      <w:spacing w:after="220"/>
      <w:ind w:left="567" w:hanging="567"/>
      <w:contextualSpacing/>
      <w:jc w:val="both"/>
    </w:pPr>
    <w:rPr>
      <w:rFonts w:ascii="Arial" w:eastAsia="Calibri" w:hAnsi="Arial"/>
      <w:sz w:val="22"/>
      <w:szCs w:val="22"/>
      <w:lang w:eastAsia="en-US"/>
    </w:rPr>
  </w:style>
  <w:style w:type="paragraph" w:customStyle="1" w:styleId="seznam-2rove">
    <w:name w:val="seznam - 2. úroveň"/>
    <w:basedOn w:val="seznam-1rove"/>
    <w:qFormat/>
    <w:rsid w:val="006542BF"/>
    <w:pPr>
      <w:numPr>
        <w:ilvl w:val="1"/>
      </w:numPr>
      <w:tabs>
        <w:tab w:val="clear" w:pos="567"/>
        <w:tab w:val="left" w:pos="1134"/>
      </w:tabs>
      <w:ind w:left="1134" w:hanging="567"/>
    </w:pPr>
  </w:style>
  <w:style w:type="paragraph" w:customStyle="1" w:styleId="seznam-3rove">
    <w:name w:val="seznam - 3. úroveň"/>
    <w:basedOn w:val="seznam-2rove"/>
    <w:qFormat/>
    <w:rsid w:val="006542BF"/>
    <w:pPr>
      <w:numPr>
        <w:ilvl w:val="2"/>
      </w:numPr>
      <w:tabs>
        <w:tab w:val="clear" w:pos="1134"/>
        <w:tab w:val="left" w:pos="1701"/>
      </w:tabs>
      <w:ind w:left="1701" w:hanging="567"/>
    </w:pPr>
  </w:style>
  <w:style w:type="paragraph" w:customStyle="1" w:styleId="Default">
    <w:name w:val="Default"/>
    <w:rsid w:val="006542BF"/>
    <w:pPr>
      <w:autoSpaceDE w:val="0"/>
      <w:autoSpaceDN w:val="0"/>
      <w:adjustRightInd w:val="0"/>
      <w:spacing w:after="0" w:line="240" w:lineRule="auto"/>
    </w:pPr>
    <w:rPr>
      <w:rFonts w:ascii="Calibri" w:eastAsia="Calibri" w:hAnsi="Calibri" w:cs="Calibri"/>
      <w:color w:val="000000"/>
      <w:sz w:val="24"/>
      <w:szCs w:val="24"/>
      <w:lang w:eastAsia="cs-CZ"/>
    </w:rPr>
  </w:style>
  <w:style w:type="paragraph" w:styleId="Textbubliny">
    <w:name w:val="Balloon Text"/>
    <w:basedOn w:val="Normln"/>
    <w:link w:val="TextbublinyChar"/>
    <w:uiPriority w:val="99"/>
    <w:semiHidden/>
    <w:unhideWhenUsed/>
    <w:rsid w:val="00D50DB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50DB4"/>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AB252A"/>
    <w:rPr>
      <w:sz w:val="16"/>
      <w:szCs w:val="16"/>
    </w:rPr>
  </w:style>
  <w:style w:type="paragraph" w:styleId="Textkomente">
    <w:name w:val="annotation text"/>
    <w:basedOn w:val="Normln"/>
    <w:link w:val="TextkomenteChar"/>
    <w:uiPriority w:val="99"/>
    <w:semiHidden/>
    <w:unhideWhenUsed/>
    <w:rsid w:val="00AB252A"/>
    <w:rPr>
      <w:sz w:val="20"/>
      <w:szCs w:val="20"/>
    </w:rPr>
  </w:style>
  <w:style w:type="character" w:customStyle="1" w:styleId="TextkomenteChar">
    <w:name w:val="Text komentáře Char"/>
    <w:basedOn w:val="Standardnpsmoodstavce"/>
    <w:link w:val="Textkomente"/>
    <w:uiPriority w:val="99"/>
    <w:semiHidden/>
    <w:rsid w:val="00AB252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B252A"/>
    <w:rPr>
      <w:b/>
      <w:bCs/>
    </w:rPr>
  </w:style>
  <w:style w:type="character" w:customStyle="1" w:styleId="PedmtkomenteChar">
    <w:name w:val="Předmět komentáře Char"/>
    <w:basedOn w:val="TextkomenteChar"/>
    <w:link w:val="Pedmtkomente"/>
    <w:uiPriority w:val="99"/>
    <w:semiHidden/>
    <w:rsid w:val="00AB252A"/>
    <w:rPr>
      <w:rFonts w:ascii="Times New Roman" w:eastAsia="Times New Roman" w:hAnsi="Times New Roman" w:cs="Times New Roman"/>
      <w:b/>
      <w:bCs/>
      <w:sz w:val="20"/>
      <w:szCs w:val="20"/>
      <w:lang w:eastAsia="cs-CZ"/>
    </w:rPr>
  </w:style>
  <w:style w:type="character" w:customStyle="1" w:styleId="Nadpis2Char">
    <w:name w:val="Nadpis 2 Char"/>
    <w:basedOn w:val="Standardnpsmoodstavce"/>
    <w:link w:val="Nadpis2"/>
    <w:uiPriority w:val="9"/>
    <w:rsid w:val="00066178"/>
    <w:rPr>
      <w:rFonts w:ascii="Times New Roman" w:eastAsia="Times New Roman" w:hAnsi="Times New Roman" w:cs="Times New Roman"/>
      <w:b/>
      <w:bCs/>
      <w:sz w:val="36"/>
      <w:szCs w:val="36"/>
      <w:lang w:eastAsia="cs-CZ"/>
    </w:rPr>
  </w:style>
  <w:style w:type="character" w:customStyle="1" w:styleId="data">
    <w:name w:val="data"/>
    <w:basedOn w:val="Standardnpsmoodstavce"/>
    <w:rsid w:val="00066178"/>
  </w:style>
  <w:style w:type="character" w:customStyle="1" w:styleId="Zkladntext2Char">
    <w:name w:val="Základní text 2 Char"/>
    <w:basedOn w:val="Standardnpsmoodstavce"/>
    <w:link w:val="Zkladntext2"/>
    <w:qFormat/>
    <w:rsid w:val="0075128A"/>
    <w:rPr>
      <w:rFonts w:ascii="Times New Roman" w:eastAsia="Times New Roman" w:hAnsi="Times New Roman" w:cs="Times New Roman"/>
      <w:sz w:val="24"/>
      <w:szCs w:val="20"/>
      <w:lang w:eastAsia="cs-CZ"/>
    </w:rPr>
  </w:style>
  <w:style w:type="paragraph" w:styleId="Zkladntext2">
    <w:name w:val="Body Text 2"/>
    <w:basedOn w:val="Normln"/>
    <w:link w:val="Zkladntext2Char"/>
    <w:qFormat/>
    <w:rsid w:val="0075128A"/>
    <w:pPr>
      <w:suppressAutoHyphens/>
      <w:jc w:val="both"/>
    </w:pPr>
    <w:rPr>
      <w:szCs w:val="20"/>
    </w:rPr>
  </w:style>
  <w:style w:type="character" w:customStyle="1" w:styleId="Zkladntext2Char1">
    <w:name w:val="Základní text 2 Char1"/>
    <w:basedOn w:val="Standardnpsmoodstavce"/>
    <w:uiPriority w:val="99"/>
    <w:semiHidden/>
    <w:rsid w:val="0075128A"/>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D277D4"/>
    <w:rPr>
      <w:rFonts w:asciiTheme="majorHAnsi" w:eastAsiaTheme="majorEastAsia" w:hAnsiTheme="majorHAnsi" w:cstheme="majorBidi"/>
      <w:color w:val="2E74B5" w:themeColor="accent1" w:themeShade="BF"/>
      <w:sz w:val="32"/>
      <w:szCs w:val="32"/>
      <w:lang w:eastAsia="cs-CZ"/>
    </w:rPr>
  </w:style>
  <w:style w:type="paragraph" w:styleId="Zkladntext">
    <w:name w:val="Body Text"/>
    <w:basedOn w:val="Normln"/>
    <w:link w:val="ZkladntextChar"/>
    <w:uiPriority w:val="99"/>
    <w:semiHidden/>
    <w:unhideWhenUsed/>
    <w:rsid w:val="00D277D4"/>
    <w:pPr>
      <w:spacing w:after="120"/>
    </w:pPr>
  </w:style>
  <w:style w:type="character" w:customStyle="1" w:styleId="ZkladntextChar">
    <w:name w:val="Základní text Char"/>
    <w:basedOn w:val="Standardnpsmoodstavce"/>
    <w:link w:val="Zkladntext"/>
    <w:uiPriority w:val="99"/>
    <w:semiHidden/>
    <w:rsid w:val="00D277D4"/>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semiHidden/>
    <w:unhideWhenUsed/>
    <w:rsid w:val="00D277D4"/>
    <w:pPr>
      <w:spacing w:after="120"/>
      <w:ind w:left="283"/>
    </w:pPr>
  </w:style>
  <w:style w:type="character" w:customStyle="1" w:styleId="ZkladntextodsazenChar">
    <w:name w:val="Základní text odsazený Char"/>
    <w:basedOn w:val="Standardnpsmoodstavce"/>
    <w:link w:val="Zkladntextodsazen"/>
    <w:uiPriority w:val="99"/>
    <w:semiHidden/>
    <w:rsid w:val="00D277D4"/>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465041">
      <w:bodyDiv w:val="1"/>
      <w:marLeft w:val="0"/>
      <w:marRight w:val="0"/>
      <w:marTop w:val="0"/>
      <w:marBottom w:val="0"/>
      <w:divBdr>
        <w:top w:val="none" w:sz="0" w:space="0" w:color="auto"/>
        <w:left w:val="none" w:sz="0" w:space="0" w:color="auto"/>
        <w:bottom w:val="none" w:sz="0" w:space="0" w:color="auto"/>
        <w:right w:val="none" w:sz="0" w:space="0" w:color="auto"/>
      </w:divBdr>
    </w:div>
    <w:div w:id="143493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ndustrialzonetriangl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1540</Words>
  <Characters>9090</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Follprecht</dc:creator>
  <cp:keywords/>
  <dc:description/>
  <cp:lastModifiedBy>Jiřina Veverková</cp:lastModifiedBy>
  <cp:revision>4</cp:revision>
  <cp:lastPrinted>2021-12-13T08:57:00Z</cp:lastPrinted>
  <dcterms:created xsi:type="dcterms:W3CDTF">2021-12-09T10:15:00Z</dcterms:created>
  <dcterms:modified xsi:type="dcterms:W3CDTF">2021-12-13T09:00:00Z</dcterms:modified>
</cp:coreProperties>
</file>