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6F8FF4D2" w:rsidR="00711812" w:rsidRPr="00582F0E" w:rsidRDefault="000D6740" w:rsidP="001B4855">
      <w:pPr>
        <w:spacing w:before="120" w:after="120"/>
        <w:jc w:val="center"/>
        <w:rPr>
          <w:b/>
          <w:sz w:val="28"/>
          <w:szCs w:val="28"/>
        </w:rPr>
      </w:pPr>
      <w:r>
        <w:rPr>
          <w:b/>
          <w:sz w:val="28"/>
          <w:szCs w:val="28"/>
        </w:rPr>
        <w:t>LICENČNÍ A PODLICENČNÍ SMLOUVA</w:t>
      </w:r>
    </w:p>
    <w:p w14:paraId="00000005" w14:textId="77777777" w:rsidR="00711812" w:rsidRDefault="000D6740">
      <w:pPr>
        <w:pBdr>
          <w:top w:val="nil"/>
          <w:left w:val="nil"/>
          <w:bottom w:val="nil"/>
          <w:right w:val="nil"/>
          <w:between w:val="nil"/>
        </w:pBdr>
        <w:jc w:val="center"/>
        <w:rPr>
          <w:b/>
          <w:color w:val="000000"/>
          <w:sz w:val="22"/>
          <w:szCs w:val="22"/>
        </w:rPr>
      </w:pPr>
      <w:r>
        <w:rPr>
          <w:b/>
          <w:color w:val="000000"/>
          <w:sz w:val="22"/>
          <w:szCs w:val="22"/>
        </w:rPr>
        <w:t>I.</w:t>
      </w:r>
    </w:p>
    <w:p w14:paraId="00000006" w14:textId="77777777" w:rsidR="00711812" w:rsidRDefault="000D6740">
      <w:pPr>
        <w:pBdr>
          <w:top w:val="nil"/>
          <w:left w:val="nil"/>
          <w:bottom w:val="nil"/>
          <w:right w:val="nil"/>
          <w:between w:val="nil"/>
        </w:pBdr>
        <w:jc w:val="center"/>
        <w:rPr>
          <w:b/>
          <w:color w:val="000000"/>
          <w:sz w:val="22"/>
          <w:szCs w:val="22"/>
        </w:rPr>
      </w:pPr>
      <w:r>
        <w:rPr>
          <w:b/>
          <w:color w:val="000000"/>
          <w:sz w:val="22"/>
          <w:szCs w:val="22"/>
        </w:rPr>
        <w:t>Smluvní strany</w:t>
      </w:r>
    </w:p>
    <w:p w14:paraId="00000007" w14:textId="77777777" w:rsidR="00711812" w:rsidRDefault="00711812">
      <w:pPr>
        <w:pBdr>
          <w:top w:val="nil"/>
          <w:left w:val="nil"/>
          <w:bottom w:val="nil"/>
          <w:right w:val="nil"/>
          <w:between w:val="nil"/>
        </w:pBdr>
        <w:jc w:val="center"/>
        <w:rPr>
          <w:b/>
          <w:color w:val="000000"/>
          <w:sz w:val="22"/>
          <w:szCs w:val="22"/>
        </w:rPr>
      </w:pPr>
    </w:p>
    <w:p w14:paraId="00000008" w14:textId="77777777" w:rsidR="00711812" w:rsidRDefault="000D6740">
      <w:pPr>
        <w:rPr>
          <w:sz w:val="22"/>
          <w:szCs w:val="22"/>
        </w:rPr>
      </w:pPr>
      <w:r>
        <w:rPr>
          <w:b/>
          <w:sz w:val="22"/>
          <w:szCs w:val="22"/>
        </w:rPr>
        <w:t>Národní filmový archiv</w:t>
      </w:r>
      <w:r>
        <w:rPr>
          <w:sz w:val="22"/>
          <w:szCs w:val="22"/>
        </w:rPr>
        <w:t>, příspěvková organizace</w:t>
      </w:r>
    </w:p>
    <w:p w14:paraId="00000009" w14:textId="0269ABB6" w:rsidR="00711812" w:rsidRDefault="000D6740">
      <w:pPr>
        <w:rPr>
          <w:b/>
          <w:sz w:val="22"/>
          <w:szCs w:val="22"/>
        </w:rPr>
      </w:pPr>
      <w:r>
        <w:rPr>
          <w:sz w:val="22"/>
          <w:szCs w:val="22"/>
        </w:rPr>
        <w:t>nepodléhající zápisu do obchodního rejstříku, zřízená Ministerstvem kultury ČR, zřizovací listina č. j. MK 13526/2013 OMA ve znění pozdějších změn a doplňků  </w:t>
      </w:r>
      <w:r>
        <w:rPr>
          <w:sz w:val="22"/>
          <w:szCs w:val="22"/>
        </w:rPr>
        <w:br/>
        <w:t>se sídlem Praha 3, Malešická 12</w:t>
      </w:r>
      <w:r>
        <w:rPr>
          <w:sz w:val="22"/>
          <w:szCs w:val="22"/>
        </w:rPr>
        <w:br/>
        <w:t>IČ: 000 57 266,</w:t>
      </w:r>
      <w:r>
        <w:rPr>
          <w:sz w:val="22"/>
          <w:szCs w:val="22"/>
        </w:rPr>
        <w:br/>
        <w:t>DIČ: CZ 000 57 266</w:t>
      </w:r>
      <w:r>
        <w:rPr>
          <w:sz w:val="22"/>
          <w:szCs w:val="22"/>
        </w:rPr>
        <w:br/>
        <w:t>Bankovní spojení: Česká národní banka, Na Příkopě 28, 115 03 Praha 1</w:t>
      </w:r>
      <w:r>
        <w:rPr>
          <w:sz w:val="22"/>
          <w:szCs w:val="22"/>
        </w:rPr>
        <w:br/>
      </w:r>
      <w:proofErr w:type="spellStart"/>
      <w:r>
        <w:rPr>
          <w:sz w:val="22"/>
          <w:szCs w:val="22"/>
        </w:rPr>
        <w:t>Č.ú</w:t>
      </w:r>
      <w:proofErr w:type="spellEnd"/>
      <w:r>
        <w:rPr>
          <w:sz w:val="22"/>
          <w:szCs w:val="22"/>
        </w:rPr>
        <w:t>.: 83337011/0710</w:t>
      </w:r>
      <w:r>
        <w:rPr>
          <w:sz w:val="22"/>
          <w:szCs w:val="22"/>
        </w:rPr>
        <w:br/>
        <w:t xml:space="preserve">zastoupený </w:t>
      </w:r>
      <w:r w:rsidR="00B8573A">
        <w:rPr>
          <w:sz w:val="22"/>
          <w:szCs w:val="22"/>
        </w:rPr>
        <w:t>XXXXX</w:t>
      </w:r>
      <w:r>
        <w:rPr>
          <w:sz w:val="22"/>
          <w:szCs w:val="22"/>
        </w:rPr>
        <w:br/>
        <w:t xml:space="preserve">(dále jen </w:t>
      </w:r>
      <w:r>
        <w:rPr>
          <w:b/>
          <w:sz w:val="22"/>
          <w:szCs w:val="22"/>
        </w:rPr>
        <w:t>„NFA</w:t>
      </w:r>
      <w:r>
        <w:rPr>
          <w:sz w:val="22"/>
          <w:szCs w:val="22"/>
        </w:rPr>
        <w:t>“)</w:t>
      </w:r>
    </w:p>
    <w:p w14:paraId="0000000A" w14:textId="77777777" w:rsidR="00711812" w:rsidRDefault="00711812">
      <w:pPr>
        <w:pBdr>
          <w:top w:val="nil"/>
          <w:left w:val="nil"/>
          <w:bottom w:val="nil"/>
          <w:right w:val="nil"/>
          <w:between w:val="nil"/>
        </w:pBdr>
        <w:rPr>
          <w:color w:val="000000"/>
          <w:sz w:val="22"/>
          <w:szCs w:val="22"/>
        </w:rPr>
      </w:pPr>
    </w:p>
    <w:p w14:paraId="0000000B" w14:textId="77777777" w:rsidR="00711812" w:rsidRDefault="000D6740">
      <w:pPr>
        <w:pBdr>
          <w:top w:val="nil"/>
          <w:left w:val="nil"/>
          <w:bottom w:val="nil"/>
          <w:right w:val="nil"/>
          <w:between w:val="nil"/>
        </w:pBdr>
        <w:rPr>
          <w:b/>
          <w:color w:val="000000"/>
          <w:sz w:val="22"/>
          <w:szCs w:val="22"/>
        </w:rPr>
      </w:pPr>
      <w:r>
        <w:rPr>
          <w:b/>
          <w:color w:val="000000"/>
          <w:sz w:val="22"/>
          <w:szCs w:val="22"/>
        </w:rPr>
        <w:t>a</w:t>
      </w:r>
    </w:p>
    <w:p w14:paraId="0000000C" w14:textId="77777777" w:rsidR="00711812" w:rsidRDefault="00711812">
      <w:pPr>
        <w:pBdr>
          <w:top w:val="nil"/>
          <w:left w:val="nil"/>
          <w:bottom w:val="nil"/>
          <w:right w:val="nil"/>
          <w:between w:val="nil"/>
        </w:pBdr>
        <w:rPr>
          <w:b/>
          <w:color w:val="000000"/>
          <w:sz w:val="22"/>
          <w:szCs w:val="22"/>
        </w:rPr>
      </w:pPr>
    </w:p>
    <w:p w14:paraId="6D17C6AC" w14:textId="77777777" w:rsidR="00E2125E" w:rsidRDefault="00E2125E">
      <w:pPr>
        <w:pBdr>
          <w:top w:val="nil"/>
          <w:left w:val="nil"/>
          <w:bottom w:val="nil"/>
          <w:right w:val="nil"/>
          <w:between w:val="nil"/>
        </w:pBdr>
        <w:rPr>
          <w:b/>
          <w:color w:val="000000"/>
          <w:sz w:val="22"/>
          <w:szCs w:val="22"/>
        </w:rPr>
      </w:pPr>
      <w:r w:rsidRPr="00E2125E">
        <w:rPr>
          <w:b/>
          <w:color w:val="000000"/>
          <w:sz w:val="22"/>
          <w:szCs w:val="22"/>
        </w:rPr>
        <w:t xml:space="preserve">Art </w:t>
      </w:r>
      <w:proofErr w:type="spellStart"/>
      <w:r w:rsidRPr="00E2125E">
        <w:rPr>
          <w:b/>
          <w:color w:val="000000"/>
          <w:sz w:val="22"/>
          <w:szCs w:val="22"/>
        </w:rPr>
        <w:t>Movement</w:t>
      </w:r>
      <w:proofErr w:type="spellEnd"/>
      <w:r w:rsidRPr="00E2125E">
        <w:rPr>
          <w:b/>
          <w:color w:val="000000"/>
          <w:sz w:val="22"/>
          <w:szCs w:val="22"/>
        </w:rPr>
        <w:t xml:space="preserve"> </w:t>
      </w:r>
      <w:proofErr w:type="spellStart"/>
      <w:r w:rsidRPr="00E2125E">
        <w:rPr>
          <w:b/>
          <w:color w:val="000000"/>
          <w:sz w:val="22"/>
          <w:szCs w:val="22"/>
        </w:rPr>
        <w:t>z.s</w:t>
      </w:r>
      <w:proofErr w:type="spellEnd"/>
      <w:r w:rsidRPr="00E2125E">
        <w:rPr>
          <w:b/>
          <w:color w:val="000000"/>
          <w:sz w:val="22"/>
          <w:szCs w:val="22"/>
        </w:rPr>
        <w:t>.</w:t>
      </w:r>
    </w:p>
    <w:p w14:paraId="0000000E" w14:textId="5FEEBB7D" w:rsidR="00711812" w:rsidRDefault="000D6740">
      <w:pPr>
        <w:pBdr>
          <w:top w:val="nil"/>
          <w:left w:val="nil"/>
          <w:bottom w:val="nil"/>
          <w:right w:val="nil"/>
          <w:between w:val="nil"/>
        </w:pBdr>
        <w:rPr>
          <w:color w:val="000000"/>
          <w:sz w:val="22"/>
          <w:szCs w:val="22"/>
        </w:rPr>
      </w:pPr>
      <w:r>
        <w:rPr>
          <w:color w:val="000000"/>
          <w:sz w:val="22"/>
          <w:szCs w:val="22"/>
        </w:rPr>
        <w:t xml:space="preserve">se sídlem: </w:t>
      </w:r>
      <w:r w:rsidR="00E2125E" w:rsidRPr="00E2125E">
        <w:rPr>
          <w:color w:val="000000"/>
          <w:sz w:val="22"/>
          <w:szCs w:val="22"/>
        </w:rPr>
        <w:t>Bubenská 1477/1, Praha 7 – Holešovice 170 00</w:t>
      </w:r>
    </w:p>
    <w:p w14:paraId="0000000F" w14:textId="211DE5C7" w:rsidR="00711812" w:rsidRDefault="000D6740">
      <w:pPr>
        <w:jc w:val="both"/>
        <w:rPr>
          <w:sz w:val="22"/>
          <w:szCs w:val="22"/>
        </w:rPr>
      </w:pPr>
      <w:r>
        <w:rPr>
          <w:sz w:val="22"/>
          <w:szCs w:val="22"/>
        </w:rPr>
        <w:t xml:space="preserve">IČ: </w:t>
      </w:r>
      <w:r w:rsidR="00E2125E" w:rsidRPr="00E2125E">
        <w:rPr>
          <w:sz w:val="22"/>
          <w:szCs w:val="22"/>
        </w:rPr>
        <w:t>22833315</w:t>
      </w:r>
    </w:p>
    <w:p w14:paraId="00000012" w14:textId="1E2D38F4" w:rsidR="00711812" w:rsidRPr="00E2125E" w:rsidRDefault="000D6740" w:rsidP="00E2125E">
      <w:pPr>
        <w:tabs>
          <w:tab w:val="left" w:pos="-720"/>
        </w:tabs>
        <w:jc w:val="both"/>
        <w:rPr>
          <w:sz w:val="22"/>
          <w:szCs w:val="22"/>
        </w:rPr>
      </w:pPr>
      <w:r>
        <w:rPr>
          <w:sz w:val="22"/>
          <w:szCs w:val="22"/>
        </w:rPr>
        <w:t xml:space="preserve">zastoupená </w:t>
      </w:r>
      <w:r w:rsidR="00B8573A">
        <w:rPr>
          <w:sz w:val="22"/>
          <w:szCs w:val="22"/>
        </w:rPr>
        <w:t>XXXXX</w:t>
      </w:r>
    </w:p>
    <w:p w14:paraId="00000013" w14:textId="77777777" w:rsidR="00711812" w:rsidRDefault="000D6740">
      <w:pPr>
        <w:pBdr>
          <w:top w:val="nil"/>
          <w:left w:val="nil"/>
          <w:bottom w:val="nil"/>
          <w:right w:val="nil"/>
          <w:between w:val="nil"/>
        </w:pBdr>
        <w:rPr>
          <w:color w:val="000000"/>
          <w:sz w:val="22"/>
          <w:szCs w:val="22"/>
        </w:rPr>
      </w:pPr>
      <w:r>
        <w:rPr>
          <w:color w:val="000000"/>
          <w:sz w:val="22"/>
          <w:szCs w:val="22"/>
        </w:rPr>
        <w:t xml:space="preserve"> (dále jen </w:t>
      </w:r>
      <w:r>
        <w:rPr>
          <w:b/>
          <w:color w:val="000000"/>
          <w:sz w:val="22"/>
          <w:szCs w:val="22"/>
        </w:rPr>
        <w:t>„Nabyvatel“</w:t>
      </w:r>
      <w:r>
        <w:rPr>
          <w:color w:val="000000"/>
          <w:sz w:val="22"/>
          <w:szCs w:val="22"/>
        </w:rPr>
        <w:t>)</w:t>
      </w:r>
    </w:p>
    <w:p w14:paraId="00000014" w14:textId="77777777" w:rsidR="00711812" w:rsidRDefault="00711812">
      <w:pPr>
        <w:rPr>
          <w:sz w:val="22"/>
          <w:szCs w:val="22"/>
        </w:rPr>
      </w:pPr>
    </w:p>
    <w:p w14:paraId="00000015" w14:textId="77777777" w:rsidR="00711812" w:rsidRDefault="000D6740">
      <w:pPr>
        <w:jc w:val="both"/>
        <w:rPr>
          <w:sz w:val="22"/>
          <w:szCs w:val="22"/>
        </w:rPr>
      </w:pPr>
      <w:r>
        <w:rPr>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zák. č. 496/2012 Sb., o audiovizuálních dílech a podpoře kinematografie a o změně některých zákonů (zákon o audiovizi), tuto</w:t>
      </w:r>
    </w:p>
    <w:p w14:paraId="00000016" w14:textId="77777777" w:rsidR="00711812" w:rsidRDefault="00711812"/>
    <w:p w14:paraId="00000017" w14:textId="77777777" w:rsidR="00711812" w:rsidRDefault="000D6740">
      <w:pPr>
        <w:jc w:val="center"/>
        <w:rPr>
          <w:b/>
        </w:rPr>
      </w:pPr>
      <w:r>
        <w:rPr>
          <w:b/>
        </w:rPr>
        <w:t xml:space="preserve">Licenční a </w:t>
      </w:r>
      <w:proofErr w:type="spellStart"/>
      <w:r>
        <w:rPr>
          <w:b/>
        </w:rPr>
        <w:t>podlicenční</w:t>
      </w:r>
      <w:proofErr w:type="spellEnd"/>
      <w:r>
        <w:rPr>
          <w:b/>
        </w:rPr>
        <w:t xml:space="preserve"> smlouvu</w:t>
      </w:r>
    </w:p>
    <w:p w14:paraId="00000018" w14:textId="77777777" w:rsidR="00711812" w:rsidRDefault="00711812">
      <w:pPr>
        <w:jc w:val="center"/>
        <w:rPr>
          <w:b/>
        </w:rPr>
      </w:pPr>
    </w:p>
    <w:p w14:paraId="00000019" w14:textId="77777777" w:rsidR="00711812" w:rsidRDefault="000D6740">
      <w:pPr>
        <w:pBdr>
          <w:top w:val="nil"/>
          <w:left w:val="nil"/>
          <w:bottom w:val="nil"/>
          <w:right w:val="nil"/>
          <w:between w:val="nil"/>
        </w:pBdr>
        <w:jc w:val="center"/>
        <w:rPr>
          <w:b/>
          <w:color w:val="000000"/>
          <w:sz w:val="22"/>
          <w:szCs w:val="22"/>
        </w:rPr>
      </w:pPr>
      <w:r>
        <w:rPr>
          <w:b/>
          <w:color w:val="000000"/>
          <w:sz w:val="22"/>
          <w:szCs w:val="22"/>
        </w:rPr>
        <w:t>II.</w:t>
      </w:r>
    </w:p>
    <w:p w14:paraId="0000001B" w14:textId="417CE5FD" w:rsidR="00711812" w:rsidRDefault="000D6740" w:rsidP="00582F0E">
      <w:pPr>
        <w:pBdr>
          <w:top w:val="nil"/>
          <w:left w:val="nil"/>
          <w:bottom w:val="nil"/>
          <w:right w:val="nil"/>
          <w:between w:val="nil"/>
        </w:pBdr>
        <w:jc w:val="center"/>
        <w:rPr>
          <w:b/>
          <w:color w:val="000000"/>
          <w:sz w:val="22"/>
          <w:szCs w:val="22"/>
        </w:rPr>
      </w:pPr>
      <w:r>
        <w:rPr>
          <w:b/>
          <w:color w:val="000000"/>
          <w:sz w:val="22"/>
          <w:szCs w:val="22"/>
        </w:rPr>
        <w:t>Smluvní strany; Předmět smlouvy; Definice některých pojmů</w:t>
      </w:r>
    </w:p>
    <w:p w14:paraId="0000001C" w14:textId="77777777" w:rsidR="00711812" w:rsidRDefault="000D6740">
      <w:pPr>
        <w:numPr>
          <w:ilvl w:val="0"/>
          <w:numId w:val="8"/>
        </w:numPr>
        <w:pBdr>
          <w:top w:val="nil"/>
          <w:left w:val="nil"/>
          <w:bottom w:val="nil"/>
          <w:right w:val="nil"/>
          <w:between w:val="nil"/>
        </w:pBdr>
        <w:jc w:val="both"/>
        <w:rPr>
          <w:color w:val="000000"/>
          <w:sz w:val="22"/>
          <w:szCs w:val="22"/>
        </w:rPr>
      </w:pPr>
      <w:r>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Smlouvy o poskytnutí licence k užití audiovizuálních děl a děl audiovizuálně užitých uzavřené dne 6. 12. 2013 mezi NFA a DILIA, divadelní, literární, audiovizuální agenturou, </w:t>
      </w:r>
      <w:proofErr w:type="spellStart"/>
      <w:r>
        <w:rPr>
          <w:color w:val="000000"/>
          <w:sz w:val="22"/>
          <w:szCs w:val="22"/>
        </w:rPr>
        <w:t>o.s</w:t>
      </w:r>
      <w:proofErr w:type="spellEnd"/>
      <w:r>
        <w:rPr>
          <w:color w:val="000000"/>
          <w:sz w:val="22"/>
          <w:szCs w:val="22"/>
        </w:rPr>
        <w:t>. (dále jen „</w:t>
      </w:r>
      <w:r>
        <w:rPr>
          <w:b/>
          <w:color w:val="000000"/>
          <w:sz w:val="22"/>
          <w:szCs w:val="22"/>
        </w:rPr>
        <w:t>Smlouva s DILIA</w:t>
      </w:r>
      <w:r>
        <w:rPr>
          <w:color w:val="000000"/>
          <w:sz w:val="22"/>
          <w:szCs w:val="22"/>
        </w:rPr>
        <w:t>“). NFA má zájem udělit touto smlouvou za dále uvedených podmínek Nabyvateli souhlas s užitím níže specifikovaných předmětů ochrany.</w:t>
      </w:r>
    </w:p>
    <w:p w14:paraId="0000001D" w14:textId="77777777" w:rsidR="00711812" w:rsidRDefault="00711812">
      <w:pPr>
        <w:pBdr>
          <w:top w:val="nil"/>
          <w:left w:val="nil"/>
          <w:bottom w:val="nil"/>
          <w:right w:val="nil"/>
          <w:between w:val="nil"/>
        </w:pBdr>
        <w:jc w:val="both"/>
        <w:rPr>
          <w:color w:val="000000"/>
          <w:sz w:val="22"/>
          <w:szCs w:val="22"/>
        </w:rPr>
      </w:pPr>
    </w:p>
    <w:p w14:paraId="0000001E" w14:textId="77777777" w:rsidR="00711812" w:rsidRDefault="000D6740">
      <w:pPr>
        <w:numPr>
          <w:ilvl w:val="0"/>
          <w:numId w:val="8"/>
        </w:numPr>
        <w:pBdr>
          <w:top w:val="nil"/>
          <w:left w:val="nil"/>
          <w:bottom w:val="nil"/>
          <w:right w:val="nil"/>
          <w:between w:val="nil"/>
        </w:pBdr>
        <w:jc w:val="both"/>
        <w:rPr>
          <w:color w:val="000000"/>
          <w:sz w:val="22"/>
          <w:szCs w:val="22"/>
        </w:rPr>
      </w:pPr>
      <w:r>
        <w:rPr>
          <w:color w:val="000000"/>
          <w:sz w:val="22"/>
          <w:szCs w:val="22"/>
        </w:rPr>
        <w:t>Nabyvatel má zájem získat touto smlouvou za dále uvedených podmínek od NFA souhlas s užitím předmětů ochrany touto smlouvou vymezených.</w:t>
      </w:r>
    </w:p>
    <w:p w14:paraId="0000001F" w14:textId="77777777" w:rsidR="00711812" w:rsidRDefault="00711812">
      <w:pPr>
        <w:pBdr>
          <w:top w:val="nil"/>
          <w:left w:val="nil"/>
          <w:bottom w:val="nil"/>
          <w:right w:val="nil"/>
          <w:between w:val="nil"/>
        </w:pBdr>
        <w:ind w:left="360"/>
        <w:jc w:val="both"/>
        <w:rPr>
          <w:color w:val="000000"/>
          <w:sz w:val="22"/>
          <w:szCs w:val="22"/>
        </w:rPr>
      </w:pPr>
    </w:p>
    <w:p w14:paraId="00000020" w14:textId="77777777" w:rsidR="00711812" w:rsidRDefault="000D6740">
      <w:pPr>
        <w:numPr>
          <w:ilvl w:val="0"/>
          <w:numId w:val="8"/>
        </w:numPr>
        <w:pBdr>
          <w:top w:val="nil"/>
          <w:left w:val="nil"/>
          <w:bottom w:val="nil"/>
          <w:right w:val="nil"/>
          <w:between w:val="nil"/>
        </w:pBdr>
        <w:jc w:val="both"/>
        <w:rPr>
          <w:color w:val="000000"/>
          <w:sz w:val="22"/>
          <w:szCs w:val="22"/>
        </w:rPr>
      </w:pPr>
      <w:r>
        <w:rPr>
          <w:color w:val="000000"/>
          <w:sz w:val="22"/>
          <w:szCs w:val="22"/>
        </w:rPr>
        <w:t>Předmětem této smlouvy je závazek NFA spočívající v poskytnutí oprávnění užít předměty ochrany vymezené touto smlouvou Nabyvateli v rozsahu této smlouvy a závazek Nabyvatele spočívající v zaplacení odměny NFA za řádné splnění závazků z této smlouvy vyplývajících.</w:t>
      </w:r>
    </w:p>
    <w:p w14:paraId="00000021" w14:textId="77777777" w:rsidR="00711812" w:rsidRDefault="00711812">
      <w:pPr>
        <w:pBdr>
          <w:top w:val="nil"/>
          <w:left w:val="nil"/>
          <w:bottom w:val="nil"/>
          <w:right w:val="nil"/>
          <w:between w:val="nil"/>
        </w:pBdr>
        <w:jc w:val="both"/>
        <w:rPr>
          <w:color w:val="000000"/>
          <w:sz w:val="22"/>
          <w:szCs w:val="22"/>
        </w:rPr>
      </w:pPr>
    </w:p>
    <w:p w14:paraId="00000023" w14:textId="09A0A7F9" w:rsidR="00711812" w:rsidRPr="001B4855" w:rsidRDefault="000D6740" w:rsidP="001B4855">
      <w:pPr>
        <w:numPr>
          <w:ilvl w:val="0"/>
          <w:numId w:val="8"/>
        </w:numPr>
        <w:pBdr>
          <w:top w:val="nil"/>
          <w:left w:val="nil"/>
          <w:bottom w:val="nil"/>
          <w:right w:val="nil"/>
          <w:between w:val="nil"/>
        </w:pBdr>
        <w:jc w:val="both"/>
        <w:rPr>
          <w:color w:val="000000"/>
          <w:sz w:val="22"/>
          <w:szCs w:val="22"/>
        </w:rPr>
      </w:pPr>
      <w:r>
        <w:rPr>
          <w:color w:val="000000"/>
          <w:sz w:val="22"/>
          <w:szCs w:val="22"/>
        </w:rPr>
        <w:t>Definice některých smluvních pojmů:</w:t>
      </w:r>
    </w:p>
    <w:p w14:paraId="00000024" w14:textId="77777777" w:rsidR="00711812" w:rsidRDefault="000D6740">
      <w:pPr>
        <w:numPr>
          <w:ilvl w:val="1"/>
          <w:numId w:val="8"/>
        </w:numPr>
        <w:pBdr>
          <w:top w:val="nil"/>
          <w:left w:val="nil"/>
          <w:bottom w:val="nil"/>
          <w:right w:val="nil"/>
          <w:between w:val="nil"/>
        </w:pBdr>
        <w:jc w:val="both"/>
        <w:rPr>
          <w:color w:val="000000"/>
          <w:sz w:val="22"/>
          <w:szCs w:val="22"/>
        </w:rPr>
      </w:pPr>
      <w:r>
        <w:rPr>
          <w:color w:val="000000"/>
          <w:sz w:val="22"/>
          <w:szCs w:val="22"/>
        </w:rPr>
        <w:lastRenderedPageBreak/>
        <w:t>„</w:t>
      </w:r>
      <w:r>
        <w:rPr>
          <w:b/>
          <w:color w:val="000000"/>
          <w:sz w:val="22"/>
          <w:szCs w:val="22"/>
        </w:rPr>
        <w:t>Filmy</w:t>
      </w:r>
      <w:r>
        <w:rPr>
          <w:color w:val="000000"/>
          <w:sz w:val="22"/>
          <w:szCs w:val="22"/>
        </w:rPr>
        <w:t>“ se pro účely této smlouvy rozumí tato audiovizuální díla:</w:t>
      </w:r>
    </w:p>
    <w:p w14:paraId="00000025" w14:textId="77777777" w:rsidR="00711812" w:rsidRDefault="00711812">
      <w:pPr>
        <w:pBdr>
          <w:top w:val="nil"/>
          <w:left w:val="nil"/>
          <w:bottom w:val="nil"/>
          <w:right w:val="nil"/>
          <w:between w:val="nil"/>
        </w:pBdr>
        <w:ind w:left="708"/>
        <w:rPr>
          <w:color w:val="000000"/>
          <w:sz w:val="22"/>
          <w:szCs w:val="22"/>
        </w:rPr>
      </w:pPr>
    </w:p>
    <w:p w14:paraId="0000002A" w14:textId="6FF3ECAA" w:rsidR="00711812" w:rsidRDefault="00511025">
      <w:pPr>
        <w:pBdr>
          <w:top w:val="nil"/>
          <w:left w:val="nil"/>
          <w:bottom w:val="nil"/>
          <w:right w:val="nil"/>
          <w:between w:val="nil"/>
        </w:pBdr>
        <w:ind w:left="1440"/>
        <w:jc w:val="both"/>
        <w:rPr>
          <w:color w:val="000000"/>
          <w:sz w:val="22"/>
          <w:szCs w:val="22"/>
        </w:rPr>
      </w:pPr>
      <w:r>
        <w:rPr>
          <w:color w:val="000000"/>
          <w:sz w:val="22"/>
          <w:szCs w:val="22"/>
        </w:rPr>
        <w:t>XXXX</w:t>
      </w:r>
    </w:p>
    <w:p w14:paraId="7BCB16F0" w14:textId="77777777" w:rsidR="00511025" w:rsidRDefault="00511025">
      <w:pPr>
        <w:pBdr>
          <w:top w:val="nil"/>
          <w:left w:val="nil"/>
          <w:bottom w:val="nil"/>
          <w:right w:val="nil"/>
          <w:between w:val="nil"/>
        </w:pBdr>
        <w:ind w:left="1440"/>
        <w:jc w:val="both"/>
        <w:rPr>
          <w:color w:val="000000"/>
          <w:sz w:val="22"/>
          <w:szCs w:val="22"/>
        </w:rPr>
      </w:pPr>
    </w:p>
    <w:p w14:paraId="0000002B" w14:textId="77777777" w:rsidR="00711812" w:rsidRDefault="000D6740">
      <w:pPr>
        <w:numPr>
          <w:ilvl w:val="1"/>
          <w:numId w:val="8"/>
        </w:numPr>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ZOZ</w:t>
      </w:r>
      <w:r>
        <w:rPr>
          <w:color w:val="000000"/>
          <w:sz w:val="22"/>
          <w:szCs w:val="22"/>
        </w:rPr>
        <w:t>“ se pro účely této smlouvy rozumí zvukově obrazové záznamy Filmů.</w:t>
      </w:r>
    </w:p>
    <w:p w14:paraId="0000002C" w14:textId="77777777" w:rsidR="00711812" w:rsidRDefault="00711812">
      <w:pPr>
        <w:jc w:val="both"/>
        <w:rPr>
          <w:sz w:val="22"/>
          <w:szCs w:val="22"/>
        </w:rPr>
      </w:pPr>
    </w:p>
    <w:p w14:paraId="0000002E" w14:textId="0F24BDAD" w:rsidR="00711812" w:rsidRPr="001B4855" w:rsidRDefault="000D6740" w:rsidP="001B4855">
      <w:pPr>
        <w:numPr>
          <w:ilvl w:val="1"/>
          <w:numId w:val="8"/>
        </w:numPr>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Autorskými díly</w:t>
      </w:r>
      <w:r>
        <w:rPr>
          <w:color w:val="000000"/>
          <w:sz w:val="22"/>
          <w:szCs w:val="22"/>
        </w:rPr>
        <w:t>“ se pro účely této smlouvy rozumí:</w:t>
      </w:r>
    </w:p>
    <w:p w14:paraId="0000002F" w14:textId="77777777" w:rsidR="00711812" w:rsidRDefault="000D6740">
      <w:pPr>
        <w:numPr>
          <w:ilvl w:val="2"/>
          <w:numId w:val="8"/>
        </w:numPr>
        <w:pBdr>
          <w:top w:val="nil"/>
          <w:left w:val="nil"/>
          <w:bottom w:val="nil"/>
          <w:right w:val="nil"/>
          <w:between w:val="nil"/>
        </w:pBdr>
        <w:jc w:val="both"/>
        <w:rPr>
          <w:color w:val="000000"/>
          <w:sz w:val="22"/>
          <w:szCs w:val="22"/>
        </w:rPr>
      </w:pPr>
      <w:r>
        <w:rPr>
          <w:color w:val="000000"/>
          <w:sz w:val="22"/>
          <w:szCs w:val="22"/>
        </w:rPr>
        <w:t>literární složka Filmů (</w:t>
      </w:r>
      <w:proofErr w:type="spellStart"/>
      <w:r>
        <w:rPr>
          <w:color w:val="000000"/>
          <w:sz w:val="22"/>
          <w:szCs w:val="22"/>
        </w:rPr>
        <w:t>preexistentní</w:t>
      </w:r>
      <w:proofErr w:type="spellEnd"/>
      <w:r>
        <w:rPr>
          <w:color w:val="000000"/>
          <w:sz w:val="22"/>
          <w:szCs w:val="22"/>
        </w:rPr>
        <w:t xml:space="preserve"> dílo, námět, scénář, dialogy),</w:t>
      </w:r>
    </w:p>
    <w:p w14:paraId="00000030" w14:textId="77777777" w:rsidR="00711812" w:rsidRDefault="000D6740">
      <w:pPr>
        <w:numPr>
          <w:ilvl w:val="2"/>
          <w:numId w:val="8"/>
        </w:numPr>
        <w:pBdr>
          <w:top w:val="nil"/>
          <w:left w:val="nil"/>
          <w:bottom w:val="nil"/>
          <w:right w:val="nil"/>
          <w:between w:val="nil"/>
        </w:pBdr>
        <w:jc w:val="both"/>
        <w:rPr>
          <w:color w:val="000000"/>
          <w:sz w:val="22"/>
          <w:szCs w:val="22"/>
        </w:rPr>
      </w:pPr>
      <w:r>
        <w:rPr>
          <w:color w:val="000000"/>
          <w:sz w:val="22"/>
          <w:szCs w:val="22"/>
        </w:rPr>
        <w:t>režie Filmů,</w:t>
      </w:r>
    </w:p>
    <w:p w14:paraId="00000031" w14:textId="77777777" w:rsidR="00711812" w:rsidRDefault="000D6740">
      <w:pPr>
        <w:numPr>
          <w:ilvl w:val="2"/>
          <w:numId w:val="8"/>
        </w:numPr>
        <w:pBdr>
          <w:top w:val="nil"/>
          <w:left w:val="nil"/>
          <w:bottom w:val="nil"/>
          <w:right w:val="nil"/>
          <w:between w:val="nil"/>
        </w:pBdr>
        <w:jc w:val="both"/>
        <w:rPr>
          <w:color w:val="000000"/>
          <w:sz w:val="22"/>
          <w:szCs w:val="22"/>
        </w:rPr>
      </w:pPr>
      <w:r>
        <w:rPr>
          <w:color w:val="000000"/>
          <w:sz w:val="22"/>
          <w:szCs w:val="22"/>
        </w:rPr>
        <w:t>výtvarná složka Filmů (kameramani, architekti, kostýmní výtvarníci a další výtvarníci Filmů), a</w:t>
      </w:r>
    </w:p>
    <w:p w14:paraId="00000032" w14:textId="77777777" w:rsidR="00711812" w:rsidRDefault="000D6740">
      <w:pPr>
        <w:numPr>
          <w:ilvl w:val="2"/>
          <w:numId w:val="8"/>
        </w:numPr>
        <w:pBdr>
          <w:top w:val="nil"/>
          <w:left w:val="nil"/>
          <w:bottom w:val="nil"/>
          <w:right w:val="nil"/>
          <w:between w:val="nil"/>
        </w:pBdr>
        <w:jc w:val="both"/>
        <w:rPr>
          <w:color w:val="000000"/>
          <w:sz w:val="22"/>
          <w:szCs w:val="22"/>
        </w:rPr>
      </w:pPr>
      <w:r>
        <w:rPr>
          <w:color w:val="000000"/>
          <w:sz w:val="22"/>
          <w:szCs w:val="22"/>
        </w:rPr>
        <w:t>choreografická a pantomimická autorská díla užitá ve Filmech.</w:t>
      </w:r>
    </w:p>
    <w:p w14:paraId="00000033" w14:textId="77777777" w:rsidR="00711812" w:rsidRDefault="00711812">
      <w:pPr>
        <w:jc w:val="both"/>
        <w:rPr>
          <w:sz w:val="22"/>
          <w:szCs w:val="22"/>
        </w:rPr>
      </w:pPr>
    </w:p>
    <w:p w14:paraId="00000034" w14:textId="77777777" w:rsidR="00711812" w:rsidRDefault="000D6740">
      <w:pPr>
        <w:numPr>
          <w:ilvl w:val="1"/>
          <w:numId w:val="8"/>
        </w:numPr>
        <w:jc w:val="both"/>
        <w:rPr>
          <w:sz w:val="22"/>
          <w:szCs w:val="22"/>
        </w:rPr>
      </w:pPr>
      <w:r>
        <w:rPr>
          <w:sz w:val="22"/>
          <w:szCs w:val="22"/>
        </w:rPr>
        <w:t>„</w:t>
      </w:r>
      <w:r>
        <w:rPr>
          <w:b/>
          <w:sz w:val="22"/>
          <w:szCs w:val="22"/>
        </w:rPr>
        <w:t>Souhlasem s užitím ZOZ</w:t>
      </w:r>
      <w:r>
        <w:rPr>
          <w:sz w:val="22"/>
          <w:szCs w:val="22"/>
        </w:rPr>
        <w:t xml:space="preserve">“ se pro účely této smlouvy rozumí souhlas s užitím ZOZ při užití Filmů, přičemž jde pojmově buď o souhlas s užitím ZOZ českých audiovizuálních děl vyrobených státem v době od 28. srpna 1945 do 31. prosince 1991, u nichž již uplynula doba ochrany práv výrobce zvukově obrazového záznamu (tedy souhlas dle </w:t>
      </w:r>
      <w:proofErr w:type="spellStart"/>
      <w:r>
        <w:rPr>
          <w:sz w:val="22"/>
          <w:szCs w:val="22"/>
        </w:rPr>
        <w:t>ust</w:t>
      </w:r>
      <w:proofErr w:type="spellEnd"/>
      <w:r>
        <w:rPr>
          <w:sz w:val="22"/>
          <w:szCs w:val="22"/>
        </w:rPr>
        <w:t xml:space="preserve">. § 8 odst. 4 zák. č. 496/2012 Sb., zákon o audiovizi) nebo o souhlas s užitím jiných ZOZ, k nimž NFA vykonává práva ze </w:t>
      </w:r>
      <w:proofErr w:type="spellStart"/>
      <w:r>
        <w:rPr>
          <w:sz w:val="22"/>
          <w:szCs w:val="22"/>
        </w:rPr>
        <w:t>soutěžněprávního</w:t>
      </w:r>
      <w:proofErr w:type="spellEnd"/>
      <w:r>
        <w:rPr>
          <w:sz w:val="22"/>
          <w:szCs w:val="22"/>
        </w:rPr>
        <w:t xml:space="preserve"> titulu (tedy souhlas dle </w:t>
      </w:r>
      <w:proofErr w:type="spellStart"/>
      <w:r>
        <w:rPr>
          <w:sz w:val="22"/>
          <w:szCs w:val="22"/>
        </w:rPr>
        <w:t>ust</w:t>
      </w:r>
      <w:proofErr w:type="spellEnd"/>
      <w:r>
        <w:rPr>
          <w:sz w:val="22"/>
          <w:szCs w:val="22"/>
        </w:rPr>
        <w:t>. § 2976 a násl. zák. č. 89/2012 Sb., občanský zákoník).</w:t>
      </w:r>
    </w:p>
    <w:p w14:paraId="00000035" w14:textId="77777777" w:rsidR="00711812" w:rsidRDefault="00711812">
      <w:pPr>
        <w:ind w:left="1080"/>
        <w:jc w:val="both"/>
        <w:rPr>
          <w:sz w:val="22"/>
          <w:szCs w:val="22"/>
        </w:rPr>
      </w:pPr>
    </w:p>
    <w:p w14:paraId="00000037" w14:textId="1F23F50E" w:rsidR="00711812" w:rsidRPr="00582F0E" w:rsidRDefault="000D6740" w:rsidP="00582F0E">
      <w:pPr>
        <w:numPr>
          <w:ilvl w:val="1"/>
          <w:numId w:val="8"/>
        </w:numPr>
        <w:jc w:val="both"/>
        <w:rPr>
          <w:sz w:val="22"/>
          <w:szCs w:val="22"/>
        </w:rPr>
      </w:pPr>
      <w:r>
        <w:rPr>
          <w:sz w:val="22"/>
          <w:szCs w:val="22"/>
        </w:rPr>
        <w:t>„</w:t>
      </w:r>
      <w:r>
        <w:rPr>
          <w:b/>
          <w:sz w:val="22"/>
          <w:szCs w:val="22"/>
        </w:rPr>
        <w:t>Souhlasem s užitím Autorských děl</w:t>
      </w:r>
      <w:r>
        <w:rPr>
          <w:sz w:val="22"/>
          <w:szCs w:val="22"/>
        </w:rPr>
        <w:t>“ se pro účely této smlouvy rozumí podlicence k užití Autorských děl při užití Filmů udělovaná na základě Smlouvy s DILIA. Souhlas s užitím Autorských děl se nevztahuje na tzv. osiřelá díla (srov. dále).</w:t>
      </w:r>
    </w:p>
    <w:p w14:paraId="00000038" w14:textId="77777777" w:rsidR="00711812" w:rsidRDefault="00711812">
      <w:pPr>
        <w:pBdr>
          <w:top w:val="nil"/>
          <w:left w:val="nil"/>
          <w:bottom w:val="nil"/>
          <w:right w:val="nil"/>
          <w:between w:val="nil"/>
        </w:pBdr>
        <w:jc w:val="center"/>
        <w:rPr>
          <w:b/>
          <w:color w:val="000000"/>
          <w:sz w:val="22"/>
          <w:szCs w:val="22"/>
        </w:rPr>
      </w:pPr>
    </w:p>
    <w:p w14:paraId="00000039" w14:textId="77777777" w:rsidR="00711812" w:rsidRDefault="000D6740">
      <w:pPr>
        <w:pBdr>
          <w:top w:val="nil"/>
          <w:left w:val="nil"/>
          <w:bottom w:val="nil"/>
          <w:right w:val="nil"/>
          <w:between w:val="nil"/>
        </w:pBdr>
        <w:jc w:val="center"/>
        <w:rPr>
          <w:b/>
          <w:color w:val="000000"/>
          <w:sz w:val="22"/>
          <w:szCs w:val="22"/>
        </w:rPr>
      </w:pPr>
      <w:r>
        <w:rPr>
          <w:b/>
          <w:color w:val="000000"/>
          <w:sz w:val="22"/>
          <w:szCs w:val="22"/>
        </w:rPr>
        <w:t xml:space="preserve">III. </w:t>
      </w:r>
    </w:p>
    <w:p w14:paraId="0000003B" w14:textId="6CFB9913" w:rsidR="00711812" w:rsidRPr="00582F0E" w:rsidRDefault="000D6740" w:rsidP="00582F0E">
      <w:pPr>
        <w:pBdr>
          <w:top w:val="nil"/>
          <w:left w:val="nil"/>
          <w:bottom w:val="nil"/>
          <w:right w:val="nil"/>
          <w:between w:val="nil"/>
        </w:pBdr>
        <w:jc w:val="center"/>
        <w:rPr>
          <w:b/>
          <w:color w:val="000000"/>
          <w:sz w:val="22"/>
          <w:szCs w:val="22"/>
        </w:rPr>
      </w:pPr>
      <w:r w:rsidRPr="005974C8">
        <w:rPr>
          <w:b/>
          <w:color w:val="000000"/>
          <w:sz w:val="22"/>
          <w:szCs w:val="22"/>
        </w:rPr>
        <w:t>Licence</w:t>
      </w:r>
    </w:p>
    <w:p w14:paraId="0000003C" w14:textId="77777777" w:rsidR="00711812" w:rsidRPr="005974C8" w:rsidRDefault="000D6740">
      <w:pPr>
        <w:numPr>
          <w:ilvl w:val="0"/>
          <w:numId w:val="1"/>
        </w:numPr>
        <w:pBdr>
          <w:top w:val="nil"/>
          <w:left w:val="nil"/>
          <w:bottom w:val="nil"/>
          <w:right w:val="nil"/>
          <w:between w:val="nil"/>
        </w:pBdr>
        <w:jc w:val="both"/>
        <w:rPr>
          <w:color w:val="000000"/>
          <w:sz w:val="22"/>
          <w:szCs w:val="22"/>
        </w:rPr>
      </w:pPr>
      <w:r w:rsidRPr="005974C8">
        <w:rPr>
          <w:color w:val="000000"/>
          <w:sz w:val="22"/>
          <w:szCs w:val="22"/>
        </w:rPr>
        <w:t xml:space="preserve">NFA touto smlouvou poskytuje Nabyvateli </w:t>
      </w:r>
      <w:r w:rsidRPr="005974C8">
        <w:rPr>
          <w:b/>
          <w:color w:val="000000"/>
          <w:sz w:val="22"/>
          <w:szCs w:val="22"/>
          <w:u w:val="single"/>
        </w:rPr>
        <w:t>Souhlas s užitím ZOZ</w:t>
      </w:r>
      <w:r w:rsidRPr="005974C8">
        <w:rPr>
          <w:color w:val="000000"/>
          <w:sz w:val="22"/>
          <w:szCs w:val="22"/>
        </w:rPr>
        <w:t xml:space="preserve"> v níže uvedeném rozsahu: </w:t>
      </w:r>
    </w:p>
    <w:p w14:paraId="0000003D" w14:textId="77777777" w:rsidR="00711812" w:rsidRPr="005974C8" w:rsidRDefault="000D6740">
      <w:pPr>
        <w:numPr>
          <w:ilvl w:val="0"/>
          <w:numId w:val="2"/>
        </w:numPr>
        <w:jc w:val="both"/>
        <w:rPr>
          <w:sz w:val="22"/>
          <w:szCs w:val="22"/>
        </w:rPr>
      </w:pPr>
      <w:r w:rsidRPr="005974C8">
        <w:rPr>
          <w:sz w:val="22"/>
          <w:szCs w:val="22"/>
          <w:u w:val="single"/>
        </w:rPr>
        <w:t>k těmto způsobům užití</w:t>
      </w:r>
      <w:r w:rsidRPr="005974C8">
        <w:rPr>
          <w:sz w:val="22"/>
          <w:szCs w:val="22"/>
        </w:rPr>
        <w:t>:</w:t>
      </w:r>
    </w:p>
    <w:p w14:paraId="0000003E" w14:textId="77777777" w:rsidR="00711812" w:rsidRPr="005974C8" w:rsidRDefault="000D6740">
      <w:pPr>
        <w:numPr>
          <w:ilvl w:val="1"/>
          <w:numId w:val="2"/>
        </w:numPr>
        <w:jc w:val="both"/>
        <w:rPr>
          <w:sz w:val="22"/>
          <w:szCs w:val="22"/>
        </w:rPr>
      </w:pPr>
      <w:r w:rsidRPr="005974C8">
        <w:rPr>
          <w:sz w:val="22"/>
          <w:szCs w:val="22"/>
        </w:rPr>
        <w:t xml:space="preserve">sdělování ZOZ v nehmotné podobě veřejnosti, a to těmito způsoby: </w:t>
      </w:r>
    </w:p>
    <w:p w14:paraId="0000003F" w14:textId="609A3A39" w:rsidR="00711812" w:rsidRDefault="000D6740">
      <w:pPr>
        <w:numPr>
          <w:ilvl w:val="2"/>
          <w:numId w:val="2"/>
        </w:numPr>
        <w:jc w:val="both"/>
        <w:rPr>
          <w:sz w:val="22"/>
          <w:szCs w:val="22"/>
        </w:rPr>
      </w:pPr>
      <w:r w:rsidRPr="005974C8">
        <w:rPr>
          <w:sz w:val="22"/>
          <w:szCs w:val="22"/>
        </w:rPr>
        <w:t xml:space="preserve">provozování ZOZ ze záznamu </w:t>
      </w:r>
      <w:r w:rsidR="00E2125E" w:rsidRPr="005974C8">
        <w:rPr>
          <w:sz w:val="22"/>
          <w:szCs w:val="22"/>
        </w:rPr>
        <w:t xml:space="preserve">– </w:t>
      </w:r>
      <w:r w:rsidR="00BD2CCC">
        <w:rPr>
          <w:sz w:val="22"/>
          <w:szCs w:val="22"/>
        </w:rPr>
        <w:t>XXXX</w:t>
      </w:r>
      <w:r w:rsidR="00E2125E" w:rsidRPr="005974C8">
        <w:rPr>
          <w:sz w:val="22"/>
          <w:szCs w:val="22"/>
        </w:rPr>
        <w:t>.</w:t>
      </w:r>
    </w:p>
    <w:p w14:paraId="00000040" w14:textId="1ABF07BE" w:rsidR="00711812" w:rsidRPr="005974C8" w:rsidRDefault="00BD2CCC" w:rsidP="00BD2CCC">
      <w:pPr>
        <w:numPr>
          <w:ilvl w:val="2"/>
          <w:numId w:val="2"/>
        </w:numPr>
        <w:jc w:val="both"/>
        <w:rPr>
          <w:sz w:val="22"/>
          <w:szCs w:val="22"/>
        </w:rPr>
      </w:pPr>
      <w:r>
        <w:rPr>
          <w:sz w:val="22"/>
          <w:szCs w:val="22"/>
        </w:rPr>
        <w:t>XXXX</w:t>
      </w:r>
      <w:r w:rsidRPr="005974C8">
        <w:rPr>
          <w:sz w:val="22"/>
          <w:szCs w:val="22"/>
        </w:rPr>
        <w:t>.</w:t>
      </w:r>
      <w:r w:rsidR="000D6740" w:rsidRPr="005974C8">
        <w:rPr>
          <w:sz w:val="22"/>
          <w:szCs w:val="22"/>
        </w:rPr>
        <w:t xml:space="preserve"> </w:t>
      </w:r>
    </w:p>
    <w:p w14:paraId="00000041" w14:textId="668A1DDC" w:rsidR="00711812" w:rsidRDefault="000D6740">
      <w:pPr>
        <w:numPr>
          <w:ilvl w:val="0"/>
          <w:numId w:val="2"/>
        </w:numPr>
        <w:jc w:val="both"/>
        <w:rPr>
          <w:sz w:val="22"/>
          <w:szCs w:val="22"/>
        </w:rPr>
      </w:pPr>
      <w:r w:rsidRPr="005974C8">
        <w:rPr>
          <w:sz w:val="22"/>
          <w:szCs w:val="22"/>
          <w:u w:val="single"/>
        </w:rPr>
        <w:t>na tomto území</w:t>
      </w:r>
      <w:r w:rsidRPr="005974C8">
        <w:rPr>
          <w:sz w:val="22"/>
          <w:szCs w:val="22"/>
        </w:rPr>
        <w:t xml:space="preserve">: </w:t>
      </w:r>
      <w:r w:rsidR="00BD2CCC">
        <w:rPr>
          <w:sz w:val="22"/>
          <w:szCs w:val="22"/>
        </w:rPr>
        <w:t>XXXX</w:t>
      </w:r>
      <w:r w:rsidRPr="005974C8">
        <w:rPr>
          <w:sz w:val="22"/>
          <w:szCs w:val="22"/>
        </w:rPr>
        <w:t>;</w:t>
      </w:r>
    </w:p>
    <w:p w14:paraId="610DB09E" w14:textId="34FD6121" w:rsidR="008F28C2" w:rsidRPr="008F28C2" w:rsidRDefault="00BD2CCC">
      <w:pPr>
        <w:numPr>
          <w:ilvl w:val="0"/>
          <w:numId w:val="2"/>
        </w:numPr>
        <w:jc w:val="both"/>
        <w:rPr>
          <w:sz w:val="22"/>
          <w:szCs w:val="22"/>
        </w:rPr>
      </w:pPr>
      <w:r>
        <w:rPr>
          <w:sz w:val="22"/>
          <w:szCs w:val="22"/>
        </w:rPr>
        <w:t>XXXX</w:t>
      </w:r>
      <w:r w:rsidR="008F28C2" w:rsidRPr="008F28C2">
        <w:rPr>
          <w:sz w:val="22"/>
          <w:szCs w:val="22"/>
        </w:rPr>
        <w:t>.</w:t>
      </w:r>
    </w:p>
    <w:p w14:paraId="2C41774A" w14:textId="77777777" w:rsidR="00BD2CCC" w:rsidRDefault="00BD2CCC">
      <w:pPr>
        <w:numPr>
          <w:ilvl w:val="0"/>
          <w:numId w:val="2"/>
        </w:numPr>
        <w:jc w:val="both"/>
        <w:rPr>
          <w:sz w:val="22"/>
          <w:szCs w:val="22"/>
        </w:rPr>
      </w:pPr>
      <w:r>
        <w:rPr>
          <w:sz w:val="22"/>
          <w:szCs w:val="22"/>
        </w:rPr>
        <w:t>XXXX</w:t>
      </w:r>
      <w:r w:rsidRPr="005974C8">
        <w:rPr>
          <w:sz w:val="22"/>
          <w:szCs w:val="22"/>
        </w:rPr>
        <w:t>.</w:t>
      </w:r>
    </w:p>
    <w:p w14:paraId="00000043" w14:textId="1DE66F1D" w:rsidR="00711812" w:rsidRPr="005974C8" w:rsidRDefault="000D6740">
      <w:pPr>
        <w:numPr>
          <w:ilvl w:val="0"/>
          <w:numId w:val="2"/>
        </w:numPr>
        <w:jc w:val="both"/>
        <w:rPr>
          <w:sz w:val="22"/>
          <w:szCs w:val="22"/>
        </w:rPr>
      </w:pPr>
      <w:r w:rsidRPr="005974C8">
        <w:rPr>
          <w:sz w:val="22"/>
          <w:szCs w:val="22"/>
          <w:u w:val="single"/>
        </w:rPr>
        <w:t>nevýhradně</w:t>
      </w:r>
      <w:r w:rsidRPr="005974C8">
        <w:rPr>
          <w:sz w:val="22"/>
          <w:szCs w:val="22"/>
        </w:rPr>
        <w:t>, NFA tedy není touto smlouvou omezen ve své možnosti udělit licenci v rozsahu definovaném tímto ustanovením třetím osobám, a rovněž sám může ZOZ v tomto rozsahu využít.</w:t>
      </w:r>
    </w:p>
    <w:p w14:paraId="00000044" w14:textId="77777777" w:rsidR="00711812" w:rsidRPr="005974C8" w:rsidRDefault="000D6740">
      <w:pPr>
        <w:pBdr>
          <w:top w:val="nil"/>
          <w:left w:val="nil"/>
          <w:bottom w:val="nil"/>
          <w:right w:val="nil"/>
          <w:between w:val="nil"/>
        </w:pBdr>
        <w:jc w:val="both"/>
        <w:rPr>
          <w:color w:val="000000"/>
          <w:sz w:val="22"/>
          <w:szCs w:val="22"/>
        </w:rPr>
      </w:pPr>
      <w:r w:rsidRPr="005974C8">
        <w:rPr>
          <w:color w:val="000000"/>
          <w:sz w:val="22"/>
          <w:szCs w:val="22"/>
        </w:rPr>
        <w:t xml:space="preserve">    </w:t>
      </w:r>
    </w:p>
    <w:p w14:paraId="00000045" w14:textId="77777777" w:rsidR="00711812" w:rsidRPr="005974C8" w:rsidRDefault="000D6740">
      <w:pPr>
        <w:numPr>
          <w:ilvl w:val="0"/>
          <w:numId w:val="1"/>
        </w:numPr>
        <w:pBdr>
          <w:top w:val="nil"/>
          <w:left w:val="nil"/>
          <w:bottom w:val="nil"/>
          <w:right w:val="nil"/>
          <w:between w:val="nil"/>
        </w:pBdr>
        <w:jc w:val="both"/>
        <w:rPr>
          <w:color w:val="000000"/>
          <w:sz w:val="22"/>
          <w:szCs w:val="22"/>
        </w:rPr>
      </w:pPr>
      <w:r w:rsidRPr="005974C8">
        <w:rPr>
          <w:color w:val="000000"/>
          <w:sz w:val="22"/>
          <w:szCs w:val="22"/>
        </w:rPr>
        <w:t xml:space="preserve">NFA touto smlouvou poskytuje Nabyvateli </w:t>
      </w:r>
      <w:r w:rsidRPr="005974C8">
        <w:rPr>
          <w:b/>
          <w:color w:val="000000"/>
          <w:sz w:val="22"/>
          <w:szCs w:val="22"/>
          <w:u w:val="single"/>
        </w:rPr>
        <w:t>Souhlas s užitím Autorských děl</w:t>
      </w:r>
      <w:r w:rsidRPr="005974C8">
        <w:rPr>
          <w:color w:val="000000"/>
          <w:sz w:val="22"/>
          <w:szCs w:val="22"/>
        </w:rPr>
        <w:t xml:space="preserve"> v níže uvedeném rozsahu: </w:t>
      </w:r>
    </w:p>
    <w:p w14:paraId="00000046" w14:textId="77777777" w:rsidR="00711812" w:rsidRPr="005974C8" w:rsidRDefault="000D6740">
      <w:pPr>
        <w:numPr>
          <w:ilvl w:val="0"/>
          <w:numId w:val="2"/>
        </w:numPr>
        <w:jc w:val="both"/>
        <w:rPr>
          <w:sz w:val="22"/>
          <w:szCs w:val="22"/>
        </w:rPr>
      </w:pPr>
      <w:r w:rsidRPr="005974C8">
        <w:rPr>
          <w:sz w:val="22"/>
          <w:szCs w:val="22"/>
          <w:u w:val="single"/>
        </w:rPr>
        <w:t>k těmto způsobům užití</w:t>
      </w:r>
      <w:r w:rsidRPr="005974C8">
        <w:rPr>
          <w:sz w:val="22"/>
          <w:szCs w:val="22"/>
        </w:rPr>
        <w:t>:</w:t>
      </w:r>
    </w:p>
    <w:p w14:paraId="00000047" w14:textId="77777777" w:rsidR="00711812" w:rsidRPr="005974C8" w:rsidRDefault="000D6740">
      <w:pPr>
        <w:numPr>
          <w:ilvl w:val="1"/>
          <w:numId w:val="2"/>
        </w:numPr>
        <w:jc w:val="both"/>
        <w:rPr>
          <w:sz w:val="22"/>
          <w:szCs w:val="22"/>
        </w:rPr>
      </w:pPr>
      <w:r w:rsidRPr="005974C8">
        <w:rPr>
          <w:sz w:val="22"/>
          <w:szCs w:val="22"/>
        </w:rPr>
        <w:t xml:space="preserve">sdělování Autorských děl v nehmotné podobě veřejnosti, a to těmito způsoby: </w:t>
      </w:r>
    </w:p>
    <w:p w14:paraId="00000048" w14:textId="5B476502" w:rsidR="00711812" w:rsidRDefault="000D6740">
      <w:pPr>
        <w:numPr>
          <w:ilvl w:val="2"/>
          <w:numId w:val="2"/>
        </w:numPr>
        <w:jc w:val="both"/>
        <w:rPr>
          <w:sz w:val="22"/>
          <w:szCs w:val="22"/>
        </w:rPr>
      </w:pPr>
      <w:r w:rsidRPr="005974C8">
        <w:rPr>
          <w:sz w:val="22"/>
          <w:szCs w:val="22"/>
        </w:rPr>
        <w:t xml:space="preserve">provozování Autorských děl ze záznamu </w:t>
      </w:r>
      <w:r w:rsidR="00E2125E" w:rsidRPr="005974C8">
        <w:rPr>
          <w:sz w:val="22"/>
          <w:szCs w:val="22"/>
        </w:rPr>
        <w:t xml:space="preserve">– </w:t>
      </w:r>
      <w:r w:rsidR="00FE0081">
        <w:rPr>
          <w:sz w:val="22"/>
          <w:szCs w:val="22"/>
        </w:rPr>
        <w:t>XXXX</w:t>
      </w:r>
      <w:r w:rsidR="00FE0081" w:rsidRPr="005974C8">
        <w:rPr>
          <w:sz w:val="22"/>
          <w:szCs w:val="22"/>
        </w:rPr>
        <w:t>.</w:t>
      </w:r>
    </w:p>
    <w:p w14:paraId="3613312F" w14:textId="0796E0E2" w:rsidR="00FF7A88" w:rsidRPr="00FF7A88" w:rsidRDefault="00FE0081" w:rsidP="00FF7A88">
      <w:pPr>
        <w:numPr>
          <w:ilvl w:val="2"/>
          <w:numId w:val="2"/>
        </w:numPr>
        <w:jc w:val="both"/>
        <w:rPr>
          <w:sz w:val="22"/>
          <w:szCs w:val="22"/>
        </w:rPr>
      </w:pPr>
      <w:r>
        <w:rPr>
          <w:sz w:val="22"/>
          <w:szCs w:val="22"/>
        </w:rPr>
        <w:t>XXXX</w:t>
      </w:r>
      <w:r w:rsidRPr="005974C8">
        <w:rPr>
          <w:sz w:val="22"/>
          <w:szCs w:val="22"/>
        </w:rPr>
        <w:t>.</w:t>
      </w:r>
    </w:p>
    <w:p w14:paraId="00000049" w14:textId="65BCF05A" w:rsidR="00711812" w:rsidRPr="005974C8" w:rsidRDefault="000D6740">
      <w:pPr>
        <w:numPr>
          <w:ilvl w:val="0"/>
          <w:numId w:val="2"/>
        </w:numPr>
        <w:jc w:val="both"/>
        <w:rPr>
          <w:sz w:val="22"/>
          <w:szCs w:val="22"/>
        </w:rPr>
      </w:pPr>
      <w:r w:rsidRPr="005974C8">
        <w:rPr>
          <w:sz w:val="22"/>
          <w:szCs w:val="22"/>
          <w:u w:val="single"/>
        </w:rPr>
        <w:t>v tomto časovém rozsahu</w:t>
      </w:r>
      <w:r w:rsidRPr="005974C8">
        <w:rPr>
          <w:sz w:val="22"/>
          <w:szCs w:val="22"/>
        </w:rPr>
        <w:t xml:space="preserve">: </w:t>
      </w:r>
      <w:r w:rsidR="00BD2CCC">
        <w:rPr>
          <w:sz w:val="22"/>
          <w:szCs w:val="22"/>
        </w:rPr>
        <w:t>XXXX</w:t>
      </w:r>
      <w:r w:rsidR="00BD2CCC" w:rsidRPr="005974C8">
        <w:rPr>
          <w:sz w:val="22"/>
          <w:szCs w:val="22"/>
        </w:rPr>
        <w:t>.</w:t>
      </w:r>
    </w:p>
    <w:p w14:paraId="0000004A" w14:textId="56A66AF4" w:rsidR="00711812" w:rsidRDefault="000D6740">
      <w:pPr>
        <w:numPr>
          <w:ilvl w:val="0"/>
          <w:numId w:val="2"/>
        </w:numPr>
        <w:jc w:val="both"/>
        <w:rPr>
          <w:sz w:val="22"/>
          <w:szCs w:val="22"/>
        </w:rPr>
      </w:pPr>
      <w:r w:rsidRPr="005974C8">
        <w:rPr>
          <w:sz w:val="22"/>
          <w:szCs w:val="22"/>
          <w:u w:val="single"/>
        </w:rPr>
        <w:t>na tomto území</w:t>
      </w:r>
      <w:r w:rsidRPr="005974C8">
        <w:rPr>
          <w:sz w:val="22"/>
          <w:szCs w:val="22"/>
        </w:rPr>
        <w:t xml:space="preserve">: </w:t>
      </w:r>
      <w:r w:rsidR="00FE0081">
        <w:rPr>
          <w:sz w:val="22"/>
          <w:szCs w:val="22"/>
        </w:rPr>
        <w:t>XXXX</w:t>
      </w:r>
      <w:r w:rsidR="00FE0081" w:rsidRPr="005974C8">
        <w:rPr>
          <w:sz w:val="22"/>
          <w:szCs w:val="22"/>
        </w:rPr>
        <w:t>.</w:t>
      </w:r>
    </w:p>
    <w:p w14:paraId="734E7415" w14:textId="77777777" w:rsidR="00FE0081" w:rsidRPr="00FE0081" w:rsidRDefault="00FE0081" w:rsidP="005974C8">
      <w:pPr>
        <w:numPr>
          <w:ilvl w:val="0"/>
          <w:numId w:val="2"/>
        </w:numPr>
        <w:jc w:val="both"/>
        <w:rPr>
          <w:color w:val="000000"/>
          <w:sz w:val="22"/>
          <w:szCs w:val="22"/>
        </w:rPr>
      </w:pPr>
      <w:r>
        <w:rPr>
          <w:sz w:val="22"/>
          <w:szCs w:val="22"/>
        </w:rPr>
        <w:t>XXXX</w:t>
      </w:r>
      <w:r w:rsidRPr="005974C8">
        <w:rPr>
          <w:sz w:val="22"/>
          <w:szCs w:val="22"/>
        </w:rPr>
        <w:t>.</w:t>
      </w:r>
    </w:p>
    <w:p w14:paraId="33B26B5F" w14:textId="1A060083" w:rsidR="00FE0081" w:rsidRPr="00FE0081" w:rsidRDefault="00FE0081" w:rsidP="005974C8">
      <w:pPr>
        <w:numPr>
          <w:ilvl w:val="0"/>
          <w:numId w:val="2"/>
        </w:numPr>
        <w:jc w:val="both"/>
        <w:rPr>
          <w:color w:val="000000"/>
          <w:sz w:val="22"/>
          <w:szCs w:val="22"/>
        </w:rPr>
      </w:pPr>
      <w:r>
        <w:rPr>
          <w:sz w:val="22"/>
          <w:szCs w:val="22"/>
        </w:rPr>
        <w:t>XXXX</w:t>
      </w:r>
      <w:r w:rsidRPr="005974C8">
        <w:rPr>
          <w:sz w:val="22"/>
          <w:szCs w:val="22"/>
        </w:rPr>
        <w:t>.</w:t>
      </w:r>
    </w:p>
    <w:p w14:paraId="00000056" w14:textId="4C38A22D" w:rsidR="00711812" w:rsidRDefault="000D6740" w:rsidP="005974C8">
      <w:pPr>
        <w:numPr>
          <w:ilvl w:val="0"/>
          <w:numId w:val="2"/>
        </w:numPr>
        <w:jc w:val="both"/>
        <w:rPr>
          <w:color w:val="000000"/>
          <w:sz w:val="22"/>
          <w:szCs w:val="22"/>
        </w:rPr>
      </w:pPr>
      <w:r w:rsidRPr="005974C8">
        <w:rPr>
          <w:sz w:val="22"/>
          <w:szCs w:val="22"/>
          <w:u w:val="single"/>
        </w:rPr>
        <w:t>nevýhradně</w:t>
      </w:r>
      <w:r w:rsidRPr="005974C8">
        <w:rPr>
          <w:sz w:val="22"/>
          <w:szCs w:val="22"/>
        </w:rPr>
        <w:t>, NFA tedy není touto smlouvou omezen ve své možnosti udělit podlicenci v rozsahu definovaném tímto ustanovením třetím osobám, a rovněž sám může Autorská díla v tomto rozsahu využít.</w:t>
      </w:r>
      <w:r w:rsidR="00FF7A88">
        <w:rPr>
          <w:sz w:val="22"/>
          <w:szCs w:val="22"/>
        </w:rPr>
        <w:t xml:space="preserve"> </w:t>
      </w:r>
      <w:r>
        <w:rPr>
          <w:color w:val="000000"/>
          <w:sz w:val="22"/>
          <w:szCs w:val="22"/>
        </w:rPr>
        <w:t xml:space="preserve">Nabyvatel není oprávněn provádět jakékoliv změny, úpravy, doplnění, spojení nebo jiné zásahy do ZOZ/Autorských děl, ledaže k tomu NFA udělí výslovný písemný souhlas. Nabyvatel se dále zavazuje že, ani ve vlastních Filmech nebudou prováděny žádné úpravy nebo střihy včetně přerušení Filmů reklamou, ledaže k tomu v konkrétním případě získá výslovné svolení od NFA. Nabyvatel se zavazuje, že bude provádět veškeré činnosti a úkony </w:t>
      </w:r>
      <w:r>
        <w:rPr>
          <w:color w:val="000000"/>
          <w:sz w:val="22"/>
          <w:szCs w:val="22"/>
        </w:rPr>
        <w:lastRenderedPageBreak/>
        <w:t xml:space="preserve">související s využitím svolení dle této smlouvy takovým způsobem, aby nebyla ohrožena práva a oprávněné zájmy jakýchkoliv nositelů práv duševního vlastnictví k Filmům, ZOZ a Autorským dílům. </w:t>
      </w:r>
    </w:p>
    <w:p w14:paraId="00000057" w14:textId="77777777" w:rsidR="00711812" w:rsidRDefault="00711812">
      <w:pPr>
        <w:pBdr>
          <w:top w:val="nil"/>
          <w:left w:val="nil"/>
          <w:bottom w:val="nil"/>
          <w:right w:val="nil"/>
          <w:between w:val="nil"/>
        </w:pBdr>
        <w:ind w:left="360"/>
        <w:jc w:val="both"/>
        <w:rPr>
          <w:color w:val="000000"/>
          <w:sz w:val="22"/>
          <w:szCs w:val="22"/>
        </w:rPr>
      </w:pPr>
    </w:p>
    <w:p w14:paraId="00000058"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Nabyvatel je povinen souhlasy udělené touto smlouvou využít. Případné nevyužití těchto souhlasů Nabyvatelem nemá žádný vliv na výši smluvní odměny pro NFA dle čl. IV.</w:t>
      </w:r>
    </w:p>
    <w:p w14:paraId="00000059" w14:textId="77777777" w:rsidR="00711812" w:rsidRDefault="00711812">
      <w:pPr>
        <w:pBdr>
          <w:top w:val="nil"/>
          <w:left w:val="nil"/>
          <w:bottom w:val="nil"/>
          <w:right w:val="nil"/>
          <w:between w:val="nil"/>
        </w:pBdr>
        <w:ind w:left="708"/>
        <w:rPr>
          <w:color w:val="000000"/>
          <w:sz w:val="22"/>
          <w:szCs w:val="22"/>
        </w:rPr>
      </w:pPr>
    </w:p>
    <w:p w14:paraId="0000005A"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 xml:space="preserve">Nabyvatel není oprávněn užít ZOZ/Autorská díla ve větším rozsahu (včetně rozsahu územního), než uvedeném v této smlouvě a je povinen učinit veškerá technická, organizační a další potřebná opatření, která lze po něm rozumně požadovat, aby znemožnil užití či zpřístupnění ZOZ/Autorských děl nad tento rámec jakýmikoliv třetími osobami. </w:t>
      </w:r>
    </w:p>
    <w:p w14:paraId="0000005B" w14:textId="77777777" w:rsidR="00711812" w:rsidRDefault="00711812">
      <w:pPr>
        <w:pBdr>
          <w:top w:val="nil"/>
          <w:left w:val="nil"/>
          <w:bottom w:val="nil"/>
          <w:right w:val="nil"/>
          <w:between w:val="nil"/>
        </w:pBdr>
        <w:ind w:left="708"/>
        <w:rPr>
          <w:color w:val="000000"/>
          <w:sz w:val="22"/>
          <w:szCs w:val="22"/>
        </w:rPr>
      </w:pPr>
    </w:p>
    <w:p w14:paraId="0000005C"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Nabyvatel bere na vědomí, že na základě této smlouvy nezískává práva k užití žádných dalších statků duševního vlastnictví, než těch, o kterých je tak výslovně řečeno v této smlouvě. V případě žádosti NFA je Nabyvatel povinen bez zbytečného odkladu NFA předložit kopie všech relevantních dokumentů prokazujících, že Nabyvatel řádně vypořádal všechna práva duševního vlastnictví související s užíváním Filmů.</w:t>
      </w:r>
    </w:p>
    <w:p w14:paraId="0000005D" w14:textId="77777777" w:rsidR="00711812" w:rsidRDefault="00711812">
      <w:pPr>
        <w:pBdr>
          <w:top w:val="nil"/>
          <w:left w:val="nil"/>
          <w:bottom w:val="nil"/>
          <w:right w:val="nil"/>
          <w:between w:val="nil"/>
        </w:pBdr>
        <w:ind w:left="708"/>
        <w:rPr>
          <w:color w:val="000000"/>
          <w:sz w:val="22"/>
          <w:szCs w:val="22"/>
        </w:rPr>
      </w:pPr>
    </w:p>
    <w:p w14:paraId="0000005E"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 xml:space="preserve">Pro vyloučení všech pochybností smluvní strany uvádějí, že součástí svolení a licencí dle této smlouvy není užití ZOZ/Autorských děl ani jejich částí pro účely </w:t>
      </w:r>
      <w:proofErr w:type="spellStart"/>
      <w:r>
        <w:rPr>
          <w:color w:val="000000"/>
          <w:sz w:val="22"/>
          <w:szCs w:val="22"/>
        </w:rPr>
        <w:t>merchandisingu</w:t>
      </w:r>
      <w:proofErr w:type="spellEnd"/>
      <w:r>
        <w:rPr>
          <w:color w:val="000000"/>
          <w:sz w:val="22"/>
          <w:szCs w:val="22"/>
        </w:rPr>
        <w:t xml:space="preserve">, reklamy, tzv. </w:t>
      </w:r>
      <w:proofErr w:type="spellStart"/>
      <w:r>
        <w:rPr>
          <w:color w:val="000000"/>
          <w:sz w:val="22"/>
          <w:szCs w:val="22"/>
        </w:rPr>
        <w:t>remaku</w:t>
      </w:r>
      <w:proofErr w:type="spellEnd"/>
      <w:r>
        <w:rPr>
          <w:color w:val="000000"/>
          <w:sz w:val="22"/>
          <w:szCs w:val="22"/>
        </w:rPr>
        <w:t xml:space="preserve"> Filmu, dále v podobě tzv. příbalů ke spotřebnímu zboží včetně periodických či neperiodických tiskovin, zařazení ZOZ/Autorských děl do střihových pořadů či jiných nových audiovizuálních děl, ani užití ZOZ/Autorských děl v rámci takových nových audiovizuálních děl</w:t>
      </w:r>
    </w:p>
    <w:p w14:paraId="0000005F" w14:textId="77777777" w:rsidR="00711812" w:rsidRDefault="00711812">
      <w:pPr>
        <w:pBdr>
          <w:top w:val="nil"/>
          <w:left w:val="nil"/>
          <w:bottom w:val="nil"/>
          <w:right w:val="nil"/>
          <w:between w:val="nil"/>
        </w:pBdr>
        <w:ind w:left="360"/>
        <w:jc w:val="both"/>
        <w:rPr>
          <w:color w:val="000000"/>
          <w:sz w:val="22"/>
          <w:szCs w:val="22"/>
        </w:rPr>
      </w:pPr>
    </w:p>
    <w:p w14:paraId="00000060"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Nehledě na výše uvedené se však smluvní strany dohodly, že Nabyvatel je oprávněn užívat části ZOZ/Autorských děl při užívání částí Filmů za účelem propagace Filmů v souvislosti s využitím licencí a svolení dle této smlouvy, a to v libovolných médiích, za předpokladu, že stopáž využité části Filmu v každém jednotlivém případě nepřesáhne 3 minuty. Odměna pro NFA za toto svolení je již součástí celkové odměny dle čl. IV. této smlouvy.</w:t>
      </w:r>
    </w:p>
    <w:p w14:paraId="00000061" w14:textId="77777777" w:rsidR="00711812" w:rsidRDefault="00711812">
      <w:pPr>
        <w:pBdr>
          <w:top w:val="nil"/>
          <w:left w:val="nil"/>
          <w:bottom w:val="nil"/>
          <w:right w:val="nil"/>
          <w:between w:val="nil"/>
        </w:pBdr>
        <w:ind w:left="708"/>
        <w:rPr>
          <w:color w:val="000000"/>
          <w:sz w:val="22"/>
          <w:szCs w:val="22"/>
        </w:rPr>
      </w:pPr>
    </w:p>
    <w:p w14:paraId="00000062"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Nabyvatel se zavazuje, že bude Filmy užívat vždy s uvedením autorství těch autorů, kteří jsou uvedeni v titulcích u příslušného Filmu, pokud jsou titulky součástí Filmu, obvyklým způsobem (zejména – nikoli však výlučně – autory Autorských děl). Nabyvatel není oprávněn titulky Filmu zkracovat, zrychlovat nebo pozměňovat a je povinen užívat je v plném obrazovém formátu.</w:t>
      </w:r>
    </w:p>
    <w:p w14:paraId="00000063" w14:textId="77777777" w:rsidR="00711812" w:rsidRDefault="00711812">
      <w:pPr>
        <w:pBdr>
          <w:top w:val="nil"/>
          <w:left w:val="nil"/>
          <w:bottom w:val="nil"/>
          <w:right w:val="nil"/>
          <w:between w:val="nil"/>
        </w:pBdr>
        <w:ind w:left="708"/>
        <w:rPr>
          <w:color w:val="000000"/>
          <w:sz w:val="22"/>
          <w:szCs w:val="22"/>
        </w:rPr>
      </w:pPr>
    </w:p>
    <w:p w14:paraId="00000064"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Nabyvatel zaručuje, že jím dle této smlouvy užívané Filmy obsahující ZOZ/Autorská díla definovaná touto smlouvou budou vždy uváděny logem/znělkou NFA, pakliže NFA takové své logo/znělku Nabyvateli za uvedeným účelem předá.</w:t>
      </w:r>
    </w:p>
    <w:p w14:paraId="00000067" w14:textId="7AB9B658" w:rsidR="00711812" w:rsidRPr="005974C8" w:rsidRDefault="00711812" w:rsidP="005974C8">
      <w:pPr>
        <w:pBdr>
          <w:top w:val="nil"/>
          <w:left w:val="nil"/>
          <w:bottom w:val="nil"/>
          <w:right w:val="nil"/>
          <w:between w:val="nil"/>
        </w:pBdr>
        <w:jc w:val="both"/>
        <w:rPr>
          <w:color w:val="000000"/>
          <w:sz w:val="22"/>
          <w:szCs w:val="22"/>
        </w:rPr>
      </w:pPr>
    </w:p>
    <w:p w14:paraId="00000068"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Nabyvatel není oprávněn všechna či některá práva získaná touto smlouvou převádět, jakož ani udělovat podlicence třetím osobám.</w:t>
      </w:r>
    </w:p>
    <w:p w14:paraId="00000069" w14:textId="77777777" w:rsidR="00711812" w:rsidRDefault="00711812">
      <w:pPr>
        <w:pBdr>
          <w:top w:val="nil"/>
          <w:left w:val="nil"/>
          <w:bottom w:val="nil"/>
          <w:right w:val="nil"/>
          <w:between w:val="nil"/>
        </w:pBdr>
        <w:ind w:left="708"/>
        <w:rPr>
          <w:color w:val="000000"/>
          <w:sz w:val="22"/>
          <w:szCs w:val="22"/>
        </w:rPr>
      </w:pPr>
    </w:p>
    <w:p w14:paraId="0000006A"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Nabyvatel je povinen bezodkladně oznámit NFA jakékoliv porušení práva k ZOZ/Autorskému dílu, o kterém se dozví.</w:t>
      </w:r>
    </w:p>
    <w:p w14:paraId="0000006B" w14:textId="77777777" w:rsidR="00711812" w:rsidRDefault="00711812">
      <w:pPr>
        <w:pBdr>
          <w:top w:val="nil"/>
          <w:left w:val="nil"/>
          <w:bottom w:val="nil"/>
          <w:right w:val="nil"/>
          <w:between w:val="nil"/>
        </w:pBdr>
        <w:ind w:left="708"/>
        <w:rPr>
          <w:color w:val="000000"/>
          <w:sz w:val="22"/>
          <w:szCs w:val="22"/>
        </w:rPr>
      </w:pPr>
    </w:p>
    <w:p w14:paraId="0000006C" w14:textId="77777777" w:rsidR="00711812" w:rsidRDefault="000D6740">
      <w:pPr>
        <w:numPr>
          <w:ilvl w:val="0"/>
          <w:numId w:val="1"/>
        </w:numPr>
        <w:pBdr>
          <w:top w:val="nil"/>
          <w:left w:val="nil"/>
          <w:bottom w:val="nil"/>
          <w:right w:val="nil"/>
          <w:between w:val="nil"/>
        </w:pBdr>
        <w:jc w:val="both"/>
        <w:rPr>
          <w:color w:val="000000"/>
          <w:sz w:val="22"/>
          <w:szCs w:val="22"/>
        </w:rPr>
      </w:pPr>
      <w:r>
        <w:rPr>
          <w:color w:val="000000"/>
          <w:sz w:val="22"/>
          <w:szCs w:val="22"/>
        </w:rPr>
        <w:t>Nabyvatel je zásadně při užití Filmů povinen dbát dobrého jména a pověsti NFA a přispívat k jejich ochraně.</w:t>
      </w:r>
    </w:p>
    <w:p w14:paraId="0000006D" w14:textId="77777777" w:rsidR="00711812" w:rsidRDefault="00711812">
      <w:pPr>
        <w:rPr>
          <w:sz w:val="22"/>
          <w:szCs w:val="22"/>
        </w:rPr>
      </w:pPr>
    </w:p>
    <w:p w14:paraId="0000006F" w14:textId="1F612600" w:rsidR="00711812" w:rsidRPr="00582F0E" w:rsidRDefault="000D6740" w:rsidP="00582F0E">
      <w:pPr>
        <w:numPr>
          <w:ilvl w:val="0"/>
          <w:numId w:val="1"/>
        </w:numPr>
        <w:pBdr>
          <w:top w:val="nil"/>
          <w:left w:val="nil"/>
          <w:bottom w:val="nil"/>
          <w:right w:val="nil"/>
          <w:between w:val="nil"/>
        </w:pBdr>
        <w:jc w:val="both"/>
        <w:rPr>
          <w:color w:val="000000"/>
          <w:sz w:val="22"/>
          <w:szCs w:val="22"/>
        </w:rPr>
      </w:pPr>
      <w:r>
        <w:rPr>
          <w:color w:val="000000"/>
          <w:sz w:val="22"/>
          <w:szCs w:val="22"/>
        </w:rPr>
        <w:t>NFA výslovně prohlašuje, že v poskytnutí licence v rozsahu specifikovaném touto smlouvou mu nebrání žádná právní ani faktická překážka. Smluvní strany však berou na vědomí, že v případě, že Filmy specifikované touto smlouvou obsahují Autorská díla, jejichž autoři nebo jiní vykonavatelé předmětných autorských práv nejsou zastupováni DILIA (dále jen „</w:t>
      </w:r>
      <w:r>
        <w:rPr>
          <w:b/>
          <w:color w:val="000000"/>
          <w:sz w:val="22"/>
          <w:szCs w:val="22"/>
        </w:rPr>
        <w:t>osiřelá díla</w:t>
      </w:r>
      <w:r>
        <w:rPr>
          <w:color w:val="000000"/>
          <w:sz w:val="22"/>
          <w:szCs w:val="22"/>
        </w:rPr>
        <w:t xml:space="preserve">“), nemůže NFA Nabyvateli ve vztahu k takovým osiřelým dílům platně udělit Souhlas s užitím Autorských děl; NFA však prohlašuje, že ve Smlouvě s DILIA se s DILIA, divadelní, literární, audiovizuální agenturou, </w:t>
      </w:r>
      <w:proofErr w:type="spellStart"/>
      <w:r>
        <w:rPr>
          <w:color w:val="000000"/>
          <w:sz w:val="22"/>
          <w:szCs w:val="22"/>
        </w:rPr>
        <w:t>o.s</w:t>
      </w:r>
      <w:proofErr w:type="spellEnd"/>
      <w:r>
        <w:rPr>
          <w:color w:val="000000"/>
          <w:sz w:val="22"/>
          <w:szCs w:val="22"/>
        </w:rPr>
        <w:t>. (dále jen „</w:t>
      </w:r>
      <w:r>
        <w:rPr>
          <w:b/>
          <w:color w:val="000000"/>
          <w:sz w:val="22"/>
          <w:szCs w:val="22"/>
        </w:rPr>
        <w:t>agentura DILIA</w:t>
      </w:r>
      <w:r>
        <w:rPr>
          <w:color w:val="000000"/>
          <w:sz w:val="22"/>
          <w:szCs w:val="22"/>
        </w:rPr>
        <w:t xml:space="preserve">“) dohodl tak, že odpovídající část odměny za užití osiřelých děl bude placena na účet agentury DILIA a agentura DILIA je povinna ve vztahu k takovým osiřelým dílům vynaložit veškeré úsilí k tomu, aby dohledala nositele práv k osiřelým dílům a uzavřela s nimi </w:t>
      </w:r>
      <w:r>
        <w:rPr>
          <w:color w:val="000000"/>
          <w:sz w:val="22"/>
          <w:szCs w:val="22"/>
        </w:rPr>
        <w:lastRenderedPageBreak/>
        <w:t>odpovídající smlouvu o zastupování, resp. s nimi vypořádala již uskutečněné užití jejich osiřelých děl a zaplatila jim odměnu. S ohledem na skutečnosti uvedené v předešlé větě se NFA s Nabyvatelem dohodl tak, že pokud mu Nabyvatel zaplatí odměnu za užití určitého Filmu, který obsahuje jedno či více osiřelých děl, bude odpovídající část takové odměny dle dohody mezi NFA a agenturou DILIA uhrazena na účet agentury DILIA s tím, že agentura DILIA vynaloží veškeré úsilí pro to, aby byla z této části odměny vypořádána práva příslušných autorů osiřelých děl. NFA se s agenturou DILIA dále dohodl tak, že pokud se agentuře DILIA nepodaří vypořádat práva k určitému osiřelému dílu do 36 měsíců od zaplacení odměny za užití takového osiřelého díla na účet agentury DILIA, vrátí takovou odměnu agentura DILIA na bankovní účet NFA do 31. 1. kalendářního roku následujícího po kalendářním roce, ve kterém uplynulo 36 měsíců od zaplacení odměny ze strany NFA, s tím, že agentura DILIA je oprávněna strhnout si z této odměny 20 % + DPH jakožto náhradu nákladů za vynaložené úsilí za účelem výše uvedeného vyplacení odměn za užití osiřelých děl. NFA se s Nabyvatelem dohodl tak, že pakliže mu agentura DILIA vrátí část odměny za užití osiřelého díla ve výši uvedené v předešlé větě, pak i NFA takovou část odměny vrátí Nabyvateli s tím, že rovněž NFA je oprávněn si z této zbylé části odměny strhnout náhradu svých reálně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w:t>
      </w:r>
    </w:p>
    <w:p w14:paraId="00000070" w14:textId="77777777" w:rsidR="00711812" w:rsidRDefault="00711812">
      <w:pPr>
        <w:pBdr>
          <w:top w:val="nil"/>
          <w:left w:val="nil"/>
          <w:bottom w:val="nil"/>
          <w:right w:val="nil"/>
          <w:between w:val="nil"/>
        </w:pBdr>
        <w:jc w:val="both"/>
        <w:rPr>
          <w:color w:val="000000"/>
          <w:sz w:val="22"/>
          <w:szCs w:val="22"/>
        </w:rPr>
      </w:pPr>
    </w:p>
    <w:p w14:paraId="00000071" w14:textId="77777777" w:rsidR="00711812" w:rsidRDefault="000D6740">
      <w:pPr>
        <w:pBdr>
          <w:top w:val="nil"/>
          <w:left w:val="nil"/>
          <w:bottom w:val="nil"/>
          <w:right w:val="nil"/>
          <w:between w:val="nil"/>
        </w:pBdr>
        <w:jc w:val="center"/>
        <w:rPr>
          <w:b/>
          <w:color w:val="000000"/>
          <w:sz w:val="22"/>
          <w:szCs w:val="22"/>
        </w:rPr>
      </w:pPr>
      <w:r>
        <w:rPr>
          <w:b/>
          <w:color w:val="000000"/>
          <w:sz w:val="22"/>
          <w:szCs w:val="22"/>
        </w:rPr>
        <w:t>IV.</w:t>
      </w:r>
    </w:p>
    <w:p w14:paraId="00000073" w14:textId="2472916B" w:rsidR="00711812" w:rsidRPr="00582F0E" w:rsidRDefault="000D6740" w:rsidP="00582F0E">
      <w:pPr>
        <w:pBdr>
          <w:top w:val="nil"/>
          <w:left w:val="nil"/>
          <w:bottom w:val="nil"/>
          <w:right w:val="nil"/>
          <w:between w:val="nil"/>
        </w:pBdr>
        <w:jc w:val="center"/>
        <w:rPr>
          <w:b/>
          <w:color w:val="000000"/>
          <w:sz w:val="22"/>
          <w:szCs w:val="22"/>
        </w:rPr>
      </w:pPr>
      <w:r>
        <w:rPr>
          <w:b/>
          <w:color w:val="000000"/>
          <w:sz w:val="22"/>
          <w:szCs w:val="22"/>
        </w:rPr>
        <w:t>Odměna</w:t>
      </w:r>
    </w:p>
    <w:p w14:paraId="27EFFC6C" w14:textId="77777777" w:rsidR="00725F47" w:rsidRDefault="00725F47" w:rsidP="00725F47">
      <w:pPr>
        <w:numPr>
          <w:ilvl w:val="0"/>
          <w:numId w:val="9"/>
        </w:numPr>
        <w:pBdr>
          <w:top w:val="nil"/>
          <w:left w:val="nil"/>
          <w:bottom w:val="nil"/>
          <w:right w:val="nil"/>
          <w:between w:val="nil"/>
        </w:pBdr>
        <w:jc w:val="both"/>
        <w:rPr>
          <w:color w:val="000000"/>
          <w:sz w:val="22"/>
          <w:szCs w:val="22"/>
        </w:rPr>
      </w:pPr>
      <w:r>
        <w:rPr>
          <w:sz w:val="22"/>
          <w:szCs w:val="22"/>
        </w:rPr>
        <w:t>XXXX</w:t>
      </w:r>
      <w:r w:rsidRPr="005974C8">
        <w:rPr>
          <w:sz w:val="22"/>
          <w:szCs w:val="22"/>
        </w:rPr>
        <w:t>.</w:t>
      </w:r>
    </w:p>
    <w:p w14:paraId="00000079" w14:textId="512C34BC" w:rsidR="00711812" w:rsidRPr="005974C8" w:rsidRDefault="00DD32C9" w:rsidP="00725F47">
      <w:pPr>
        <w:pBdr>
          <w:top w:val="nil"/>
          <w:left w:val="nil"/>
          <w:bottom w:val="nil"/>
          <w:right w:val="nil"/>
          <w:between w:val="nil"/>
        </w:pBdr>
        <w:ind w:left="360"/>
        <w:jc w:val="both"/>
        <w:rPr>
          <w:color w:val="000000"/>
          <w:sz w:val="22"/>
          <w:szCs w:val="22"/>
        </w:rPr>
      </w:pPr>
      <w:sdt>
        <w:sdtPr>
          <w:tag w:val="goog_rdk_3"/>
          <w:id w:val="-456327093"/>
          <w:showingPlcHdr/>
        </w:sdtPr>
        <w:sdtEndPr/>
        <w:sdtContent>
          <w:r w:rsidR="00FF7A88">
            <w:t xml:space="preserve">     </w:t>
          </w:r>
        </w:sdtContent>
      </w:sdt>
    </w:p>
    <w:p w14:paraId="0000007A" w14:textId="0A9A4DDB" w:rsidR="00711812" w:rsidRDefault="00905DCB">
      <w:pPr>
        <w:numPr>
          <w:ilvl w:val="0"/>
          <w:numId w:val="9"/>
        </w:numPr>
        <w:pBdr>
          <w:top w:val="nil"/>
          <w:left w:val="nil"/>
          <w:bottom w:val="nil"/>
          <w:right w:val="nil"/>
          <w:between w:val="nil"/>
        </w:pBdr>
        <w:jc w:val="both"/>
        <w:rPr>
          <w:color w:val="000000"/>
          <w:sz w:val="22"/>
          <w:szCs w:val="22"/>
        </w:rPr>
      </w:pPr>
      <w:r>
        <w:rPr>
          <w:sz w:val="22"/>
          <w:szCs w:val="22"/>
        </w:rPr>
        <w:t>XXXX</w:t>
      </w:r>
      <w:r w:rsidRPr="005974C8">
        <w:rPr>
          <w:sz w:val="22"/>
          <w:szCs w:val="22"/>
        </w:rPr>
        <w:t>.</w:t>
      </w:r>
    </w:p>
    <w:p w14:paraId="0000007B" w14:textId="77777777" w:rsidR="00711812" w:rsidRDefault="00711812">
      <w:pPr>
        <w:pBdr>
          <w:top w:val="nil"/>
          <w:left w:val="nil"/>
          <w:bottom w:val="nil"/>
          <w:right w:val="nil"/>
          <w:between w:val="nil"/>
        </w:pBdr>
        <w:jc w:val="both"/>
        <w:rPr>
          <w:color w:val="000000"/>
          <w:sz w:val="22"/>
          <w:szCs w:val="22"/>
        </w:rPr>
      </w:pPr>
    </w:p>
    <w:p w14:paraId="0000007C" w14:textId="148D4A7D" w:rsidR="00711812" w:rsidRPr="00905DCB" w:rsidRDefault="00905DCB" w:rsidP="00905DCB">
      <w:pPr>
        <w:pStyle w:val="Odstavecseseznamem"/>
        <w:numPr>
          <w:ilvl w:val="0"/>
          <w:numId w:val="9"/>
        </w:numPr>
        <w:pBdr>
          <w:top w:val="nil"/>
          <w:left w:val="nil"/>
          <w:bottom w:val="nil"/>
          <w:right w:val="nil"/>
          <w:between w:val="nil"/>
        </w:pBdr>
        <w:jc w:val="both"/>
        <w:rPr>
          <w:color w:val="000000"/>
          <w:sz w:val="22"/>
          <w:szCs w:val="22"/>
        </w:rPr>
      </w:pPr>
      <w:r w:rsidRPr="00905DCB">
        <w:rPr>
          <w:sz w:val="22"/>
          <w:szCs w:val="22"/>
        </w:rPr>
        <w:t>XXXX.</w:t>
      </w:r>
    </w:p>
    <w:p w14:paraId="0000007D" w14:textId="77777777" w:rsidR="00711812" w:rsidRDefault="00711812">
      <w:pPr>
        <w:pBdr>
          <w:top w:val="nil"/>
          <w:left w:val="nil"/>
          <w:bottom w:val="nil"/>
          <w:right w:val="nil"/>
          <w:between w:val="nil"/>
        </w:pBdr>
        <w:ind w:left="360"/>
        <w:jc w:val="both"/>
        <w:rPr>
          <w:color w:val="000000"/>
          <w:sz w:val="22"/>
          <w:szCs w:val="22"/>
        </w:rPr>
      </w:pPr>
    </w:p>
    <w:p w14:paraId="00000081" w14:textId="2DDC6A52" w:rsidR="00711812" w:rsidRPr="00905DCB" w:rsidRDefault="00905DCB" w:rsidP="006C0239">
      <w:pPr>
        <w:numPr>
          <w:ilvl w:val="0"/>
          <w:numId w:val="9"/>
        </w:numPr>
        <w:pBdr>
          <w:top w:val="nil"/>
          <w:left w:val="nil"/>
          <w:bottom w:val="nil"/>
          <w:right w:val="nil"/>
          <w:between w:val="nil"/>
        </w:pBdr>
        <w:jc w:val="both"/>
        <w:rPr>
          <w:color w:val="000000"/>
          <w:sz w:val="22"/>
          <w:szCs w:val="22"/>
        </w:rPr>
      </w:pPr>
      <w:r>
        <w:rPr>
          <w:sz w:val="22"/>
          <w:szCs w:val="22"/>
        </w:rPr>
        <w:t>XXXX</w:t>
      </w:r>
      <w:r w:rsidRPr="005974C8">
        <w:rPr>
          <w:sz w:val="22"/>
          <w:szCs w:val="22"/>
        </w:rPr>
        <w:t>.</w:t>
      </w:r>
    </w:p>
    <w:p w14:paraId="00000082" w14:textId="77777777" w:rsidR="00711812" w:rsidRDefault="000D6740">
      <w:pPr>
        <w:pBdr>
          <w:top w:val="nil"/>
          <w:left w:val="nil"/>
          <w:bottom w:val="nil"/>
          <w:right w:val="nil"/>
          <w:between w:val="nil"/>
        </w:pBdr>
        <w:jc w:val="center"/>
        <w:rPr>
          <w:b/>
          <w:color w:val="000000"/>
          <w:sz w:val="22"/>
          <w:szCs w:val="22"/>
        </w:rPr>
      </w:pPr>
      <w:r>
        <w:rPr>
          <w:b/>
          <w:color w:val="000000"/>
          <w:sz w:val="22"/>
          <w:szCs w:val="22"/>
        </w:rPr>
        <w:t>V.</w:t>
      </w:r>
    </w:p>
    <w:p w14:paraId="00000084" w14:textId="515E29B3" w:rsidR="00711812" w:rsidRDefault="000D6740" w:rsidP="00582F0E">
      <w:pPr>
        <w:jc w:val="center"/>
        <w:rPr>
          <w:b/>
          <w:sz w:val="22"/>
          <w:szCs w:val="22"/>
        </w:rPr>
      </w:pPr>
      <w:r>
        <w:rPr>
          <w:b/>
          <w:sz w:val="22"/>
          <w:szCs w:val="22"/>
        </w:rPr>
        <w:t>Mlčenlivost</w:t>
      </w:r>
    </w:p>
    <w:p w14:paraId="00000085" w14:textId="77777777" w:rsidR="00711812" w:rsidRDefault="000D6740">
      <w:pPr>
        <w:numPr>
          <w:ilvl w:val="0"/>
          <w:numId w:val="6"/>
        </w:numPr>
        <w:ind w:left="426" w:hanging="426"/>
        <w:jc w:val="both"/>
        <w:rPr>
          <w:sz w:val="22"/>
          <w:szCs w:val="22"/>
        </w:rPr>
      </w:pPr>
      <w:r>
        <w:rPr>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14:paraId="00000086" w14:textId="77777777" w:rsidR="00711812" w:rsidRDefault="000D6740">
      <w:pPr>
        <w:numPr>
          <w:ilvl w:val="0"/>
          <w:numId w:val="5"/>
        </w:numPr>
        <w:jc w:val="both"/>
        <w:rPr>
          <w:sz w:val="22"/>
          <w:szCs w:val="22"/>
        </w:rPr>
      </w:pPr>
      <w:r>
        <w:rPr>
          <w:sz w:val="22"/>
          <w:szCs w:val="22"/>
        </w:rPr>
        <w:t xml:space="preserve">informace týkající se současné pozice NFA na trhu + vnitřního uspořádání NFA, </w:t>
      </w:r>
    </w:p>
    <w:p w14:paraId="00000087" w14:textId="77777777" w:rsidR="00711812" w:rsidRDefault="000D6740">
      <w:pPr>
        <w:numPr>
          <w:ilvl w:val="0"/>
          <w:numId w:val="5"/>
        </w:numPr>
        <w:jc w:val="both"/>
        <w:rPr>
          <w:sz w:val="22"/>
          <w:szCs w:val="22"/>
        </w:rPr>
      </w:pPr>
      <w:r>
        <w:rPr>
          <w:sz w:val="22"/>
          <w:szCs w:val="22"/>
        </w:rPr>
        <w:t>informace o edičním plánu, marketingových plánech a připravovaných kampaních NFA,</w:t>
      </w:r>
    </w:p>
    <w:p w14:paraId="00000088" w14:textId="77777777" w:rsidR="00711812" w:rsidRDefault="000D6740">
      <w:pPr>
        <w:numPr>
          <w:ilvl w:val="0"/>
          <w:numId w:val="5"/>
        </w:numPr>
        <w:jc w:val="both"/>
        <w:rPr>
          <w:sz w:val="22"/>
          <w:szCs w:val="22"/>
        </w:rPr>
      </w:pPr>
      <w:r>
        <w:rPr>
          <w:sz w:val="22"/>
          <w:szCs w:val="22"/>
        </w:rPr>
        <w:t xml:space="preserve">informace o nových produktech a službách NFA. </w:t>
      </w:r>
    </w:p>
    <w:p w14:paraId="00000089" w14:textId="77777777" w:rsidR="00711812" w:rsidRDefault="00711812">
      <w:pPr>
        <w:pBdr>
          <w:top w:val="nil"/>
          <w:left w:val="nil"/>
          <w:bottom w:val="nil"/>
          <w:right w:val="nil"/>
          <w:between w:val="nil"/>
        </w:pBdr>
        <w:jc w:val="both"/>
        <w:rPr>
          <w:color w:val="000000"/>
          <w:sz w:val="22"/>
          <w:szCs w:val="22"/>
        </w:rPr>
      </w:pPr>
    </w:p>
    <w:p w14:paraId="0000008A" w14:textId="77777777" w:rsidR="00711812" w:rsidRDefault="000D6740">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14:paraId="0000008B" w14:textId="77777777" w:rsidR="00711812" w:rsidRDefault="00711812">
      <w:pPr>
        <w:pBdr>
          <w:top w:val="nil"/>
          <w:left w:val="nil"/>
          <w:bottom w:val="nil"/>
          <w:right w:val="nil"/>
          <w:between w:val="nil"/>
        </w:pBdr>
        <w:ind w:left="540"/>
        <w:jc w:val="both"/>
        <w:rPr>
          <w:color w:val="000000"/>
          <w:sz w:val="22"/>
          <w:szCs w:val="22"/>
        </w:rPr>
      </w:pPr>
    </w:p>
    <w:p w14:paraId="0000008C" w14:textId="77777777" w:rsidR="00711812" w:rsidRDefault="000D6740">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toto obchodní tajemství nikdy nevyužít žádným způsobem, přímo ani nepřímo, ve svůj prospěch či jinak, než v zájmu NFA a v souladu s jeho instrukcemi a pokyny.</w:t>
      </w:r>
    </w:p>
    <w:p w14:paraId="0000008D" w14:textId="77777777" w:rsidR="00711812" w:rsidRDefault="00711812">
      <w:pPr>
        <w:pBdr>
          <w:top w:val="nil"/>
          <w:left w:val="nil"/>
          <w:bottom w:val="nil"/>
          <w:right w:val="nil"/>
          <w:between w:val="nil"/>
        </w:pBdr>
        <w:jc w:val="both"/>
        <w:rPr>
          <w:color w:val="000000"/>
          <w:sz w:val="22"/>
          <w:szCs w:val="22"/>
        </w:rPr>
      </w:pPr>
    </w:p>
    <w:p w14:paraId="0000008F" w14:textId="0B1FC09C" w:rsidR="00711812" w:rsidRPr="001B4855" w:rsidRDefault="000D6740" w:rsidP="001B4855">
      <w:pPr>
        <w:numPr>
          <w:ilvl w:val="0"/>
          <w:numId w:val="3"/>
        </w:numPr>
        <w:pBdr>
          <w:top w:val="nil"/>
          <w:left w:val="nil"/>
          <w:bottom w:val="nil"/>
          <w:right w:val="nil"/>
          <w:between w:val="nil"/>
        </w:pBdr>
        <w:jc w:val="both"/>
        <w:rPr>
          <w:color w:val="000000"/>
          <w:sz w:val="22"/>
          <w:szCs w:val="22"/>
        </w:rPr>
      </w:pPr>
      <w:r>
        <w:rPr>
          <w:color w:val="000000"/>
          <w:sz w:val="22"/>
          <w:szCs w:val="22"/>
        </w:rPr>
        <w:t>Nabyvatel se zavazuje, že jakékoli podklady (včetně grafických vyobrazení, log, ochranných známek, atd.) získané od NFA či jím pověřené třetí osoby využije výlučně pro účely této smlouvy.</w:t>
      </w:r>
    </w:p>
    <w:p w14:paraId="00000090" w14:textId="482ADC1A" w:rsidR="00711812" w:rsidRDefault="00711812">
      <w:pPr>
        <w:pBdr>
          <w:top w:val="nil"/>
          <w:left w:val="nil"/>
          <w:bottom w:val="nil"/>
          <w:right w:val="nil"/>
          <w:between w:val="nil"/>
        </w:pBdr>
        <w:jc w:val="both"/>
        <w:rPr>
          <w:color w:val="000000"/>
          <w:sz w:val="22"/>
          <w:szCs w:val="22"/>
        </w:rPr>
      </w:pPr>
    </w:p>
    <w:p w14:paraId="5C6C3A47" w14:textId="77777777" w:rsidR="00354DCA" w:rsidRDefault="00354DCA" w:rsidP="00354DCA">
      <w:pPr>
        <w:pBdr>
          <w:top w:val="nil"/>
          <w:left w:val="nil"/>
          <w:bottom w:val="nil"/>
          <w:right w:val="nil"/>
          <w:between w:val="nil"/>
        </w:pBdr>
        <w:ind w:hanging="2"/>
        <w:jc w:val="center"/>
        <w:rPr>
          <w:color w:val="000000"/>
          <w:sz w:val="22"/>
          <w:szCs w:val="22"/>
        </w:rPr>
      </w:pPr>
      <w:r>
        <w:rPr>
          <w:b/>
          <w:color w:val="000000"/>
          <w:sz w:val="22"/>
          <w:szCs w:val="22"/>
        </w:rPr>
        <w:t>VI.</w:t>
      </w:r>
    </w:p>
    <w:p w14:paraId="31C9D4B1" w14:textId="57FE49B2" w:rsidR="00354DCA" w:rsidRPr="00354DCA" w:rsidRDefault="00354DCA" w:rsidP="00582F0E">
      <w:pPr>
        <w:pBdr>
          <w:top w:val="nil"/>
          <w:left w:val="nil"/>
          <w:bottom w:val="nil"/>
          <w:right w:val="nil"/>
          <w:between w:val="nil"/>
        </w:pBdr>
        <w:ind w:hanging="2"/>
        <w:jc w:val="center"/>
        <w:rPr>
          <w:color w:val="000000"/>
          <w:sz w:val="22"/>
          <w:szCs w:val="22"/>
        </w:rPr>
      </w:pPr>
      <w:r>
        <w:rPr>
          <w:b/>
          <w:color w:val="000000"/>
          <w:sz w:val="22"/>
          <w:szCs w:val="22"/>
        </w:rPr>
        <w:t xml:space="preserve">Zvláštní ujednání o </w:t>
      </w:r>
      <w:r w:rsidRPr="00354DCA">
        <w:rPr>
          <w:b/>
          <w:color w:val="000000"/>
          <w:sz w:val="22"/>
          <w:szCs w:val="22"/>
        </w:rPr>
        <w:t>zveřejnění v registru smluv</w:t>
      </w:r>
    </w:p>
    <w:p w14:paraId="26F14EB6" w14:textId="77777777" w:rsidR="00354DCA" w:rsidRPr="00354DCA" w:rsidRDefault="00354DCA" w:rsidP="00354DCA">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NFA je osobou, na níž se vztahují povinnosti vyplývající ze zákona č. 340/2015 Sb., o registru smluv (dále jen „</w:t>
      </w:r>
      <w:proofErr w:type="spellStart"/>
      <w:r w:rsidRPr="00354DCA">
        <w:rPr>
          <w:b/>
          <w:color w:val="000000"/>
          <w:sz w:val="22"/>
          <w:szCs w:val="22"/>
        </w:rPr>
        <w:t>ZoRS</w:t>
      </w:r>
      <w:proofErr w:type="spellEnd"/>
      <w:r w:rsidRPr="00354DCA">
        <w:rPr>
          <w:color w:val="000000"/>
          <w:sz w:val="22"/>
          <w:szCs w:val="22"/>
        </w:rPr>
        <w:t xml:space="preserve">“). Tato smlouva podléhá povinnosti uveřejnění v registru smluv podle </w:t>
      </w:r>
      <w:proofErr w:type="spellStart"/>
      <w:r w:rsidRPr="00354DCA">
        <w:rPr>
          <w:color w:val="000000"/>
          <w:sz w:val="22"/>
          <w:szCs w:val="22"/>
        </w:rPr>
        <w:t>ZoRS</w:t>
      </w:r>
      <w:proofErr w:type="spellEnd"/>
      <w:r w:rsidRPr="00354DCA">
        <w:rPr>
          <w:color w:val="000000"/>
          <w:sz w:val="22"/>
          <w:szCs w:val="22"/>
        </w:rPr>
        <w:t xml:space="preserve"> a nabývá účinnosti dnem uveřejnění v tomto registru. Druhá smluvní strana si je vědoma následků této skutečnosti.</w:t>
      </w:r>
    </w:p>
    <w:p w14:paraId="12656FBE" w14:textId="77777777" w:rsidR="00354DCA" w:rsidRPr="00354DCA" w:rsidRDefault="00354DCA" w:rsidP="00354DCA">
      <w:pPr>
        <w:pBdr>
          <w:top w:val="nil"/>
          <w:left w:val="nil"/>
          <w:bottom w:val="nil"/>
          <w:right w:val="nil"/>
          <w:between w:val="nil"/>
        </w:pBdr>
        <w:ind w:hanging="2"/>
        <w:jc w:val="both"/>
        <w:rPr>
          <w:color w:val="000000"/>
          <w:sz w:val="22"/>
          <w:szCs w:val="22"/>
        </w:rPr>
      </w:pPr>
    </w:p>
    <w:p w14:paraId="587C7469" w14:textId="77777777" w:rsidR="00354DCA" w:rsidRPr="00354DCA" w:rsidRDefault="00354DCA" w:rsidP="00354DCA">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K uveřejnění této smlouvy v souladu s </w:t>
      </w:r>
      <w:proofErr w:type="spellStart"/>
      <w:r w:rsidRPr="00354DCA">
        <w:rPr>
          <w:color w:val="000000"/>
          <w:sz w:val="22"/>
          <w:szCs w:val="22"/>
        </w:rPr>
        <w:t>ust</w:t>
      </w:r>
      <w:proofErr w:type="spellEnd"/>
      <w:r w:rsidRPr="00354DCA">
        <w:rPr>
          <w:color w:val="000000"/>
          <w:sz w:val="22"/>
          <w:szCs w:val="22"/>
        </w:rPr>
        <w:t xml:space="preserve">. § 5 </w:t>
      </w:r>
      <w:proofErr w:type="spellStart"/>
      <w:r w:rsidRPr="00354DCA">
        <w:rPr>
          <w:color w:val="000000"/>
          <w:sz w:val="22"/>
          <w:szCs w:val="22"/>
        </w:rPr>
        <w:t>ZoRS</w:t>
      </w:r>
      <w:proofErr w:type="spellEnd"/>
      <w:r w:rsidRPr="00354DCA">
        <w:rPr>
          <w:color w:val="000000"/>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14:paraId="398AB650" w14:textId="77777777" w:rsidR="00354DCA" w:rsidRPr="00354DCA" w:rsidRDefault="00354DCA" w:rsidP="00354DCA">
      <w:pPr>
        <w:pBdr>
          <w:top w:val="nil"/>
          <w:left w:val="nil"/>
          <w:bottom w:val="nil"/>
          <w:right w:val="nil"/>
          <w:between w:val="nil"/>
        </w:pBdr>
        <w:ind w:hanging="2"/>
        <w:jc w:val="both"/>
        <w:rPr>
          <w:color w:val="000000"/>
          <w:sz w:val="22"/>
          <w:szCs w:val="22"/>
        </w:rPr>
      </w:pPr>
    </w:p>
    <w:p w14:paraId="02995B18" w14:textId="60EBFAB8" w:rsidR="00354DCA" w:rsidRPr="00582F0E" w:rsidRDefault="00354DCA" w:rsidP="00582F0E">
      <w:pPr>
        <w:numPr>
          <w:ilvl w:val="0"/>
          <w:numId w:val="13"/>
        </w:numPr>
        <w:pBdr>
          <w:top w:val="nil"/>
          <w:left w:val="nil"/>
          <w:bottom w:val="nil"/>
          <w:right w:val="nil"/>
          <w:between w:val="nil"/>
        </w:pBdr>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 xml:space="preserve">Smluvní strany konstatují, že skutečnosti uvedené v následujících ustanoveních jsou obchodním tajemstvím ve smyslu </w:t>
      </w:r>
      <w:proofErr w:type="spellStart"/>
      <w:r w:rsidRPr="00354DCA">
        <w:rPr>
          <w:color w:val="000000"/>
          <w:sz w:val="22"/>
          <w:szCs w:val="22"/>
        </w:rPr>
        <w:t>ust</w:t>
      </w:r>
      <w:proofErr w:type="spellEnd"/>
      <w:r w:rsidRPr="00354DCA">
        <w:rPr>
          <w:color w:val="000000"/>
          <w:sz w:val="22"/>
          <w:szCs w:val="22"/>
        </w:rPr>
        <w:t xml:space="preserve">. § 504 zákona č. 89/2012 Sb., občanského zákoníku, popř. chráněnými osobními údaji dle zák. č. 101/2000 Sb., o ochraně osobních údajů, a tato ustanovení budou proto na základě </w:t>
      </w:r>
      <w:proofErr w:type="spellStart"/>
      <w:r w:rsidRPr="00354DCA">
        <w:rPr>
          <w:color w:val="000000"/>
          <w:sz w:val="22"/>
          <w:szCs w:val="22"/>
        </w:rPr>
        <w:t>ust</w:t>
      </w:r>
      <w:proofErr w:type="spellEnd"/>
      <w:r w:rsidRPr="00354DCA">
        <w:rPr>
          <w:color w:val="000000"/>
          <w:sz w:val="22"/>
          <w:szCs w:val="22"/>
        </w:rPr>
        <w:t xml:space="preserve">. § 3 odst. 1 </w:t>
      </w:r>
      <w:proofErr w:type="spellStart"/>
      <w:r w:rsidRPr="00354DCA">
        <w:rPr>
          <w:color w:val="000000"/>
          <w:sz w:val="22"/>
          <w:szCs w:val="22"/>
        </w:rPr>
        <w:t>ZoRS</w:t>
      </w:r>
      <w:proofErr w:type="spellEnd"/>
      <w:r w:rsidRPr="00354DCA">
        <w:rPr>
          <w:color w:val="000000"/>
          <w:sz w:val="22"/>
          <w:szCs w:val="22"/>
        </w:rPr>
        <w:t>, ve spojení s </w:t>
      </w:r>
      <w:proofErr w:type="spellStart"/>
      <w:r w:rsidRPr="00354DCA">
        <w:rPr>
          <w:color w:val="000000"/>
          <w:sz w:val="22"/>
          <w:szCs w:val="22"/>
        </w:rPr>
        <w:t>ust</w:t>
      </w:r>
      <w:proofErr w:type="spellEnd"/>
      <w:r w:rsidRPr="00354DCA">
        <w:rPr>
          <w:color w:val="000000"/>
          <w:sz w:val="22"/>
          <w:szCs w:val="22"/>
        </w:rPr>
        <w:t>. § 8a a § 9 odst. 1 zákona č. 106/1999 Sb., o svobodném přístupu k informacím, zveřejňující smluvní stranou učiněna nečitelnými v rámci registru smluv:</w:t>
      </w:r>
    </w:p>
    <w:p w14:paraId="50486396" w14:textId="77777777" w:rsidR="00354DCA" w:rsidRPr="00354DCA" w:rsidRDefault="00354DCA" w:rsidP="00354DCA">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identifikace zástupců smluvních stran v hlavičce smlouvy a u podpisů v závěru smlouvy;</w:t>
      </w:r>
    </w:p>
    <w:p w14:paraId="0421505C" w14:textId="77777777" w:rsidR="00354DCA" w:rsidRPr="00354DCA" w:rsidRDefault="00354DCA" w:rsidP="00354DCA">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identifikace Zvukově obrazových záznamů v </w:t>
      </w:r>
      <w:proofErr w:type="spellStart"/>
      <w:r w:rsidRPr="00354DCA">
        <w:rPr>
          <w:color w:val="000000"/>
          <w:sz w:val="22"/>
          <w:szCs w:val="22"/>
        </w:rPr>
        <w:t>ust</w:t>
      </w:r>
      <w:proofErr w:type="spellEnd"/>
      <w:r w:rsidRPr="00354DCA">
        <w:rPr>
          <w:color w:val="000000"/>
          <w:sz w:val="22"/>
          <w:szCs w:val="22"/>
        </w:rPr>
        <w:t>. čl. II. odst. 4;</w:t>
      </w:r>
    </w:p>
    <w:p w14:paraId="0D147BE4" w14:textId="77777777" w:rsidR="00354DCA" w:rsidRPr="00354DCA" w:rsidRDefault="00354DCA" w:rsidP="00354DCA">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přesná identifikace rozsahu licence (včetně způsobů užití a ujednání o ne/výhradnosti udělovaných souhlasů) v </w:t>
      </w:r>
      <w:proofErr w:type="spellStart"/>
      <w:r w:rsidRPr="00354DCA">
        <w:rPr>
          <w:color w:val="000000"/>
          <w:sz w:val="22"/>
          <w:szCs w:val="22"/>
        </w:rPr>
        <w:t>ust</w:t>
      </w:r>
      <w:proofErr w:type="spellEnd"/>
      <w:r w:rsidRPr="00354DCA">
        <w:rPr>
          <w:color w:val="000000"/>
          <w:sz w:val="22"/>
          <w:szCs w:val="22"/>
        </w:rPr>
        <w:t>. čl. III. odst. 1;</w:t>
      </w:r>
    </w:p>
    <w:p w14:paraId="65E1A295" w14:textId="77777777" w:rsidR="00354DCA" w:rsidRPr="00354DCA" w:rsidRDefault="00354DCA" w:rsidP="00354DCA">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informace o tom, zda Nabyvatel je, nebo není oprávněn práva získaná touto smlouvou dále převádět v </w:t>
      </w:r>
      <w:proofErr w:type="spellStart"/>
      <w:r w:rsidRPr="00354DCA">
        <w:rPr>
          <w:color w:val="000000"/>
          <w:sz w:val="22"/>
          <w:szCs w:val="22"/>
        </w:rPr>
        <w:t>ust</w:t>
      </w:r>
      <w:proofErr w:type="spellEnd"/>
      <w:r w:rsidRPr="00354DCA">
        <w:rPr>
          <w:color w:val="000000"/>
          <w:sz w:val="22"/>
          <w:szCs w:val="22"/>
        </w:rPr>
        <w:t>. čl. III. odst. 6;</w:t>
      </w:r>
    </w:p>
    <w:p w14:paraId="1C271648" w14:textId="77777777" w:rsidR="00354DCA" w:rsidRPr="00354DCA" w:rsidRDefault="00354DCA" w:rsidP="00354DCA">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určení přesné výše odměny v </w:t>
      </w:r>
      <w:proofErr w:type="spellStart"/>
      <w:r w:rsidRPr="00354DCA">
        <w:rPr>
          <w:color w:val="000000"/>
          <w:sz w:val="22"/>
          <w:szCs w:val="22"/>
        </w:rPr>
        <w:t>ust</w:t>
      </w:r>
      <w:proofErr w:type="spellEnd"/>
      <w:r w:rsidRPr="00354DCA">
        <w:rPr>
          <w:color w:val="000000"/>
          <w:sz w:val="22"/>
          <w:szCs w:val="22"/>
        </w:rPr>
        <w:t>. čl. IV. odst. 1;</w:t>
      </w:r>
    </w:p>
    <w:p w14:paraId="51ECE7B5" w14:textId="0C0CB02D" w:rsidR="00354DCA" w:rsidRPr="00582F0E" w:rsidRDefault="00354DCA" w:rsidP="00582F0E">
      <w:pPr>
        <w:numPr>
          <w:ilvl w:val="0"/>
          <w:numId w:val="12"/>
        </w:numPr>
        <w:pBdr>
          <w:top w:val="nil"/>
          <w:left w:val="nil"/>
          <w:bottom w:val="nil"/>
          <w:right w:val="nil"/>
          <w:between w:val="nil"/>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Chars="-1" w:left="0" w:hangingChars="1" w:hanging="2"/>
        <w:jc w:val="both"/>
        <w:textDirection w:val="btLr"/>
        <w:textAlignment w:val="top"/>
        <w:outlineLvl w:val="0"/>
        <w:rPr>
          <w:color w:val="000000"/>
          <w:sz w:val="22"/>
          <w:szCs w:val="22"/>
        </w:rPr>
      </w:pPr>
      <w:r w:rsidRPr="00354DCA">
        <w:rPr>
          <w:color w:val="000000"/>
          <w:sz w:val="22"/>
          <w:szCs w:val="22"/>
        </w:rPr>
        <w:t>určení výše smluvního úroku z prodlení v </w:t>
      </w:r>
      <w:proofErr w:type="spellStart"/>
      <w:r w:rsidRPr="00354DCA">
        <w:rPr>
          <w:color w:val="000000"/>
          <w:sz w:val="22"/>
          <w:szCs w:val="22"/>
        </w:rPr>
        <w:t>ust</w:t>
      </w:r>
      <w:proofErr w:type="spellEnd"/>
      <w:r w:rsidRPr="00354DCA">
        <w:rPr>
          <w:color w:val="000000"/>
          <w:sz w:val="22"/>
          <w:szCs w:val="22"/>
        </w:rPr>
        <w:t>. čl. IV. odst. 3.</w:t>
      </w:r>
    </w:p>
    <w:p w14:paraId="2F4A9CC0" w14:textId="77777777" w:rsidR="00354DCA" w:rsidRDefault="00354DCA">
      <w:pPr>
        <w:pBdr>
          <w:top w:val="nil"/>
          <w:left w:val="nil"/>
          <w:bottom w:val="nil"/>
          <w:right w:val="nil"/>
          <w:between w:val="nil"/>
        </w:pBdr>
        <w:jc w:val="both"/>
        <w:rPr>
          <w:color w:val="000000"/>
          <w:sz w:val="22"/>
          <w:szCs w:val="22"/>
        </w:rPr>
      </w:pPr>
    </w:p>
    <w:p w14:paraId="00000091" w14:textId="1EB3CD08" w:rsidR="00711812" w:rsidRDefault="000D6740">
      <w:pPr>
        <w:pBdr>
          <w:top w:val="nil"/>
          <w:left w:val="nil"/>
          <w:bottom w:val="nil"/>
          <w:right w:val="nil"/>
          <w:between w:val="nil"/>
        </w:pBdr>
        <w:jc w:val="center"/>
        <w:rPr>
          <w:b/>
          <w:color w:val="000000"/>
          <w:sz w:val="22"/>
          <w:szCs w:val="22"/>
        </w:rPr>
      </w:pPr>
      <w:r>
        <w:rPr>
          <w:b/>
          <w:color w:val="000000"/>
          <w:sz w:val="22"/>
          <w:szCs w:val="22"/>
        </w:rPr>
        <w:t>VI</w:t>
      </w:r>
      <w:r w:rsidR="00354DCA">
        <w:rPr>
          <w:b/>
          <w:color w:val="000000"/>
          <w:sz w:val="22"/>
          <w:szCs w:val="22"/>
        </w:rPr>
        <w:t>I</w:t>
      </w:r>
      <w:r>
        <w:rPr>
          <w:b/>
          <w:color w:val="000000"/>
          <w:sz w:val="22"/>
          <w:szCs w:val="22"/>
        </w:rPr>
        <w:t>.</w:t>
      </w:r>
    </w:p>
    <w:p w14:paraId="00000093" w14:textId="42D4AF08" w:rsidR="00711812" w:rsidRDefault="000D6740" w:rsidP="00582F0E">
      <w:pPr>
        <w:pBdr>
          <w:top w:val="nil"/>
          <w:left w:val="nil"/>
          <w:bottom w:val="nil"/>
          <w:right w:val="nil"/>
          <w:between w:val="nil"/>
        </w:pBdr>
        <w:jc w:val="center"/>
        <w:rPr>
          <w:b/>
          <w:color w:val="000000"/>
          <w:sz w:val="22"/>
          <w:szCs w:val="22"/>
        </w:rPr>
      </w:pPr>
      <w:r>
        <w:rPr>
          <w:b/>
          <w:color w:val="000000"/>
          <w:sz w:val="22"/>
          <w:szCs w:val="22"/>
        </w:rPr>
        <w:t>Smluvní pokuty</w:t>
      </w:r>
    </w:p>
    <w:p w14:paraId="00000094" w14:textId="77777777" w:rsidR="00711812" w:rsidRDefault="000D6740">
      <w:pPr>
        <w:numPr>
          <w:ilvl w:val="0"/>
          <w:numId w:val="11"/>
        </w:numPr>
        <w:pBdr>
          <w:top w:val="nil"/>
          <w:left w:val="nil"/>
          <w:bottom w:val="nil"/>
          <w:right w:val="nil"/>
          <w:between w:val="nil"/>
        </w:pBdr>
        <w:jc w:val="both"/>
        <w:rPr>
          <w:color w:val="000000"/>
          <w:sz w:val="22"/>
          <w:szCs w:val="22"/>
        </w:rPr>
      </w:pPr>
      <w:r>
        <w:rPr>
          <w:color w:val="000000"/>
          <w:sz w:val="22"/>
          <w:szCs w:val="22"/>
        </w:rPr>
        <w:t>V případě, že Nabyvatel překročí sjednaný rozsah svolení k užití ZOZ/Autorských děl (např. rozsah věcný, časový, územní apod.) uvedený v čl. III. odst. 1 nebo odst. 2, je povinen za každý jednotlivý případ takového porušení uhradit NFA smluvní pokutu ve výši 2000 EUR, a dále náhradu škody v plné výši.</w:t>
      </w:r>
    </w:p>
    <w:p w14:paraId="00000095" w14:textId="77777777" w:rsidR="00711812" w:rsidRDefault="00711812">
      <w:pPr>
        <w:pBdr>
          <w:top w:val="nil"/>
          <w:left w:val="nil"/>
          <w:bottom w:val="nil"/>
          <w:right w:val="nil"/>
          <w:between w:val="nil"/>
        </w:pBdr>
        <w:ind w:left="360"/>
        <w:jc w:val="both"/>
        <w:rPr>
          <w:color w:val="000000"/>
          <w:sz w:val="22"/>
          <w:szCs w:val="22"/>
        </w:rPr>
      </w:pPr>
    </w:p>
    <w:p w14:paraId="00000096" w14:textId="5754F569" w:rsidR="00711812" w:rsidRDefault="000D6740">
      <w:pPr>
        <w:numPr>
          <w:ilvl w:val="0"/>
          <w:numId w:val="11"/>
        </w:numPr>
        <w:pBdr>
          <w:top w:val="nil"/>
          <w:left w:val="nil"/>
          <w:bottom w:val="nil"/>
          <w:right w:val="nil"/>
          <w:between w:val="nil"/>
        </w:pBdr>
        <w:jc w:val="both"/>
        <w:rPr>
          <w:color w:val="000000"/>
          <w:sz w:val="22"/>
          <w:szCs w:val="22"/>
        </w:rPr>
      </w:pPr>
      <w:r>
        <w:rPr>
          <w:color w:val="000000"/>
          <w:sz w:val="22"/>
          <w:szCs w:val="22"/>
        </w:rPr>
        <w:t>Za porušení všech ostatních ustanovení této smlouvy, než která jsou uvedena v předešlém odst. 1 tohoto čl. VI. a v čl. III. odst. 3 (např. za nedovolené přerušení Filmu reklamou, za zkrácení závěrečných titulků Filmu atd.), se Nabyvatel zavazuje uhradit NFA smluvní pokutu ve výši 1000 EUR za každý jednotlivý případ takového porušení, a dále náhradu škody v plné výši.</w:t>
      </w:r>
    </w:p>
    <w:p w14:paraId="00000097" w14:textId="77777777" w:rsidR="00711812" w:rsidRDefault="00711812">
      <w:pPr>
        <w:pBdr>
          <w:top w:val="nil"/>
          <w:left w:val="nil"/>
          <w:bottom w:val="nil"/>
          <w:right w:val="nil"/>
          <w:between w:val="nil"/>
        </w:pBdr>
        <w:ind w:left="708"/>
        <w:rPr>
          <w:color w:val="000000"/>
          <w:sz w:val="22"/>
          <w:szCs w:val="22"/>
        </w:rPr>
      </w:pPr>
    </w:p>
    <w:p w14:paraId="00000098" w14:textId="77777777" w:rsidR="00711812" w:rsidRDefault="000D6740">
      <w:pPr>
        <w:numPr>
          <w:ilvl w:val="0"/>
          <w:numId w:val="11"/>
        </w:numPr>
        <w:pBdr>
          <w:top w:val="nil"/>
          <w:left w:val="nil"/>
          <w:bottom w:val="nil"/>
          <w:right w:val="nil"/>
          <w:between w:val="nil"/>
        </w:pBdr>
        <w:jc w:val="both"/>
        <w:rPr>
          <w:color w:val="000000"/>
          <w:sz w:val="22"/>
          <w:szCs w:val="22"/>
        </w:rPr>
      </w:pPr>
      <w:r>
        <w:rPr>
          <w:color w:val="000000"/>
          <w:sz w:val="22"/>
          <w:szCs w:val="22"/>
        </w:rPr>
        <w:t>Každá smluvní pokuta je splatná do 7 dnů od odeslání výzvy k jejímu zaplacení Nabyvateli.</w:t>
      </w:r>
    </w:p>
    <w:p w14:paraId="00000099" w14:textId="77777777" w:rsidR="00711812" w:rsidRDefault="00711812">
      <w:pPr>
        <w:pBdr>
          <w:top w:val="nil"/>
          <w:left w:val="nil"/>
          <w:bottom w:val="nil"/>
          <w:right w:val="nil"/>
          <w:between w:val="nil"/>
        </w:pBdr>
        <w:ind w:left="360"/>
        <w:jc w:val="both"/>
        <w:rPr>
          <w:color w:val="000000"/>
          <w:sz w:val="22"/>
          <w:szCs w:val="22"/>
        </w:rPr>
      </w:pPr>
    </w:p>
    <w:p w14:paraId="0000009A" w14:textId="77777777" w:rsidR="00711812" w:rsidRDefault="000D6740">
      <w:pPr>
        <w:numPr>
          <w:ilvl w:val="0"/>
          <w:numId w:val="11"/>
        </w:numPr>
        <w:pBdr>
          <w:top w:val="nil"/>
          <w:left w:val="nil"/>
          <w:bottom w:val="nil"/>
          <w:right w:val="nil"/>
          <w:between w:val="nil"/>
        </w:pBdr>
        <w:jc w:val="both"/>
        <w:rPr>
          <w:color w:val="000000"/>
          <w:sz w:val="22"/>
          <w:szCs w:val="22"/>
        </w:rPr>
      </w:pPr>
      <w:r>
        <w:rPr>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14:paraId="0000009C" w14:textId="77777777" w:rsidR="00711812" w:rsidRDefault="00711812" w:rsidP="005974C8">
      <w:pPr>
        <w:pBdr>
          <w:top w:val="nil"/>
          <w:left w:val="nil"/>
          <w:bottom w:val="nil"/>
          <w:right w:val="nil"/>
          <w:between w:val="nil"/>
        </w:pBdr>
        <w:rPr>
          <w:b/>
          <w:color w:val="000000"/>
          <w:sz w:val="22"/>
          <w:szCs w:val="22"/>
        </w:rPr>
      </w:pPr>
    </w:p>
    <w:p w14:paraId="0000009D" w14:textId="72CD6573" w:rsidR="00711812" w:rsidRDefault="000D6740">
      <w:pPr>
        <w:pBdr>
          <w:top w:val="nil"/>
          <w:left w:val="nil"/>
          <w:bottom w:val="nil"/>
          <w:right w:val="nil"/>
          <w:between w:val="nil"/>
        </w:pBdr>
        <w:jc w:val="center"/>
        <w:rPr>
          <w:b/>
          <w:color w:val="000000"/>
          <w:sz w:val="22"/>
          <w:szCs w:val="22"/>
        </w:rPr>
      </w:pPr>
      <w:r>
        <w:rPr>
          <w:b/>
          <w:color w:val="000000"/>
          <w:sz w:val="22"/>
          <w:szCs w:val="22"/>
        </w:rPr>
        <w:t>VII</w:t>
      </w:r>
      <w:r w:rsidR="00354DCA">
        <w:rPr>
          <w:b/>
          <w:color w:val="000000"/>
          <w:sz w:val="22"/>
          <w:szCs w:val="22"/>
        </w:rPr>
        <w:t>I</w:t>
      </w:r>
      <w:r>
        <w:rPr>
          <w:b/>
          <w:color w:val="000000"/>
          <w:sz w:val="22"/>
          <w:szCs w:val="22"/>
        </w:rPr>
        <w:t>.</w:t>
      </w:r>
    </w:p>
    <w:p w14:paraId="0000009F" w14:textId="5DF6096E" w:rsidR="00711812" w:rsidRPr="00582F0E" w:rsidRDefault="000D6740" w:rsidP="00582F0E">
      <w:pPr>
        <w:pBdr>
          <w:top w:val="nil"/>
          <w:left w:val="nil"/>
          <w:bottom w:val="nil"/>
          <w:right w:val="nil"/>
          <w:between w:val="nil"/>
        </w:pBdr>
        <w:jc w:val="center"/>
        <w:rPr>
          <w:b/>
          <w:color w:val="000000"/>
          <w:sz w:val="22"/>
          <w:szCs w:val="22"/>
        </w:rPr>
      </w:pPr>
      <w:r>
        <w:rPr>
          <w:b/>
          <w:color w:val="000000"/>
          <w:sz w:val="22"/>
          <w:szCs w:val="22"/>
        </w:rPr>
        <w:t>Závěrečná ustanovení</w:t>
      </w:r>
    </w:p>
    <w:p w14:paraId="000000A0"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w14:paraId="000000A1" w14:textId="77777777" w:rsidR="00711812" w:rsidRDefault="00711812">
      <w:pPr>
        <w:pBdr>
          <w:top w:val="nil"/>
          <w:left w:val="nil"/>
          <w:bottom w:val="nil"/>
          <w:right w:val="nil"/>
          <w:between w:val="nil"/>
        </w:pBdr>
        <w:ind w:left="360"/>
        <w:jc w:val="both"/>
        <w:rPr>
          <w:color w:val="000000"/>
          <w:sz w:val="22"/>
          <w:szCs w:val="22"/>
        </w:rPr>
      </w:pPr>
    </w:p>
    <w:p w14:paraId="000000A2"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 xml:space="preserve">Nabyvatel bere na vědomí a souhlasí s tím, že originál nebo stejnopis této Licenční a </w:t>
      </w:r>
      <w:proofErr w:type="spellStart"/>
      <w:r>
        <w:rPr>
          <w:color w:val="000000"/>
          <w:sz w:val="22"/>
          <w:szCs w:val="22"/>
        </w:rPr>
        <w:t>podlicenční</w:t>
      </w:r>
      <w:proofErr w:type="spellEnd"/>
      <w:r>
        <w:rPr>
          <w:color w:val="000000"/>
          <w:sz w:val="22"/>
          <w:szCs w:val="22"/>
        </w:rPr>
        <w:t xml:space="preserve"> smlouvy může být kdykoliv za účinnosti i po skončení této smlouvy předán agentuře DILIA.</w:t>
      </w:r>
    </w:p>
    <w:p w14:paraId="000000A3" w14:textId="77777777" w:rsidR="00711812" w:rsidRDefault="00711812">
      <w:pPr>
        <w:pBdr>
          <w:top w:val="nil"/>
          <w:left w:val="nil"/>
          <w:bottom w:val="nil"/>
          <w:right w:val="nil"/>
          <w:between w:val="nil"/>
        </w:pBdr>
        <w:ind w:left="360"/>
        <w:jc w:val="both"/>
        <w:rPr>
          <w:color w:val="000000"/>
          <w:sz w:val="22"/>
          <w:szCs w:val="22"/>
        </w:rPr>
      </w:pPr>
    </w:p>
    <w:p w14:paraId="000000A4"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Tuto smlouvu lze vypovědět či od ní odstoupit pouze za podmínek stanovených v obecně závazných předpisech nebo v této smlouvě.</w:t>
      </w:r>
    </w:p>
    <w:p w14:paraId="000000A5" w14:textId="77777777" w:rsidR="00711812" w:rsidRDefault="00711812">
      <w:pPr>
        <w:pBdr>
          <w:top w:val="nil"/>
          <w:left w:val="nil"/>
          <w:bottom w:val="nil"/>
          <w:right w:val="nil"/>
          <w:between w:val="nil"/>
        </w:pBdr>
        <w:jc w:val="both"/>
        <w:rPr>
          <w:color w:val="000000"/>
          <w:sz w:val="22"/>
          <w:szCs w:val="22"/>
        </w:rPr>
      </w:pPr>
    </w:p>
    <w:p w14:paraId="000000A6"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Tato smlouva byla sepsána ve dvou vyhotoveních s platností originálu, z nichž každý z účastníků přijímá po jednom.</w:t>
      </w:r>
    </w:p>
    <w:p w14:paraId="000000A7" w14:textId="77777777" w:rsidR="00711812" w:rsidRDefault="00711812">
      <w:pPr>
        <w:pBdr>
          <w:top w:val="nil"/>
          <w:left w:val="nil"/>
          <w:bottom w:val="nil"/>
          <w:right w:val="nil"/>
          <w:between w:val="nil"/>
        </w:pBdr>
        <w:jc w:val="both"/>
        <w:rPr>
          <w:color w:val="000000"/>
          <w:sz w:val="22"/>
          <w:szCs w:val="22"/>
        </w:rPr>
      </w:pPr>
    </w:p>
    <w:p w14:paraId="000000A8"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 xml:space="preserve">Účastníci se zavazují, že v případě sporů o obsah a plnění této smlouvy vynaloží veškeré úsilí, které lze spravedlivě požadovat, k tomu, aby tyto spory byly vyřešeny smírnou cestou, zejména aby byly </w:t>
      </w:r>
      <w:r>
        <w:rPr>
          <w:color w:val="000000"/>
          <w:sz w:val="22"/>
          <w:szCs w:val="22"/>
        </w:rPr>
        <w:lastRenderedPageBreak/>
        <w:t>odstraněny okolnosti vedoucí ke vzniku práva od smlouvy odstoupit nebo způsobující její neplatnost.</w:t>
      </w:r>
    </w:p>
    <w:p w14:paraId="000000A9" w14:textId="77777777" w:rsidR="00711812" w:rsidRDefault="00711812">
      <w:pPr>
        <w:pBdr>
          <w:top w:val="nil"/>
          <w:left w:val="nil"/>
          <w:bottom w:val="nil"/>
          <w:right w:val="nil"/>
          <w:between w:val="nil"/>
        </w:pBdr>
        <w:jc w:val="both"/>
        <w:rPr>
          <w:color w:val="000000"/>
          <w:sz w:val="22"/>
          <w:szCs w:val="22"/>
        </w:rPr>
      </w:pPr>
    </w:p>
    <w:p w14:paraId="000000AA"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14:paraId="000000AB" w14:textId="77777777" w:rsidR="00711812" w:rsidRDefault="00711812">
      <w:pPr>
        <w:pBdr>
          <w:top w:val="nil"/>
          <w:left w:val="nil"/>
          <w:bottom w:val="nil"/>
          <w:right w:val="nil"/>
          <w:between w:val="nil"/>
        </w:pBdr>
        <w:jc w:val="both"/>
        <w:rPr>
          <w:color w:val="000000"/>
          <w:sz w:val="22"/>
          <w:szCs w:val="22"/>
        </w:rPr>
      </w:pPr>
    </w:p>
    <w:p w14:paraId="000000AC"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Tuto smlouvu je možné změnit pouze písemnou formou (za kterou se pro tento účel nepovažuje forma elektronické komunikace), přičemž podpisy zástupců obou stran musí být na téže listině.</w:t>
      </w:r>
    </w:p>
    <w:p w14:paraId="000000AD" w14:textId="77777777" w:rsidR="00711812" w:rsidRDefault="00711812">
      <w:pPr>
        <w:pBdr>
          <w:top w:val="nil"/>
          <w:left w:val="nil"/>
          <w:bottom w:val="nil"/>
          <w:right w:val="nil"/>
          <w:between w:val="nil"/>
        </w:pBdr>
        <w:jc w:val="both"/>
        <w:rPr>
          <w:color w:val="000000"/>
          <w:sz w:val="22"/>
          <w:szCs w:val="22"/>
        </w:rPr>
      </w:pPr>
    </w:p>
    <w:p w14:paraId="000000AE"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Obě smluvní strany prohlašují, že jim jakékoli závazky vůči třetím osobám nebrání v uzavření této smlouvy.</w:t>
      </w:r>
    </w:p>
    <w:p w14:paraId="000000AF" w14:textId="77777777" w:rsidR="00711812" w:rsidRDefault="00711812">
      <w:pPr>
        <w:pBdr>
          <w:top w:val="nil"/>
          <w:left w:val="nil"/>
          <w:bottom w:val="nil"/>
          <w:right w:val="nil"/>
          <w:between w:val="nil"/>
        </w:pBdr>
        <w:ind w:left="708"/>
        <w:rPr>
          <w:color w:val="000000"/>
          <w:sz w:val="22"/>
          <w:szCs w:val="22"/>
        </w:rPr>
      </w:pPr>
    </w:p>
    <w:p w14:paraId="000000B0"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00000B1" w14:textId="77777777" w:rsidR="00711812" w:rsidRDefault="00711812">
      <w:pPr>
        <w:pBdr>
          <w:top w:val="nil"/>
          <w:left w:val="nil"/>
          <w:bottom w:val="nil"/>
          <w:right w:val="nil"/>
          <w:between w:val="nil"/>
        </w:pBdr>
        <w:ind w:left="360"/>
        <w:rPr>
          <w:rFonts w:ascii="Arial" w:eastAsia="Arial" w:hAnsi="Arial" w:cs="Arial"/>
          <w:color w:val="000000"/>
        </w:rPr>
      </w:pPr>
    </w:p>
    <w:p w14:paraId="000000B2"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000000B3" w14:textId="77777777" w:rsidR="00711812" w:rsidRDefault="00711812">
      <w:pPr>
        <w:pBdr>
          <w:top w:val="nil"/>
          <w:left w:val="nil"/>
          <w:bottom w:val="nil"/>
          <w:right w:val="nil"/>
          <w:between w:val="nil"/>
        </w:pBdr>
        <w:ind w:left="360"/>
        <w:rPr>
          <w:rFonts w:ascii="Arial" w:eastAsia="Arial" w:hAnsi="Arial" w:cs="Arial"/>
          <w:color w:val="000000"/>
        </w:rPr>
      </w:pPr>
    </w:p>
    <w:p w14:paraId="000000B4"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Odpověď strany této smlouvy, podle § 1740 odst. 3 občanského zákoníku, s dodatkem nebo odchylkou, není přijetím nabídky na uzavření této smlouvy, ani když podstatně nemění podmínky nabídky.</w:t>
      </w:r>
    </w:p>
    <w:p w14:paraId="000000B5" w14:textId="77777777" w:rsidR="00711812" w:rsidRDefault="00711812">
      <w:pPr>
        <w:pBdr>
          <w:top w:val="nil"/>
          <w:left w:val="nil"/>
          <w:bottom w:val="nil"/>
          <w:right w:val="nil"/>
          <w:between w:val="nil"/>
        </w:pBdr>
        <w:rPr>
          <w:rFonts w:ascii="Arial" w:eastAsia="Arial" w:hAnsi="Arial" w:cs="Arial"/>
          <w:color w:val="000000"/>
        </w:rPr>
      </w:pPr>
    </w:p>
    <w:p w14:paraId="000000B6" w14:textId="77777777"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Strany výslovně potvrzují, že základní podmínky této smlouvy jsou výsledkem jednání stran a každá ze stran měla příležitost ovlivnit obsah základních podmínek této smlouvy.</w:t>
      </w:r>
    </w:p>
    <w:p w14:paraId="000000B7" w14:textId="77777777" w:rsidR="00711812" w:rsidRDefault="00711812">
      <w:pPr>
        <w:pBdr>
          <w:top w:val="nil"/>
          <w:left w:val="nil"/>
          <w:bottom w:val="nil"/>
          <w:right w:val="nil"/>
          <w:between w:val="nil"/>
        </w:pBdr>
        <w:jc w:val="both"/>
        <w:rPr>
          <w:color w:val="000000"/>
          <w:sz w:val="22"/>
          <w:szCs w:val="22"/>
        </w:rPr>
      </w:pPr>
    </w:p>
    <w:p w14:paraId="000000B8" w14:textId="04073B31" w:rsidR="00711812" w:rsidRDefault="000D6740">
      <w:pPr>
        <w:numPr>
          <w:ilvl w:val="0"/>
          <w:numId w:val="7"/>
        </w:numPr>
        <w:pBdr>
          <w:top w:val="nil"/>
          <w:left w:val="nil"/>
          <w:bottom w:val="nil"/>
          <w:right w:val="nil"/>
          <w:between w:val="nil"/>
        </w:pBdr>
        <w:jc w:val="both"/>
        <w:rPr>
          <w:color w:val="000000"/>
          <w:sz w:val="22"/>
          <w:szCs w:val="22"/>
        </w:rPr>
      </w:pPr>
      <w:r>
        <w:rPr>
          <w:color w:val="000000"/>
          <w:sz w:val="22"/>
          <w:szCs w:val="22"/>
        </w:rPr>
        <w:t xml:space="preserve">Na důkaz porozumění a souhlasu s celým obsahem i jednotlivostmi této smlouvy připojují zde smluvní strany své podpisy: </w:t>
      </w:r>
    </w:p>
    <w:p w14:paraId="24768990" w14:textId="77777777" w:rsidR="005974C8" w:rsidRDefault="005974C8" w:rsidP="001B4855">
      <w:pPr>
        <w:pBdr>
          <w:top w:val="nil"/>
          <w:left w:val="nil"/>
          <w:bottom w:val="nil"/>
          <w:right w:val="nil"/>
          <w:between w:val="nil"/>
        </w:pBdr>
        <w:jc w:val="both"/>
        <w:rPr>
          <w:color w:val="000000"/>
          <w:sz w:val="22"/>
          <w:szCs w:val="22"/>
        </w:rPr>
      </w:pPr>
    </w:p>
    <w:tbl>
      <w:tblPr>
        <w:tblStyle w:val="a"/>
        <w:tblW w:w="9286" w:type="dxa"/>
        <w:tblInd w:w="0" w:type="dxa"/>
        <w:tblLayout w:type="fixed"/>
        <w:tblLook w:val="0000" w:firstRow="0" w:lastRow="0" w:firstColumn="0" w:lastColumn="0" w:noHBand="0" w:noVBand="0"/>
      </w:tblPr>
      <w:tblGrid>
        <w:gridCol w:w="4820"/>
        <w:gridCol w:w="4466"/>
      </w:tblGrid>
      <w:tr w:rsidR="00711812" w14:paraId="5C4F4C51" w14:textId="77777777">
        <w:tc>
          <w:tcPr>
            <w:tcW w:w="4820" w:type="dxa"/>
          </w:tcPr>
          <w:p w14:paraId="000000B9" w14:textId="595A006D" w:rsidR="00711812" w:rsidRDefault="000D6740">
            <w:pPr>
              <w:ind w:right="1440"/>
              <w:rPr>
                <w:b/>
              </w:rPr>
            </w:pPr>
            <w:r>
              <w:t>V Praze dne</w:t>
            </w:r>
          </w:p>
          <w:p w14:paraId="000000BA" w14:textId="77777777" w:rsidR="00711812" w:rsidRDefault="00711812">
            <w:pPr>
              <w:ind w:right="1440"/>
              <w:rPr>
                <w:b/>
              </w:rPr>
            </w:pPr>
          </w:p>
          <w:p w14:paraId="000000BB" w14:textId="77777777" w:rsidR="00711812" w:rsidRDefault="000D6740">
            <w:pPr>
              <w:ind w:right="1440"/>
              <w:rPr>
                <w:b/>
              </w:rPr>
            </w:pPr>
            <w:r>
              <w:rPr>
                <w:b/>
              </w:rPr>
              <w:t>NFA:</w:t>
            </w:r>
          </w:p>
          <w:p w14:paraId="000000BD" w14:textId="77777777" w:rsidR="00711812" w:rsidRDefault="00711812">
            <w:pPr>
              <w:ind w:right="1440"/>
            </w:pPr>
          </w:p>
          <w:p w14:paraId="000000BE" w14:textId="77777777" w:rsidR="00711812" w:rsidRDefault="00711812">
            <w:pPr>
              <w:ind w:right="1440"/>
            </w:pPr>
          </w:p>
          <w:p w14:paraId="000000BF" w14:textId="63257CBC" w:rsidR="00711812" w:rsidRDefault="000D6740">
            <w:pPr>
              <w:ind w:right="1440"/>
            </w:pPr>
            <w:r>
              <w:t>__________________________</w:t>
            </w:r>
          </w:p>
          <w:p w14:paraId="000000C0" w14:textId="77777777" w:rsidR="00711812" w:rsidRDefault="000D6740">
            <w:pPr>
              <w:ind w:right="1440"/>
              <w:rPr>
                <w:highlight w:val="yellow"/>
              </w:rPr>
            </w:pPr>
            <w:r>
              <w:rPr>
                <w:b/>
              </w:rPr>
              <w:t>Národní filmový archiv</w:t>
            </w:r>
            <w:r>
              <w:rPr>
                <w:highlight w:val="yellow"/>
              </w:rPr>
              <w:t xml:space="preserve"> </w:t>
            </w:r>
          </w:p>
          <w:p w14:paraId="000000C3" w14:textId="240D7D8A" w:rsidR="00711812" w:rsidRDefault="00711398">
            <w:pPr>
              <w:ind w:right="1440"/>
            </w:pPr>
            <w:r>
              <w:rPr>
                <w:sz w:val="22"/>
                <w:szCs w:val="22"/>
              </w:rPr>
              <w:t>XXXX</w:t>
            </w:r>
          </w:p>
        </w:tc>
        <w:tc>
          <w:tcPr>
            <w:tcW w:w="4466" w:type="dxa"/>
          </w:tcPr>
          <w:p w14:paraId="000000C4" w14:textId="63DFE769" w:rsidR="00711812" w:rsidRDefault="000D6740">
            <w:pPr>
              <w:ind w:right="1440"/>
              <w:rPr>
                <w:b/>
              </w:rPr>
            </w:pPr>
            <w:r>
              <w:t>V Praze dne</w:t>
            </w:r>
          </w:p>
          <w:p w14:paraId="000000C5" w14:textId="77777777" w:rsidR="00711812" w:rsidRDefault="00711812">
            <w:pPr>
              <w:ind w:right="1440"/>
              <w:rPr>
                <w:b/>
              </w:rPr>
            </w:pPr>
          </w:p>
          <w:p w14:paraId="000000C6" w14:textId="77777777" w:rsidR="00711812" w:rsidRDefault="000D6740">
            <w:pPr>
              <w:ind w:right="1440"/>
              <w:rPr>
                <w:b/>
              </w:rPr>
            </w:pPr>
            <w:r>
              <w:rPr>
                <w:b/>
              </w:rPr>
              <w:t>Nabyvatel:</w:t>
            </w:r>
          </w:p>
          <w:p w14:paraId="000000C9" w14:textId="77777777" w:rsidR="00711812" w:rsidRDefault="00711812">
            <w:pPr>
              <w:ind w:right="1440"/>
            </w:pPr>
          </w:p>
          <w:p w14:paraId="000000CA" w14:textId="77777777" w:rsidR="00711812" w:rsidRDefault="000D6740">
            <w:pPr>
              <w:ind w:right="1440"/>
            </w:pPr>
            <w:r>
              <w:t>________________________</w:t>
            </w:r>
          </w:p>
          <w:p w14:paraId="70812563" w14:textId="77777777" w:rsidR="005974C8" w:rsidRDefault="005974C8">
            <w:pPr>
              <w:ind w:right="1440"/>
              <w:rPr>
                <w:b/>
                <w:color w:val="000000"/>
                <w:sz w:val="22"/>
                <w:szCs w:val="22"/>
              </w:rPr>
            </w:pPr>
            <w:r w:rsidRPr="005974C8">
              <w:rPr>
                <w:b/>
                <w:color w:val="000000"/>
                <w:sz w:val="22"/>
                <w:szCs w:val="22"/>
              </w:rPr>
              <w:t xml:space="preserve">Art </w:t>
            </w:r>
            <w:proofErr w:type="spellStart"/>
            <w:r w:rsidRPr="005974C8">
              <w:rPr>
                <w:b/>
                <w:color w:val="000000"/>
                <w:sz w:val="22"/>
                <w:szCs w:val="22"/>
              </w:rPr>
              <w:t>Movement</w:t>
            </w:r>
            <w:proofErr w:type="spellEnd"/>
            <w:r w:rsidRPr="005974C8">
              <w:rPr>
                <w:b/>
                <w:color w:val="000000"/>
                <w:sz w:val="22"/>
                <w:szCs w:val="22"/>
              </w:rPr>
              <w:t xml:space="preserve"> </w:t>
            </w:r>
            <w:proofErr w:type="spellStart"/>
            <w:r w:rsidRPr="005974C8">
              <w:rPr>
                <w:b/>
                <w:color w:val="000000"/>
                <w:sz w:val="22"/>
                <w:szCs w:val="22"/>
              </w:rPr>
              <w:t>z.s</w:t>
            </w:r>
            <w:proofErr w:type="spellEnd"/>
            <w:r w:rsidRPr="005974C8">
              <w:rPr>
                <w:b/>
                <w:color w:val="000000"/>
                <w:sz w:val="22"/>
                <w:szCs w:val="22"/>
              </w:rPr>
              <w:t>.</w:t>
            </w:r>
          </w:p>
          <w:p w14:paraId="000000CC" w14:textId="16DA54F1" w:rsidR="00711812" w:rsidRDefault="00711398">
            <w:pPr>
              <w:ind w:right="1440"/>
            </w:pPr>
            <w:r>
              <w:rPr>
                <w:sz w:val="22"/>
                <w:szCs w:val="22"/>
              </w:rPr>
              <w:t>XXXX</w:t>
            </w:r>
          </w:p>
        </w:tc>
      </w:tr>
    </w:tbl>
    <w:p w14:paraId="000000CF" w14:textId="302F162F" w:rsidR="00DD66D0" w:rsidRDefault="00DD66D0"/>
    <w:p w14:paraId="3AE74FFC" w14:textId="56F43902" w:rsidR="00711812" w:rsidRDefault="00711812"/>
    <w:p w14:paraId="723BDFFC" w14:textId="7E0CB3B7" w:rsidR="00DD66D0" w:rsidRDefault="00DD66D0"/>
    <w:p w14:paraId="48576658" w14:textId="54DE3EDA" w:rsidR="00DD66D0" w:rsidRDefault="00DD66D0" w:rsidP="00DD66D0">
      <w:pPr>
        <w:jc w:val="center"/>
        <w:rPr>
          <w:b/>
          <w:bCs/>
          <w:sz w:val="32"/>
          <w:szCs w:val="32"/>
        </w:rPr>
      </w:pPr>
    </w:p>
    <w:p w14:paraId="6D1E088F" w14:textId="343B4E36" w:rsidR="007C4AAF" w:rsidRDefault="007C4AAF" w:rsidP="00DD66D0">
      <w:pPr>
        <w:jc w:val="center"/>
        <w:rPr>
          <w:b/>
          <w:bCs/>
          <w:sz w:val="32"/>
          <w:szCs w:val="32"/>
        </w:rPr>
      </w:pPr>
    </w:p>
    <w:p w14:paraId="6234359F" w14:textId="5DD6160C" w:rsidR="007C4AAF" w:rsidRDefault="007C4AAF">
      <w:pPr>
        <w:rPr>
          <w:b/>
          <w:bCs/>
          <w:sz w:val="32"/>
          <w:szCs w:val="32"/>
        </w:rPr>
      </w:pPr>
      <w:r>
        <w:rPr>
          <w:b/>
          <w:bCs/>
          <w:sz w:val="32"/>
          <w:szCs w:val="32"/>
        </w:rPr>
        <w:br w:type="page"/>
      </w:r>
    </w:p>
    <w:p w14:paraId="7918B2BB" w14:textId="77777777" w:rsidR="007C4AAF" w:rsidRPr="00DD66D0" w:rsidRDefault="007C4AAF" w:rsidP="00DD66D0">
      <w:pPr>
        <w:jc w:val="center"/>
        <w:rPr>
          <w:b/>
          <w:bCs/>
          <w:sz w:val="32"/>
          <w:szCs w:val="32"/>
        </w:rPr>
      </w:pPr>
    </w:p>
    <w:p w14:paraId="4084D39C" w14:textId="121B8E75" w:rsidR="00DD66D0" w:rsidRPr="00DD66D0" w:rsidRDefault="00DD66D0" w:rsidP="00DD66D0">
      <w:pPr>
        <w:jc w:val="center"/>
        <w:rPr>
          <w:b/>
          <w:bCs/>
          <w:sz w:val="32"/>
          <w:szCs w:val="32"/>
        </w:rPr>
      </w:pPr>
      <w:r w:rsidRPr="00DD66D0">
        <w:rPr>
          <w:b/>
          <w:bCs/>
          <w:sz w:val="32"/>
          <w:szCs w:val="32"/>
        </w:rPr>
        <w:t>Příloha č. 1</w:t>
      </w:r>
    </w:p>
    <w:p w14:paraId="4634D341" w14:textId="739939A7" w:rsidR="00DD66D0" w:rsidRDefault="00DD66D0"/>
    <w:p w14:paraId="057E7984" w14:textId="3348D1B0" w:rsidR="00DD66D0" w:rsidRDefault="008073A1">
      <w:r>
        <w:rPr>
          <w:sz w:val="22"/>
          <w:szCs w:val="22"/>
        </w:rPr>
        <w:t>XXXX</w:t>
      </w:r>
    </w:p>
    <w:sectPr w:rsidR="00DD66D0">
      <w:headerReference w:type="default" r:id="rId8"/>
      <w:footerReference w:type="default" r:id="rId9"/>
      <w:pgSz w:w="11906" w:h="16838"/>
      <w:pgMar w:top="567"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95BD" w14:textId="77777777" w:rsidR="00DD32C9" w:rsidRDefault="00DD32C9">
      <w:r>
        <w:separator/>
      </w:r>
    </w:p>
  </w:endnote>
  <w:endnote w:type="continuationSeparator" w:id="0">
    <w:p w14:paraId="2AB1650E" w14:textId="77777777" w:rsidR="00DD32C9" w:rsidRDefault="00DD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21598A19" w:rsidR="00711812" w:rsidRDefault="000D6740">
    <w:pPr>
      <w:pBdr>
        <w:top w:val="nil"/>
        <w:left w:val="nil"/>
        <w:bottom w:val="nil"/>
        <w:right w:val="nil"/>
        <w:between w:val="nil"/>
      </w:pBdr>
      <w:tabs>
        <w:tab w:val="center" w:pos="4536"/>
        <w:tab w:val="right" w:pos="9072"/>
      </w:tabs>
      <w:jc w:val="right"/>
      <w:rPr>
        <w:color w:val="000000"/>
      </w:rPr>
    </w:pPr>
    <w:r>
      <w:rPr>
        <w:color w:val="000000"/>
      </w:rPr>
      <w:t xml:space="preserve">Stránka </w:t>
    </w:r>
    <w:r>
      <w:rPr>
        <w:b/>
        <w:color w:val="000000"/>
      </w:rPr>
      <w:fldChar w:fldCharType="begin"/>
    </w:r>
    <w:r>
      <w:rPr>
        <w:b/>
        <w:color w:val="000000"/>
      </w:rPr>
      <w:instrText>PAGE</w:instrText>
    </w:r>
    <w:r>
      <w:rPr>
        <w:b/>
        <w:color w:val="000000"/>
      </w:rPr>
      <w:fldChar w:fldCharType="separate"/>
    </w:r>
    <w:r w:rsidR="00E2125E">
      <w:rPr>
        <w:b/>
        <w:noProof/>
        <w:color w:val="000000"/>
      </w:rPr>
      <w:t>1</w:t>
    </w:r>
    <w:r>
      <w:rPr>
        <w:b/>
        <w:color w:val="000000"/>
      </w:rPr>
      <w:fldChar w:fldCharType="end"/>
    </w:r>
    <w:r>
      <w:rPr>
        <w:color w:val="000000"/>
      </w:rPr>
      <w:t xml:space="preserve"> z </w:t>
    </w:r>
    <w:r>
      <w:rPr>
        <w:b/>
        <w:color w:val="000000"/>
      </w:rPr>
      <w:fldChar w:fldCharType="begin"/>
    </w:r>
    <w:r>
      <w:rPr>
        <w:b/>
        <w:color w:val="000000"/>
      </w:rPr>
      <w:instrText>NUMPAGES</w:instrText>
    </w:r>
    <w:r>
      <w:rPr>
        <w:b/>
        <w:color w:val="000000"/>
      </w:rPr>
      <w:fldChar w:fldCharType="separate"/>
    </w:r>
    <w:r w:rsidR="00E2125E">
      <w:rPr>
        <w:b/>
        <w:noProof/>
        <w:color w:val="000000"/>
      </w:rPr>
      <w:t>2</w:t>
    </w:r>
    <w:r>
      <w:rPr>
        <w:b/>
        <w:color w:val="000000"/>
      </w:rPr>
      <w:fldChar w:fldCharType="end"/>
    </w:r>
  </w:p>
  <w:p w14:paraId="000000D1" w14:textId="77777777" w:rsidR="00711812" w:rsidRDefault="0071181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A138" w14:textId="77777777" w:rsidR="00DD32C9" w:rsidRDefault="00DD32C9">
      <w:r>
        <w:separator/>
      </w:r>
    </w:p>
  </w:footnote>
  <w:footnote w:type="continuationSeparator" w:id="0">
    <w:p w14:paraId="4504442D" w14:textId="77777777" w:rsidR="00DD32C9" w:rsidRDefault="00DD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6923" w14:textId="47356A57" w:rsidR="004D5A1D" w:rsidRPr="004D5A1D" w:rsidRDefault="004D5A1D" w:rsidP="004D5A1D">
    <w:pPr>
      <w:pStyle w:val="Zhlav"/>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3CCB"/>
    <w:multiLevelType w:val="multilevel"/>
    <w:tmpl w:val="E67E3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172DCD"/>
    <w:multiLevelType w:val="multilevel"/>
    <w:tmpl w:val="9A50935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15:restartNumberingAfterBreak="0">
    <w:nsid w:val="2B9E08B5"/>
    <w:multiLevelType w:val="multilevel"/>
    <w:tmpl w:val="687CDC58"/>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1345EBB"/>
    <w:multiLevelType w:val="multilevel"/>
    <w:tmpl w:val="D9D0A01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4" w15:restartNumberingAfterBreak="0">
    <w:nsid w:val="356931F0"/>
    <w:multiLevelType w:val="multilevel"/>
    <w:tmpl w:val="22A43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C46E3B"/>
    <w:multiLevelType w:val="multilevel"/>
    <w:tmpl w:val="2A30B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8E46CD"/>
    <w:multiLevelType w:val="multilevel"/>
    <w:tmpl w:val="C87A7D60"/>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48E3709A"/>
    <w:multiLevelType w:val="multilevel"/>
    <w:tmpl w:val="39AA8662"/>
    <w:lvl w:ilvl="0">
      <w:start w:val="6"/>
      <w:numFmt w:val="bullet"/>
      <w:lvlText w:val="-"/>
      <w:lvlJc w:val="left"/>
      <w:pPr>
        <w:ind w:left="1069" w:hanging="360"/>
      </w:pPr>
      <w:rPr>
        <w:rFonts w:ascii="Verdana" w:eastAsia="Verdana" w:hAnsi="Verdana" w:cs="Verdana"/>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8" w15:restartNumberingAfterBreak="0">
    <w:nsid w:val="4F523FBD"/>
    <w:multiLevelType w:val="multilevel"/>
    <w:tmpl w:val="EB50E93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BBD29D7"/>
    <w:multiLevelType w:val="multilevel"/>
    <w:tmpl w:val="BF92EF9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0" w15:restartNumberingAfterBreak="0">
    <w:nsid w:val="5FAA34CA"/>
    <w:multiLevelType w:val="multilevel"/>
    <w:tmpl w:val="B254D81C"/>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1" w15:restartNumberingAfterBreak="0">
    <w:nsid w:val="6817770F"/>
    <w:multiLevelType w:val="multilevel"/>
    <w:tmpl w:val="8486709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2" w15:restartNumberingAfterBreak="0">
    <w:nsid w:val="68DB66F0"/>
    <w:multiLevelType w:val="multilevel"/>
    <w:tmpl w:val="8F4A827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2"/>
  </w:num>
  <w:num w:numId="2">
    <w:abstractNumId w:val="4"/>
  </w:num>
  <w:num w:numId="3">
    <w:abstractNumId w:val="6"/>
  </w:num>
  <w:num w:numId="4">
    <w:abstractNumId w:val="2"/>
  </w:num>
  <w:num w:numId="5">
    <w:abstractNumId w:val="8"/>
  </w:num>
  <w:num w:numId="6">
    <w:abstractNumId w:val="5"/>
  </w:num>
  <w:num w:numId="7">
    <w:abstractNumId w:val="10"/>
  </w:num>
  <w:num w:numId="8">
    <w:abstractNumId w:val="0"/>
  </w:num>
  <w:num w:numId="9">
    <w:abstractNumId w:val="3"/>
  </w:num>
  <w:num w:numId="10">
    <w:abstractNumId w:val="9"/>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12"/>
    <w:rsid w:val="00010A27"/>
    <w:rsid w:val="000D6740"/>
    <w:rsid w:val="00116591"/>
    <w:rsid w:val="001B4855"/>
    <w:rsid w:val="00253C2D"/>
    <w:rsid w:val="00354DCA"/>
    <w:rsid w:val="003A6067"/>
    <w:rsid w:val="00423222"/>
    <w:rsid w:val="004D5A1D"/>
    <w:rsid w:val="0050236D"/>
    <w:rsid w:val="00511025"/>
    <w:rsid w:val="00532B8B"/>
    <w:rsid w:val="005345C4"/>
    <w:rsid w:val="00582F0E"/>
    <w:rsid w:val="00586015"/>
    <w:rsid w:val="005974C8"/>
    <w:rsid w:val="00623E9C"/>
    <w:rsid w:val="00711398"/>
    <w:rsid w:val="00711812"/>
    <w:rsid w:val="00725F47"/>
    <w:rsid w:val="007C4AAF"/>
    <w:rsid w:val="008073A1"/>
    <w:rsid w:val="008458B8"/>
    <w:rsid w:val="008842FC"/>
    <w:rsid w:val="008F28C2"/>
    <w:rsid w:val="00905DCB"/>
    <w:rsid w:val="009B4404"/>
    <w:rsid w:val="009C6F47"/>
    <w:rsid w:val="00A026E2"/>
    <w:rsid w:val="00A302EE"/>
    <w:rsid w:val="00A7623C"/>
    <w:rsid w:val="00AB4B28"/>
    <w:rsid w:val="00B22C8F"/>
    <w:rsid w:val="00B8573A"/>
    <w:rsid w:val="00BD2CCC"/>
    <w:rsid w:val="00CC5D7B"/>
    <w:rsid w:val="00CE2AE5"/>
    <w:rsid w:val="00DD32C9"/>
    <w:rsid w:val="00DD66D0"/>
    <w:rsid w:val="00E2125E"/>
    <w:rsid w:val="00FE0081"/>
    <w:rsid w:val="00FE122C"/>
    <w:rsid w:val="00FF7A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6EC3"/>
  <w15:docId w15:val="{38EEC8D3-F605-4361-895D-DE9F9AA3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1B09"/>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link w:val="ZkladntextChar"/>
    <w:rsid w:val="00861B09"/>
    <w:rPr>
      <w:szCs w:val="20"/>
    </w:rPr>
  </w:style>
  <w:style w:type="character" w:customStyle="1" w:styleId="ZkladntextChar">
    <w:name w:val="Základní text Char"/>
    <w:basedOn w:val="Standardnpsmoodstavce"/>
    <w:link w:val="Zkladntext"/>
    <w:rsid w:val="00861B09"/>
    <w:rPr>
      <w:rFonts w:ascii="Times New Roman" w:eastAsia="Times New Roman" w:hAnsi="Times New Roman" w:cs="Times New Roman"/>
      <w:sz w:val="24"/>
      <w:szCs w:val="20"/>
      <w:lang w:eastAsia="cs-CZ"/>
    </w:rPr>
  </w:style>
  <w:style w:type="paragraph" w:styleId="Prosttext">
    <w:name w:val="Plain Text"/>
    <w:basedOn w:val="Normln"/>
    <w:link w:val="ProsttextChar"/>
    <w:rsid w:val="00861B09"/>
    <w:rPr>
      <w:rFonts w:ascii="Courier New" w:hAnsi="Courier New"/>
      <w:sz w:val="20"/>
      <w:szCs w:val="20"/>
    </w:rPr>
  </w:style>
  <w:style w:type="character" w:customStyle="1" w:styleId="ProsttextChar">
    <w:name w:val="Prostý text Char"/>
    <w:basedOn w:val="Standardnpsmoodstavce"/>
    <w:link w:val="Prosttext"/>
    <w:rsid w:val="00861B09"/>
    <w:rPr>
      <w:rFonts w:ascii="Courier New" w:eastAsia="Times New Roman" w:hAnsi="Courier New" w:cs="Times New Roman"/>
      <w:sz w:val="20"/>
      <w:szCs w:val="20"/>
      <w:lang w:eastAsia="cs-CZ"/>
    </w:rPr>
  </w:style>
  <w:style w:type="character" w:customStyle="1" w:styleId="platne1">
    <w:name w:val="platne1"/>
    <w:rsid w:val="00861B09"/>
    <w:rPr>
      <w:rFonts w:cs="Times New Roman"/>
    </w:rPr>
  </w:style>
  <w:style w:type="paragraph" w:customStyle="1" w:styleId="Prosttext1">
    <w:name w:val="Prostý text1"/>
    <w:basedOn w:val="Normln"/>
    <w:rsid w:val="00861B09"/>
    <w:rPr>
      <w:rFonts w:ascii="Courier New" w:hAnsi="Courier New"/>
      <w:sz w:val="20"/>
      <w:szCs w:val="20"/>
    </w:rPr>
  </w:style>
  <w:style w:type="paragraph" w:styleId="Odstavecseseznamem">
    <w:name w:val="List Paragraph"/>
    <w:basedOn w:val="Normln"/>
    <w:uiPriority w:val="34"/>
    <w:qFormat/>
    <w:rsid w:val="00861B09"/>
    <w:pPr>
      <w:ind w:left="708"/>
    </w:pPr>
    <w:rPr>
      <w:sz w:val="20"/>
      <w:szCs w:val="20"/>
    </w:rPr>
  </w:style>
  <w:style w:type="paragraph" w:styleId="Zpat">
    <w:name w:val="footer"/>
    <w:basedOn w:val="Normln"/>
    <w:link w:val="ZpatChar"/>
    <w:uiPriority w:val="99"/>
    <w:rsid w:val="00861B09"/>
    <w:pPr>
      <w:tabs>
        <w:tab w:val="center" w:pos="4536"/>
        <w:tab w:val="right" w:pos="9072"/>
      </w:tabs>
    </w:pPr>
  </w:style>
  <w:style w:type="character" w:customStyle="1" w:styleId="ZpatChar">
    <w:name w:val="Zápatí Char"/>
    <w:basedOn w:val="Standardnpsmoodstavce"/>
    <w:link w:val="Zpat"/>
    <w:uiPriority w:val="99"/>
    <w:rsid w:val="00861B09"/>
    <w:rPr>
      <w:rFonts w:ascii="Times New Roman" w:eastAsia="Times New Roman" w:hAnsi="Times New Roman" w:cs="Times New Roman"/>
      <w:sz w:val="24"/>
      <w:szCs w:val="24"/>
      <w:lang w:eastAsia="cs-CZ"/>
    </w:rPr>
  </w:style>
  <w:style w:type="paragraph" w:customStyle="1" w:styleId="Default">
    <w:name w:val="Default"/>
    <w:rsid w:val="00861B09"/>
    <w:pPr>
      <w:autoSpaceDE w:val="0"/>
      <w:autoSpaceDN w:val="0"/>
      <w:adjustRightInd w:val="0"/>
    </w:pPr>
    <w:rPr>
      <w:rFonts w:ascii="Arial" w:eastAsia="Calibri" w:hAnsi="Arial" w:cs="Arial"/>
      <w:color w:val="000000"/>
    </w:rPr>
  </w:style>
  <w:style w:type="paragraph" w:customStyle="1" w:styleId="PlainText1">
    <w:name w:val="Plain Text1"/>
    <w:basedOn w:val="Normln"/>
    <w:rsid w:val="00861B09"/>
    <w:rPr>
      <w:rFonts w:ascii="Courier New" w:hAnsi="Courier New"/>
      <w:sz w:val="20"/>
      <w:szCs w:val="20"/>
    </w:rPr>
  </w:style>
  <w:style w:type="paragraph" w:customStyle="1" w:styleId="Prosttext2">
    <w:name w:val="Prostý text2"/>
    <w:basedOn w:val="Normln"/>
    <w:rsid w:val="00861B09"/>
    <w:rPr>
      <w:rFonts w:ascii="Courier New" w:hAnsi="Courier New"/>
      <w:sz w:val="20"/>
      <w:szCs w:val="20"/>
    </w:rPr>
  </w:style>
  <w:style w:type="character" w:styleId="Odkaznakoment">
    <w:name w:val="annotation reference"/>
    <w:basedOn w:val="Standardnpsmoodstavce"/>
    <w:uiPriority w:val="99"/>
    <w:semiHidden/>
    <w:unhideWhenUsed/>
    <w:rsid w:val="001A2CCB"/>
    <w:rPr>
      <w:sz w:val="16"/>
      <w:szCs w:val="16"/>
    </w:rPr>
  </w:style>
  <w:style w:type="paragraph" w:styleId="Textkomente">
    <w:name w:val="annotation text"/>
    <w:basedOn w:val="Normln"/>
    <w:link w:val="TextkomenteChar"/>
    <w:uiPriority w:val="99"/>
    <w:semiHidden/>
    <w:unhideWhenUsed/>
    <w:rsid w:val="001A2CCB"/>
    <w:rPr>
      <w:sz w:val="20"/>
      <w:szCs w:val="20"/>
    </w:rPr>
  </w:style>
  <w:style w:type="character" w:customStyle="1" w:styleId="TextkomenteChar">
    <w:name w:val="Text komentáře Char"/>
    <w:basedOn w:val="Standardnpsmoodstavce"/>
    <w:link w:val="Textkomente"/>
    <w:uiPriority w:val="99"/>
    <w:semiHidden/>
    <w:rsid w:val="001A2CC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2CCB"/>
    <w:rPr>
      <w:b/>
      <w:bCs/>
    </w:rPr>
  </w:style>
  <w:style w:type="character" w:customStyle="1" w:styleId="PedmtkomenteChar">
    <w:name w:val="Předmět komentáře Char"/>
    <w:basedOn w:val="TextkomenteChar"/>
    <w:link w:val="Pedmtkomente"/>
    <w:uiPriority w:val="99"/>
    <w:semiHidden/>
    <w:rsid w:val="001A2CC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A2CCB"/>
    <w:rPr>
      <w:rFonts w:ascii="Tahoma" w:hAnsi="Tahoma" w:cs="Tahoma"/>
      <w:sz w:val="16"/>
      <w:szCs w:val="16"/>
    </w:rPr>
  </w:style>
  <w:style w:type="character" w:customStyle="1" w:styleId="TextbublinyChar">
    <w:name w:val="Text bubliny Char"/>
    <w:basedOn w:val="Standardnpsmoodstavce"/>
    <w:link w:val="Textbubliny"/>
    <w:uiPriority w:val="99"/>
    <w:semiHidden/>
    <w:rsid w:val="001A2CCB"/>
    <w:rPr>
      <w:rFonts w:ascii="Tahoma" w:eastAsia="Times New Roman" w:hAnsi="Tahoma" w:cs="Tahoma"/>
      <w:sz w:val="16"/>
      <w:szCs w:val="16"/>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ze">
    <w:name w:val="Revision"/>
    <w:hidden/>
    <w:uiPriority w:val="99"/>
    <w:semiHidden/>
    <w:rsid w:val="00A026E2"/>
  </w:style>
  <w:style w:type="paragraph" w:styleId="Zhlav">
    <w:name w:val="header"/>
    <w:basedOn w:val="Normln"/>
    <w:link w:val="ZhlavChar"/>
    <w:uiPriority w:val="99"/>
    <w:unhideWhenUsed/>
    <w:rsid w:val="004D5A1D"/>
    <w:pPr>
      <w:tabs>
        <w:tab w:val="center" w:pos="4536"/>
        <w:tab w:val="right" w:pos="9072"/>
      </w:tabs>
    </w:pPr>
  </w:style>
  <w:style w:type="character" w:customStyle="1" w:styleId="ZhlavChar">
    <w:name w:val="Záhlaví Char"/>
    <w:basedOn w:val="Standardnpsmoodstavce"/>
    <w:link w:val="Zhlav"/>
    <w:uiPriority w:val="99"/>
    <w:rsid w:val="004D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546">
      <w:bodyDiv w:val="1"/>
      <w:marLeft w:val="0"/>
      <w:marRight w:val="0"/>
      <w:marTop w:val="0"/>
      <w:marBottom w:val="0"/>
      <w:divBdr>
        <w:top w:val="none" w:sz="0" w:space="0" w:color="auto"/>
        <w:left w:val="none" w:sz="0" w:space="0" w:color="auto"/>
        <w:bottom w:val="none" w:sz="0" w:space="0" w:color="auto"/>
        <w:right w:val="none" w:sz="0" w:space="0" w:color="auto"/>
      </w:divBdr>
    </w:div>
    <w:div w:id="201290572">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868182935">
      <w:bodyDiv w:val="1"/>
      <w:marLeft w:val="0"/>
      <w:marRight w:val="0"/>
      <w:marTop w:val="0"/>
      <w:marBottom w:val="0"/>
      <w:divBdr>
        <w:top w:val="none" w:sz="0" w:space="0" w:color="auto"/>
        <w:left w:val="none" w:sz="0" w:space="0" w:color="auto"/>
        <w:bottom w:val="none" w:sz="0" w:space="0" w:color="auto"/>
        <w:right w:val="none" w:sz="0" w:space="0" w:color="auto"/>
      </w:divBdr>
    </w:div>
    <w:div w:id="126388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EsWa1iFsyeuFj3p4O0OslDLpw==">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2666</Words>
  <Characters>15733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fojtova</dc:creator>
  <cp:lastModifiedBy>Kateřina Fojtová</cp:lastModifiedBy>
  <cp:revision>12</cp:revision>
  <dcterms:created xsi:type="dcterms:W3CDTF">2021-12-08T13:12:00Z</dcterms:created>
  <dcterms:modified xsi:type="dcterms:W3CDTF">2021-12-08T13:21:00Z</dcterms:modified>
</cp:coreProperties>
</file>