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E17" w:rsidRDefault="005962FD">
      <w:pPr>
        <w:pStyle w:val="Nadpis10"/>
        <w:keepNext/>
        <w:keepLines/>
        <w:shd w:val="clear" w:color="auto" w:fill="auto"/>
        <w:spacing w:before="380" w:after="340"/>
        <w:ind w:firstLine="0"/>
        <w:jc w:val="center"/>
      </w:pPr>
      <w:bookmarkStart w:id="0" w:name="bookmark0"/>
      <w:bookmarkStart w:id="1" w:name="bookmark1"/>
      <w:r>
        <w:t>SMLOUVA O VYTVOŘENÍ AUTORSKÉHO DÍLA A SMLOUVA LICENČNÍ</w:t>
      </w:r>
      <w:bookmarkEnd w:id="0"/>
      <w:bookmarkEnd w:id="1"/>
    </w:p>
    <w:p w:rsidR="00CA4E17" w:rsidRDefault="005962FD">
      <w:pPr>
        <w:pStyle w:val="Zkladntext1"/>
        <w:shd w:val="clear" w:color="auto" w:fill="auto"/>
        <w:spacing w:after="640"/>
        <w:jc w:val="center"/>
      </w:pPr>
      <w:r>
        <w:rPr>
          <w:i/>
          <w:iCs/>
        </w:rPr>
        <w:t>uzavřená dle ust. § 2586 a násl. zák. č. 89/2012 Sb., občanský zákoník, v platném znění (dále jen</w:t>
      </w:r>
      <w:r>
        <w:rPr>
          <w:i/>
          <w:iCs/>
        </w:rPr>
        <w:br/>
        <w:t>„</w:t>
      </w:r>
      <w:r>
        <w:rPr>
          <w:b/>
          <w:bCs/>
          <w:i/>
          <w:iCs/>
        </w:rPr>
        <w:t>Občanský zákoník</w:t>
      </w:r>
      <w:r>
        <w:rPr>
          <w:i/>
          <w:iCs/>
        </w:rPr>
        <w:t>“), a dle zák. č. 121/2000 Sb., o právu autorském, o právech souvisejících s</w:t>
      </w:r>
      <w:r>
        <w:rPr>
          <w:i/>
          <w:iCs/>
        </w:rPr>
        <w:br/>
        <w:t xml:space="preserve">právem </w:t>
      </w:r>
      <w:r>
        <w:rPr>
          <w:i/>
          <w:iCs/>
        </w:rPr>
        <w:t>autorským a o změně některých zákonů (autorský zákon), ve znění pozdějších předpisů (dále</w:t>
      </w:r>
      <w:r>
        <w:rPr>
          <w:i/>
          <w:iCs/>
        </w:rPr>
        <w:br/>
        <w:t>jen „</w:t>
      </w:r>
      <w:r>
        <w:rPr>
          <w:b/>
          <w:bCs/>
          <w:i/>
          <w:iCs/>
        </w:rPr>
        <w:t>Autorský zákon</w:t>
      </w:r>
      <w:r>
        <w:rPr>
          <w:i/>
          <w:iCs/>
        </w:rPr>
        <w:t>“)</w:t>
      </w:r>
    </w:p>
    <w:p w:rsidR="00CA4E17" w:rsidRDefault="005962FD">
      <w:pPr>
        <w:pStyle w:val="Nadpis20"/>
        <w:keepNext/>
        <w:keepLines/>
        <w:shd w:val="clear" w:color="auto" w:fill="auto"/>
        <w:spacing w:after="60"/>
      </w:pPr>
      <w:bookmarkStart w:id="2" w:name="bookmark2"/>
      <w:bookmarkStart w:id="3" w:name="bookmark3"/>
      <w:r>
        <w:t>Národní památkový ústav</w:t>
      </w:r>
      <w:bookmarkEnd w:id="2"/>
      <w:bookmarkEnd w:id="3"/>
    </w:p>
    <w:p w:rsidR="00CA4E17" w:rsidRDefault="005962FD">
      <w:pPr>
        <w:pStyle w:val="Zkladntext1"/>
        <w:shd w:val="clear" w:color="auto" w:fill="auto"/>
        <w:spacing w:after="60"/>
      </w:pPr>
      <w:r>
        <w:t>se sídlem: Valdštejnské nám. 162/3, 118 01 Praha 1</w:t>
      </w:r>
    </w:p>
    <w:p w:rsidR="00CA4E17" w:rsidRDefault="005962FD">
      <w:pPr>
        <w:pStyle w:val="Zkladntext1"/>
        <w:shd w:val="clear" w:color="auto" w:fill="auto"/>
        <w:spacing w:after="60"/>
      </w:pPr>
      <w:r>
        <w:t>IČ: 75032333</w:t>
      </w:r>
    </w:p>
    <w:p w:rsidR="00CA4E17" w:rsidRDefault="005962FD">
      <w:pPr>
        <w:pStyle w:val="Zkladntext1"/>
        <w:shd w:val="clear" w:color="auto" w:fill="auto"/>
        <w:spacing w:after="120"/>
      </w:pPr>
      <w:r>
        <w:t>DIČ: CZ75032333</w:t>
      </w:r>
    </w:p>
    <w:p w:rsidR="00CA4E17" w:rsidRDefault="005962FD">
      <w:pPr>
        <w:pStyle w:val="Zkladntext1"/>
        <w:shd w:val="clear" w:color="auto" w:fill="auto"/>
        <w:spacing w:after="60"/>
      </w:pPr>
      <w:r>
        <w:t>zastoupená Ing. arch. Naděždou Goryczkov</w:t>
      </w:r>
      <w:r>
        <w:t>ou, generální ředitelkou</w:t>
      </w:r>
    </w:p>
    <w:p w:rsidR="00CA4E17" w:rsidRDefault="005962FD">
      <w:pPr>
        <w:pStyle w:val="Zkladntext1"/>
        <w:shd w:val="clear" w:color="auto" w:fill="auto"/>
        <w:spacing w:after="340"/>
      </w:pPr>
      <w:r>
        <w:t>(dále jen „</w:t>
      </w:r>
      <w:r>
        <w:rPr>
          <w:b/>
          <w:bCs/>
        </w:rPr>
        <w:t>Objednatel</w:t>
      </w:r>
      <w:r>
        <w:t>“) na straně jedné</w:t>
      </w:r>
    </w:p>
    <w:p w:rsidR="00CA4E17" w:rsidRDefault="005962FD">
      <w:pPr>
        <w:pStyle w:val="Zkladntext1"/>
        <w:shd w:val="clear" w:color="auto" w:fill="auto"/>
        <w:spacing w:after="340"/>
        <w:ind w:firstLine="360"/>
      </w:pPr>
      <w:r>
        <w:t>a</w:t>
      </w:r>
    </w:p>
    <w:p w:rsidR="00CA4E17" w:rsidRDefault="005962FD">
      <w:pPr>
        <w:pStyle w:val="Nadpis20"/>
        <w:keepNext/>
        <w:keepLines/>
        <w:shd w:val="clear" w:color="auto" w:fill="auto"/>
        <w:spacing w:after="60"/>
      </w:pPr>
      <w:bookmarkStart w:id="4" w:name="bookmark4"/>
      <w:bookmarkStart w:id="5" w:name="bookmark5"/>
      <w:r>
        <w:t>Vysoká škola uměleckoprůmyslová v Praze</w:t>
      </w:r>
      <w:bookmarkEnd w:id="4"/>
      <w:bookmarkEnd w:id="5"/>
    </w:p>
    <w:p w:rsidR="00CA4E17" w:rsidRDefault="005962FD">
      <w:pPr>
        <w:pStyle w:val="Zkladntext1"/>
        <w:shd w:val="clear" w:color="auto" w:fill="auto"/>
        <w:spacing w:after="60"/>
      </w:pPr>
      <w:r>
        <w:t>se sídlem: nám. Jana Palacha 80, 116 93 Praha 1</w:t>
      </w:r>
    </w:p>
    <w:p w:rsidR="00CA4E17" w:rsidRDefault="005962FD">
      <w:pPr>
        <w:pStyle w:val="Zkladntext1"/>
        <w:shd w:val="clear" w:color="auto" w:fill="auto"/>
        <w:spacing w:after="60"/>
      </w:pPr>
      <w:r>
        <w:t>IČ: 60461071</w:t>
      </w:r>
    </w:p>
    <w:p w:rsidR="00CA4E17" w:rsidRDefault="005962FD">
      <w:pPr>
        <w:pStyle w:val="Zkladntext1"/>
        <w:shd w:val="clear" w:color="auto" w:fill="auto"/>
        <w:spacing w:after="120"/>
      </w:pPr>
      <w:r>
        <w:t>DIČ: CZ60461071</w:t>
      </w:r>
    </w:p>
    <w:p w:rsidR="00CA4E17" w:rsidRDefault="005962FD">
      <w:pPr>
        <w:pStyle w:val="Zkladntext1"/>
        <w:shd w:val="clear" w:color="auto" w:fill="auto"/>
        <w:spacing w:after="60"/>
      </w:pPr>
      <w:r>
        <w:t>zastoupená Prof. PhDr. et PaedDr. Jindřichem Vybíralem, DSc., rektorem</w:t>
      </w:r>
    </w:p>
    <w:p w:rsidR="00CA4E17" w:rsidRDefault="005962FD">
      <w:pPr>
        <w:pStyle w:val="Zkladntext1"/>
        <w:shd w:val="clear" w:color="auto" w:fill="auto"/>
        <w:spacing w:after="240"/>
      </w:pPr>
      <w:r>
        <w:t>(</w:t>
      </w:r>
      <w:r>
        <w:t>dále jen „</w:t>
      </w:r>
      <w:r>
        <w:rPr>
          <w:b/>
          <w:bCs/>
        </w:rPr>
        <w:t>Zhotovitel</w:t>
      </w:r>
      <w:r>
        <w:t>“ nebo „</w:t>
      </w:r>
      <w:r>
        <w:rPr>
          <w:b/>
          <w:bCs/>
        </w:rPr>
        <w:t>UMPRUM</w:t>
      </w:r>
      <w:r>
        <w:t>“) na straně druhé</w:t>
      </w:r>
    </w:p>
    <w:p w:rsidR="00CA4E17" w:rsidRDefault="005962FD">
      <w:pPr>
        <w:pStyle w:val="Zkladntext1"/>
        <w:shd w:val="clear" w:color="auto" w:fill="auto"/>
        <w:spacing w:after="0"/>
      </w:pPr>
      <w:r>
        <w:t>(společně dále jen „</w:t>
      </w:r>
      <w:r>
        <w:rPr>
          <w:b/>
          <w:bCs/>
        </w:rPr>
        <w:t>Smluvní strany</w:t>
      </w:r>
      <w:r>
        <w:t>“) spolu uzavírají smlouvu o vytvoření díla a udělení svolení a poskytnutí oprávnění k jeho užití</w:t>
      </w:r>
    </w:p>
    <w:p w:rsidR="00CA4E17" w:rsidRDefault="005962FD">
      <w:pPr>
        <w:pStyle w:val="Zkladntext1"/>
        <w:shd w:val="clear" w:color="auto" w:fill="auto"/>
        <w:spacing w:after="460"/>
      </w:pPr>
      <w:r>
        <w:t>v následujícím znění (dále jen „Smlouva“):</w:t>
      </w:r>
    </w:p>
    <w:p w:rsidR="00CA4E17" w:rsidRDefault="005962F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15"/>
        </w:tabs>
        <w:spacing w:after="240"/>
        <w:jc w:val="center"/>
      </w:pPr>
      <w:bookmarkStart w:id="6" w:name="bookmark6"/>
      <w:bookmarkStart w:id="7" w:name="bookmark7"/>
      <w:r>
        <w:t>Úvodní prohlášení</w:t>
      </w:r>
      <w:bookmarkEnd w:id="6"/>
      <w:bookmarkEnd w:id="7"/>
    </w:p>
    <w:p w:rsidR="00CA4E17" w:rsidRDefault="005962FD">
      <w:pPr>
        <w:pStyle w:val="Zkladntext1"/>
        <w:shd w:val="clear" w:color="auto" w:fill="auto"/>
        <w:spacing w:after="340"/>
        <w:ind w:left="300" w:hanging="300"/>
        <w:jc w:val="both"/>
      </w:pPr>
      <w:r>
        <w:t xml:space="preserve">1. Objednatel má v úmyslu pořídit </w:t>
      </w:r>
      <w:r>
        <w:rPr>
          <w:b/>
          <w:bCs/>
        </w:rPr>
        <w:t xml:space="preserve">grafický manuál tištěného periodika vydávaného Objednatelem pod názvem Památky </w:t>
      </w:r>
      <w:r>
        <w:t>(dále jen „</w:t>
      </w:r>
      <w:r>
        <w:rPr>
          <w:b/>
          <w:bCs/>
        </w:rPr>
        <w:t>Periodikum</w:t>
      </w:r>
      <w:r>
        <w:t>“) od UMPRUM, Ateliéru grafického designu a nových médií (dále jen „</w:t>
      </w:r>
      <w:r>
        <w:rPr>
          <w:b/>
          <w:bCs/>
        </w:rPr>
        <w:t>Ateliér</w:t>
      </w:r>
      <w:r>
        <w:t xml:space="preserve">“) v akademickém roce 2021/2022 pod vedením </w:t>
      </w:r>
      <w:r w:rsidR="00F13E8E">
        <w:t>xxx</w:t>
      </w:r>
      <w:r>
        <w:t>.</w:t>
      </w:r>
    </w:p>
    <w:p w:rsidR="00CA4E17" w:rsidRDefault="005962F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after="240"/>
        <w:jc w:val="center"/>
      </w:pPr>
      <w:bookmarkStart w:id="8" w:name="bookmark8"/>
      <w:bookmarkStart w:id="9" w:name="bookmark9"/>
      <w:r>
        <w:t>Předmět smlouvy</w:t>
      </w:r>
      <w:bookmarkEnd w:id="8"/>
      <w:bookmarkEnd w:id="9"/>
    </w:p>
    <w:p w:rsidR="00CA4E17" w:rsidRDefault="005962FD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after="120"/>
        <w:ind w:left="300" w:hanging="300"/>
        <w:jc w:val="both"/>
      </w:pPr>
      <w:r>
        <w:t>Zhotovitel se touto Smlouvou zavazuje pro Objednatele vytvořit samostatnou či společnou tvůrčí činností studentů Ateliéru dílo blíže specifikované touto Smlouvou a přílohou č. 1 této Smlouvy (dále jen „</w:t>
      </w:r>
      <w:r>
        <w:rPr>
          <w:b/>
          <w:bCs/>
        </w:rPr>
        <w:t>Dílo</w:t>
      </w:r>
      <w:r>
        <w:t>“) a poskytn</w:t>
      </w:r>
      <w:r>
        <w:t>out svolení a oprávnění k užití Díla v rozsahu Smlouvou dále stanoveném.</w:t>
      </w:r>
    </w:p>
    <w:p w:rsidR="00CA4E17" w:rsidRDefault="005962FD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after="460"/>
        <w:ind w:left="300" w:hanging="300"/>
        <w:jc w:val="both"/>
      </w:pPr>
      <w:r>
        <w:t>Objednatel se za vytvoření Díla a poskytnutí svolení a oprávnění k jeho užití zavazuje zaplatit Zhotoviteli odměnu.</w:t>
      </w:r>
    </w:p>
    <w:p w:rsidR="00CA4E17" w:rsidRDefault="005962F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1"/>
        </w:tabs>
        <w:spacing w:after="240"/>
        <w:jc w:val="center"/>
      </w:pPr>
      <w:bookmarkStart w:id="10" w:name="bookmark10"/>
      <w:bookmarkStart w:id="11" w:name="bookmark11"/>
      <w:r>
        <w:t>Vytvoření Díla</w:t>
      </w:r>
      <w:bookmarkEnd w:id="10"/>
      <w:bookmarkEnd w:id="11"/>
    </w:p>
    <w:p w:rsidR="00CA4E17" w:rsidRDefault="005962FD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spacing w:after="240"/>
        <w:ind w:left="300" w:hanging="300"/>
        <w:jc w:val="both"/>
      </w:pPr>
      <w:r>
        <w:t xml:space="preserve">Zhotovitel se zavazuje vytvořit Dílo samostatnou či </w:t>
      </w:r>
      <w:r>
        <w:t>společnou tvůrčí činností studentů Ateliéru dle jejich nejlepších profesních schopností a dovedností.</w:t>
      </w:r>
    </w:p>
    <w:p w:rsidR="00CA4E17" w:rsidRDefault="005962FD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308"/>
        </w:tabs>
        <w:ind w:left="300" w:hanging="300"/>
        <w:jc w:val="both"/>
      </w:pPr>
      <w:bookmarkStart w:id="12" w:name="bookmark12"/>
      <w:bookmarkStart w:id="13" w:name="bookmark13"/>
      <w:r>
        <w:rPr>
          <w:b w:val="0"/>
          <w:bCs w:val="0"/>
        </w:rPr>
        <w:t xml:space="preserve">Dílem tato Smlouva rozumí </w:t>
      </w:r>
      <w:r>
        <w:t>grafický manuál Periodika respektující následující parametry Periodika</w:t>
      </w:r>
      <w:r>
        <w:rPr>
          <w:b w:val="0"/>
          <w:bCs w:val="0"/>
        </w:rPr>
        <w:t>:</w:t>
      </w:r>
      <w:bookmarkEnd w:id="12"/>
      <w:bookmarkEnd w:id="13"/>
    </w:p>
    <w:p w:rsidR="00CA4E17" w:rsidRDefault="005962FD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spacing w:after="0"/>
        <w:ind w:left="740" w:hanging="360"/>
        <w:jc w:val="both"/>
      </w:pPr>
      <w:r>
        <w:t>Formát: modifikovaný B5 na výšku (240 x 165 mm, popř. ji</w:t>
      </w:r>
      <w:r>
        <w:t>ný rozměr B5 s cílem minima ořezu papíru při tisku)</w:t>
      </w:r>
    </w:p>
    <w:p w:rsidR="00CA4E17" w:rsidRDefault="005962FD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spacing w:after="0"/>
        <w:ind w:firstLine="380"/>
        <w:jc w:val="both"/>
      </w:pPr>
      <w:r>
        <w:lastRenderedPageBreak/>
        <w:t>Vazba: V2 (lepená knižní vazba s měkkými deskami)</w:t>
      </w:r>
    </w:p>
    <w:p w:rsidR="00CA4E17" w:rsidRDefault="005962FD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spacing w:after="0"/>
        <w:ind w:firstLine="380"/>
        <w:jc w:val="both"/>
      </w:pPr>
      <w:r>
        <w:t>Typ papíru: matná křída</w:t>
      </w:r>
    </w:p>
    <w:p w:rsidR="00CA4E17" w:rsidRDefault="005962FD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spacing w:after="0"/>
        <w:ind w:left="740" w:hanging="360"/>
        <w:jc w:val="both"/>
      </w:pPr>
      <w:r>
        <w:t>Barevnost (obálka): 4/0 CMYK nebo 4/4 CMYK (dle vítězného návrhu, vnitřní strana obálky může zůstat bez potisku, rovněž tak může b</w:t>
      </w:r>
      <w:r>
        <w:t>ýt potištěna obrázkem, obsahem)</w:t>
      </w:r>
    </w:p>
    <w:p w:rsidR="00CA4E17" w:rsidRDefault="005962FD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spacing w:after="0"/>
        <w:ind w:firstLine="380"/>
        <w:jc w:val="both"/>
      </w:pPr>
      <w:r>
        <w:t>Barevnost (vnitřní blok): 4/4 CMYK</w:t>
      </w:r>
    </w:p>
    <w:p w:rsidR="00CA4E17" w:rsidRDefault="005962FD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spacing w:after="280"/>
        <w:ind w:firstLine="380"/>
        <w:jc w:val="both"/>
      </w:pPr>
      <w:r>
        <w:t>Typ tisku: ofset nebo digital</w:t>
      </w:r>
    </w:p>
    <w:p w:rsidR="00CA4E17" w:rsidRDefault="005962FD">
      <w:pPr>
        <w:pStyle w:val="Zkladntext1"/>
        <w:numPr>
          <w:ilvl w:val="0"/>
          <w:numId w:val="3"/>
        </w:numPr>
        <w:shd w:val="clear" w:color="auto" w:fill="auto"/>
        <w:tabs>
          <w:tab w:val="left" w:pos="308"/>
        </w:tabs>
        <w:ind w:left="300" w:hanging="300"/>
        <w:jc w:val="both"/>
      </w:pPr>
      <w:r>
        <w:t>Smluvní strany se dohodly, že Dílo bude Zhotovitelem Objednateli odevzdáno ve dvou stádiích rozpracovanosti, a to:</w:t>
      </w:r>
    </w:p>
    <w:p w:rsidR="00CA4E17" w:rsidRDefault="005962FD">
      <w:pPr>
        <w:pStyle w:val="Zkladntext1"/>
        <w:numPr>
          <w:ilvl w:val="0"/>
          <w:numId w:val="5"/>
        </w:numPr>
        <w:shd w:val="clear" w:color="auto" w:fill="auto"/>
        <w:tabs>
          <w:tab w:val="left" w:pos="702"/>
        </w:tabs>
        <w:ind w:left="660" w:hanging="360"/>
        <w:jc w:val="both"/>
      </w:pPr>
      <w:r>
        <w:rPr>
          <w:b/>
          <w:bCs/>
        </w:rPr>
        <w:t xml:space="preserve">Návrh </w:t>
      </w:r>
      <w:r>
        <w:t xml:space="preserve">- návrh Díla v rozsahu: (i) přední a </w:t>
      </w:r>
      <w:r>
        <w:t>zadní strany obálky, hřbetu Periodika, (ii) sazba vnitřního bloku, (iii) typografie názvu Periodika, (iv) font, (v) typ písma, řádkování, proklady, velikost názvu a podnázvu, barevnost v rozsahu určeném blíže Přílohou č. 1 v počtu minimálně 5 variant (dále</w:t>
      </w:r>
      <w:r>
        <w:t xml:space="preserve"> jen „</w:t>
      </w:r>
      <w:r>
        <w:rPr>
          <w:b/>
          <w:bCs/>
        </w:rPr>
        <w:t>Návrh</w:t>
      </w:r>
      <w:r>
        <w:t>“).</w:t>
      </w:r>
    </w:p>
    <w:p w:rsidR="00CA4E17" w:rsidRDefault="005962FD">
      <w:pPr>
        <w:pStyle w:val="Zkladntext1"/>
        <w:numPr>
          <w:ilvl w:val="0"/>
          <w:numId w:val="5"/>
        </w:numPr>
        <w:shd w:val="clear" w:color="auto" w:fill="auto"/>
        <w:tabs>
          <w:tab w:val="left" w:pos="702"/>
        </w:tabs>
        <w:ind w:left="660" w:hanging="360"/>
        <w:jc w:val="both"/>
      </w:pPr>
      <w:r>
        <w:rPr>
          <w:b/>
          <w:bCs/>
        </w:rPr>
        <w:t xml:space="preserve">Manuál </w:t>
      </w:r>
      <w:r>
        <w:t>- kompletní Dílo vycházející z Návrhu odsouhlaseného Objednatelem, tj. tzv. Manuál, který bude v podobě přehledných definic, náhledů v měřítku 1:1 a slovního popisu definovat: (i) základní vzhled Periodika, (ii) typografii všech částí</w:t>
      </w:r>
      <w:r>
        <w:t xml:space="preserve"> Periodika, (iii) font, (iv) obálku, (v) vnitřní blok, a to ve formátu PDF a otevřených dat Adobe InDesign v rozsahu určeném blíže Přílohou č. 1 (dále jen „</w:t>
      </w:r>
      <w:r>
        <w:rPr>
          <w:b/>
          <w:bCs/>
        </w:rPr>
        <w:t>Manuál</w:t>
      </w:r>
      <w:r>
        <w:t>“). Manuál bude Zhotovitelem dle této Smlouvy vypracován pouze na základě písemného sdělení Ob</w:t>
      </w:r>
      <w:r>
        <w:t>jednatele (viz odst. 5 tohoto článku).</w:t>
      </w:r>
    </w:p>
    <w:p w:rsidR="00CA4E17" w:rsidRDefault="005962FD">
      <w:pPr>
        <w:pStyle w:val="Zkladntext1"/>
        <w:numPr>
          <w:ilvl w:val="0"/>
          <w:numId w:val="3"/>
        </w:numPr>
        <w:shd w:val="clear" w:color="auto" w:fill="auto"/>
        <w:tabs>
          <w:tab w:val="left" w:pos="308"/>
        </w:tabs>
        <w:ind w:left="300" w:hanging="300"/>
        <w:jc w:val="both"/>
      </w:pPr>
      <w:r>
        <w:t>Zhotovitel se zavazuje vytvořit Dílo v jeho stádiích rozpracovanosti dle předchozího odstavce v těchto termínech:</w:t>
      </w:r>
    </w:p>
    <w:p w:rsidR="00CA4E17" w:rsidRDefault="005962FD">
      <w:pPr>
        <w:pStyle w:val="Zkladntext1"/>
        <w:numPr>
          <w:ilvl w:val="0"/>
          <w:numId w:val="6"/>
        </w:numPr>
        <w:shd w:val="clear" w:color="auto" w:fill="auto"/>
        <w:tabs>
          <w:tab w:val="left" w:pos="702"/>
        </w:tabs>
        <w:ind w:left="660" w:hanging="360"/>
        <w:jc w:val="both"/>
      </w:pPr>
      <w:r>
        <w:t xml:space="preserve">Návrh se Zhotovitel zavazuje předat Objednateli nejpozději </w:t>
      </w:r>
      <w:r>
        <w:rPr>
          <w:b/>
          <w:bCs/>
        </w:rPr>
        <w:t xml:space="preserve">do 7. 12. 2021 v elektronické podobě </w:t>
      </w:r>
      <w:r>
        <w:t>na e-ma</w:t>
      </w:r>
      <w:r>
        <w:t>il Objednatele:</w:t>
      </w:r>
      <w:r>
        <w:t xml:space="preserve"> </w:t>
      </w:r>
      <w:r w:rsidR="00F13E8E" w:rsidRPr="00F13E8E">
        <w:rPr>
          <w:color w:val="auto"/>
          <w:lang w:eastAsia="en-US" w:bidi="en-US"/>
        </w:rPr>
        <w:t>xxx</w:t>
      </w:r>
      <w:r w:rsidRPr="00F13E8E">
        <w:rPr>
          <w:lang w:eastAsia="en-US" w:bidi="en-US"/>
        </w:rPr>
        <w:t xml:space="preserve">, </w:t>
      </w:r>
      <w:r>
        <w:t>v jeho</w:t>
      </w:r>
      <w:bookmarkStart w:id="14" w:name="_GoBack"/>
      <w:bookmarkEnd w:id="14"/>
      <w:r>
        <w:t xml:space="preserve"> variantách a formou jejich </w:t>
      </w:r>
      <w:r>
        <w:rPr>
          <w:b/>
          <w:bCs/>
        </w:rPr>
        <w:t>prezentace zástupci Objednatele v sídle Zhotovitele, dne 7. 12. 2021</w:t>
      </w:r>
      <w:r>
        <w:t>, nedohodnou-li se Smluvní strany jinak.</w:t>
      </w:r>
    </w:p>
    <w:p w:rsidR="00CA4E17" w:rsidRDefault="005962FD">
      <w:pPr>
        <w:pStyle w:val="Zkladntext1"/>
        <w:numPr>
          <w:ilvl w:val="0"/>
          <w:numId w:val="6"/>
        </w:numPr>
        <w:shd w:val="clear" w:color="auto" w:fill="auto"/>
        <w:tabs>
          <w:tab w:val="left" w:pos="702"/>
        </w:tabs>
        <w:ind w:left="660" w:hanging="360"/>
        <w:jc w:val="both"/>
      </w:pPr>
      <w:r>
        <w:t xml:space="preserve">Manuál se Zhotovitel zavazuje předat Objednateli nejpozději </w:t>
      </w:r>
      <w:r>
        <w:rPr>
          <w:b/>
          <w:bCs/>
        </w:rPr>
        <w:t xml:space="preserve">do 7. 2. 2022 </w:t>
      </w:r>
      <w:r>
        <w:t>k odevzdání Díla v elektronické podobě na e-mail Objednatele:</w:t>
      </w:r>
      <w:r w:rsidR="00F13E8E" w:rsidRPr="00F13E8E">
        <w:t xml:space="preserve"> </w:t>
      </w:r>
      <w:r w:rsidR="00F13E8E" w:rsidRPr="00F13E8E">
        <w:rPr>
          <w:lang w:eastAsia="en-US" w:bidi="en-US"/>
        </w:rPr>
        <w:t xml:space="preserve">xxx </w:t>
      </w:r>
      <w:r>
        <w:t>ve formě Manuálu.</w:t>
      </w:r>
    </w:p>
    <w:p w:rsidR="00CA4E17" w:rsidRDefault="005962FD">
      <w:pPr>
        <w:pStyle w:val="Zkladntext1"/>
        <w:numPr>
          <w:ilvl w:val="0"/>
          <w:numId w:val="3"/>
        </w:numPr>
        <w:shd w:val="clear" w:color="auto" w:fill="auto"/>
        <w:tabs>
          <w:tab w:val="left" w:pos="308"/>
        </w:tabs>
        <w:ind w:left="300" w:hanging="300"/>
        <w:jc w:val="both"/>
      </w:pPr>
      <w:r>
        <w:t xml:space="preserve">Objednatel se zavazuje </w:t>
      </w:r>
      <w:r>
        <w:rPr>
          <w:b/>
          <w:bCs/>
        </w:rPr>
        <w:t>nejpozději d</w:t>
      </w:r>
      <w:r>
        <w:rPr>
          <w:b/>
          <w:bCs/>
        </w:rPr>
        <w:t xml:space="preserve">o 22. 12. 2021 </w:t>
      </w:r>
      <w:r>
        <w:t xml:space="preserve">Zhotoviteli sdělit písemně na email Zhotovitele </w:t>
      </w:r>
      <w:r w:rsidR="00F13E8E" w:rsidRPr="00F13E8E">
        <w:rPr>
          <w:color w:val="auto"/>
          <w:lang w:eastAsia="en-US" w:bidi="en-US"/>
        </w:rPr>
        <w:t>xxx</w:t>
      </w:r>
      <w:r w:rsidRPr="00F13E8E">
        <w:rPr>
          <w:color w:val="auto"/>
          <w:lang w:eastAsia="en-US" w:bidi="en-US"/>
        </w:rPr>
        <w:t xml:space="preserve"> </w:t>
      </w:r>
      <w:r>
        <w:t>rozhodnutí, zda má zájem na vytvoření Manuálu a pokud ano, na základě které z variant předložených Návrhů. Nevyjádří-li se Objednatel ve s</w:t>
      </w:r>
      <w:r>
        <w:t>tanovené lhůtě, má se za to, že Objednatel nemá zájem na vytvoření Manuálu dle předložených Návrhů, nebude-li smluvními stranami písemně sjednáno jinak.</w:t>
      </w:r>
    </w:p>
    <w:p w:rsidR="00CA4E17" w:rsidRDefault="005962FD">
      <w:pPr>
        <w:pStyle w:val="Zkladntext1"/>
        <w:numPr>
          <w:ilvl w:val="0"/>
          <w:numId w:val="3"/>
        </w:numPr>
        <w:shd w:val="clear" w:color="auto" w:fill="auto"/>
        <w:tabs>
          <w:tab w:val="left" w:pos="308"/>
        </w:tabs>
        <w:ind w:left="300" w:hanging="300"/>
        <w:jc w:val="both"/>
      </w:pPr>
      <w:r>
        <w:t>Objednatel se zavazuje poskytnout Zhotoviteli veškerou součinnost k odevzdání, resp. převzetí částí Díl</w:t>
      </w:r>
      <w:r>
        <w:t>a dle odst. 3 tohoto článku Smlouvy, a to tak, aby z důvodů překážek na straně Objednatele bylo možné dodržet tam určené termíny. V případě, že nebude možné tyto termíny z důvodů překážek na straně Objednatele dodržet, neodpovídá Zhotovitel za škody z prod</w:t>
      </w:r>
      <w:r>
        <w:t>lení.</w:t>
      </w:r>
    </w:p>
    <w:p w:rsidR="00CA4E17" w:rsidRDefault="005962FD">
      <w:pPr>
        <w:pStyle w:val="Zkladntext1"/>
        <w:numPr>
          <w:ilvl w:val="0"/>
          <w:numId w:val="3"/>
        </w:numPr>
        <w:shd w:val="clear" w:color="auto" w:fill="auto"/>
        <w:tabs>
          <w:tab w:val="left" w:pos="308"/>
        </w:tabs>
        <w:ind w:left="300" w:hanging="300"/>
        <w:jc w:val="both"/>
      </w:pPr>
      <w:r>
        <w:t xml:space="preserve">Smluvní strany se dohodly, že v případě, kdy Objednatel nevybere žádný z Návrhů Díla k jeho realizaci ve formě Manuálu dle odst. 5 tohoto článku Smlouvy, anebo nesdělí-li v souladu s odst. 5 tohoto článku Smlouvy Zhotoviteli své rozhodnutí, zavazuje </w:t>
      </w:r>
      <w:r>
        <w:t>se Objednatel Zhotoviteli uhradit skicovné dle čl. V odst. 1 Smlouvy.</w:t>
      </w:r>
    </w:p>
    <w:p w:rsidR="00CA4E17" w:rsidRDefault="005962FD">
      <w:pPr>
        <w:pStyle w:val="Zkladntext1"/>
        <w:numPr>
          <w:ilvl w:val="0"/>
          <w:numId w:val="3"/>
        </w:numPr>
        <w:shd w:val="clear" w:color="auto" w:fill="auto"/>
        <w:tabs>
          <w:tab w:val="left" w:pos="308"/>
        </w:tabs>
        <w:spacing w:after="460"/>
        <w:ind w:left="300" w:hanging="300"/>
        <w:jc w:val="both"/>
      </w:pPr>
      <w:r>
        <w:t>Smluvní strany se dohodly, že v případě, kdy Objednatel nevybere žádný z Návrhů Díla k jeho realizaci ve formě Manuálu dle odst. 5 tohoto článku Smlouvy, stávají se části Smlouvy upravuj</w:t>
      </w:r>
      <w:r>
        <w:t>ící práva a povinnosti Smluvních stran vztahující se k Manuálu, resp. k Dílu ve své části vztahující se k Dílu ve stádiu Manuálu, neúčinnými a nevymahatelnými.</w:t>
      </w:r>
    </w:p>
    <w:p w:rsidR="00CA4E17" w:rsidRDefault="005962FD">
      <w:pPr>
        <w:pStyle w:val="Nadpis20"/>
        <w:keepNext/>
        <w:keepLines/>
        <w:numPr>
          <w:ilvl w:val="0"/>
          <w:numId w:val="7"/>
        </w:numPr>
        <w:shd w:val="clear" w:color="auto" w:fill="auto"/>
        <w:tabs>
          <w:tab w:val="left" w:pos="394"/>
        </w:tabs>
        <w:spacing w:after="240"/>
        <w:jc w:val="center"/>
      </w:pPr>
      <w:bookmarkStart w:id="15" w:name="bookmark14"/>
      <w:bookmarkStart w:id="16" w:name="bookmark15"/>
      <w:r>
        <w:t>Licence</w:t>
      </w:r>
      <w:bookmarkEnd w:id="15"/>
      <w:bookmarkEnd w:id="16"/>
    </w:p>
    <w:p w:rsidR="00CA4E17" w:rsidRDefault="005962FD">
      <w:pPr>
        <w:pStyle w:val="Zkladntext1"/>
        <w:numPr>
          <w:ilvl w:val="0"/>
          <w:numId w:val="8"/>
        </w:numPr>
        <w:shd w:val="clear" w:color="auto" w:fill="auto"/>
        <w:tabs>
          <w:tab w:val="left" w:pos="301"/>
        </w:tabs>
        <w:ind w:left="300" w:hanging="300"/>
        <w:jc w:val="both"/>
      </w:pPr>
      <w:r>
        <w:t xml:space="preserve">Zhotovitel poskytuje Objednateli v případě, že dojde v souladu se Smlouvou k realizaci </w:t>
      </w:r>
      <w:r>
        <w:t>Manuálu, touto Smlouvou</w:t>
      </w:r>
    </w:p>
    <w:p w:rsidR="00CA4E17" w:rsidRDefault="005962FD">
      <w:pPr>
        <w:pStyle w:val="Zkladntext1"/>
        <w:shd w:val="clear" w:color="auto" w:fill="auto"/>
        <w:spacing w:after="0"/>
        <w:ind w:left="660" w:hanging="360"/>
        <w:jc w:val="both"/>
      </w:pPr>
      <w:r>
        <w:t>a) svolení ke zveřejnění Manuálu, jeho zařazení do jiného autorského díla, jeho spojování s jinými autorskými díly,</w:t>
      </w:r>
    </w:p>
    <w:p w:rsidR="00CA4E17" w:rsidRDefault="005962FD">
      <w:pPr>
        <w:pStyle w:val="Zkladntext1"/>
        <w:shd w:val="clear" w:color="auto" w:fill="auto"/>
        <w:spacing w:after="0"/>
        <w:ind w:firstLine="300"/>
        <w:jc w:val="both"/>
      </w:pPr>
      <w:r>
        <w:t>b) svolení ke změně nebo jinému zásahu do Manuálu způsobem nesnižujícím hodnotu díla a</w:t>
      </w:r>
    </w:p>
    <w:p w:rsidR="00CA4E17" w:rsidRDefault="005962FD">
      <w:pPr>
        <w:pStyle w:val="Zkladntext1"/>
        <w:numPr>
          <w:ilvl w:val="0"/>
          <w:numId w:val="6"/>
        </w:numPr>
        <w:shd w:val="clear" w:color="auto" w:fill="auto"/>
        <w:tabs>
          <w:tab w:val="left" w:pos="660"/>
        </w:tabs>
        <w:spacing w:after="220"/>
        <w:ind w:firstLine="300"/>
        <w:jc w:val="both"/>
      </w:pPr>
      <w:r>
        <w:t>výhradní oprávnění k užití Ma</w:t>
      </w:r>
      <w:r>
        <w:t>nuálu všemi způsoby</w:t>
      </w:r>
    </w:p>
    <w:p w:rsidR="00CA4E17" w:rsidRDefault="005962FD">
      <w:pPr>
        <w:pStyle w:val="Zkladntext1"/>
        <w:shd w:val="clear" w:color="auto" w:fill="auto"/>
        <w:ind w:firstLine="300"/>
        <w:jc w:val="both"/>
      </w:pPr>
      <w:r>
        <w:t>vše pro naplnění účelu Smlouvy, tj. užití Manuálu pro účely neomezeného užití Periodika.</w:t>
      </w:r>
    </w:p>
    <w:p w:rsidR="00CA4E17" w:rsidRDefault="005962FD">
      <w:pPr>
        <w:pStyle w:val="Zkladntext1"/>
        <w:numPr>
          <w:ilvl w:val="0"/>
          <w:numId w:val="8"/>
        </w:numPr>
        <w:shd w:val="clear" w:color="auto" w:fill="auto"/>
        <w:tabs>
          <w:tab w:val="left" w:pos="308"/>
        </w:tabs>
      </w:pPr>
      <w:r>
        <w:t>Objednatel není povinen oprávnění dle tohoto článku využít.</w:t>
      </w:r>
    </w:p>
    <w:p w:rsidR="00CA4E17" w:rsidRDefault="005962FD">
      <w:pPr>
        <w:pStyle w:val="Zkladntext1"/>
        <w:numPr>
          <w:ilvl w:val="0"/>
          <w:numId w:val="8"/>
        </w:numPr>
        <w:shd w:val="clear" w:color="auto" w:fill="auto"/>
        <w:tabs>
          <w:tab w:val="left" w:pos="308"/>
        </w:tabs>
        <w:ind w:left="300" w:hanging="300"/>
        <w:jc w:val="both"/>
      </w:pPr>
      <w:r>
        <w:t>Smluvní strany prohlašují, že Zhotovitel a autor/autoři Manuálu jsou oprávněni k nepods</w:t>
      </w:r>
      <w:r>
        <w:t xml:space="preserve">tatnému </w:t>
      </w:r>
      <w:r>
        <w:lastRenderedPageBreak/>
        <w:t>vedlejšímu užití Manuálu pro účely sebeprezentace, zejména na svých webových stránkách apod. s tím, že v případě takového užití vždy uvedenou, že vlastníkem Díla je Objednatel.</w:t>
      </w:r>
    </w:p>
    <w:p w:rsidR="00CA4E17" w:rsidRDefault="005962FD">
      <w:pPr>
        <w:pStyle w:val="Zkladntext1"/>
        <w:numPr>
          <w:ilvl w:val="0"/>
          <w:numId w:val="8"/>
        </w:numPr>
        <w:shd w:val="clear" w:color="auto" w:fill="auto"/>
        <w:tabs>
          <w:tab w:val="left" w:pos="308"/>
        </w:tabs>
        <w:ind w:left="300" w:hanging="300"/>
        <w:jc w:val="both"/>
      </w:pPr>
      <w:r>
        <w:t>Zhotovitel prohlašuje a zavazuje se, že je oprávněn svolení a oprávnění</w:t>
      </w:r>
      <w:r>
        <w:t xml:space="preserve"> k užití Díla dle tohoto článku Objednateli poskytnout, tj. že vypořádal, či včas v souladu se Smlouvou vypořádá veškerá autorská i případně finanční práva studentů Ateliéru, která na Manuálu váznou. Zároveň prohlašuje a zavazuje se, že Manuál bude výlučně</w:t>
      </w:r>
      <w:r>
        <w:t xml:space="preserve"> autorským dílem studentů Ateliéru. V případě, že se prohlášení dle tohoto odstavce ukáže jako nepravdivé, je Zhotovitel povinen uhradit Objednateli smluvní pokutu ve výši 30 000,- Kč s tím, že právo na náhradu škody tím není dotčeno. Současně má v takovém</w:t>
      </w:r>
      <w:r>
        <w:t xml:space="preserve"> případě Objednatel právo od této smlouvy odstoupit s tím, že Smluvní strany jsou povinny si vrátit veškerá dle této Smlouvy poskytnutá plnění do 15 dnů od doručení oznámení o odstoupení Zhotoviteli.</w:t>
      </w:r>
    </w:p>
    <w:p w:rsidR="00CA4E17" w:rsidRDefault="005962FD">
      <w:pPr>
        <w:pStyle w:val="Zkladntext1"/>
        <w:numPr>
          <w:ilvl w:val="0"/>
          <w:numId w:val="8"/>
        </w:numPr>
        <w:shd w:val="clear" w:color="auto" w:fill="auto"/>
        <w:tabs>
          <w:tab w:val="left" w:pos="308"/>
        </w:tabs>
        <w:spacing w:after="560"/>
        <w:ind w:left="300" w:hanging="300"/>
        <w:jc w:val="both"/>
      </w:pPr>
      <w:r>
        <w:t xml:space="preserve">Smluvní strany se dohodly, že v případě kdy Objednatel </w:t>
      </w:r>
      <w:r>
        <w:t>nevybere žádný z Návrhů Díla k jeho realizaci ve formě Manuálu dle odst. 5 tohoto článku Smlouvy, anebo nesdělí-li v souladu s odst. 5 tohoto článku Smlouvy Zhotoviteli své rozhodnutí, nezískává žádná svolení ani oprávnění k užití Díla resp. jeho části v p</w:t>
      </w:r>
      <w:r>
        <w:t>odobě Návrhu.</w:t>
      </w:r>
    </w:p>
    <w:p w:rsidR="00CA4E17" w:rsidRDefault="005962FD">
      <w:pPr>
        <w:pStyle w:val="Nadpis20"/>
        <w:keepNext/>
        <w:keepLines/>
        <w:numPr>
          <w:ilvl w:val="0"/>
          <w:numId w:val="7"/>
        </w:numPr>
        <w:shd w:val="clear" w:color="auto" w:fill="auto"/>
        <w:tabs>
          <w:tab w:val="left" w:pos="337"/>
        </w:tabs>
        <w:spacing w:after="220"/>
        <w:jc w:val="center"/>
      </w:pPr>
      <w:bookmarkStart w:id="17" w:name="bookmark16"/>
      <w:bookmarkStart w:id="18" w:name="bookmark17"/>
      <w:r>
        <w:t>Skicovné &amp; Odměna</w:t>
      </w:r>
      <w:bookmarkEnd w:id="17"/>
      <w:bookmarkEnd w:id="18"/>
    </w:p>
    <w:p w:rsidR="00CA4E17" w:rsidRDefault="005962FD">
      <w:pPr>
        <w:pStyle w:val="Zkladntext1"/>
        <w:numPr>
          <w:ilvl w:val="0"/>
          <w:numId w:val="9"/>
        </w:numPr>
        <w:shd w:val="clear" w:color="auto" w:fill="auto"/>
        <w:tabs>
          <w:tab w:val="left" w:pos="308"/>
        </w:tabs>
        <w:ind w:left="300" w:hanging="300"/>
        <w:jc w:val="both"/>
      </w:pPr>
      <w:r>
        <w:t xml:space="preserve">Objednatel se zavazuje Zhotoviteli dle čl. III odst. 7 Smlouvy za vytvoření variant Návrhu v případě, že nedojde k výběru jedné z variant Návrhu k jeho realizaci ve formě Manuálu Objednatelem, zaplatit skicovné ve výši </w:t>
      </w:r>
      <w:r>
        <w:rPr>
          <w:b/>
          <w:bCs/>
        </w:rPr>
        <w:t>23 70</w:t>
      </w:r>
      <w:r>
        <w:rPr>
          <w:b/>
          <w:bCs/>
        </w:rPr>
        <w:t xml:space="preserve">0,- Kč </w:t>
      </w:r>
      <w:r>
        <w:t>(slovy: dvacet tři tisíc sedm set korun českých) bez DPH (dále jen „</w:t>
      </w:r>
      <w:r>
        <w:rPr>
          <w:b/>
          <w:bCs/>
        </w:rPr>
        <w:t>Skicovné</w:t>
      </w:r>
      <w:r>
        <w:t>“). Ke Skicovnému bude připočtena zákonná sazba DPH.</w:t>
      </w:r>
    </w:p>
    <w:p w:rsidR="00CA4E17" w:rsidRDefault="005962FD">
      <w:pPr>
        <w:pStyle w:val="Zkladntext1"/>
        <w:numPr>
          <w:ilvl w:val="0"/>
          <w:numId w:val="9"/>
        </w:numPr>
        <w:shd w:val="clear" w:color="auto" w:fill="auto"/>
        <w:tabs>
          <w:tab w:val="left" w:pos="308"/>
        </w:tabs>
        <w:ind w:left="300" w:hanging="300"/>
        <w:jc w:val="both"/>
      </w:pPr>
      <w:r>
        <w:t>Objednatel se zavazuje Zhotoviteli za vytvoření Díla a poskytnutí svolení a oprávnění k užití Manuálu zaplatit odměnu ve</w:t>
      </w:r>
      <w:r>
        <w:t xml:space="preserve"> výši </w:t>
      </w:r>
      <w:r>
        <w:rPr>
          <w:b/>
          <w:bCs/>
        </w:rPr>
        <w:t xml:space="preserve">79 000,- Kč </w:t>
      </w:r>
      <w:r>
        <w:t>bez DPH (slovy: sedmdesát devět tisíc korun českých) bez DPH (dále jen „</w:t>
      </w:r>
      <w:r>
        <w:rPr>
          <w:b/>
          <w:bCs/>
        </w:rPr>
        <w:t>Odměna</w:t>
      </w:r>
      <w:r>
        <w:t>“). Odměna je ze 70 % odměnou za vytvoření Díla a ze 30 % odměnou licenční, přičemž k Odměně bude připočtena zákonná sazba DPH.</w:t>
      </w:r>
    </w:p>
    <w:p w:rsidR="00CA4E17" w:rsidRDefault="005962FD">
      <w:pPr>
        <w:pStyle w:val="Zkladntext1"/>
        <w:numPr>
          <w:ilvl w:val="0"/>
          <w:numId w:val="9"/>
        </w:numPr>
        <w:shd w:val="clear" w:color="auto" w:fill="auto"/>
        <w:tabs>
          <w:tab w:val="left" w:pos="308"/>
        </w:tabs>
        <w:ind w:left="300" w:hanging="300"/>
        <w:jc w:val="both"/>
      </w:pPr>
      <w:r>
        <w:t>Skicovné je splatné po sdělení r</w:t>
      </w:r>
      <w:r>
        <w:t>ozhodnutí Objednatele Zhotoviteli dle čl. III odst. 5 Smlouvy, že nemá zájem na vytvoření Manuálu na základě některého z variant Návrhu. Nedojde-li ke sdělení rozhodnutí Objednatele dle čl. III odst. 5 Smlouvy, pak k 31. 12. 2021.</w:t>
      </w:r>
    </w:p>
    <w:p w:rsidR="00CA4E17" w:rsidRDefault="005962FD">
      <w:pPr>
        <w:pStyle w:val="Zkladntext1"/>
        <w:numPr>
          <w:ilvl w:val="0"/>
          <w:numId w:val="9"/>
        </w:numPr>
        <w:shd w:val="clear" w:color="auto" w:fill="auto"/>
        <w:tabs>
          <w:tab w:val="left" w:pos="308"/>
        </w:tabs>
        <w:jc w:val="both"/>
      </w:pPr>
      <w:r>
        <w:t>Odměna je splatná následo</w:t>
      </w:r>
      <w:r>
        <w:t>vně:</w:t>
      </w:r>
    </w:p>
    <w:p w:rsidR="00CA4E17" w:rsidRDefault="005962FD">
      <w:pPr>
        <w:pStyle w:val="Zkladntext1"/>
        <w:shd w:val="clear" w:color="auto" w:fill="auto"/>
        <w:ind w:left="1100" w:hanging="360"/>
        <w:jc w:val="both"/>
      </w:pPr>
      <w:r>
        <w:t>a) První splátka Odměny ve výši 23 700,- Kč bez DPH po výběru Návrhu k jeho realizaci ve formě Manuálu Objednatelem dle čl. III odst. 5 Smlouvy,</w:t>
      </w:r>
    </w:p>
    <w:p w:rsidR="00CA4E17" w:rsidRDefault="005962FD">
      <w:pPr>
        <w:pStyle w:val="Zkladntext1"/>
        <w:shd w:val="clear" w:color="auto" w:fill="auto"/>
        <w:ind w:left="1100" w:hanging="360"/>
        <w:jc w:val="both"/>
      </w:pPr>
      <w:r>
        <w:t>b) Druhá splátka Odměny ve výši 55 300,- Kč bez DPH (slovy: padesát pět tisíc tři sta korun českých) po řá</w:t>
      </w:r>
      <w:r>
        <w:t>dném odevzdání Manuálu dle čl. III. odst. 4 písm. b) Smlouvy.</w:t>
      </w:r>
    </w:p>
    <w:p w:rsidR="00CA4E17" w:rsidRDefault="005962FD">
      <w:pPr>
        <w:pStyle w:val="Zkladntext1"/>
        <w:numPr>
          <w:ilvl w:val="0"/>
          <w:numId w:val="9"/>
        </w:numPr>
        <w:shd w:val="clear" w:color="auto" w:fill="auto"/>
        <w:tabs>
          <w:tab w:val="left" w:pos="296"/>
        </w:tabs>
        <w:ind w:left="300" w:hanging="300"/>
        <w:jc w:val="both"/>
      </w:pPr>
      <w:r>
        <w:t>Skicovné i Odměnu je Objednatel povinen Zhotoviteli uhradit na základě daňového dokladu - faktury vystavené Zhotovitelem se splatností do 30 dnů ode dne jejího doručení Objednateli na účet Zhoto</w:t>
      </w:r>
      <w:r>
        <w:t>vitele uvedený v hlavičce Smlouvy. Zhotovitel je plátcem DPH.</w:t>
      </w:r>
    </w:p>
    <w:p w:rsidR="00CA4E17" w:rsidRDefault="005962FD">
      <w:pPr>
        <w:pStyle w:val="Zkladntext1"/>
        <w:numPr>
          <w:ilvl w:val="0"/>
          <w:numId w:val="9"/>
        </w:numPr>
        <w:shd w:val="clear" w:color="auto" w:fill="auto"/>
        <w:tabs>
          <w:tab w:val="left" w:pos="308"/>
        </w:tabs>
        <w:ind w:left="300" w:hanging="300"/>
        <w:jc w:val="both"/>
      </w:pPr>
      <w:r>
        <w:t>Pro vyloučení pochybností Smluvní strany prohlašují, že Odměna za vytvoření Díla v sobě zahrnuje i náhradu veškerých nákladů Zhotovitelem vynaložených v souvislosti s vytvořením Díla a že propla</w:t>
      </w:r>
      <w:r>
        <w:t>cení žádných dalších nákladů nebude bez předchozí dohody Smluvních strany v písemné formě vůči Objednateli Zhotovitelem nárokováno.</w:t>
      </w:r>
      <w:r>
        <w:br w:type="page"/>
      </w:r>
    </w:p>
    <w:p w:rsidR="00CA4E17" w:rsidRDefault="005962FD">
      <w:pPr>
        <w:pStyle w:val="Nadpis20"/>
        <w:keepNext/>
        <w:keepLines/>
        <w:numPr>
          <w:ilvl w:val="0"/>
          <w:numId w:val="7"/>
        </w:numPr>
        <w:shd w:val="clear" w:color="auto" w:fill="auto"/>
        <w:tabs>
          <w:tab w:val="left" w:pos="478"/>
        </w:tabs>
        <w:jc w:val="center"/>
      </w:pPr>
      <w:bookmarkStart w:id="19" w:name="bookmark18"/>
      <w:bookmarkStart w:id="20" w:name="bookmark19"/>
      <w:r>
        <w:lastRenderedPageBreak/>
        <w:t>Další ujednání</w:t>
      </w:r>
      <w:bookmarkEnd w:id="19"/>
      <w:bookmarkEnd w:id="20"/>
    </w:p>
    <w:p w:rsidR="00CA4E17" w:rsidRDefault="005962FD">
      <w:pPr>
        <w:pStyle w:val="Zkladntext1"/>
        <w:numPr>
          <w:ilvl w:val="0"/>
          <w:numId w:val="10"/>
        </w:numPr>
        <w:shd w:val="clear" w:color="auto" w:fill="auto"/>
        <w:tabs>
          <w:tab w:val="left" w:pos="308"/>
        </w:tabs>
        <w:ind w:left="360" w:hanging="360"/>
        <w:jc w:val="both"/>
      </w:pPr>
      <w:r>
        <w:t>V případě užití Díla je Objednatel povinen na místě obvyklém uvést: „</w:t>
      </w:r>
      <w:r>
        <w:rPr>
          <w:b/>
          <w:bCs/>
        </w:rPr>
        <w:t xml:space="preserve">Grafická úprava: Jméno autora/autorů, </w:t>
      </w:r>
      <w:r>
        <w:rPr>
          <w:b/>
          <w:bCs/>
        </w:rPr>
        <w:t>UMPRUM, 2021</w:t>
      </w:r>
      <w:r>
        <w:t>“, nedohodnou-li se Smluvní strany jinak. Zhotovitel je povinen poskytnout Objednateli součinnost ve smyslu sdělení jmen autora/autorů Díla.</w:t>
      </w:r>
    </w:p>
    <w:p w:rsidR="00CA4E17" w:rsidRDefault="005962FD">
      <w:pPr>
        <w:pStyle w:val="Zkladntext1"/>
        <w:numPr>
          <w:ilvl w:val="0"/>
          <w:numId w:val="10"/>
        </w:numPr>
        <w:shd w:val="clear" w:color="auto" w:fill="auto"/>
        <w:tabs>
          <w:tab w:val="left" w:pos="308"/>
        </w:tabs>
        <w:spacing w:after="580"/>
        <w:ind w:left="360" w:hanging="360"/>
        <w:jc w:val="both"/>
      </w:pPr>
      <w:r>
        <w:t>Objednatel prohlašuje, že v případě postupu vedoucího k uzavření smlouvy na grafickou úpravu a sazbu Pe</w:t>
      </w:r>
      <w:r>
        <w:t>riodika, bude autor/autoři Díla osloveni k podání nabídky v rámci zadávacího postupu v souladu s vnitřními předpisy Objednatele a právními předpisy upravujícími zadávání veřejných zakázek.</w:t>
      </w:r>
    </w:p>
    <w:p w:rsidR="00CA4E17" w:rsidRDefault="005962FD">
      <w:pPr>
        <w:pStyle w:val="Nadpis20"/>
        <w:keepNext/>
        <w:keepLines/>
        <w:numPr>
          <w:ilvl w:val="0"/>
          <w:numId w:val="7"/>
        </w:numPr>
        <w:shd w:val="clear" w:color="auto" w:fill="auto"/>
        <w:tabs>
          <w:tab w:val="left" w:pos="478"/>
        </w:tabs>
        <w:spacing w:after="240"/>
        <w:jc w:val="center"/>
      </w:pPr>
      <w:bookmarkStart w:id="21" w:name="bookmark20"/>
      <w:bookmarkStart w:id="22" w:name="bookmark21"/>
      <w:r>
        <w:t>Ukončení smlouvy</w:t>
      </w:r>
      <w:bookmarkEnd w:id="21"/>
      <w:bookmarkEnd w:id="22"/>
    </w:p>
    <w:p w:rsidR="00CA4E17" w:rsidRDefault="005962FD">
      <w:pPr>
        <w:pStyle w:val="Zkladntext1"/>
        <w:shd w:val="clear" w:color="auto" w:fill="auto"/>
        <w:ind w:left="520" w:hanging="520"/>
        <w:jc w:val="both"/>
      </w:pPr>
      <w:r>
        <w:t>1. Objednatel je oprávněn od této Smlouvy odstoupi</w:t>
      </w:r>
      <w:r>
        <w:t>t v případě, že Zhotovitel neplní řádně své povinnosti dle této Smlouvy a neodstraní takové porušení ani v dodatečné lhůtě, kterou mu Objednatel poskytne na základě své písemné upomínky.</w:t>
      </w:r>
    </w:p>
    <w:p w:rsidR="00CA4E17" w:rsidRDefault="005962FD">
      <w:pPr>
        <w:pStyle w:val="Zkladntext1"/>
        <w:numPr>
          <w:ilvl w:val="0"/>
          <w:numId w:val="11"/>
        </w:numPr>
        <w:shd w:val="clear" w:color="auto" w:fill="auto"/>
        <w:tabs>
          <w:tab w:val="left" w:pos="478"/>
        </w:tabs>
        <w:ind w:left="520" w:hanging="520"/>
        <w:jc w:val="both"/>
      </w:pPr>
      <w:r>
        <w:t>Zhotovitel je oprávněn od této Smlouvy odstoupit v případě, že Objedn</w:t>
      </w:r>
      <w:r>
        <w:t>atel neplní řádně své povinnosti dle této Smlouvy a neodstraní takové porušení ani v dodatečné lhůtě, kterou mu Zhotovitel poskytne na základě své písemné upomínky.</w:t>
      </w:r>
    </w:p>
    <w:p w:rsidR="00CA4E17" w:rsidRDefault="005962FD">
      <w:pPr>
        <w:pStyle w:val="Zkladntext1"/>
        <w:numPr>
          <w:ilvl w:val="0"/>
          <w:numId w:val="11"/>
        </w:numPr>
        <w:shd w:val="clear" w:color="auto" w:fill="auto"/>
        <w:tabs>
          <w:tab w:val="left" w:pos="478"/>
        </w:tabs>
        <w:spacing w:after="800"/>
        <w:ind w:left="520" w:hanging="520"/>
        <w:jc w:val="both"/>
      </w:pPr>
      <w:r>
        <w:t>Účinky odstoupení nastanou okamžikem doručení písemného oznámení o odstoupení druhé Smluvní</w:t>
      </w:r>
      <w:r>
        <w:t xml:space="preserve"> straně. Odstoupením od Smlouvy podle tohoto článku tato Smlouva zaniká s výjimkou nároku Zhotovitele na Odměnu podle této Smlouvy ve vztahu k již vytvořeným částem Díla před odstoupením od této Smlouvy a poskytnutých svolení a oprávnění k již vytvořeným č</w:t>
      </w:r>
      <w:r>
        <w:t>ástem Díla, které zůstávají zachovány i po odstoupení od Smlouvy. Došlo-li však k odstoupení Objednatele z důvodu porušení povinností Zhotovitele, Zhotovitel nárok na Odměnu nemá a strany si vrátí všechna dosud dle Smlouvy poskytnutá plnění. Tímto není dot</w:t>
      </w:r>
      <w:r>
        <w:t>čen nárok každé ze Smluvních stran na náhradu vzniklé škody.</w:t>
      </w:r>
    </w:p>
    <w:p w:rsidR="00CA4E17" w:rsidRDefault="005962FD">
      <w:pPr>
        <w:pStyle w:val="Nadpis20"/>
        <w:keepNext/>
        <w:keepLines/>
        <w:numPr>
          <w:ilvl w:val="0"/>
          <w:numId w:val="7"/>
        </w:numPr>
        <w:shd w:val="clear" w:color="auto" w:fill="auto"/>
        <w:tabs>
          <w:tab w:val="left" w:pos="505"/>
        </w:tabs>
        <w:spacing w:after="240"/>
        <w:jc w:val="center"/>
      </w:pPr>
      <w:bookmarkStart w:id="23" w:name="bookmark22"/>
      <w:bookmarkStart w:id="24" w:name="bookmark23"/>
      <w:r>
        <w:t>Závěrečná ustanovení</w:t>
      </w:r>
      <w:bookmarkEnd w:id="23"/>
      <w:bookmarkEnd w:id="24"/>
    </w:p>
    <w:p w:rsidR="00CA4E17" w:rsidRDefault="005962FD">
      <w:pPr>
        <w:pStyle w:val="Zkladntext1"/>
        <w:numPr>
          <w:ilvl w:val="0"/>
          <w:numId w:val="12"/>
        </w:numPr>
        <w:shd w:val="clear" w:color="auto" w:fill="auto"/>
        <w:tabs>
          <w:tab w:val="left" w:pos="478"/>
        </w:tabs>
        <w:ind w:left="520" w:hanging="520"/>
        <w:jc w:val="both"/>
      </w:pPr>
      <w:r>
        <w:t>Veškeré změny a doplňky Smlouvy musí být provedeny v písemné formě a podepsány oběma Smluvními stranami.</w:t>
      </w:r>
    </w:p>
    <w:p w:rsidR="00CA4E17" w:rsidRDefault="005962FD">
      <w:pPr>
        <w:pStyle w:val="Zkladntext1"/>
        <w:shd w:val="clear" w:color="auto" w:fill="auto"/>
        <w:ind w:left="520" w:hanging="520"/>
        <w:jc w:val="both"/>
      </w:pPr>
      <w:r>
        <w:t xml:space="preserve">2. Otázky Smlouvou neupravené se řídí platnými právními předpisy </w:t>
      </w:r>
      <w:r>
        <w:t>České republiky, zejména autorským zákonem a občanským zákoníkem.</w:t>
      </w:r>
    </w:p>
    <w:p w:rsidR="00CA4E17" w:rsidRDefault="005962FD">
      <w:pPr>
        <w:pStyle w:val="Zkladntext1"/>
        <w:numPr>
          <w:ilvl w:val="0"/>
          <w:numId w:val="10"/>
        </w:numPr>
        <w:shd w:val="clear" w:color="auto" w:fill="auto"/>
        <w:tabs>
          <w:tab w:val="left" w:pos="478"/>
        </w:tabs>
        <w:ind w:left="520" w:hanging="520"/>
        <w:jc w:val="both"/>
      </w:pPr>
      <w:r>
        <w:t>Liší-li se specifikace Díla stanovená Přílohou č. 1 a Smlouvou, použijí se ustanovení Smlouvy přednostně.</w:t>
      </w:r>
    </w:p>
    <w:p w:rsidR="00CA4E17" w:rsidRDefault="005962FD">
      <w:pPr>
        <w:pStyle w:val="Zkladntext1"/>
        <w:numPr>
          <w:ilvl w:val="0"/>
          <w:numId w:val="10"/>
        </w:numPr>
        <w:shd w:val="clear" w:color="auto" w:fill="auto"/>
        <w:tabs>
          <w:tab w:val="left" w:pos="478"/>
        </w:tabs>
        <w:ind w:left="520" w:hanging="520"/>
        <w:jc w:val="both"/>
      </w:pPr>
      <w:r>
        <w:t>Tato Smlouva je vyhotovena ve dvou stejnopisech s právní silou originálu, z nichž po</w:t>
      </w:r>
      <w:r>
        <w:t xml:space="preserve"> jednom obdrží Objednatel a Zhotovitel.</w:t>
      </w:r>
    </w:p>
    <w:p w:rsidR="00CA4E17" w:rsidRDefault="005962FD">
      <w:pPr>
        <w:pStyle w:val="Zkladntext1"/>
        <w:numPr>
          <w:ilvl w:val="0"/>
          <w:numId w:val="10"/>
        </w:numPr>
        <w:shd w:val="clear" w:color="auto" w:fill="auto"/>
        <w:tabs>
          <w:tab w:val="left" w:pos="478"/>
        </w:tabs>
        <w:spacing w:after="340"/>
        <w:ind w:left="520" w:hanging="520"/>
        <w:jc w:val="both"/>
      </w:pPr>
      <w:r>
        <w:t>Tato smlouva nabývá platnosti dnem podpisu oběma Smluvními stranami a účinnosti jejím zveřejněním v registru smluv. Tuto smlouvu v registru smluv zveřejní Objednatel.</w:t>
      </w:r>
    </w:p>
    <w:p w:rsidR="00CA4E17" w:rsidRDefault="005962FD">
      <w:pPr>
        <w:pStyle w:val="Zkladntext1"/>
        <w:shd w:val="clear" w:color="auto" w:fill="auto"/>
        <w:spacing w:after="11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3553460</wp:posOffset>
                </wp:positionH>
                <wp:positionV relativeFrom="paragraph">
                  <wp:posOffset>12700</wp:posOffset>
                </wp:positionV>
                <wp:extent cx="777240" cy="17081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4E17" w:rsidRDefault="005962F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Praze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9.80000000000001pt;margin-top:1.pt;width:61.200000000000003pt;height:13.4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Praze dne:</w:t>
      </w:r>
    </w:p>
    <w:p w:rsidR="00CA4E17" w:rsidRDefault="005962FD">
      <w:pPr>
        <w:pStyle w:val="Zkladntext1"/>
        <w:pBdr>
          <w:top w:val="single" w:sz="4" w:space="0" w:color="auto"/>
        </w:pBdr>
        <w:shd w:val="clear" w:color="auto" w:fill="auto"/>
        <w:spacing w:after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855980</wp:posOffset>
                </wp:positionH>
                <wp:positionV relativeFrom="paragraph">
                  <wp:posOffset>12700</wp:posOffset>
                </wp:positionV>
                <wp:extent cx="1819910" cy="4660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4E17" w:rsidRDefault="005962FD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Objednatel</w:t>
                            </w:r>
                          </w:p>
                          <w:p w:rsidR="00CA4E17" w:rsidRDefault="005962F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Ing. </w:t>
                            </w:r>
                            <w:r>
                              <w:t>arch. Naděžda Goryczková generální 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7.400000000000006pt;margin-top:1.pt;width:143.30000000000001pt;height:36.700000000000003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arch. Naděžda Goryczková generální ředitelka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Zhotovitel</w:t>
      </w:r>
    </w:p>
    <w:p w:rsidR="00CA4E17" w:rsidRDefault="005962FD">
      <w:pPr>
        <w:pStyle w:val="Zkladntext1"/>
        <w:shd w:val="clear" w:color="auto" w:fill="auto"/>
        <w:ind w:left="1220"/>
      </w:pPr>
      <w:r>
        <w:t>Prof. PhDr. et PaedDr. Jindřichem Vybíralem, DSc. rektor</w:t>
      </w:r>
    </w:p>
    <w:p w:rsidR="00CA4E17" w:rsidRDefault="005962FD">
      <w:pPr>
        <w:pStyle w:val="Zkladntext1"/>
        <w:shd w:val="clear" w:color="auto" w:fill="auto"/>
        <w:spacing w:after="440"/>
        <w:ind w:firstLine="380"/>
      </w:pPr>
      <w:r>
        <w:t>Příloha č. 1 - Specifikace Díla</w:t>
      </w:r>
    </w:p>
    <w:p w:rsidR="00CA4E17" w:rsidRDefault="005962FD">
      <w:pPr>
        <w:pStyle w:val="Nadpis10"/>
        <w:keepNext/>
        <w:keepLines/>
        <w:shd w:val="clear" w:color="auto" w:fill="auto"/>
        <w:spacing w:before="0" w:after="220"/>
      </w:pPr>
      <w:bookmarkStart w:id="25" w:name="bookmark24"/>
      <w:bookmarkStart w:id="26" w:name="bookmark25"/>
      <w:r>
        <w:t>I) Návrh</w:t>
      </w:r>
      <w:bookmarkEnd w:id="25"/>
      <w:bookmarkEnd w:id="26"/>
    </w:p>
    <w:p w:rsidR="00CA4E17" w:rsidRDefault="005962FD">
      <w:pPr>
        <w:pStyle w:val="Nadpis20"/>
        <w:keepNext/>
        <w:keepLines/>
        <w:numPr>
          <w:ilvl w:val="0"/>
          <w:numId w:val="13"/>
        </w:numPr>
        <w:shd w:val="clear" w:color="auto" w:fill="auto"/>
        <w:tabs>
          <w:tab w:val="left" w:pos="729"/>
        </w:tabs>
        <w:spacing w:after="0"/>
        <w:ind w:firstLine="380"/>
      </w:pPr>
      <w:bookmarkStart w:id="27" w:name="bookmark26"/>
      <w:bookmarkStart w:id="28" w:name="bookmark27"/>
      <w:r>
        <w:t>Návrh přední strany obálky, zadní strany obálky, hřbetu.</w:t>
      </w:r>
      <w:bookmarkEnd w:id="27"/>
      <w:bookmarkEnd w:id="28"/>
    </w:p>
    <w:p w:rsidR="00CA4E17" w:rsidRDefault="005962FD">
      <w:pPr>
        <w:pStyle w:val="Zkladntext1"/>
        <w:shd w:val="clear" w:color="auto" w:fill="auto"/>
        <w:spacing w:after="440"/>
        <w:ind w:firstLine="380"/>
      </w:pPr>
      <w:r>
        <w:rPr>
          <w:b/>
          <w:bCs/>
        </w:rPr>
        <w:t xml:space="preserve">Výstup: </w:t>
      </w:r>
      <w:r>
        <w:t xml:space="preserve">1) vytištěný návrh (obálka), 2) </w:t>
      </w:r>
      <w:r>
        <w:t>elektronický pdf soubor (obálka).</w:t>
      </w:r>
    </w:p>
    <w:p w:rsidR="00CA4E17" w:rsidRDefault="005962FD">
      <w:pPr>
        <w:pStyle w:val="Nadpis20"/>
        <w:keepNext/>
        <w:keepLines/>
        <w:shd w:val="clear" w:color="auto" w:fill="auto"/>
        <w:spacing w:after="0"/>
        <w:ind w:firstLine="380"/>
      </w:pPr>
      <w:bookmarkStart w:id="29" w:name="bookmark28"/>
      <w:bookmarkStart w:id="30" w:name="bookmark29"/>
      <w:r>
        <w:lastRenderedPageBreak/>
        <w:t>Přední strana obálky:</w:t>
      </w:r>
      <w:bookmarkEnd w:id="29"/>
      <w:bookmarkEnd w:id="30"/>
    </w:p>
    <w:p w:rsidR="00CA4E17" w:rsidRDefault="005962FD">
      <w:pPr>
        <w:pStyle w:val="Zkladntext1"/>
        <w:shd w:val="clear" w:color="auto" w:fill="auto"/>
        <w:spacing w:after="0"/>
        <w:ind w:left="380"/>
      </w:pPr>
      <w:r>
        <w:t xml:space="preserve">Grafická podoba obálky by měla vystihovat celostátní koncept časopisu v kombinaci s regionálním zaměřením jednotlivých čísel. Jednoduché odlišení sešitů s různými podtituly v rámci jednoho ročníku, </w:t>
      </w:r>
      <w:r>
        <w:t>které by však zároveň napříč ročníky sešity stejného podtitulu stmelovalo - např. prostřednictvím barevnosti aj. Zároveň by obálka měla vyjadřovat pestrost a různorodost obsahu časopisu.</w:t>
      </w:r>
    </w:p>
    <w:p w:rsidR="00CA4E17" w:rsidRDefault="005962FD">
      <w:pPr>
        <w:pStyle w:val="Zkladntext1"/>
        <w:numPr>
          <w:ilvl w:val="0"/>
          <w:numId w:val="14"/>
        </w:numPr>
        <w:shd w:val="clear" w:color="auto" w:fill="auto"/>
        <w:tabs>
          <w:tab w:val="left" w:pos="360"/>
          <w:tab w:val="left" w:pos="4589"/>
        </w:tabs>
        <w:spacing w:after="0"/>
      </w:pPr>
      <w:r>
        <w:t>Titul</w:t>
      </w:r>
      <w:r>
        <w:tab/>
        <w:t>Památky</w:t>
      </w:r>
    </w:p>
    <w:p w:rsidR="00CA4E17" w:rsidRDefault="005962FD">
      <w:pPr>
        <w:pStyle w:val="Zkladntext1"/>
        <w:numPr>
          <w:ilvl w:val="0"/>
          <w:numId w:val="14"/>
        </w:numPr>
        <w:shd w:val="clear" w:color="auto" w:fill="auto"/>
        <w:tabs>
          <w:tab w:val="left" w:pos="360"/>
          <w:tab w:val="left" w:pos="4589"/>
          <w:tab w:val="left" w:pos="5240"/>
        </w:tabs>
        <w:spacing w:after="0"/>
      </w:pPr>
      <w:r>
        <w:t>Podtitul</w:t>
      </w:r>
      <w:r>
        <w:tab/>
        <w:t>např.</w:t>
      </w:r>
      <w:r>
        <w:tab/>
        <w:t>Východní Čechy</w:t>
      </w:r>
    </w:p>
    <w:p w:rsidR="00CA4E17" w:rsidRDefault="005962FD">
      <w:pPr>
        <w:pStyle w:val="Zkladntext1"/>
        <w:numPr>
          <w:ilvl w:val="0"/>
          <w:numId w:val="14"/>
        </w:numPr>
        <w:shd w:val="clear" w:color="auto" w:fill="auto"/>
        <w:tabs>
          <w:tab w:val="left" w:pos="360"/>
          <w:tab w:val="left" w:pos="4589"/>
        </w:tabs>
        <w:spacing w:after="0"/>
      </w:pPr>
      <w:r>
        <w:t>Rok, Ročník, číslo</w:t>
      </w:r>
      <w:r>
        <w:tab/>
        <w:t xml:space="preserve">např. </w:t>
      </w:r>
      <w:r>
        <w:t>2022, 1, 3</w:t>
      </w:r>
    </w:p>
    <w:p w:rsidR="00CA4E17" w:rsidRDefault="005962FD">
      <w:pPr>
        <w:pStyle w:val="Zkladntext1"/>
        <w:numPr>
          <w:ilvl w:val="0"/>
          <w:numId w:val="14"/>
        </w:numPr>
        <w:shd w:val="clear" w:color="auto" w:fill="auto"/>
        <w:tabs>
          <w:tab w:val="left" w:pos="360"/>
        </w:tabs>
        <w:spacing w:after="0"/>
      </w:pPr>
      <w:r>
        <w:t>Logo NPÚ</w:t>
      </w:r>
    </w:p>
    <w:p w:rsidR="00CA4E17" w:rsidRDefault="005962FD">
      <w:pPr>
        <w:pStyle w:val="Zkladntext1"/>
        <w:numPr>
          <w:ilvl w:val="0"/>
          <w:numId w:val="14"/>
        </w:numPr>
        <w:shd w:val="clear" w:color="auto" w:fill="auto"/>
        <w:tabs>
          <w:tab w:val="left" w:pos="360"/>
        </w:tabs>
        <w:spacing w:after="0"/>
      </w:pPr>
      <w:r>
        <w:t>Příklady řešení:</w:t>
      </w:r>
    </w:p>
    <w:p w:rsidR="00CA4E17" w:rsidRDefault="005962FD">
      <w:pPr>
        <w:pStyle w:val="Zkladntext1"/>
        <w:numPr>
          <w:ilvl w:val="0"/>
          <w:numId w:val="15"/>
        </w:numPr>
        <w:shd w:val="clear" w:color="auto" w:fill="auto"/>
        <w:tabs>
          <w:tab w:val="left" w:pos="758"/>
        </w:tabs>
        <w:spacing w:after="0"/>
        <w:ind w:left="380"/>
      </w:pPr>
      <w:r>
        <w:t>s obrázkem - možné dvě varianty: 1. obrázek celoplošný, 2. obrázek zmenšený, fixně ukotvený (tj. stanovit na obálce fixní prostor pro variace obrázků pro každé číslo); možnost přesahů na zadní obálku, možnost přesahů na</w:t>
      </w:r>
      <w:r>
        <w:t xml:space="preserve"> vnitřní stranu obálky</w:t>
      </w:r>
    </w:p>
    <w:p w:rsidR="00CA4E17" w:rsidRDefault="005962FD">
      <w:pPr>
        <w:pStyle w:val="Zkladntext1"/>
        <w:numPr>
          <w:ilvl w:val="0"/>
          <w:numId w:val="15"/>
        </w:numPr>
        <w:shd w:val="clear" w:color="auto" w:fill="auto"/>
        <w:tabs>
          <w:tab w:val="left" w:pos="758"/>
        </w:tabs>
        <w:spacing w:after="220"/>
        <w:ind w:firstLine="380"/>
      </w:pPr>
      <w:r>
        <w:t>bez obrázku.</w:t>
      </w:r>
    </w:p>
    <w:p w:rsidR="00CA4E17" w:rsidRDefault="005962FD">
      <w:pPr>
        <w:pStyle w:val="Nadpis20"/>
        <w:keepNext/>
        <w:keepLines/>
        <w:shd w:val="clear" w:color="auto" w:fill="auto"/>
        <w:spacing w:after="0"/>
        <w:ind w:firstLine="380"/>
      </w:pPr>
      <w:bookmarkStart w:id="31" w:name="bookmark30"/>
      <w:bookmarkStart w:id="32" w:name="bookmark31"/>
      <w:r>
        <w:t>Zadní strana obálky:</w:t>
      </w:r>
      <w:bookmarkEnd w:id="31"/>
      <w:bookmarkEnd w:id="32"/>
    </w:p>
    <w:p w:rsidR="00CA4E17" w:rsidRDefault="005962FD">
      <w:pPr>
        <w:pStyle w:val="Zkladntext1"/>
        <w:numPr>
          <w:ilvl w:val="0"/>
          <w:numId w:val="14"/>
        </w:numPr>
        <w:shd w:val="clear" w:color="auto" w:fill="auto"/>
        <w:tabs>
          <w:tab w:val="left" w:pos="360"/>
        </w:tabs>
        <w:spacing w:after="0"/>
      </w:pPr>
      <w:r>
        <w:t>Obsah (variabilní, možno s uvedením autora, nebo bez uvedení)</w:t>
      </w:r>
    </w:p>
    <w:p w:rsidR="00CA4E17" w:rsidRDefault="00F13E8E">
      <w:pPr>
        <w:pStyle w:val="Zkladntext1"/>
        <w:numPr>
          <w:ilvl w:val="0"/>
          <w:numId w:val="14"/>
        </w:numPr>
        <w:shd w:val="clear" w:color="auto" w:fill="auto"/>
        <w:tabs>
          <w:tab w:val="left" w:pos="360"/>
        </w:tabs>
        <w:spacing w:after="0"/>
        <w:jc w:val="both"/>
      </w:pPr>
      <w:hyperlink r:id="rId7" w:history="1">
        <w:r w:rsidRPr="00E20EF4">
          <w:rPr>
            <w:rStyle w:val="Hypertextovodkaz"/>
            <w:lang w:val="en-US" w:eastAsia="en-US" w:bidi="en-US"/>
          </w:rPr>
          <w:t>www.npu.cz</w:t>
        </w:r>
      </w:hyperlink>
    </w:p>
    <w:p w:rsidR="00CA4E17" w:rsidRDefault="005962FD">
      <w:pPr>
        <w:pStyle w:val="Zkladntext1"/>
        <w:numPr>
          <w:ilvl w:val="0"/>
          <w:numId w:val="14"/>
        </w:numPr>
        <w:shd w:val="clear" w:color="auto" w:fill="auto"/>
        <w:tabs>
          <w:tab w:val="left" w:pos="360"/>
        </w:tabs>
        <w:spacing w:after="220"/>
      </w:pPr>
      <w:r>
        <w:rPr>
          <w:lang w:val="en-US" w:eastAsia="en-US" w:bidi="en-US"/>
        </w:rPr>
        <w:t xml:space="preserve">ISSN + e-ISSN + </w:t>
      </w:r>
      <w:r>
        <w:t>čárový kód</w:t>
      </w:r>
    </w:p>
    <w:p w:rsidR="00CA4E17" w:rsidRDefault="005962FD">
      <w:pPr>
        <w:pStyle w:val="Nadpis20"/>
        <w:keepNext/>
        <w:keepLines/>
        <w:shd w:val="clear" w:color="auto" w:fill="auto"/>
        <w:spacing w:after="0"/>
        <w:ind w:firstLine="380"/>
      </w:pPr>
      <w:bookmarkStart w:id="33" w:name="bookmark32"/>
      <w:bookmarkStart w:id="34" w:name="bookmark33"/>
      <w:r>
        <w:t>Hřbet:</w:t>
      </w:r>
      <w:bookmarkEnd w:id="33"/>
      <w:bookmarkEnd w:id="34"/>
    </w:p>
    <w:p w:rsidR="00CA4E17" w:rsidRDefault="005962FD">
      <w:pPr>
        <w:pStyle w:val="Zkladntext1"/>
        <w:numPr>
          <w:ilvl w:val="0"/>
          <w:numId w:val="14"/>
        </w:numPr>
        <w:shd w:val="clear" w:color="auto" w:fill="auto"/>
        <w:tabs>
          <w:tab w:val="left" w:pos="360"/>
        </w:tabs>
        <w:spacing w:after="0"/>
      </w:pPr>
      <w:r>
        <w:t>Logo NPÚ</w:t>
      </w:r>
    </w:p>
    <w:p w:rsidR="00CA4E17" w:rsidRDefault="005962FD">
      <w:pPr>
        <w:pStyle w:val="Zkladntext1"/>
        <w:numPr>
          <w:ilvl w:val="0"/>
          <w:numId w:val="14"/>
        </w:numPr>
        <w:shd w:val="clear" w:color="auto" w:fill="auto"/>
        <w:tabs>
          <w:tab w:val="left" w:pos="360"/>
          <w:tab w:val="left" w:pos="3902"/>
        </w:tabs>
        <w:spacing w:after="0"/>
      </w:pPr>
      <w:r>
        <w:t>Název časopisu + podtitul</w:t>
      </w:r>
      <w:r>
        <w:tab/>
        <w:t xml:space="preserve">např. Památky. Východní </w:t>
      </w:r>
      <w:r>
        <w:t>Čechy</w:t>
      </w:r>
    </w:p>
    <w:p w:rsidR="00CA4E17" w:rsidRDefault="005962FD">
      <w:pPr>
        <w:pStyle w:val="Zkladntext1"/>
        <w:numPr>
          <w:ilvl w:val="0"/>
          <w:numId w:val="14"/>
        </w:numPr>
        <w:shd w:val="clear" w:color="auto" w:fill="auto"/>
        <w:tabs>
          <w:tab w:val="left" w:pos="360"/>
          <w:tab w:val="left" w:pos="3902"/>
        </w:tabs>
        <w:spacing w:after="680"/>
      </w:pPr>
      <w:r>
        <w:t>Rok</w:t>
      </w:r>
      <w:r>
        <w:tab/>
        <w:t>např. 2022</w:t>
      </w:r>
    </w:p>
    <w:p w:rsidR="00CA4E17" w:rsidRDefault="005962FD">
      <w:pPr>
        <w:pStyle w:val="Zkladntext1"/>
        <w:numPr>
          <w:ilvl w:val="0"/>
          <w:numId w:val="13"/>
        </w:numPr>
        <w:shd w:val="clear" w:color="auto" w:fill="auto"/>
        <w:tabs>
          <w:tab w:val="left" w:pos="748"/>
        </w:tabs>
        <w:spacing w:after="0"/>
        <w:ind w:left="380"/>
      </w:pPr>
      <w:r>
        <w:t xml:space="preserve">Návrh </w:t>
      </w:r>
      <w:r>
        <w:rPr>
          <w:b/>
          <w:bCs/>
        </w:rPr>
        <w:t xml:space="preserve">sazby vnitřního bloku </w:t>
      </w:r>
      <w:r>
        <w:t xml:space="preserve">v souladu s přílohami (1. wordový soubor - obsah, tiráž, editorial, text článku, text do rubrik </w:t>
      </w:r>
      <w:r>
        <w:rPr>
          <w:i/>
          <w:iCs/>
        </w:rPr>
        <w:t>Obnovy a restaurování</w:t>
      </w:r>
      <w:r>
        <w:t xml:space="preserve">, </w:t>
      </w:r>
      <w:r>
        <w:rPr>
          <w:i/>
          <w:iCs/>
        </w:rPr>
        <w:t>Publikační činnost a recenze, Zprávy</w:t>
      </w:r>
      <w:r>
        <w:t>, 2. soubor obrazová příloha).</w:t>
      </w:r>
    </w:p>
    <w:p w:rsidR="00CA4E17" w:rsidRDefault="005962FD">
      <w:pPr>
        <w:pStyle w:val="Zkladntext1"/>
        <w:shd w:val="clear" w:color="auto" w:fill="auto"/>
        <w:spacing w:after="220"/>
        <w:ind w:firstLine="380"/>
      </w:pPr>
      <w:r>
        <w:rPr>
          <w:b/>
          <w:bCs/>
        </w:rPr>
        <w:t>Výstup</w:t>
      </w:r>
      <w:r>
        <w:t xml:space="preserve">: 1) vytištěný </w:t>
      </w:r>
      <w:r>
        <w:t>návrh (blok), 2) elektronický pdf soubor (blok).</w:t>
      </w:r>
    </w:p>
    <w:p w:rsidR="00CA4E17" w:rsidRDefault="005962FD">
      <w:pPr>
        <w:pStyle w:val="Nadpis20"/>
        <w:keepNext/>
        <w:keepLines/>
        <w:shd w:val="clear" w:color="auto" w:fill="auto"/>
        <w:spacing w:after="0"/>
        <w:ind w:firstLine="380"/>
      </w:pPr>
      <w:bookmarkStart w:id="35" w:name="bookmark34"/>
      <w:bookmarkStart w:id="36" w:name="bookmark35"/>
      <w:r>
        <w:t>Vnitřní blok:</w:t>
      </w:r>
      <w:bookmarkEnd w:id="35"/>
      <w:bookmarkEnd w:id="36"/>
    </w:p>
    <w:p w:rsidR="00CA4E17" w:rsidRDefault="005962FD">
      <w:pPr>
        <w:pStyle w:val="Zkladntext1"/>
        <w:numPr>
          <w:ilvl w:val="0"/>
          <w:numId w:val="14"/>
        </w:numPr>
        <w:shd w:val="clear" w:color="auto" w:fill="auto"/>
        <w:tabs>
          <w:tab w:val="left" w:pos="1077"/>
        </w:tabs>
        <w:spacing w:after="0"/>
        <w:ind w:firstLine="380"/>
      </w:pPr>
      <w:r>
        <w:t>Tiráž (variabilní vepředu, nebo vzadu, na jedné straně)</w:t>
      </w:r>
    </w:p>
    <w:p w:rsidR="00CA4E17" w:rsidRDefault="005962FD">
      <w:pPr>
        <w:pStyle w:val="Zkladntext1"/>
        <w:numPr>
          <w:ilvl w:val="0"/>
          <w:numId w:val="14"/>
        </w:numPr>
        <w:shd w:val="clear" w:color="auto" w:fill="auto"/>
        <w:tabs>
          <w:tab w:val="left" w:pos="1077"/>
        </w:tabs>
        <w:spacing w:after="0"/>
        <w:ind w:firstLine="380"/>
      </w:pPr>
      <w:r>
        <w:t>Obsah</w:t>
      </w:r>
    </w:p>
    <w:p w:rsidR="00CA4E17" w:rsidRDefault="005962FD">
      <w:pPr>
        <w:pStyle w:val="Zkladntext1"/>
        <w:shd w:val="clear" w:color="auto" w:fill="auto"/>
        <w:tabs>
          <w:tab w:val="left" w:pos="1077"/>
        </w:tabs>
        <w:spacing w:after="0"/>
        <w:ind w:firstLine="380"/>
      </w:pPr>
      <w:r>
        <w:rPr>
          <w:rFonts w:ascii="Cambria" w:eastAsia="Cambria" w:hAnsi="Cambria" w:cs="Cambria"/>
        </w:rPr>
        <w:t>-</w:t>
      </w:r>
      <w:r>
        <w:rPr>
          <w:rFonts w:ascii="Cambria" w:eastAsia="Cambria" w:hAnsi="Cambria" w:cs="Cambria"/>
        </w:rPr>
        <w:tab/>
      </w:r>
      <w:r>
        <w:t>Editorial</w:t>
      </w:r>
    </w:p>
    <w:p w:rsidR="00CA4E17" w:rsidRDefault="005962FD">
      <w:pPr>
        <w:pStyle w:val="Zkladntext1"/>
        <w:numPr>
          <w:ilvl w:val="0"/>
          <w:numId w:val="14"/>
        </w:numPr>
        <w:shd w:val="clear" w:color="auto" w:fill="auto"/>
        <w:tabs>
          <w:tab w:val="left" w:pos="1077"/>
        </w:tabs>
        <w:spacing w:after="0"/>
        <w:ind w:firstLine="380"/>
      </w:pPr>
      <w:r>
        <w:t>Rubriky:</w:t>
      </w:r>
    </w:p>
    <w:p w:rsidR="00CA4E17" w:rsidRDefault="005962FD">
      <w:pPr>
        <w:pStyle w:val="Zkladntext1"/>
        <w:shd w:val="clear" w:color="auto" w:fill="auto"/>
        <w:spacing w:after="0"/>
        <w:ind w:firstLine="380"/>
      </w:pPr>
      <w:r>
        <w:t>Recenzovaná rubrika</w:t>
      </w:r>
      <w:r>
        <w:rPr>
          <w:i/>
          <w:iCs/>
        </w:rPr>
        <w:t>: Články a studie</w:t>
      </w:r>
    </w:p>
    <w:p w:rsidR="00CA4E17" w:rsidRDefault="005962FD">
      <w:pPr>
        <w:pStyle w:val="Zkladntext1"/>
        <w:shd w:val="clear" w:color="auto" w:fill="auto"/>
        <w:spacing w:after="0"/>
        <w:ind w:firstLine="380"/>
      </w:pPr>
      <w:r>
        <w:t>Předěl k nerecenzovaným rubrikám nazván</w:t>
      </w:r>
      <w:r>
        <w:rPr>
          <w:i/>
          <w:iCs/>
        </w:rPr>
        <w:t>: Ze světa památek</w:t>
      </w:r>
    </w:p>
    <w:p w:rsidR="00CA4E17" w:rsidRDefault="005962FD">
      <w:pPr>
        <w:pStyle w:val="Zkladntext1"/>
        <w:shd w:val="clear" w:color="auto" w:fill="auto"/>
        <w:spacing w:after="220"/>
        <w:ind w:left="380"/>
      </w:pPr>
      <w:r>
        <w:t xml:space="preserve">Nerecenzované </w:t>
      </w:r>
      <w:r>
        <w:t>rubriky</w:t>
      </w:r>
      <w:r>
        <w:rPr>
          <w:i/>
          <w:iCs/>
        </w:rPr>
        <w:t>: Z historie památkové péče, Obnovy a restaurování, Památková edukace a popularizace, Průzkumy, Prohlášené kulturní památky, Neobjevené památky, Lidé za památkami, Pohledem památkáře, Publikační činnost a recenze, Zprávy</w:t>
      </w:r>
    </w:p>
    <w:p w:rsidR="00CA4E17" w:rsidRDefault="005962FD">
      <w:pPr>
        <w:pStyle w:val="Nadpis20"/>
        <w:keepNext/>
        <w:keepLines/>
        <w:shd w:val="clear" w:color="auto" w:fill="auto"/>
        <w:spacing w:after="0"/>
        <w:ind w:firstLine="380"/>
      </w:pPr>
      <w:bookmarkStart w:id="37" w:name="bookmark36"/>
      <w:bookmarkStart w:id="38" w:name="bookmark37"/>
      <w:r>
        <w:t>Parametry článku:</w:t>
      </w:r>
      <w:bookmarkEnd w:id="37"/>
      <w:bookmarkEnd w:id="38"/>
    </w:p>
    <w:p w:rsidR="00CA4E17" w:rsidRDefault="005962FD">
      <w:pPr>
        <w:pStyle w:val="Zkladntext1"/>
        <w:numPr>
          <w:ilvl w:val="0"/>
          <w:numId w:val="14"/>
        </w:numPr>
        <w:shd w:val="clear" w:color="auto" w:fill="auto"/>
        <w:tabs>
          <w:tab w:val="left" w:pos="1077"/>
        </w:tabs>
        <w:spacing w:after="0"/>
        <w:ind w:firstLine="380"/>
      </w:pPr>
      <w:r>
        <w:t xml:space="preserve">Článek je </w:t>
      </w:r>
      <w:r>
        <w:t>dvoustupňový (název, příp. podnázev + oddíly článku)</w:t>
      </w:r>
    </w:p>
    <w:p w:rsidR="00CA4E17" w:rsidRDefault="005962FD">
      <w:pPr>
        <w:pStyle w:val="Zkladntext1"/>
        <w:numPr>
          <w:ilvl w:val="0"/>
          <w:numId w:val="14"/>
        </w:numPr>
        <w:shd w:val="clear" w:color="auto" w:fill="auto"/>
        <w:tabs>
          <w:tab w:val="left" w:pos="1077"/>
        </w:tabs>
        <w:spacing w:after="0"/>
        <w:ind w:firstLine="380"/>
      </w:pPr>
      <w:r>
        <w:t>Název v českém a anglickém jazyce</w:t>
      </w:r>
    </w:p>
    <w:p w:rsidR="00CA4E17" w:rsidRDefault="005962FD">
      <w:pPr>
        <w:pStyle w:val="Zkladntext1"/>
        <w:numPr>
          <w:ilvl w:val="0"/>
          <w:numId w:val="14"/>
        </w:numPr>
        <w:shd w:val="clear" w:color="auto" w:fill="auto"/>
        <w:tabs>
          <w:tab w:val="left" w:pos="1077"/>
        </w:tabs>
        <w:spacing w:after="0"/>
        <w:ind w:firstLine="380"/>
      </w:pPr>
      <w:r>
        <w:t>Jméno autora</w:t>
      </w:r>
    </w:p>
    <w:p w:rsidR="00CA4E17" w:rsidRDefault="005962FD">
      <w:pPr>
        <w:pStyle w:val="Zkladntext1"/>
        <w:numPr>
          <w:ilvl w:val="0"/>
          <w:numId w:val="14"/>
        </w:numPr>
        <w:shd w:val="clear" w:color="auto" w:fill="auto"/>
        <w:tabs>
          <w:tab w:val="left" w:pos="1077"/>
        </w:tabs>
        <w:spacing w:after="0"/>
        <w:ind w:firstLine="740"/>
      </w:pPr>
      <w:r>
        <w:t>Abstrakt v českém a anglickém jazyce</w:t>
      </w:r>
    </w:p>
    <w:p w:rsidR="00CA4E17" w:rsidRDefault="005962FD">
      <w:pPr>
        <w:pStyle w:val="Zkladntext1"/>
        <w:numPr>
          <w:ilvl w:val="0"/>
          <w:numId w:val="14"/>
        </w:numPr>
        <w:shd w:val="clear" w:color="auto" w:fill="auto"/>
        <w:tabs>
          <w:tab w:val="left" w:pos="1077"/>
        </w:tabs>
        <w:spacing w:after="0"/>
        <w:ind w:firstLine="740"/>
      </w:pPr>
      <w:r>
        <w:t>Klíčová slova v českém a anglickém jazyce</w:t>
      </w:r>
    </w:p>
    <w:p w:rsidR="00CA4E17" w:rsidRDefault="005962FD">
      <w:pPr>
        <w:pStyle w:val="Zkladntext1"/>
        <w:numPr>
          <w:ilvl w:val="0"/>
          <w:numId w:val="14"/>
        </w:numPr>
        <w:shd w:val="clear" w:color="auto" w:fill="auto"/>
        <w:tabs>
          <w:tab w:val="left" w:pos="1077"/>
        </w:tabs>
        <w:spacing w:after="0"/>
        <w:ind w:firstLine="740"/>
      </w:pPr>
      <w:r>
        <w:t>Dedikace</w:t>
      </w:r>
    </w:p>
    <w:p w:rsidR="00CA4E17" w:rsidRDefault="005962FD">
      <w:pPr>
        <w:pStyle w:val="Zkladntext1"/>
        <w:numPr>
          <w:ilvl w:val="0"/>
          <w:numId w:val="14"/>
        </w:numPr>
        <w:shd w:val="clear" w:color="auto" w:fill="auto"/>
        <w:tabs>
          <w:tab w:val="left" w:pos="1077"/>
        </w:tabs>
        <w:spacing w:after="220"/>
        <w:ind w:firstLine="740"/>
      </w:pPr>
      <w:r>
        <w:t>Text článku vč. obrazové přílohy</w:t>
      </w:r>
    </w:p>
    <w:p w:rsidR="00CA4E17" w:rsidRDefault="005962FD">
      <w:pPr>
        <w:pStyle w:val="Zkladntext1"/>
        <w:shd w:val="clear" w:color="auto" w:fill="auto"/>
        <w:spacing w:after="0"/>
        <w:ind w:firstLine="740"/>
      </w:pPr>
      <w:r>
        <w:rPr>
          <w:rFonts w:ascii="Cambria" w:eastAsia="Cambria" w:hAnsi="Cambria" w:cs="Cambria"/>
        </w:rPr>
        <w:t xml:space="preserve">- </w:t>
      </w:r>
      <w:r>
        <w:t>Závěr v českém a anglickém jazyce</w:t>
      </w:r>
    </w:p>
    <w:p w:rsidR="00CA4E17" w:rsidRDefault="005962FD">
      <w:pPr>
        <w:pStyle w:val="Zkladntext1"/>
        <w:shd w:val="clear" w:color="auto" w:fill="auto"/>
        <w:spacing w:after="0"/>
        <w:ind w:firstLine="740"/>
      </w:pPr>
      <w:r>
        <w:rPr>
          <w:rFonts w:ascii="Cambria" w:eastAsia="Cambria" w:hAnsi="Cambria" w:cs="Cambria"/>
        </w:rPr>
        <w:t xml:space="preserve">- </w:t>
      </w:r>
      <w:r>
        <w:t>Seznam pramenů a literatury</w:t>
      </w:r>
    </w:p>
    <w:p w:rsidR="00CA4E17" w:rsidRDefault="005962FD">
      <w:pPr>
        <w:pStyle w:val="Zkladntext1"/>
        <w:shd w:val="clear" w:color="auto" w:fill="auto"/>
        <w:spacing w:after="220"/>
        <w:ind w:firstLine="740"/>
      </w:pPr>
      <w:r>
        <w:rPr>
          <w:rFonts w:ascii="Cambria" w:eastAsia="Cambria" w:hAnsi="Cambria" w:cs="Cambria"/>
        </w:rPr>
        <w:t xml:space="preserve">- </w:t>
      </w:r>
      <w:r>
        <w:t>Medailonek autora vč. uvedení instituce a e-mailového kontaktu</w:t>
      </w:r>
    </w:p>
    <w:p w:rsidR="00CA4E17" w:rsidRDefault="005962FD">
      <w:pPr>
        <w:pStyle w:val="Nadpis20"/>
        <w:keepNext/>
        <w:keepLines/>
        <w:shd w:val="clear" w:color="auto" w:fill="auto"/>
        <w:spacing w:after="0"/>
        <w:ind w:left="1100"/>
      </w:pPr>
      <w:bookmarkStart w:id="39" w:name="bookmark38"/>
      <w:bookmarkStart w:id="40" w:name="bookmark39"/>
      <w:r>
        <w:t xml:space="preserve">Parametry statě rubriky </w:t>
      </w:r>
      <w:r>
        <w:rPr>
          <w:i/>
          <w:iCs/>
        </w:rPr>
        <w:t>Obnova a restaurování</w:t>
      </w:r>
      <w:r>
        <w:t>:</w:t>
      </w:r>
      <w:bookmarkEnd w:id="39"/>
      <w:bookmarkEnd w:id="40"/>
    </w:p>
    <w:p w:rsidR="00CA4E17" w:rsidRDefault="005962FD">
      <w:pPr>
        <w:pStyle w:val="Zkladntext1"/>
        <w:shd w:val="clear" w:color="auto" w:fill="auto"/>
        <w:spacing w:after="0"/>
        <w:ind w:firstLine="740"/>
      </w:pPr>
      <w:r>
        <w:rPr>
          <w:rFonts w:ascii="Cambria" w:eastAsia="Cambria" w:hAnsi="Cambria" w:cs="Cambria"/>
        </w:rPr>
        <w:t xml:space="preserve">- </w:t>
      </w:r>
      <w:r>
        <w:t>Název v českém jazyce</w:t>
      </w:r>
    </w:p>
    <w:p w:rsidR="00CA4E17" w:rsidRDefault="005962FD">
      <w:pPr>
        <w:pStyle w:val="Zkladntext1"/>
        <w:shd w:val="clear" w:color="auto" w:fill="auto"/>
        <w:spacing w:after="0"/>
        <w:ind w:firstLine="740"/>
      </w:pPr>
      <w:r>
        <w:rPr>
          <w:rFonts w:ascii="Cambria" w:eastAsia="Cambria" w:hAnsi="Cambria" w:cs="Cambria"/>
        </w:rPr>
        <w:t xml:space="preserve">- </w:t>
      </w:r>
      <w:r>
        <w:t>Jméno autora</w:t>
      </w:r>
    </w:p>
    <w:p w:rsidR="00CA4E17" w:rsidRDefault="005962FD">
      <w:pPr>
        <w:pStyle w:val="Zkladntext1"/>
        <w:shd w:val="clear" w:color="auto" w:fill="auto"/>
        <w:spacing w:after="0"/>
        <w:ind w:firstLine="740"/>
      </w:pPr>
      <w:r>
        <w:rPr>
          <w:rFonts w:ascii="Cambria" w:eastAsia="Cambria" w:hAnsi="Cambria" w:cs="Cambria"/>
        </w:rPr>
        <w:t xml:space="preserve">- </w:t>
      </w:r>
      <w:r>
        <w:t>Text vč. obrazové přílohy</w:t>
      </w:r>
    </w:p>
    <w:p w:rsidR="00CA4E17" w:rsidRDefault="005962FD">
      <w:pPr>
        <w:pStyle w:val="Zkladntext1"/>
        <w:shd w:val="clear" w:color="auto" w:fill="auto"/>
        <w:spacing w:after="220"/>
        <w:ind w:firstLine="740"/>
      </w:pPr>
      <w:r>
        <w:rPr>
          <w:rFonts w:ascii="Cambria" w:eastAsia="Cambria" w:hAnsi="Cambria" w:cs="Cambria"/>
        </w:rPr>
        <w:t xml:space="preserve">- </w:t>
      </w:r>
      <w:r>
        <w:t>Kontaktní údaje autora</w:t>
      </w:r>
    </w:p>
    <w:p w:rsidR="00CA4E17" w:rsidRDefault="005962FD">
      <w:pPr>
        <w:pStyle w:val="Zkladntext1"/>
        <w:shd w:val="clear" w:color="auto" w:fill="auto"/>
        <w:spacing w:after="220"/>
        <w:ind w:left="380"/>
      </w:pPr>
      <w:r>
        <w:lastRenderedPageBreak/>
        <w:t xml:space="preserve">3. </w:t>
      </w:r>
      <w:r>
        <w:rPr>
          <w:b/>
          <w:bCs/>
        </w:rPr>
        <w:t xml:space="preserve">Vytvoření návrhu typografie názvu časopisu </w:t>
      </w:r>
      <w:r>
        <w:rPr>
          <w:i/>
          <w:iCs/>
        </w:rPr>
        <w:t>Památky.</w:t>
      </w:r>
      <w:r>
        <w:t xml:space="preserve"> Každé číslo časopisu bude mít podtitul vyjadřující územní působnost odborných pracovišť NPÚ, která dané číslo připravují. Podtituly: </w:t>
      </w:r>
      <w:r>
        <w:rPr>
          <w:i/>
          <w:iCs/>
        </w:rPr>
        <w:t>Východní Čechy</w:t>
      </w:r>
      <w:r>
        <w:t xml:space="preserve">, </w:t>
      </w:r>
      <w:r>
        <w:rPr>
          <w:i/>
          <w:iCs/>
        </w:rPr>
        <w:t>Západní Čechy, Jižní Čechy, Severní Čechy, Morava a Sle</w:t>
      </w:r>
      <w:r>
        <w:rPr>
          <w:i/>
          <w:iCs/>
        </w:rPr>
        <w:t>zsko, Morava</w:t>
      </w:r>
      <w:r>
        <w:t>.</w:t>
      </w:r>
    </w:p>
    <w:p w:rsidR="00CA4E17" w:rsidRDefault="005962FD">
      <w:pPr>
        <w:pStyle w:val="Zkladntext1"/>
        <w:numPr>
          <w:ilvl w:val="0"/>
          <w:numId w:val="11"/>
        </w:numPr>
        <w:shd w:val="clear" w:color="auto" w:fill="auto"/>
        <w:tabs>
          <w:tab w:val="left" w:pos="739"/>
        </w:tabs>
        <w:spacing w:after="220"/>
        <w:ind w:firstLine="380"/>
      </w:pPr>
      <w:r>
        <w:t xml:space="preserve">Návrh dostupného, kompaktního, úsporného a nepříliš vzdušně vysázeného </w:t>
      </w:r>
      <w:r>
        <w:rPr>
          <w:b/>
          <w:bCs/>
        </w:rPr>
        <w:t>fontu.</w:t>
      </w:r>
    </w:p>
    <w:p w:rsidR="00CA4E17" w:rsidRDefault="005962FD">
      <w:pPr>
        <w:pStyle w:val="Zkladntext1"/>
        <w:numPr>
          <w:ilvl w:val="0"/>
          <w:numId w:val="11"/>
        </w:numPr>
        <w:shd w:val="clear" w:color="auto" w:fill="auto"/>
        <w:tabs>
          <w:tab w:val="left" w:pos="739"/>
        </w:tabs>
        <w:spacing w:after="400"/>
        <w:ind w:firstLine="380"/>
      </w:pPr>
      <w:r>
        <w:t xml:space="preserve">Návrh </w:t>
      </w:r>
      <w:r>
        <w:rPr>
          <w:b/>
          <w:bCs/>
        </w:rPr>
        <w:t>typu písma, řádkování, prokladů písma, velikosti názvu a podnázvu a barevnosti.</w:t>
      </w:r>
    </w:p>
    <w:p w:rsidR="00CA4E17" w:rsidRDefault="005962FD">
      <w:pPr>
        <w:pStyle w:val="Nadpis10"/>
        <w:keepNext/>
        <w:keepLines/>
        <w:shd w:val="clear" w:color="auto" w:fill="auto"/>
        <w:spacing w:before="0" w:after="220"/>
      </w:pPr>
      <w:bookmarkStart w:id="41" w:name="bookmark40"/>
      <w:bookmarkStart w:id="42" w:name="bookmark41"/>
      <w:r>
        <w:t>II) Manuál</w:t>
      </w:r>
      <w:bookmarkEnd w:id="41"/>
      <w:bookmarkEnd w:id="42"/>
    </w:p>
    <w:p w:rsidR="00CA4E17" w:rsidRDefault="005962FD">
      <w:pPr>
        <w:pStyle w:val="Nadpis20"/>
        <w:keepNext/>
        <w:keepLines/>
        <w:shd w:val="clear" w:color="auto" w:fill="auto"/>
        <w:spacing w:after="220"/>
        <w:ind w:left="380"/>
      </w:pPr>
      <w:bookmarkStart w:id="43" w:name="bookmark42"/>
      <w:bookmarkStart w:id="44" w:name="bookmark43"/>
      <w:r>
        <w:t xml:space="preserve">Manuál bude v podobě přehledných definic, náhledů v měřítku 1:1 a </w:t>
      </w:r>
      <w:r>
        <w:t>slovního popisu obsahovat:</w:t>
      </w:r>
      <w:bookmarkEnd w:id="43"/>
      <w:bookmarkEnd w:id="44"/>
    </w:p>
    <w:p w:rsidR="00CA4E17" w:rsidRDefault="005962FD">
      <w:pPr>
        <w:pStyle w:val="Zkladntext1"/>
        <w:numPr>
          <w:ilvl w:val="0"/>
          <w:numId w:val="16"/>
        </w:numPr>
        <w:shd w:val="clear" w:color="auto" w:fill="auto"/>
        <w:tabs>
          <w:tab w:val="left" w:pos="705"/>
        </w:tabs>
        <w:spacing w:after="220"/>
        <w:ind w:left="380"/>
      </w:pPr>
      <w:r>
        <w:rPr>
          <w:b/>
          <w:bCs/>
        </w:rPr>
        <w:t xml:space="preserve">Základní vzhled publikace </w:t>
      </w:r>
      <w:r>
        <w:t>- formát, vazbu, barevnost, papír (viz zadání).</w:t>
      </w:r>
    </w:p>
    <w:p w:rsidR="00CA4E17" w:rsidRDefault="005962FD">
      <w:pPr>
        <w:pStyle w:val="Zkladntext1"/>
        <w:numPr>
          <w:ilvl w:val="0"/>
          <w:numId w:val="16"/>
        </w:numPr>
        <w:shd w:val="clear" w:color="auto" w:fill="auto"/>
        <w:tabs>
          <w:tab w:val="left" w:pos="725"/>
        </w:tabs>
        <w:spacing w:after="220"/>
        <w:ind w:left="380"/>
      </w:pPr>
      <w:r>
        <w:rPr>
          <w:b/>
          <w:bCs/>
        </w:rPr>
        <w:t xml:space="preserve">Typografie všech částí časopisu </w:t>
      </w:r>
      <w:r>
        <w:t>- použitý font (fonty) a jejich řezy, jejich použití v jednotlivých odstavcových a znakových stylech, jejich CMYK barevnost</w:t>
      </w:r>
      <w:r>
        <w:t xml:space="preserve"> (a varianty např. pro případ inverzního barevného podkladu, bude-li umožněn), jejich velikost, řádkování, proklad, odsazení, zarovnání atd. Je třeba brát v potaz i definování případů, které nebudou sice v zadání použity, ale mohou nastat (např. definice s</w:t>
      </w:r>
      <w:r>
        <w:t>eznamů/seznam zkratek, seznam pramenů a literatury aj., poznámkový aparát).</w:t>
      </w:r>
    </w:p>
    <w:p w:rsidR="00CA4E17" w:rsidRDefault="005962FD">
      <w:pPr>
        <w:pStyle w:val="Zkladntext1"/>
        <w:numPr>
          <w:ilvl w:val="0"/>
          <w:numId w:val="16"/>
        </w:numPr>
        <w:shd w:val="clear" w:color="auto" w:fill="auto"/>
        <w:tabs>
          <w:tab w:val="left" w:pos="725"/>
        </w:tabs>
        <w:spacing w:after="220"/>
        <w:ind w:firstLine="380"/>
      </w:pPr>
      <w:r>
        <w:t xml:space="preserve">Bude uvedeno, kde je </w:t>
      </w:r>
      <w:r>
        <w:rPr>
          <w:b/>
          <w:bCs/>
        </w:rPr>
        <w:t xml:space="preserve">font </w:t>
      </w:r>
      <w:r>
        <w:t>dostupný a jaké jsou náklady na jeho pořízení.</w:t>
      </w:r>
    </w:p>
    <w:p w:rsidR="00CA4E17" w:rsidRDefault="005962FD">
      <w:pPr>
        <w:pStyle w:val="Zkladntext1"/>
        <w:numPr>
          <w:ilvl w:val="0"/>
          <w:numId w:val="16"/>
        </w:numPr>
        <w:shd w:val="clear" w:color="auto" w:fill="auto"/>
        <w:tabs>
          <w:tab w:val="left" w:pos="725"/>
        </w:tabs>
        <w:spacing w:after="220"/>
        <w:ind w:left="380"/>
      </w:pPr>
      <w:r>
        <w:rPr>
          <w:b/>
          <w:bCs/>
        </w:rPr>
        <w:t xml:space="preserve">Obálka </w:t>
      </w:r>
      <w:r>
        <w:t xml:space="preserve">(všechny čtyři strany a hřbet) - umístění názvu, podnázvu, čísla a případných dalších neměnných </w:t>
      </w:r>
      <w:r>
        <w:t>prvků a možné varianty vzhledu, vzdálenosti, barevnost, atd.</w:t>
      </w:r>
    </w:p>
    <w:p w:rsidR="00CA4E17" w:rsidRDefault="005962FD">
      <w:pPr>
        <w:pStyle w:val="Zkladntext1"/>
        <w:numPr>
          <w:ilvl w:val="0"/>
          <w:numId w:val="16"/>
        </w:numPr>
        <w:shd w:val="clear" w:color="auto" w:fill="auto"/>
        <w:tabs>
          <w:tab w:val="left" w:pos="725"/>
        </w:tabs>
        <w:spacing w:after="220"/>
        <w:ind w:left="380"/>
      </w:pPr>
      <w:r>
        <w:rPr>
          <w:b/>
          <w:bCs/>
        </w:rPr>
        <w:t xml:space="preserve">Vnitřní blok </w:t>
      </w:r>
      <w:r>
        <w:t>- definice sloupců, účaří, typografie, okraje, paginace, záhlaví, zápatí; umístění a specifikace sazby tiráže, obsahu a dalších relativně neměnných i proměnných částí časopisu; propo</w:t>
      </w:r>
      <w:r>
        <w:t>rční specifikace textů a ilustrací, rámcová definice vztahů jednotlivých částí a rytmu sazby.</w:t>
      </w:r>
    </w:p>
    <w:p w:rsidR="00CA4E17" w:rsidRDefault="005962FD">
      <w:pPr>
        <w:pStyle w:val="Zkladntext1"/>
        <w:numPr>
          <w:ilvl w:val="0"/>
          <w:numId w:val="16"/>
        </w:numPr>
        <w:shd w:val="clear" w:color="auto" w:fill="auto"/>
        <w:tabs>
          <w:tab w:val="left" w:pos="725"/>
        </w:tabs>
        <w:spacing w:after="220"/>
        <w:ind w:firstLine="380"/>
      </w:pPr>
      <w:r>
        <w:t xml:space="preserve">Manuál bude odevzdán ve </w:t>
      </w:r>
      <w:r>
        <w:rPr>
          <w:b/>
          <w:bCs/>
        </w:rPr>
        <w:t>formátu PDF</w:t>
      </w:r>
      <w:r>
        <w:t>.</w:t>
      </w:r>
    </w:p>
    <w:p w:rsidR="00CA4E17" w:rsidRDefault="005962FD">
      <w:pPr>
        <w:pStyle w:val="Zkladntext1"/>
        <w:numPr>
          <w:ilvl w:val="0"/>
          <w:numId w:val="16"/>
        </w:numPr>
        <w:shd w:val="clear" w:color="auto" w:fill="auto"/>
        <w:tabs>
          <w:tab w:val="left" w:pos="725"/>
        </w:tabs>
        <w:spacing w:after="220"/>
        <w:ind w:left="380"/>
      </w:pPr>
      <w:r>
        <w:t xml:space="preserve">Součástí manuálu budou rovněž </w:t>
      </w:r>
      <w:r>
        <w:rPr>
          <w:b/>
          <w:bCs/>
        </w:rPr>
        <w:t xml:space="preserve">otevřená data Adobe InDesign </w:t>
      </w:r>
      <w:r>
        <w:t>(v aktuální i idml verzi) s ukázkami, definovanými prvky sazby, kt</w:t>
      </w:r>
      <w:r>
        <w:t>eré budou pojmenované shodně s názvy uváděnými v popisu manuálu.</w:t>
      </w:r>
    </w:p>
    <w:sectPr w:rsidR="00CA4E17">
      <w:footerReference w:type="default" r:id="rId8"/>
      <w:pgSz w:w="11900" w:h="16840"/>
      <w:pgMar w:top="1388" w:right="1267" w:bottom="1309" w:left="1130" w:header="96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2FD" w:rsidRDefault="005962FD">
      <w:r>
        <w:separator/>
      </w:r>
    </w:p>
  </w:endnote>
  <w:endnote w:type="continuationSeparator" w:id="0">
    <w:p w:rsidR="005962FD" w:rsidRDefault="0059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E17" w:rsidRDefault="005962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9926320</wp:posOffset>
              </wp:positionV>
              <wp:extent cx="7620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4E17" w:rsidRDefault="005962FD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13E8E" w:rsidRPr="00F13E8E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91.1pt;margin-top:781.6pt;width:6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" filled="f" stroked="f">
              <v:textbox style="mso-fit-shape-to-text:t" inset="0,0,0,0">
                <w:txbxContent>
                  <w:p w:rsidR="00CA4E17" w:rsidRDefault="005962FD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13E8E" w:rsidRPr="00F13E8E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2FD" w:rsidRDefault="005962FD"/>
  </w:footnote>
  <w:footnote w:type="continuationSeparator" w:id="0">
    <w:p w:rsidR="005962FD" w:rsidRDefault="005962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A23"/>
    <w:multiLevelType w:val="multilevel"/>
    <w:tmpl w:val="42D69FA2"/>
    <w:lvl w:ilvl="0">
      <w:start w:val="4"/>
      <w:numFmt w:val="upperRoman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4364BB"/>
    <w:multiLevelType w:val="multilevel"/>
    <w:tmpl w:val="602026B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77DAC"/>
    <w:multiLevelType w:val="multilevel"/>
    <w:tmpl w:val="0926610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5F6AD9"/>
    <w:multiLevelType w:val="multilevel"/>
    <w:tmpl w:val="CEA8B3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8F14BC"/>
    <w:multiLevelType w:val="multilevel"/>
    <w:tmpl w:val="6B422C9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A152F5"/>
    <w:multiLevelType w:val="multilevel"/>
    <w:tmpl w:val="AC5CF8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F55577"/>
    <w:multiLevelType w:val="multilevel"/>
    <w:tmpl w:val="EE9C7C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E71C9E"/>
    <w:multiLevelType w:val="multilevel"/>
    <w:tmpl w:val="0E0C51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DB6219"/>
    <w:multiLevelType w:val="multilevel"/>
    <w:tmpl w:val="556098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9A09B9"/>
    <w:multiLevelType w:val="multilevel"/>
    <w:tmpl w:val="719AB1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3C3728"/>
    <w:multiLevelType w:val="multilevel"/>
    <w:tmpl w:val="81A29F4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4B1F70"/>
    <w:multiLevelType w:val="multilevel"/>
    <w:tmpl w:val="7E363DB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EE0F4D"/>
    <w:multiLevelType w:val="multilevel"/>
    <w:tmpl w:val="7A6C0D4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5C11E4"/>
    <w:multiLevelType w:val="multilevel"/>
    <w:tmpl w:val="0338FCF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E840BE"/>
    <w:multiLevelType w:val="multilevel"/>
    <w:tmpl w:val="EDAEB1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F8193E"/>
    <w:multiLevelType w:val="multilevel"/>
    <w:tmpl w:val="4210AD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0"/>
  </w:num>
  <w:num w:numId="5">
    <w:abstractNumId w:val="13"/>
  </w:num>
  <w:num w:numId="6">
    <w:abstractNumId w:val="8"/>
  </w:num>
  <w:num w:numId="7">
    <w:abstractNumId w:val="0"/>
  </w:num>
  <w:num w:numId="8">
    <w:abstractNumId w:val="9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7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17"/>
    <w:rsid w:val="005962FD"/>
    <w:rsid w:val="00CA4E17"/>
    <w:rsid w:val="00F1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EF0F"/>
  <w15:docId w15:val="{4FB39277-BDD1-45CE-8D90-8B987386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90" w:after="280"/>
      <w:ind w:firstLine="380"/>
      <w:outlineLvl w:val="0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13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2295</Words>
  <Characters>13543</Characters>
  <Application>Microsoft Office Word</Application>
  <DocSecurity>0</DocSecurity>
  <Lines>112</Lines>
  <Paragraphs>31</Paragraphs>
  <ScaleCrop>false</ScaleCrop>
  <Company>HP Inc.</Company>
  <LinksUpToDate>false</LinksUpToDate>
  <CharactersWithSpaces>15807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kvon</dc:creator>
  <cp:keywords/>
  <cp:lastModifiedBy>Janouchová Miroslava</cp:lastModifiedBy>
  <cp:revision>2</cp:revision>
  <dcterms:created xsi:type="dcterms:W3CDTF">2021-12-13T07:59:00Z</dcterms:created>
  <dcterms:modified xsi:type="dcterms:W3CDTF">2021-12-13T08:02:00Z</dcterms:modified>
</cp:coreProperties>
</file>