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AE02" w14:textId="14FD7542" w:rsidR="004068D1" w:rsidRDefault="0000551E" w:rsidP="00EF36E0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Hlk88733509"/>
      <w:r w:rsidRPr="006C3557">
        <w:rPr>
          <w:rFonts w:cs="Arial"/>
          <w:b/>
          <w:sz w:val="36"/>
          <w:szCs w:val="36"/>
        </w:rPr>
        <w:t>Požadavek na změnu (RfC)</w:t>
      </w:r>
      <w:r w:rsidRPr="00EF36E0">
        <w:rPr>
          <w:rFonts w:cs="Arial"/>
          <w:b/>
          <w:sz w:val="36"/>
          <w:szCs w:val="36"/>
          <w:vertAlign w:val="superscript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E21355" w:rsidRPr="00E21355">
        <w:rPr>
          <w:rFonts w:cs="Arial"/>
          <w:b/>
          <w:sz w:val="36"/>
          <w:szCs w:val="36"/>
        </w:rPr>
        <w:t>Z32759</w:t>
      </w:r>
    </w:p>
    <w:p w14:paraId="0138427F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665BA55A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64E355C5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14:paraId="1B247914" w14:textId="7777777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5E5756" w14:textId="77777777" w:rsidR="00110ED2" w:rsidRPr="009D0844" w:rsidRDefault="00110ED2" w:rsidP="00091C53">
            <w:pPr>
              <w:rPr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3E493FE1" w14:textId="77777777" w:rsidR="00110ED2" w:rsidRPr="009D0844" w:rsidRDefault="00BF2600" w:rsidP="009D084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003797">
              <w:rPr>
                <w:b/>
              </w:rPr>
              <w:t>6</w:t>
            </w:r>
          </w:p>
        </w:tc>
      </w:tr>
    </w:tbl>
    <w:p w14:paraId="6145AA10" w14:textId="77777777"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B73A7D" w:rsidRPr="006C3557" w14:paraId="376DA899" w14:textId="77777777" w:rsidTr="00110ED2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89A11B0" w14:textId="77777777" w:rsidR="00B73A7D" w:rsidRPr="009D0844" w:rsidRDefault="00B73A7D" w:rsidP="007141C2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559AA" w14:textId="77777777" w:rsidR="00B73A7D" w:rsidRPr="009D0844" w:rsidRDefault="00BF2600" w:rsidP="008D6D0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Úprava </w:t>
            </w:r>
            <w:r w:rsidR="00003797">
              <w:rPr>
                <w:b/>
                <w:szCs w:val="22"/>
              </w:rPr>
              <w:t xml:space="preserve">LPIS </w:t>
            </w:r>
            <w:r>
              <w:rPr>
                <w:b/>
                <w:szCs w:val="22"/>
              </w:rPr>
              <w:t xml:space="preserve"> –</w:t>
            </w:r>
            <w:r w:rsidR="00003797">
              <w:rPr>
                <w:b/>
                <w:szCs w:val="22"/>
              </w:rPr>
              <w:t xml:space="preserve"> doplnění užitkového směru pěstování plodin do osevního postupu a doplnění výkazu osevu pro ČSÚ do předtisků</w:t>
            </w:r>
            <w:r>
              <w:rPr>
                <w:b/>
                <w:szCs w:val="22"/>
              </w:rPr>
              <w:t xml:space="preserve">  </w:t>
            </w:r>
          </w:p>
        </w:tc>
      </w:tr>
      <w:tr w:rsidR="00B73A7D" w:rsidRPr="006C3557" w14:paraId="26AF66A7" w14:textId="77777777" w:rsidTr="009E688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E9C742" w14:textId="77777777" w:rsidR="00B73A7D" w:rsidRPr="009D0844" w:rsidRDefault="00B73A7D" w:rsidP="008A4500">
            <w:pPr>
              <w:rPr>
                <w:b/>
                <w:szCs w:val="22"/>
              </w:rPr>
            </w:pPr>
            <w:r w:rsidRPr="009D0844">
              <w:rPr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DE201" w14:textId="77777777" w:rsidR="00B73A7D" w:rsidRPr="009D0844" w:rsidRDefault="00BF2600" w:rsidP="006F6F21">
            <w:pPr>
              <w:rPr>
                <w:szCs w:val="22"/>
              </w:rPr>
            </w:pPr>
            <w:r>
              <w:rPr>
                <w:szCs w:val="22"/>
              </w:rPr>
              <w:t>10.9</w:t>
            </w:r>
            <w:r w:rsidR="001B0FC9">
              <w:rPr>
                <w:szCs w:val="22"/>
              </w:rPr>
              <w:t>.202</w:t>
            </w:r>
            <w:r w:rsidR="00C51CB5">
              <w:rPr>
                <w:szCs w:val="22"/>
              </w:rPr>
              <w:t>1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240E97" w14:textId="77777777" w:rsidR="00B73A7D" w:rsidRPr="009D0844" w:rsidRDefault="00B73A7D" w:rsidP="008A4500">
            <w:pPr>
              <w:rPr>
                <w:b/>
                <w:szCs w:val="22"/>
              </w:rPr>
            </w:pPr>
            <w:r w:rsidRPr="009D0844">
              <w:rPr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829C" w14:textId="77777777" w:rsidR="00CE24DC" w:rsidRPr="009D0844" w:rsidRDefault="00BF2600" w:rsidP="0037452C">
            <w:pPr>
              <w:rPr>
                <w:szCs w:val="22"/>
              </w:rPr>
            </w:pPr>
            <w:r>
              <w:rPr>
                <w:szCs w:val="22"/>
              </w:rPr>
              <w:t>15.</w:t>
            </w:r>
            <w:r w:rsidR="00003797">
              <w:rPr>
                <w:szCs w:val="22"/>
              </w:rPr>
              <w:t>01</w:t>
            </w:r>
            <w:r w:rsidR="00C72F0A">
              <w:rPr>
                <w:szCs w:val="22"/>
              </w:rPr>
              <w:t>.20</w:t>
            </w:r>
            <w:r>
              <w:rPr>
                <w:szCs w:val="22"/>
              </w:rPr>
              <w:t>2</w:t>
            </w:r>
            <w:r w:rsidR="00003797">
              <w:rPr>
                <w:szCs w:val="22"/>
              </w:rPr>
              <w:t>2</w:t>
            </w:r>
          </w:p>
        </w:tc>
      </w:tr>
    </w:tbl>
    <w:p w14:paraId="3201CF30" w14:textId="77777777" w:rsidR="0000551E" w:rsidRPr="00CE24DC" w:rsidRDefault="0000551E" w:rsidP="00CE24DC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14:paraId="7BB5BC34" w14:textId="7777777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7638F6" w14:textId="77777777" w:rsidR="0000551E" w:rsidRPr="009D0844" w:rsidRDefault="0000551E" w:rsidP="00337DDA">
            <w:pPr>
              <w:rPr>
                <w:szCs w:val="22"/>
              </w:rPr>
            </w:pPr>
            <w:r w:rsidRPr="009D0844">
              <w:rPr>
                <w:szCs w:val="22"/>
              </w:rPr>
              <w:t>Kategorie změny</w:t>
            </w:r>
            <w:r w:rsidRPr="009D0844">
              <w:rPr>
                <w:szCs w:val="22"/>
              </w:rPr>
              <w:endnoteReference w:id="5"/>
            </w:r>
            <w:r w:rsidRPr="009D0844">
              <w:rPr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3E4A5" w14:textId="77777777" w:rsidR="0000551E" w:rsidRPr="009D0844" w:rsidRDefault="0000551E" w:rsidP="00337DDA">
            <w:pPr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876B57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77F63" w14:textId="77777777" w:rsidR="0000551E" w:rsidRPr="009D0844" w:rsidRDefault="0000551E" w:rsidP="00337DDA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EACBE" w14:textId="77777777" w:rsidR="0000551E" w:rsidRPr="009D0844" w:rsidRDefault="0000551E" w:rsidP="00337DDA">
            <w:pPr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0602062A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14:paraId="1BC6E21D" w14:textId="7777777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6B322B2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46CB4C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F20B22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A2002D" w14:textId="77777777" w:rsidR="00EB2480" w:rsidRPr="00290A21" w:rsidRDefault="00003797" w:rsidP="00290A21">
            <w:pPr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ED9C9B" w14:textId="77777777" w:rsidR="00EB2480" w:rsidRPr="00290A21" w:rsidRDefault="00EB2480" w:rsidP="00290A21">
            <w:pPr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DD37B" w14:textId="77777777" w:rsidR="00EB2480" w:rsidRPr="00290A21" w:rsidRDefault="00EB2480" w:rsidP="00290A21">
            <w:pPr>
              <w:rPr>
                <w:szCs w:val="22"/>
                <w:highlight w:val="yellow"/>
              </w:rPr>
            </w:pPr>
          </w:p>
        </w:tc>
      </w:tr>
      <w:tr w:rsidR="00EB2480" w:rsidRPr="006C3557" w14:paraId="600153CE" w14:textId="7777777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DD3080" w14:textId="77777777" w:rsidR="00EB2480" w:rsidRPr="00290A21" w:rsidRDefault="00EB2480" w:rsidP="00290A21">
            <w:pPr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9A80A8" w14:textId="77777777" w:rsidR="00EB2480" w:rsidRPr="00290A21" w:rsidRDefault="00EB2480" w:rsidP="00290A21">
            <w:pPr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4684EC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62E0B" w14:textId="77777777" w:rsidR="00EB2480" w:rsidRPr="00290A21" w:rsidRDefault="00EB2480" w:rsidP="00290A21">
            <w:pPr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14:paraId="35E15611" w14:textId="7777777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F8F0C3" w14:textId="77777777" w:rsidR="00EB2480" w:rsidRPr="00290A21" w:rsidRDefault="00EB2480" w:rsidP="00290A21">
            <w:pPr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392409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2833C7" w14:textId="77777777" w:rsidR="00EB2480" w:rsidRPr="00290A21" w:rsidRDefault="00EB2480" w:rsidP="00290A21">
            <w:pPr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73037" w14:textId="77777777" w:rsidR="00EB2480" w:rsidRPr="00290A21" w:rsidRDefault="00EB2480" w:rsidP="00290A21">
            <w:pPr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="00BF2600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  </w:t>
            </w:r>
            <w:r w:rsidR="00876B57"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20AFAAD6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701"/>
        <w:gridCol w:w="2126"/>
        <w:gridCol w:w="1417"/>
        <w:gridCol w:w="2562"/>
      </w:tblGrid>
      <w:tr w:rsidR="00110ED2" w:rsidRPr="006C3557" w14:paraId="38B19AB1" w14:textId="77777777" w:rsidTr="003101A6"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9935C" w14:textId="77777777" w:rsidR="0000551E" w:rsidRPr="009D0844" w:rsidRDefault="0000551E" w:rsidP="00153C10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6EC10" w14:textId="77777777" w:rsidR="0000551E" w:rsidRPr="009D0844" w:rsidRDefault="0000551E" w:rsidP="004C5DDA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2B1221" w14:textId="77777777" w:rsidR="0000551E" w:rsidRPr="009D0844" w:rsidRDefault="0000551E" w:rsidP="00153C10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63608B" w14:textId="77777777" w:rsidR="0000551E" w:rsidRPr="009D0844" w:rsidRDefault="0000551E" w:rsidP="004C5DDA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5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8531" w14:textId="77777777" w:rsidR="0000551E" w:rsidRPr="009D0844" w:rsidRDefault="0000551E" w:rsidP="00153C10">
            <w:pPr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14:paraId="5386FBD7" w14:textId="77777777" w:rsidTr="003101A6">
        <w:trPr>
          <w:trHeight w:hRule="exact" w:val="20"/>
        </w:trPr>
        <w:tc>
          <w:tcPr>
            <w:tcW w:w="2112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08855BD" w14:textId="77777777" w:rsidR="0000551E" w:rsidRPr="009D0844" w:rsidRDefault="0000551E" w:rsidP="004C5DDA">
            <w:pPr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4DFA8B" w14:textId="77777777" w:rsidR="0000551E" w:rsidRPr="009D0844" w:rsidRDefault="0000551E" w:rsidP="004C5DD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9179E5" w14:textId="77777777" w:rsidR="0000551E" w:rsidRPr="009D0844" w:rsidRDefault="0000551E" w:rsidP="004C5DD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FE000A" w14:textId="77777777" w:rsidR="0000551E" w:rsidRPr="009D0844" w:rsidRDefault="0000551E" w:rsidP="004C5DDA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43BCC" w14:textId="77777777" w:rsidR="0000551E" w:rsidRPr="009D0844" w:rsidRDefault="0000551E" w:rsidP="004C5DDA">
            <w:pPr>
              <w:rPr>
                <w:sz w:val="20"/>
                <w:szCs w:val="20"/>
              </w:rPr>
            </w:pPr>
          </w:p>
        </w:tc>
      </w:tr>
      <w:tr w:rsidR="00C51CB5" w:rsidRPr="006C3557" w14:paraId="721D8400" w14:textId="77777777" w:rsidTr="003101A6">
        <w:tc>
          <w:tcPr>
            <w:tcW w:w="2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85552" w14:textId="77777777" w:rsidR="00C51CB5" w:rsidRPr="009D0844" w:rsidRDefault="00C51CB5" w:rsidP="00C51CB5">
            <w:pPr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  <w:r w:rsidR="007D344E">
              <w:rPr>
                <w:szCs w:val="22"/>
              </w:rPr>
              <w:t xml:space="preserve"> </w:t>
            </w:r>
            <w:r w:rsidR="00C72F0A">
              <w:rPr>
                <w:szCs w:val="22"/>
              </w:rPr>
              <w:t>MZe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3269" w14:textId="77777777" w:rsidR="00C51CB5" w:rsidRPr="009D0844" w:rsidRDefault="00BF2600" w:rsidP="00C51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0B74B" w14:textId="77777777" w:rsidR="00C51CB5" w:rsidRPr="009D0844" w:rsidRDefault="00C72F0A" w:rsidP="00C51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Mze/Odbo</w:t>
            </w:r>
            <w:r w:rsidR="00BF2600">
              <w:rPr>
                <w:sz w:val="20"/>
                <w:szCs w:val="20"/>
              </w:rPr>
              <w:t xml:space="preserve">r CPR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48739" w14:textId="77777777" w:rsidR="00C51CB5" w:rsidRPr="009D0844" w:rsidRDefault="00C72F0A" w:rsidP="00C5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0037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</w:t>
            </w:r>
            <w:r w:rsidR="00003797">
              <w:rPr>
                <w:sz w:val="20"/>
                <w:szCs w:val="20"/>
              </w:rPr>
              <w:t>2 342</w:t>
            </w:r>
          </w:p>
        </w:tc>
        <w:tc>
          <w:tcPr>
            <w:tcW w:w="2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45A6A" w14:textId="77777777" w:rsidR="00C51CB5" w:rsidRPr="00C51CB5" w:rsidRDefault="000558E2" w:rsidP="00C51CB5">
            <w:hyperlink r:id="rId8" w:history="1">
              <w:r w:rsidR="00003797">
                <w:rPr>
                  <w:rStyle w:val="Hypertextovodkaz"/>
                  <w:rFonts w:ascii="Verdana" w:hAnsi="Verdana"/>
                  <w:color w:val="2E5D28"/>
                  <w:sz w:val="18"/>
                  <w:szCs w:val="18"/>
                  <w:bdr w:val="single" w:sz="2" w:space="0" w:color="CCCCCC" w:frame="1"/>
                </w:rPr>
                <w:t>lenka.typoltova</w:t>
              </w:r>
            </w:hyperlink>
            <w:r w:rsidR="00003797" w:rsidRPr="009D0844">
              <w:rPr>
                <w:sz w:val="20"/>
                <w:szCs w:val="20"/>
              </w:rPr>
              <w:t>@</w:t>
            </w:r>
            <w:r w:rsidR="00003797">
              <w:rPr>
                <w:sz w:val="20"/>
                <w:szCs w:val="20"/>
              </w:rPr>
              <w:t>mze.cz</w:t>
            </w:r>
          </w:p>
        </w:tc>
      </w:tr>
      <w:tr w:rsidR="00003797" w:rsidRPr="006C3557" w14:paraId="76F23325" w14:textId="77777777" w:rsidTr="003101A6">
        <w:tc>
          <w:tcPr>
            <w:tcW w:w="21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5DD8A0" w14:textId="2707399D" w:rsidR="00003797" w:rsidRPr="009D0844" w:rsidRDefault="00E26D52" w:rsidP="00003797">
            <w:pPr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C703B" w14:textId="77777777" w:rsidR="00003797" w:rsidRPr="009D0844" w:rsidRDefault="00003797" w:rsidP="0000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7A55E2" w14:textId="77777777" w:rsidR="00003797" w:rsidRPr="009D0844" w:rsidRDefault="00003797" w:rsidP="000037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Mze/Odbor CPR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D9FC2" w14:textId="4DC6F38A" w:rsidR="00003797" w:rsidRPr="009D0844" w:rsidRDefault="00003797" w:rsidP="00003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221 812 </w:t>
            </w:r>
            <w:r w:rsidR="00956538">
              <w:rPr>
                <w:sz w:val="20"/>
                <w:szCs w:val="20"/>
              </w:rPr>
              <w:t>710</w:t>
            </w:r>
          </w:p>
        </w:tc>
        <w:tc>
          <w:tcPr>
            <w:tcW w:w="2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26BB74" w14:textId="77777777" w:rsidR="00003797" w:rsidRPr="009D0844" w:rsidRDefault="000558E2" w:rsidP="00003797">
            <w:pPr>
              <w:rPr>
                <w:sz w:val="20"/>
                <w:szCs w:val="20"/>
              </w:rPr>
            </w:pPr>
            <w:hyperlink r:id="rId9" w:history="1">
              <w:r w:rsidR="00003797" w:rsidRPr="000F45DA">
                <w:rPr>
                  <w:rStyle w:val="Hypertextovodkaz"/>
                  <w:rFonts w:ascii="Verdana" w:hAnsi="Verdana"/>
                  <w:sz w:val="18"/>
                  <w:szCs w:val="18"/>
                  <w:bdr w:val="single" w:sz="2" w:space="0" w:color="CCCCCC" w:frame="1"/>
                </w:rPr>
                <w:t>jiri.bukovsky</w:t>
              </w:r>
            </w:hyperlink>
            <w:r w:rsidR="00003797" w:rsidRPr="009D0844">
              <w:rPr>
                <w:sz w:val="20"/>
                <w:szCs w:val="20"/>
              </w:rPr>
              <w:t>@</w:t>
            </w:r>
            <w:r w:rsidR="00003797">
              <w:rPr>
                <w:sz w:val="20"/>
                <w:szCs w:val="20"/>
              </w:rPr>
              <w:t>mze.cz</w:t>
            </w:r>
          </w:p>
        </w:tc>
      </w:tr>
      <w:tr w:rsidR="00003797" w:rsidRPr="006C3557" w14:paraId="2FD2869E" w14:textId="77777777" w:rsidTr="003101A6">
        <w:tc>
          <w:tcPr>
            <w:tcW w:w="21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A102C2" w14:textId="77777777" w:rsidR="00003797" w:rsidRPr="009D0844" w:rsidRDefault="00003797" w:rsidP="00003797">
            <w:pPr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3B11A" w14:textId="798A6C00" w:rsidR="00003797" w:rsidRPr="009D0844" w:rsidRDefault="000558E2" w:rsidP="0000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E3079" w14:textId="77777777" w:rsidR="00003797" w:rsidRPr="009D0844" w:rsidRDefault="00003797" w:rsidP="00003797">
            <w:pPr>
              <w:jc w:val="center"/>
              <w:rPr>
                <w:b/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O</w:t>
            </w:r>
            <w:r w:rsidRPr="009D0844">
              <w:rPr>
                <w:sz w:val="20"/>
                <w:szCs w:val="20"/>
                <w:vertAlign w:val="subscript"/>
              </w:rPr>
              <w:t>2</w:t>
            </w:r>
            <w:r w:rsidRPr="009D0844">
              <w:rPr>
                <w:sz w:val="20"/>
                <w:szCs w:val="20"/>
              </w:rPr>
              <w:t>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67FE0" w14:textId="154A5615" w:rsidR="00003797" w:rsidRPr="009D0844" w:rsidRDefault="000558E2" w:rsidP="00003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4A033" w14:textId="236490B1" w:rsidR="00003797" w:rsidRPr="009D0844" w:rsidRDefault="000558E2" w:rsidP="00003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3A8316D1" w14:textId="77777777"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3E34EE8A" w14:textId="7777777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520F2B56" w14:textId="77777777" w:rsidR="0000551E" w:rsidRPr="009D0844" w:rsidRDefault="0000551E" w:rsidP="00712804">
            <w:pPr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E7329" w14:textId="77777777" w:rsidR="0000551E" w:rsidRPr="009D0844" w:rsidRDefault="007E4EC0" w:rsidP="003B2D72">
            <w:pPr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94BB77" w14:textId="77777777" w:rsidR="0000551E" w:rsidRPr="009D0844" w:rsidRDefault="0000551E" w:rsidP="003B2D72">
            <w:pPr>
              <w:rPr>
                <w:b/>
                <w:szCs w:val="22"/>
              </w:rPr>
            </w:pPr>
            <w:r w:rsidRPr="009D0844">
              <w:rPr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AE8C0B0" w14:textId="77777777" w:rsidR="0000551E" w:rsidRPr="009D0844" w:rsidRDefault="00B73A7D" w:rsidP="009D0844">
            <w:pPr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14:paraId="0FAFEC5E" w14:textId="77777777" w:rsidR="0000551E" w:rsidRPr="006C3557" w:rsidRDefault="0000551E">
      <w:pPr>
        <w:rPr>
          <w:rFonts w:cs="Arial"/>
          <w:szCs w:val="22"/>
        </w:rPr>
      </w:pPr>
    </w:p>
    <w:p w14:paraId="6B0B8985" w14:textId="77777777" w:rsidR="0000551E" w:rsidRPr="006C3557" w:rsidRDefault="00F46939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0551E" w:rsidRPr="006C3557">
        <w:rPr>
          <w:rFonts w:cs="Arial"/>
          <w:sz w:val="22"/>
          <w:szCs w:val="22"/>
        </w:rPr>
        <w:t xml:space="preserve">opis </w:t>
      </w:r>
      <w:r w:rsidR="00BE6537">
        <w:rPr>
          <w:rFonts w:cs="Arial"/>
          <w:sz w:val="22"/>
          <w:szCs w:val="22"/>
        </w:rPr>
        <w:t xml:space="preserve">a odůvodnění </w:t>
      </w:r>
      <w:r w:rsidR="0000551E" w:rsidRPr="006C3557">
        <w:rPr>
          <w:rFonts w:cs="Arial"/>
          <w:sz w:val="22"/>
          <w:szCs w:val="22"/>
        </w:rPr>
        <w:t>požadavku</w:t>
      </w:r>
    </w:p>
    <w:p w14:paraId="34A79613" w14:textId="77777777" w:rsidR="0000551E" w:rsidRDefault="0000551E" w:rsidP="00CC7ED5">
      <w:pPr>
        <w:pStyle w:val="Nadpis2"/>
      </w:pPr>
      <w:r w:rsidRPr="006C3557">
        <w:t>Popis požadavku</w:t>
      </w:r>
    </w:p>
    <w:p w14:paraId="1C3519F7" w14:textId="77777777" w:rsidR="00003797" w:rsidRDefault="00782A84" w:rsidP="0033277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837AAE">
        <w:rPr>
          <w:rFonts w:cs="Arial"/>
          <w:szCs w:val="22"/>
        </w:rPr>
        <w:t xml:space="preserve">Předmětem požadavku </w:t>
      </w:r>
      <w:r w:rsidR="00876B57" w:rsidRPr="00837AAE">
        <w:rPr>
          <w:rFonts w:cs="Arial"/>
          <w:szCs w:val="22"/>
        </w:rPr>
        <w:t xml:space="preserve">je </w:t>
      </w:r>
      <w:r w:rsidR="00003797">
        <w:rPr>
          <w:rFonts w:cs="Arial"/>
          <w:szCs w:val="22"/>
        </w:rPr>
        <w:t>implementace změn v nastavení číselníků pro účely</w:t>
      </w:r>
    </w:p>
    <w:p w14:paraId="3C31E203" w14:textId="394F4C78" w:rsidR="00003797" w:rsidRPr="00003797" w:rsidRDefault="00003797" w:rsidP="004A2CC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naplňování povinnosti bilance živin dle </w:t>
      </w:r>
      <w:r w:rsidRPr="009F7AF2">
        <w:rPr>
          <w:rFonts w:cs="Arial"/>
          <w:bCs/>
          <w:szCs w:val="22"/>
        </w:rPr>
        <w:t>přílohy č. 6 k vyhlášce č. 377/2013 Sb</w:t>
      </w:r>
      <w:r w:rsidR="00EF36E0">
        <w:rPr>
          <w:rFonts w:cs="Arial"/>
          <w:bCs/>
          <w:szCs w:val="22"/>
        </w:rPr>
        <w:t>.</w:t>
      </w:r>
    </w:p>
    <w:p w14:paraId="60B8594A" w14:textId="77777777" w:rsidR="00003797" w:rsidRDefault="00003797" w:rsidP="004A2CC3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automatizování </w:t>
      </w:r>
      <w:r w:rsidR="00FE4F9F">
        <w:rPr>
          <w:rFonts w:cs="Arial"/>
          <w:szCs w:val="22"/>
        </w:rPr>
        <w:t>plnění výkazu osevu plodin pro ČSÚ v rámci jednotné žádosti.</w:t>
      </w:r>
    </w:p>
    <w:p w14:paraId="761DCBA3" w14:textId="77777777" w:rsidR="00003797" w:rsidRDefault="00003797" w:rsidP="0033277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01A2958" w14:textId="77777777" w:rsidR="000B2007" w:rsidRPr="000B2007" w:rsidRDefault="006F6F21" w:rsidP="006F6F21">
      <w:pPr>
        <w:pStyle w:val="Nadpis2"/>
      </w:pPr>
      <w:r>
        <w:t>Odůvodnění změny</w:t>
      </w:r>
    </w:p>
    <w:p w14:paraId="36B0FBFF" w14:textId="77777777" w:rsidR="00FE4F9F" w:rsidRDefault="008730B4" w:rsidP="00C4078E">
      <w:pPr>
        <w:jc w:val="both"/>
        <w:rPr>
          <w:rFonts w:cs="Arial"/>
          <w:color w:val="000000"/>
          <w:szCs w:val="22"/>
          <w:lang w:eastAsia="cs-CZ"/>
        </w:rPr>
      </w:pPr>
      <w:bookmarkStart w:id="1" w:name="_Hlk74203836"/>
      <w:r>
        <w:rPr>
          <w:rFonts w:cs="Arial"/>
          <w:color w:val="000000"/>
          <w:szCs w:val="22"/>
          <w:lang w:eastAsia="cs-CZ"/>
        </w:rPr>
        <w:t xml:space="preserve">Změny je nutné realizovat s ohledem na zajištění </w:t>
      </w:r>
      <w:bookmarkEnd w:id="1"/>
    </w:p>
    <w:p w14:paraId="3EC0362F" w14:textId="77777777" w:rsidR="00E87833" w:rsidRPr="00FE4F9F" w:rsidRDefault="00504140" w:rsidP="004A2CC3">
      <w:pPr>
        <w:pStyle w:val="Odstavecseseznamem"/>
        <w:numPr>
          <w:ilvl w:val="0"/>
          <w:numId w:val="13"/>
        </w:numPr>
        <w:jc w:val="both"/>
        <w:rPr>
          <w:rFonts w:cs="Arial"/>
          <w:color w:val="000000"/>
          <w:szCs w:val="22"/>
          <w:lang w:eastAsia="cs-CZ"/>
        </w:rPr>
      </w:pPr>
      <w:r w:rsidRPr="00FE4F9F">
        <w:rPr>
          <w:rFonts w:cs="Arial"/>
          <w:color w:val="000000"/>
          <w:szCs w:val="22"/>
          <w:lang w:eastAsia="cs-CZ"/>
        </w:rPr>
        <w:t>úkolu zautomatizovat vytvoření výkazu osevu ČSÚ s využitím dat deklarace plodin a eliminovat tak duplicitní povinnost hlášení osevů ze stran zemědělců.</w:t>
      </w:r>
      <w:r w:rsidR="00B41DD8" w:rsidRPr="00FE4F9F">
        <w:rPr>
          <w:rFonts w:cs="Arial"/>
          <w:b/>
          <w:bCs/>
          <w:color w:val="000000"/>
          <w:szCs w:val="22"/>
          <w:lang w:eastAsia="cs-CZ"/>
        </w:rPr>
        <w:t xml:space="preserve"> </w:t>
      </w:r>
    </w:p>
    <w:p w14:paraId="6EEB8D07" w14:textId="67D00742" w:rsidR="00FE4F9F" w:rsidRPr="00FE4F9F" w:rsidRDefault="00FE4F9F" w:rsidP="004A2CC3">
      <w:pPr>
        <w:pStyle w:val="Odstavecseseznamem"/>
        <w:numPr>
          <w:ilvl w:val="0"/>
          <w:numId w:val="13"/>
        </w:numPr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Naplnění požadavků evidence hnojení z důvodu </w:t>
      </w:r>
      <w:r w:rsidR="00FC448C">
        <w:rPr>
          <w:rFonts w:cs="Arial"/>
          <w:color w:val="000000"/>
          <w:szCs w:val="22"/>
          <w:lang w:eastAsia="cs-CZ"/>
        </w:rPr>
        <w:t xml:space="preserve">novelizace </w:t>
      </w:r>
      <w:r>
        <w:rPr>
          <w:rFonts w:cs="Arial"/>
          <w:color w:val="000000"/>
          <w:szCs w:val="22"/>
          <w:lang w:eastAsia="cs-CZ"/>
        </w:rPr>
        <w:t>vyhlášky</w:t>
      </w:r>
      <w:r w:rsidR="00FC448C">
        <w:rPr>
          <w:rFonts w:cs="Arial"/>
          <w:color w:val="000000"/>
          <w:szCs w:val="22"/>
          <w:lang w:eastAsia="cs-CZ"/>
        </w:rPr>
        <w:t xml:space="preserve"> </w:t>
      </w:r>
      <w:r w:rsidR="00FC448C" w:rsidRPr="009F7AF2">
        <w:rPr>
          <w:rFonts w:cs="Arial"/>
          <w:bCs/>
          <w:szCs w:val="22"/>
        </w:rPr>
        <w:t>č. 377/2013 Sb</w:t>
      </w:r>
      <w:r w:rsidR="00EF36E0">
        <w:rPr>
          <w:rFonts w:cs="Arial"/>
          <w:bCs/>
          <w:szCs w:val="22"/>
        </w:rPr>
        <w:t>.</w:t>
      </w:r>
      <w:r w:rsidR="00FC448C">
        <w:rPr>
          <w:rFonts w:cs="Arial"/>
          <w:bCs/>
          <w:szCs w:val="22"/>
        </w:rPr>
        <w:t>, která zavádí povinnost elektronické evidence živin a jejich předávání ve stanovené struktuře.</w:t>
      </w:r>
    </w:p>
    <w:p w14:paraId="5D8E2B38" w14:textId="77777777" w:rsidR="008730B4" w:rsidRDefault="008730B4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Podrobný popis požadavku</w:t>
      </w:r>
    </w:p>
    <w:p w14:paraId="321CEFEB" w14:textId="77777777" w:rsidR="008730B4" w:rsidRDefault="00FC448C" w:rsidP="008730B4">
      <w:pPr>
        <w:pStyle w:val="Nadpis2"/>
        <w:rPr>
          <w:bCs/>
        </w:rPr>
      </w:pPr>
      <w:r>
        <w:rPr>
          <w:bCs/>
        </w:rPr>
        <w:t>Úprava osevního postupu na zemědělských parcelách</w:t>
      </w:r>
    </w:p>
    <w:p w14:paraId="1B2CC56B" w14:textId="77777777" w:rsidR="00FC448C" w:rsidRDefault="00FC448C" w:rsidP="00FC448C">
      <w:r>
        <w:t>Osevní postup na zemědělských parcelách bude doplněn o atributy:</w:t>
      </w:r>
    </w:p>
    <w:p w14:paraId="1F9E5272" w14:textId="77777777" w:rsidR="00FC448C" w:rsidRDefault="00FC448C" w:rsidP="004A2CC3">
      <w:pPr>
        <w:pStyle w:val="Odstavecseseznamem"/>
        <w:numPr>
          <w:ilvl w:val="0"/>
          <w:numId w:val="14"/>
        </w:numPr>
      </w:pPr>
      <w:r>
        <w:t>Účelový směr pěstování</w:t>
      </w:r>
    </w:p>
    <w:p w14:paraId="17CD9836" w14:textId="77777777" w:rsidR="00FC448C" w:rsidRDefault="00FC448C" w:rsidP="004A2CC3">
      <w:pPr>
        <w:pStyle w:val="Odstavecseseznamem"/>
        <w:numPr>
          <w:ilvl w:val="0"/>
          <w:numId w:val="14"/>
        </w:numPr>
      </w:pPr>
      <w:r>
        <w:t>Hlavní produkt</w:t>
      </w:r>
    </w:p>
    <w:p w14:paraId="45551D51" w14:textId="77777777" w:rsidR="001C5E74" w:rsidRDefault="00DE0531" w:rsidP="001C5E74">
      <w:r>
        <w:lastRenderedPageBreak/>
        <w:t>Pro oba atributy platí:</w:t>
      </w:r>
    </w:p>
    <w:p w14:paraId="6D529420" w14:textId="77777777" w:rsidR="00DE0531" w:rsidRDefault="00DE0531" w:rsidP="004A2CC3">
      <w:pPr>
        <w:pStyle w:val="Odstavecseseznamem"/>
        <w:numPr>
          <w:ilvl w:val="0"/>
          <w:numId w:val="15"/>
        </w:numPr>
      </w:pPr>
      <w:r>
        <w:t>Bude rozšířen XLS i PDF tisk ze záložky zemědělské parcel</w:t>
      </w:r>
    </w:p>
    <w:p w14:paraId="14097874" w14:textId="77777777" w:rsidR="00DE0531" w:rsidRDefault="00DE0531" w:rsidP="004A2CC3">
      <w:pPr>
        <w:pStyle w:val="Odstavecseseznamem"/>
        <w:numPr>
          <w:ilvl w:val="0"/>
          <w:numId w:val="15"/>
        </w:numPr>
      </w:pPr>
      <w:r>
        <w:t>Bude rozšířen databázový pohled pro EPH (view_eph_pestovani)</w:t>
      </w:r>
    </w:p>
    <w:p w14:paraId="4A5EB21D" w14:textId="77777777" w:rsidR="00DE0531" w:rsidRDefault="00DE0531" w:rsidP="00DE0531"/>
    <w:p w14:paraId="2DE3D050" w14:textId="77777777" w:rsidR="001C5E74" w:rsidRDefault="00FC448C" w:rsidP="00393F4E">
      <w:pPr>
        <w:pStyle w:val="Nadpis2"/>
        <w:numPr>
          <w:ilvl w:val="2"/>
          <w:numId w:val="2"/>
        </w:numPr>
      </w:pPr>
      <w:r w:rsidRPr="00393F4E">
        <w:rPr>
          <w:bCs/>
        </w:rPr>
        <w:t>Účelový</w:t>
      </w:r>
      <w:r w:rsidRPr="00FC448C">
        <w:t xml:space="preserve"> směr pěstování</w:t>
      </w:r>
    </w:p>
    <w:p w14:paraId="17BB555F" w14:textId="77777777" w:rsidR="00FC448C" w:rsidRPr="00DE0531" w:rsidRDefault="00FC448C" w:rsidP="001C5E74">
      <w:pPr>
        <w:rPr>
          <w:i/>
          <w:iCs/>
        </w:rPr>
      </w:pPr>
      <w:r>
        <w:t>Číselník ÚSP bude přebírán ze SDB a to ve vazbě na ID plodiny z číselník EPH</w:t>
      </w:r>
      <w:r w:rsidR="00DE0531">
        <w:t xml:space="preserve"> (vazební číselník PLODINAEPH_USP + samotný číselník USP) – </w:t>
      </w:r>
      <w:r w:rsidR="00DE0531">
        <w:rPr>
          <w:i/>
          <w:iCs/>
        </w:rPr>
        <w:t>pozn. očekává se naprosto minimální pohyb v číselníku,tj. je vhodné jej 1x denně synchronizovat do LPIS</w:t>
      </w:r>
    </w:p>
    <w:p w14:paraId="08C6DBDB" w14:textId="77777777" w:rsidR="00FC448C" w:rsidRDefault="00FC448C" w:rsidP="001C5E74">
      <w:r>
        <w:t>Pole na detailním formuláři (Nová parcela, Editace parcely) bude viditelné jen u těch plodin, které budou mít v číselníku ÚSP dostupné hodnoty (jedná se pouze o několik plodin – ječmen, pšenice).</w:t>
      </w:r>
    </w:p>
    <w:p w14:paraId="4FED18D4" w14:textId="77777777" w:rsidR="00FC448C" w:rsidRDefault="00FC448C" w:rsidP="001C5E74">
      <w:r>
        <w:t>V seznamu zemědělských parcel nebo přehledu plodin na detailu zemědělské parcely bude sloupec maximálně zúžen a bude využívat zkratku</w:t>
      </w:r>
      <w:r w:rsidR="00DE0531">
        <w:t xml:space="preserve"> a bude řazen na konci.</w:t>
      </w:r>
    </w:p>
    <w:p w14:paraId="55DE66AA" w14:textId="77777777" w:rsidR="00FC448C" w:rsidRDefault="00FC448C" w:rsidP="001C5E74">
      <w:r>
        <w:t>Plnění pole bude nepovinné.</w:t>
      </w:r>
    </w:p>
    <w:p w14:paraId="501565F1" w14:textId="77777777" w:rsidR="001C5E74" w:rsidRPr="001C5E74" w:rsidRDefault="001C5E74" w:rsidP="001C5E74"/>
    <w:p w14:paraId="5FF4B4C0" w14:textId="77777777" w:rsidR="00FC448C" w:rsidRPr="00FC448C" w:rsidRDefault="001C5E74" w:rsidP="00393F4E">
      <w:pPr>
        <w:pStyle w:val="Nadpis2"/>
        <w:numPr>
          <w:ilvl w:val="2"/>
          <w:numId w:val="2"/>
        </w:numPr>
      </w:pPr>
      <w:r>
        <w:t xml:space="preserve"> </w:t>
      </w:r>
      <w:r w:rsidR="00FC448C" w:rsidRPr="00393F4E">
        <w:rPr>
          <w:bCs/>
        </w:rPr>
        <w:t>Hlavní</w:t>
      </w:r>
      <w:r w:rsidR="00FC448C" w:rsidRPr="00FC448C">
        <w:t xml:space="preserve"> produkt</w:t>
      </w:r>
    </w:p>
    <w:p w14:paraId="49C720A9" w14:textId="28837D88" w:rsidR="00DE0531" w:rsidRDefault="001C5E74" w:rsidP="001C5E74">
      <w:r>
        <w:t>Číselník</w:t>
      </w:r>
      <w:r w:rsidR="00FC448C">
        <w:t xml:space="preserve"> hlavních produktů ve vztahu k</w:t>
      </w:r>
      <w:r w:rsidR="00DE0531">
        <w:t xml:space="preserve"> plodinám bude přebírán ze SDB (vazební číselník PLODINAEPH_HLPRODUKT + číselník produktů) – </w:t>
      </w:r>
      <w:r w:rsidR="00DE0531">
        <w:rPr>
          <w:i/>
          <w:iCs/>
        </w:rPr>
        <w:t>pozn. očekává se naprosto minimální pohyb v </w:t>
      </w:r>
      <w:r w:rsidR="00EF36E0">
        <w:rPr>
          <w:i/>
          <w:iCs/>
        </w:rPr>
        <w:t>číselníku, tj</w:t>
      </w:r>
      <w:r w:rsidR="00DE0531">
        <w:rPr>
          <w:i/>
          <w:iCs/>
        </w:rPr>
        <w:t>. je vhodné jej 1x denně synchronizovat do LPIS.</w:t>
      </w:r>
    </w:p>
    <w:p w14:paraId="773CD759" w14:textId="77777777" w:rsidR="00DE0531" w:rsidRDefault="00DE0531" w:rsidP="001C5E74">
      <w:r>
        <w:t>Pole nahradí stávající pole „GPS“ na detailním formuláři i na přehledovém seznamu.</w:t>
      </w:r>
    </w:p>
    <w:p w14:paraId="741E5702" w14:textId="77777777" w:rsidR="00DE0531" w:rsidRDefault="00DE0531" w:rsidP="001C5E74">
      <w:r>
        <w:t>Pole bude předvyplněno automaticky podle toho, který produkt je ve vazebním číselníku PLODINAEPH_HLPRODUKT označen jako „výchozí“.</w:t>
      </w:r>
    </w:p>
    <w:p w14:paraId="4AFCD44C" w14:textId="77777777" w:rsidR="00DE0531" w:rsidRDefault="00DE0531" w:rsidP="001C5E74">
      <w:r>
        <w:t xml:space="preserve">V seznamu zemědělských parcel sloupec bude řazen na konci před sloupcem ÚSP. </w:t>
      </w:r>
    </w:p>
    <w:p w14:paraId="60694917" w14:textId="77777777" w:rsidR="00DE0531" w:rsidRDefault="00DE0531" w:rsidP="001C5E74">
      <w:r>
        <w:t>Dosavadní hodnoty ve sloupci GPS = ANO budou namapovány na produkt „zelená hmota“.</w:t>
      </w:r>
    </w:p>
    <w:p w14:paraId="41A60804" w14:textId="77777777" w:rsidR="001C5E74" w:rsidRDefault="001C5E74" w:rsidP="001C5E74"/>
    <w:p w14:paraId="198E4F88" w14:textId="310617E1" w:rsidR="001C5E74" w:rsidRDefault="00DE0531" w:rsidP="001C5E74">
      <w:pPr>
        <w:pStyle w:val="Nadpis2"/>
        <w:rPr>
          <w:bCs/>
        </w:rPr>
      </w:pPr>
      <w:r>
        <w:rPr>
          <w:bCs/>
        </w:rPr>
        <w:t>Úprava předtiskové aplikace - začlenění výkazu osevu pro ČSÚ</w:t>
      </w:r>
    </w:p>
    <w:p w14:paraId="038DD23A" w14:textId="77777777" w:rsidR="00DE0531" w:rsidRDefault="00DE0531" w:rsidP="001C5E74">
      <w:r>
        <w:t>Úprava bude vyžadovat tyto dílčí kroky:</w:t>
      </w:r>
    </w:p>
    <w:p w14:paraId="72C6A8EC" w14:textId="77777777" w:rsidR="00780B1D" w:rsidRDefault="00780B1D" w:rsidP="004A2CC3">
      <w:pPr>
        <w:pStyle w:val="Odstavecseseznamem"/>
        <w:numPr>
          <w:ilvl w:val="0"/>
          <w:numId w:val="16"/>
        </w:numPr>
      </w:pPr>
      <w:r>
        <w:t>Načtení číselníkových struktur ze SDB</w:t>
      </w:r>
    </w:p>
    <w:p w14:paraId="4A4B6C3B" w14:textId="77777777" w:rsidR="00DE0531" w:rsidRDefault="00DE0531" w:rsidP="004A2CC3">
      <w:pPr>
        <w:pStyle w:val="Odstavecseseznamem"/>
        <w:numPr>
          <w:ilvl w:val="0"/>
          <w:numId w:val="16"/>
        </w:numPr>
      </w:pPr>
      <w:r>
        <w:t xml:space="preserve">Úprava importu plodin z EPH a </w:t>
      </w:r>
      <w:r w:rsidR="00823E53">
        <w:t>CSV</w:t>
      </w:r>
    </w:p>
    <w:p w14:paraId="4A83EF12" w14:textId="7551B3BE" w:rsidR="00823E53" w:rsidRDefault="00823E53" w:rsidP="004A2CC3">
      <w:pPr>
        <w:pStyle w:val="Odstavecseseznamem"/>
        <w:numPr>
          <w:ilvl w:val="0"/>
          <w:numId w:val="16"/>
        </w:numPr>
      </w:pPr>
      <w:r>
        <w:t>Rozšíření datové struktury a následně detailu/seznamu na deklaraci plodin o pole hlavní produkt</w:t>
      </w:r>
    </w:p>
    <w:p w14:paraId="427764FF" w14:textId="77777777" w:rsidR="00823E53" w:rsidRDefault="00823E53" w:rsidP="004A2CC3">
      <w:pPr>
        <w:pStyle w:val="Odstavecseseznamem"/>
        <w:numPr>
          <w:ilvl w:val="0"/>
          <w:numId w:val="16"/>
        </w:numPr>
      </w:pPr>
      <w:bookmarkStart w:id="2" w:name="_Hlk83881293"/>
      <w:r>
        <w:t>Vytvoření samostatné záložky – výkaz osevu pro ČSÚ</w:t>
      </w:r>
    </w:p>
    <w:bookmarkEnd w:id="2"/>
    <w:p w14:paraId="796A7435" w14:textId="77777777" w:rsidR="00823E53" w:rsidRDefault="00823E53" w:rsidP="004A2CC3">
      <w:pPr>
        <w:pStyle w:val="Odstavecseseznamem"/>
        <w:numPr>
          <w:ilvl w:val="0"/>
          <w:numId w:val="16"/>
        </w:numPr>
      </w:pPr>
      <w:r>
        <w:t>Odeslání dat nového opatření „Výkaz osevu ČSÚ“ prostřednictvím služby APA_PPZ2015A</w:t>
      </w:r>
    </w:p>
    <w:p w14:paraId="03F912D6" w14:textId="77777777" w:rsidR="00823E53" w:rsidRDefault="00823E53" w:rsidP="004A2CC3">
      <w:pPr>
        <w:pStyle w:val="Odstavecseseznamem"/>
        <w:numPr>
          <w:ilvl w:val="0"/>
          <w:numId w:val="16"/>
        </w:numPr>
      </w:pPr>
      <w:r>
        <w:t>Synchronizace nového opatření „Výkaz osevu ČSÚ“ zpět do struktur dat dotací a GPŽ.</w:t>
      </w:r>
    </w:p>
    <w:p w14:paraId="05545FB5" w14:textId="77777777" w:rsidR="00823E53" w:rsidRDefault="00823E53" w:rsidP="004A2CC3">
      <w:pPr>
        <w:pStyle w:val="Odstavecseseznamem"/>
        <w:numPr>
          <w:ilvl w:val="0"/>
          <w:numId w:val="16"/>
        </w:numPr>
      </w:pPr>
      <w:r>
        <w:t>Export dat pro ČSÚ</w:t>
      </w:r>
    </w:p>
    <w:p w14:paraId="10E84C91" w14:textId="77777777" w:rsidR="00823E53" w:rsidRDefault="00823E53" w:rsidP="00823E53">
      <w:pPr>
        <w:pStyle w:val="Odstavecseseznamem"/>
      </w:pPr>
    </w:p>
    <w:p w14:paraId="3ACE17CA" w14:textId="77777777" w:rsidR="00DE0531" w:rsidRDefault="00823E53" w:rsidP="001C5E74">
      <w:r>
        <w:t>Výkaz osevu ČSÚ bude realizován jako samostatné opatření</w:t>
      </w:r>
      <w:r w:rsidR="00780B1D">
        <w:t xml:space="preserve"> (ID 998)</w:t>
      </w:r>
      <w:r>
        <w:t>, které bude čistě technicky součástí jednotné žádosti</w:t>
      </w:r>
      <w:r w:rsidR="00780B1D">
        <w:t>, ale věcně se bude chovat jako opatření Biomasa.</w:t>
      </w:r>
    </w:p>
    <w:p w14:paraId="0F73744E" w14:textId="77777777" w:rsidR="00780B1D" w:rsidRPr="00780B1D" w:rsidRDefault="00780B1D" w:rsidP="00393F4E">
      <w:pPr>
        <w:pStyle w:val="Odstavecseseznamem"/>
        <w:tabs>
          <w:tab w:val="left" w:pos="567"/>
        </w:tabs>
        <w:ind w:left="1080"/>
        <w:jc w:val="both"/>
        <w:outlineLvl w:val="2"/>
        <w:rPr>
          <w:b/>
          <w:bCs/>
          <w:vanish/>
        </w:rPr>
      </w:pPr>
    </w:p>
    <w:p w14:paraId="5B419898" w14:textId="77777777" w:rsidR="00780B1D" w:rsidRDefault="00780B1D" w:rsidP="00393F4E">
      <w:pPr>
        <w:pStyle w:val="Nadpis2"/>
        <w:numPr>
          <w:ilvl w:val="2"/>
          <w:numId w:val="2"/>
        </w:numPr>
      </w:pPr>
      <w:r w:rsidRPr="00393F4E">
        <w:rPr>
          <w:bCs/>
        </w:rPr>
        <w:t>Načtení</w:t>
      </w:r>
      <w:r w:rsidRPr="00780B1D">
        <w:t xml:space="preserve"> číselníkových struktur ze SDB</w:t>
      </w:r>
    </w:p>
    <w:p w14:paraId="7E87EB43" w14:textId="77777777" w:rsidR="00780B1D" w:rsidRDefault="00780B1D" w:rsidP="00780B1D">
      <w:r>
        <w:t>Pro účely naplnění výkazu budou ze SDB načítány 3 dílčí číselníky:</w:t>
      </w:r>
    </w:p>
    <w:p w14:paraId="3F5966B2" w14:textId="77777777" w:rsidR="00780B1D" w:rsidRDefault="00780B1D" w:rsidP="004A2CC3">
      <w:pPr>
        <w:pStyle w:val="Odstavecseseznamem"/>
        <w:numPr>
          <w:ilvl w:val="0"/>
          <w:numId w:val="17"/>
        </w:numPr>
      </w:pPr>
      <w:r>
        <w:t>Číselník produktů (totožný s číselníkem z kapitoly 3.1.2.)</w:t>
      </w:r>
    </w:p>
    <w:p w14:paraId="63C59028" w14:textId="77777777" w:rsidR="00780B1D" w:rsidRDefault="00780B1D" w:rsidP="004A2CC3">
      <w:pPr>
        <w:pStyle w:val="Odstavecseseznamem"/>
        <w:numPr>
          <w:ilvl w:val="0"/>
          <w:numId w:val="17"/>
        </w:numPr>
      </w:pPr>
      <w:r>
        <w:t>Číselník výkazu ČSÚ (položky výkazu ČSÚ)</w:t>
      </w:r>
    </w:p>
    <w:p w14:paraId="2D38320A" w14:textId="77777777" w:rsidR="00780B1D" w:rsidRDefault="00780B1D" w:rsidP="004A2CC3">
      <w:pPr>
        <w:pStyle w:val="Odstavecseseznamem"/>
        <w:numPr>
          <w:ilvl w:val="0"/>
          <w:numId w:val="17"/>
        </w:numPr>
      </w:pPr>
      <w:r>
        <w:t>Vazební číselník dotační plodina – produkt – položka výkazu ČSÚ (PLODINADOT_PRODUKT_CSU)</w:t>
      </w:r>
    </w:p>
    <w:p w14:paraId="5FE46580" w14:textId="633B0924" w:rsidR="00780B1D" w:rsidRPr="007C3C88" w:rsidRDefault="00780B1D" w:rsidP="007C3C88">
      <w:pPr>
        <w:pStyle w:val="PZNormln"/>
      </w:pPr>
      <w:r w:rsidRPr="007C3C88">
        <w:t>Všechny číselníky mají platnost vztaženou vždy k ce</w:t>
      </w:r>
      <w:r w:rsidR="00393F4E" w:rsidRPr="007C3C88">
        <w:t xml:space="preserve">lému dotačnímu roku, tj. pokud </w:t>
      </w:r>
      <w:r w:rsidRPr="007C3C88">
        <w:t>položka v daný rok má být nově použita má platnost od 1.1. daného roku a má-li být v daném roce použita naposledy</w:t>
      </w:r>
      <w:r w:rsidR="007C3C88">
        <w:t>,</w:t>
      </w:r>
      <w:r w:rsidRPr="007C3C88">
        <w:t xml:space="preserve"> má platnost do 31.12. </w:t>
      </w:r>
    </w:p>
    <w:p w14:paraId="5816BE5C" w14:textId="77777777" w:rsidR="00780B1D" w:rsidRDefault="00780B1D" w:rsidP="007C3C88">
      <w:pPr>
        <w:pStyle w:val="PZNormln"/>
      </w:pPr>
      <w:r w:rsidRPr="007C3C88">
        <w:lastRenderedPageBreak/>
        <w:t xml:space="preserve">Číselníky se mohou v daném roce editovat, </w:t>
      </w:r>
      <w:r w:rsidR="00FB4E86" w:rsidRPr="007C3C88">
        <w:t>je nutné zajišťovat jejich synchronizace na denní bázi. Bude zajištěno, že se</w:t>
      </w:r>
      <w:r w:rsidR="00FB4E86">
        <w:t xml:space="preserve"> položky v číselníku nebudou mazat. Vazba může být zneplatněna, ale bude metodicky ošetřeno, že zneplatňování vazeb pro aktuální rok bude probíhat před zahájením dotační kampaně.</w:t>
      </w:r>
    </w:p>
    <w:p w14:paraId="7B91A79C" w14:textId="77777777" w:rsidR="00780B1D" w:rsidRPr="00FC448C" w:rsidRDefault="00FB4E86" w:rsidP="007C3C88">
      <w:pPr>
        <w:pStyle w:val="Nadpis2"/>
        <w:numPr>
          <w:ilvl w:val="2"/>
          <w:numId w:val="2"/>
        </w:numPr>
      </w:pPr>
      <w:r w:rsidRPr="00FB4E86">
        <w:t>Úprava importu plodin z</w:t>
      </w:r>
      <w:r>
        <w:t> Portálu farmáře</w:t>
      </w:r>
      <w:r w:rsidRPr="00FB4E86">
        <w:t xml:space="preserve"> a CSV</w:t>
      </w:r>
    </w:p>
    <w:p w14:paraId="1DD803DC" w14:textId="77777777" w:rsidR="00FB4E86" w:rsidRDefault="00FB4E86" w:rsidP="007C3C88">
      <w:pPr>
        <w:jc w:val="both"/>
      </w:pPr>
      <w:r w:rsidRPr="007C3C88">
        <w:rPr>
          <w:rStyle w:val="PZNormlnChar"/>
        </w:rPr>
        <w:t>Import z osevu plodin z Portálu farmáře a v CSV formátu bude rozšířen o nepovinné pole hl. produkt s možnými hodnotami dle číselníku produktů. V případě nepovolené kombinace plodina x produkt bude hodnota ignorována (z PF by tato situace neměla nastat</w:t>
      </w:r>
      <w:r>
        <w:t>).</w:t>
      </w:r>
    </w:p>
    <w:p w14:paraId="0318CFE4" w14:textId="33846626" w:rsidR="00FB4E86" w:rsidRPr="00FB4E86" w:rsidRDefault="00FB4E86" w:rsidP="007C3C88">
      <w:pPr>
        <w:pStyle w:val="Nadpis2"/>
        <w:numPr>
          <w:ilvl w:val="2"/>
          <w:numId w:val="2"/>
        </w:numPr>
      </w:pPr>
      <w:r w:rsidRPr="00FB4E86">
        <w:t xml:space="preserve">Úprava </w:t>
      </w:r>
      <w:r>
        <w:t xml:space="preserve">datových struktur a </w:t>
      </w:r>
      <w:r w:rsidRPr="00FB4E86">
        <w:t>následně detailu/seznamu na deklaraci plodin o pole hlavní produkt</w:t>
      </w:r>
    </w:p>
    <w:p w14:paraId="69EBFD72" w14:textId="77777777" w:rsidR="00FB4E86" w:rsidRDefault="00FB4E86" w:rsidP="006F00DD">
      <w:pPr>
        <w:jc w:val="both"/>
      </w:pPr>
      <w:r>
        <w:t xml:space="preserve">Na úrovni plodin v rámci deklarace plodin bude nově evidován nepovinný atribut hl. produkt. </w:t>
      </w:r>
    </w:p>
    <w:p w14:paraId="1D66F149" w14:textId="77777777" w:rsidR="00FB4E86" w:rsidRDefault="00FB4E86" w:rsidP="006F00DD">
      <w:pPr>
        <w:jc w:val="both"/>
      </w:pPr>
      <w:r>
        <w:t>Pravidla jeho naplnění:</w:t>
      </w:r>
    </w:p>
    <w:p w14:paraId="11433319" w14:textId="77777777" w:rsidR="00FB4E86" w:rsidRDefault="00FB4E86" w:rsidP="004A2CC3">
      <w:pPr>
        <w:pStyle w:val="Odstavecseseznamem"/>
        <w:numPr>
          <w:ilvl w:val="0"/>
          <w:numId w:val="18"/>
        </w:numPr>
        <w:jc w:val="both"/>
      </w:pPr>
      <w:r>
        <w:t>Naplňuje se buď z dat importu a není-li uveden naplní se defaultní hodnotou z číselníku PLODINADOT_PRODUKT_CSU. Jestliže není stanovena žádná hodnota defaultní bude pole prázdné.</w:t>
      </w:r>
    </w:p>
    <w:p w14:paraId="5A0BF4B0" w14:textId="77777777" w:rsidR="00FB4E86" w:rsidRDefault="00FB4E86" w:rsidP="004A2CC3">
      <w:pPr>
        <w:pStyle w:val="Odstavecseseznamem"/>
        <w:numPr>
          <w:ilvl w:val="0"/>
          <w:numId w:val="18"/>
        </w:numPr>
        <w:jc w:val="both"/>
      </w:pPr>
      <w:r>
        <w:t>Při manuálním přidání plodiny se předvyplní shodnou logikou</w:t>
      </w:r>
    </w:p>
    <w:p w14:paraId="17B6DD08" w14:textId="77777777" w:rsidR="00FB4E86" w:rsidRDefault="00FB4E86" w:rsidP="004A2CC3">
      <w:pPr>
        <w:pStyle w:val="Odstavecseseznamem"/>
        <w:numPr>
          <w:ilvl w:val="0"/>
          <w:numId w:val="18"/>
        </w:numPr>
        <w:jc w:val="both"/>
      </w:pPr>
      <w:r>
        <w:t>Plnění bude probíhat pouze tehdy, pokud bude sada obsahovat opatření Výkaz osevu ČSÚ (viz dále)</w:t>
      </w:r>
    </w:p>
    <w:p w14:paraId="5D4A2E42" w14:textId="77777777" w:rsidR="00FB4E86" w:rsidRDefault="00FB4E86" w:rsidP="006F00DD">
      <w:pPr>
        <w:jc w:val="both"/>
      </w:pPr>
      <w:r>
        <w:t>Pravidla editace:</w:t>
      </w:r>
    </w:p>
    <w:p w14:paraId="01DD7638" w14:textId="77777777" w:rsidR="00FB4E86" w:rsidRDefault="00FB4E86" w:rsidP="004A2CC3">
      <w:pPr>
        <w:pStyle w:val="Odstavecseseznamem"/>
        <w:numPr>
          <w:ilvl w:val="0"/>
          <w:numId w:val="19"/>
        </w:numPr>
        <w:jc w:val="both"/>
      </w:pPr>
      <w:r>
        <w:t>Je-li právě jeden hl. produkt pole je needitovatelné</w:t>
      </w:r>
    </w:p>
    <w:p w14:paraId="280CE676" w14:textId="3EE76D40" w:rsidR="00FB4E86" w:rsidRDefault="00FB4E86" w:rsidP="004A2CC3">
      <w:pPr>
        <w:pStyle w:val="Odstavecseseznamem"/>
        <w:numPr>
          <w:ilvl w:val="0"/>
          <w:numId w:val="19"/>
        </w:numPr>
        <w:jc w:val="both"/>
      </w:pPr>
      <w:r>
        <w:t xml:space="preserve">Je-li více </w:t>
      </w:r>
      <w:r w:rsidR="00DA69F4">
        <w:t>hl. produktů</w:t>
      </w:r>
      <w:r>
        <w:t>, je umožněna editace</w:t>
      </w:r>
    </w:p>
    <w:p w14:paraId="11F2057A" w14:textId="77777777" w:rsidR="00FB4E86" w:rsidRDefault="00FB4E86" w:rsidP="004A2CC3">
      <w:pPr>
        <w:pStyle w:val="Odstavecseseznamem"/>
        <w:numPr>
          <w:ilvl w:val="0"/>
          <w:numId w:val="19"/>
        </w:numPr>
        <w:jc w:val="both"/>
      </w:pPr>
      <w:r>
        <w:t xml:space="preserve">Před odesláním sady bude doplněna kontrola, že všechny </w:t>
      </w:r>
      <w:r w:rsidR="006F00DD">
        <w:t>plodiny mají přiřazený hl. produkt.</w:t>
      </w:r>
    </w:p>
    <w:p w14:paraId="0CC8E42D" w14:textId="77777777" w:rsidR="00FB4E86" w:rsidRDefault="006F00DD" w:rsidP="006F00DD">
      <w:pPr>
        <w:jc w:val="both"/>
      </w:pPr>
      <w:r>
        <w:t>Zobrazení v seznamu deklarace plodin a na detailu plodin – v těchto formulářích se bude pracovat se zkratkou produktu.</w:t>
      </w:r>
    </w:p>
    <w:p w14:paraId="11E6576F" w14:textId="77777777" w:rsidR="006F00DD" w:rsidRPr="006F00DD" w:rsidRDefault="006F00DD" w:rsidP="007C3C88">
      <w:pPr>
        <w:pStyle w:val="Nadpis2"/>
        <w:numPr>
          <w:ilvl w:val="2"/>
          <w:numId w:val="2"/>
        </w:numPr>
      </w:pPr>
      <w:r w:rsidRPr="006F00DD">
        <w:t>Vytvoření samostatné záložky – výkaz osevu pro ČSÚ</w:t>
      </w:r>
    </w:p>
    <w:p w14:paraId="4CB502EF" w14:textId="77777777" w:rsidR="006F00DD" w:rsidRDefault="006F00DD" w:rsidP="006F00DD">
      <w:pPr>
        <w:jc w:val="both"/>
      </w:pPr>
      <w:r>
        <w:t>Bude vytvořena samostatná záložka Výkaz osevu pro ČSÚ, na které budou v levé části údaje z deklarace plodin + hl. produkt namapované na pravé části na položky výkazu ČSÚ.</w:t>
      </w:r>
    </w:p>
    <w:p w14:paraId="573E5AD9" w14:textId="77777777" w:rsidR="006F00DD" w:rsidRDefault="006F00DD" w:rsidP="006F00DD">
      <w:pPr>
        <w:jc w:val="both"/>
      </w:pPr>
      <w:r>
        <w:t xml:space="preserve">V rámci této stránky bude možné </w:t>
      </w:r>
    </w:p>
    <w:p w14:paraId="0E301060" w14:textId="77777777" w:rsidR="006F00DD" w:rsidRDefault="006F00DD" w:rsidP="004A2CC3">
      <w:pPr>
        <w:pStyle w:val="Odstavecseseznamem"/>
        <w:numPr>
          <w:ilvl w:val="0"/>
          <w:numId w:val="20"/>
        </w:numPr>
        <w:jc w:val="both"/>
      </w:pPr>
      <w:r>
        <w:t>Otevřít detail DPB</w:t>
      </w:r>
    </w:p>
    <w:p w14:paraId="64F0E8AC" w14:textId="77777777" w:rsidR="006F00DD" w:rsidRDefault="006F00DD" w:rsidP="004A2CC3">
      <w:pPr>
        <w:pStyle w:val="Odstavecseseznamem"/>
        <w:numPr>
          <w:ilvl w:val="0"/>
          <w:numId w:val="20"/>
        </w:numPr>
        <w:jc w:val="both"/>
      </w:pPr>
      <w:r>
        <w:t>Přímo změnit hl. produkt, pokud je to u dané plodiny možné.</w:t>
      </w:r>
    </w:p>
    <w:p w14:paraId="091AF85D" w14:textId="77777777" w:rsidR="006F00DD" w:rsidRDefault="006F00DD" w:rsidP="004A2CC3">
      <w:pPr>
        <w:pStyle w:val="Odstavecseseznamem"/>
        <w:numPr>
          <w:ilvl w:val="0"/>
          <w:numId w:val="20"/>
        </w:numPr>
        <w:jc w:val="both"/>
      </w:pPr>
      <w:r>
        <w:t>Otevřít sumarizační sestavu, která bude obsahovat všechny součtové řádky z číselníku položky výkazu ČSÚ a ty budou adekvátně vysčítané (u každé nesoučtové položky je uvedeno do jakého součtového řádku se vysčítává).</w:t>
      </w:r>
    </w:p>
    <w:p w14:paraId="6AB6AE25" w14:textId="77777777" w:rsidR="006F00DD" w:rsidRDefault="006F00DD" w:rsidP="006F00DD">
      <w:pPr>
        <w:jc w:val="both"/>
      </w:pPr>
    </w:p>
    <w:p w14:paraId="7D43C1A4" w14:textId="77777777" w:rsidR="006F00DD" w:rsidRPr="006F00DD" w:rsidRDefault="006F00DD" w:rsidP="007C3C88">
      <w:pPr>
        <w:pStyle w:val="Nadpis2"/>
        <w:numPr>
          <w:ilvl w:val="2"/>
          <w:numId w:val="2"/>
        </w:numPr>
      </w:pPr>
      <w:r w:rsidRPr="006F00DD">
        <w:t>Odeslání dat nového opatření „Výkaz osevu ČSÚ“ prostřednictvím služby APA_PPZ2015A</w:t>
      </w:r>
    </w:p>
    <w:p w14:paraId="2B68A89D" w14:textId="77777777" w:rsidR="006F00DD" w:rsidRDefault="006F00DD" w:rsidP="006F00DD">
      <w:pPr>
        <w:jc w:val="both"/>
      </w:pPr>
      <w:r>
        <w:t>Opatření 998 – výkaz osevu ČSÚ bude standardně odesílán službou APA_PPZ2015A do IS SZIF. Položky ČSÚ budou předáván v poli PLODINA.</w:t>
      </w:r>
    </w:p>
    <w:p w14:paraId="69196893" w14:textId="77777777" w:rsidR="006F00DD" w:rsidRPr="00FB4E86" w:rsidRDefault="006F00DD" w:rsidP="006E3119">
      <w:pPr>
        <w:pStyle w:val="Nadpis3"/>
        <w:numPr>
          <w:ilvl w:val="0"/>
          <w:numId w:val="0"/>
        </w:numPr>
      </w:pPr>
    </w:p>
    <w:p w14:paraId="0ECDAB91" w14:textId="77777777" w:rsidR="006F00DD" w:rsidRPr="006F00DD" w:rsidRDefault="006F00DD" w:rsidP="007C3C88">
      <w:pPr>
        <w:pStyle w:val="Nadpis2"/>
        <w:numPr>
          <w:ilvl w:val="2"/>
          <w:numId w:val="2"/>
        </w:numPr>
      </w:pPr>
      <w:r w:rsidRPr="006F00DD">
        <w:t>Synchronizace nového opatření „Výkaz osevu ČSÚ“ zpět do struktur dat dotací a GPŽ</w:t>
      </w:r>
    </w:p>
    <w:p w14:paraId="033B9D31" w14:textId="115177E3" w:rsidR="006F00DD" w:rsidRDefault="006F00DD" w:rsidP="006F00DD">
      <w:pPr>
        <w:jc w:val="both"/>
      </w:pPr>
      <w:r>
        <w:t xml:space="preserve">Opatření 998 – výkaz osevu ČSÚ bude zpětně synchronizováno do dat replikací, a to jak dotací, tak i GPŽ. Pravidla jsou totožná jako u deklarace plodin – jedná se o stav k datu podání JŽ. Data se nemění změnovou žádostí. </w:t>
      </w:r>
    </w:p>
    <w:p w14:paraId="210A072B" w14:textId="77777777" w:rsidR="006F00DD" w:rsidRPr="006F00DD" w:rsidRDefault="006F00DD" w:rsidP="00787083">
      <w:pPr>
        <w:pStyle w:val="Nadpis2"/>
        <w:numPr>
          <w:ilvl w:val="2"/>
          <w:numId w:val="2"/>
        </w:numPr>
      </w:pPr>
      <w:r>
        <w:t>Export dat pro ČSÚ</w:t>
      </w:r>
    </w:p>
    <w:p w14:paraId="18C1B01A" w14:textId="77777777" w:rsidR="006F00DD" w:rsidRDefault="006F00DD" w:rsidP="006F00DD">
      <w:pPr>
        <w:jc w:val="both"/>
      </w:pPr>
      <w:r>
        <w:t>Bude vytvořen export dat pro ČSÚ, a to položkový, tj.na úrovni DPB. Předpokládaný formát DBF/CSV</w:t>
      </w:r>
      <w:r w:rsidR="00D47A59">
        <w:t>. Obsah bude upřesněn v průběhu implementace, ale lze předpokládat</w:t>
      </w:r>
    </w:p>
    <w:p w14:paraId="598D97C1" w14:textId="77777777" w:rsidR="00D47A59" w:rsidRDefault="00D47A59" w:rsidP="004A2CC3">
      <w:pPr>
        <w:pStyle w:val="Odstavecseseznamem"/>
        <w:numPr>
          <w:ilvl w:val="0"/>
          <w:numId w:val="21"/>
        </w:numPr>
        <w:jc w:val="both"/>
      </w:pPr>
      <w:r>
        <w:t>Identifikace subjektu (IČO)</w:t>
      </w:r>
    </w:p>
    <w:p w14:paraId="2803BDCD" w14:textId="77777777" w:rsidR="00D47A59" w:rsidRDefault="00D47A59" w:rsidP="004A2CC3">
      <w:pPr>
        <w:pStyle w:val="Odstavecseseznamem"/>
        <w:numPr>
          <w:ilvl w:val="0"/>
          <w:numId w:val="21"/>
        </w:numPr>
        <w:jc w:val="both"/>
      </w:pPr>
      <w:r>
        <w:lastRenderedPageBreak/>
        <w:t>Identifikace DPB</w:t>
      </w:r>
    </w:p>
    <w:p w14:paraId="32953086" w14:textId="77777777" w:rsidR="00D47A59" w:rsidRDefault="00D47A59" w:rsidP="004A2CC3">
      <w:pPr>
        <w:pStyle w:val="Odstavecseseznamem"/>
        <w:numPr>
          <w:ilvl w:val="0"/>
          <w:numId w:val="21"/>
        </w:numPr>
        <w:jc w:val="both"/>
      </w:pPr>
      <w:r>
        <w:t>Identifikace plodiny dotační</w:t>
      </w:r>
    </w:p>
    <w:p w14:paraId="2073505C" w14:textId="77777777" w:rsidR="00D47A59" w:rsidRDefault="00D47A59" w:rsidP="004A2CC3">
      <w:pPr>
        <w:pStyle w:val="Odstavecseseznamem"/>
        <w:numPr>
          <w:ilvl w:val="0"/>
          <w:numId w:val="21"/>
        </w:numPr>
        <w:jc w:val="both"/>
      </w:pPr>
      <w:r>
        <w:t>Identifikace produktu</w:t>
      </w:r>
    </w:p>
    <w:p w14:paraId="02DE9E6F" w14:textId="77777777" w:rsidR="00D47A59" w:rsidRDefault="00D47A59" w:rsidP="004A2CC3">
      <w:pPr>
        <w:pStyle w:val="Odstavecseseznamem"/>
        <w:numPr>
          <w:ilvl w:val="0"/>
          <w:numId w:val="21"/>
        </w:numPr>
        <w:jc w:val="both"/>
      </w:pPr>
      <w:r>
        <w:t>Výměra</w:t>
      </w:r>
    </w:p>
    <w:p w14:paraId="3170C6F7" w14:textId="77777777" w:rsidR="00D47A59" w:rsidRDefault="00D47A59" w:rsidP="004A2CC3">
      <w:pPr>
        <w:pStyle w:val="Odstavecseseznamem"/>
        <w:numPr>
          <w:ilvl w:val="0"/>
          <w:numId w:val="21"/>
        </w:numPr>
        <w:jc w:val="both"/>
      </w:pPr>
      <w:r>
        <w:t>Identifikace položky výkazu ČSÚ</w:t>
      </w:r>
    </w:p>
    <w:p w14:paraId="4E8DC5E0" w14:textId="77777777" w:rsidR="006F00DD" w:rsidRDefault="006F00DD" w:rsidP="006F00DD">
      <w:pPr>
        <w:jc w:val="both"/>
      </w:pPr>
    </w:p>
    <w:p w14:paraId="2FED128B" w14:textId="77777777" w:rsidR="00181EA4" w:rsidRPr="00837AAE" w:rsidRDefault="00D47A59" w:rsidP="00D67A3B">
      <w:pPr>
        <w:pStyle w:val="Nadpis2"/>
      </w:pPr>
      <w:r>
        <w:t>Řešení povinnosti plnění výkazu ČSÚ</w:t>
      </w:r>
    </w:p>
    <w:p w14:paraId="34ED351D" w14:textId="77777777" w:rsidR="00D47A59" w:rsidRDefault="00D47A59" w:rsidP="00D67A3B">
      <w:pPr>
        <w:rPr>
          <w:rFonts w:cs="Arial"/>
          <w:szCs w:val="22"/>
        </w:rPr>
      </w:pPr>
      <w:r>
        <w:rPr>
          <w:rFonts w:cs="Arial"/>
          <w:szCs w:val="22"/>
        </w:rPr>
        <w:t>Rok 2022 je rokem pilotního provozu a dobrovolného předávání dat.</w:t>
      </w:r>
    </w:p>
    <w:p w14:paraId="0B1B727B" w14:textId="77777777" w:rsidR="00D47A59" w:rsidRDefault="00D47A59" w:rsidP="00787083">
      <w:pPr>
        <w:pStyle w:val="PZNormln"/>
      </w:pPr>
      <w:r>
        <w:t>Uživatel bude po spuštění sady dotázán, zda si přeje pilotně vyplnit výkaz pro ČSÚ, pokud ano budou data plněna v souladu s výše uvedeným a bude mít zaškrtnutou deklaraci výkazu ČSÚ. V průběhu práce se sadou ji může odškrtnout/zaškrtnout v pravém panelu. Při zaškrtnutí proběhne naplnění defaultních hodnot produktů.</w:t>
      </w:r>
    </w:p>
    <w:p w14:paraId="37037D1A" w14:textId="157C8B0F" w:rsidR="00D47A59" w:rsidRDefault="00D47A59" w:rsidP="00787083">
      <w:pPr>
        <w:pStyle w:val="PZNormln"/>
      </w:pPr>
      <w:r>
        <w:t>Od roku 2023 bude stanovena povinnost vykazovat osev pro zemědělské podnikatele. Opatření bude zaškr</w:t>
      </w:r>
      <w:r w:rsidR="00EF36E0">
        <w:t>t</w:t>
      </w:r>
      <w:r>
        <w:t xml:space="preserve">nuto povinně (režim bude upřesněn případně dalším PZ). </w:t>
      </w:r>
    </w:p>
    <w:p w14:paraId="1BE30C90" w14:textId="77777777" w:rsidR="00D47A59" w:rsidRDefault="00D47A59" w:rsidP="00D67A3B">
      <w:pPr>
        <w:rPr>
          <w:rFonts w:cs="Arial"/>
          <w:szCs w:val="22"/>
        </w:rPr>
      </w:pPr>
    </w:p>
    <w:p w14:paraId="7065BA0A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14:paraId="099F07A6" w14:textId="77777777" w:rsidR="0000551E" w:rsidRDefault="0000551E" w:rsidP="00CC7ED5">
      <w:pPr>
        <w:pStyle w:val="Nadpis2"/>
      </w:pPr>
      <w:r w:rsidRPr="00CC7ED5">
        <w:t>Dopady</w:t>
      </w:r>
    </w:p>
    <w:p w14:paraId="34F52214" w14:textId="77777777" w:rsidR="00D80AD5" w:rsidRPr="005170EB" w:rsidRDefault="005170EB" w:rsidP="00C92AE2">
      <w:r w:rsidRPr="005170EB">
        <w:t>Bez dopadu.</w:t>
      </w:r>
    </w:p>
    <w:p w14:paraId="3B292AA3" w14:textId="77777777"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14:paraId="35559318" w14:textId="77777777" w:rsidR="00B622ED" w:rsidRPr="00B622ED" w:rsidRDefault="00876B57" w:rsidP="00B622ED">
      <w:r>
        <w:t>Bez dopadu-</w:t>
      </w:r>
    </w:p>
    <w:p w14:paraId="2EF8DE6E" w14:textId="77777777"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14:paraId="1C79EC38" w14:textId="77777777" w:rsidR="00B622ED" w:rsidRPr="00B622ED" w:rsidRDefault="00B622ED" w:rsidP="00B622ED">
      <w:r>
        <w:t>Bez dopadu</w:t>
      </w:r>
    </w:p>
    <w:p w14:paraId="0C67D40C" w14:textId="77777777"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14:paraId="063E9094" w14:textId="77777777" w:rsidR="00D47A59" w:rsidRDefault="00D47A59" w:rsidP="00854324">
      <w:r>
        <w:t>D</w:t>
      </w:r>
      <w:r w:rsidR="00C91707">
        <w:t xml:space="preserve">opady </w:t>
      </w:r>
    </w:p>
    <w:p w14:paraId="293D246E" w14:textId="77777777" w:rsidR="00854324" w:rsidRDefault="00C91707" w:rsidP="004A2CC3">
      <w:pPr>
        <w:pStyle w:val="Odstavecseseznamem"/>
        <w:numPr>
          <w:ilvl w:val="0"/>
          <w:numId w:val="22"/>
        </w:numPr>
      </w:pPr>
      <w:r>
        <w:t xml:space="preserve">do </w:t>
      </w:r>
      <w:r w:rsidR="00043EF0">
        <w:t xml:space="preserve">SDB – nastavení view pro přístup </w:t>
      </w:r>
      <w:r w:rsidR="00B94A41">
        <w:t xml:space="preserve">LPIS k databázovým pohledům uvedeným </w:t>
      </w:r>
      <w:r w:rsidR="00D47A59">
        <w:t>v PZ</w:t>
      </w:r>
    </w:p>
    <w:p w14:paraId="29AB5F50" w14:textId="030108C5" w:rsidR="00D47A59" w:rsidRPr="00B622ED" w:rsidRDefault="00D47A59" w:rsidP="004A2CC3">
      <w:pPr>
        <w:pStyle w:val="Odstavecseseznamem"/>
        <w:numPr>
          <w:ilvl w:val="0"/>
          <w:numId w:val="22"/>
        </w:numPr>
      </w:pPr>
      <w:r>
        <w:t>do SZIF – schopnost konzumovat data nového opatření – pro SZIF bude nutné zpřístupnit číselníky položek ČSÚ ve vazbě na dotační plodiny (není předmětem tohoto</w:t>
      </w:r>
      <w:r w:rsidR="00EF36E0">
        <w:t xml:space="preserve"> </w:t>
      </w:r>
      <w:r>
        <w:t>PZ)</w:t>
      </w:r>
    </w:p>
    <w:p w14:paraId="2E744140" w14:textId="77777777"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14:paraId="3CF80F23" w14:textId="77777777" w:rsidR="00854324" w:rsidRPr="00B622ED" w:rsidRDefault="00B94A41" w:rsidP="00854324">
      <w:r>
        <w:t>Bez dopadu</w:t>
      </w:r>
    </w:p>
    <w:p w14:paraId="13699838" w14:textId="77777777"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14:paraId="55016267" w14:textId="77777777" w:rsidR="0042789D" w:rsidRPr="00F7707A" w:rsidRDefault="00876B57" w:rsidP="00E20EC8">
      <w:pPr>
        <w:widowControl w:val="0"/>
      </w:pPr>
      <w:r>
        <w:t>Bez vztahu na bezpečnost</w:t>
      </w:r>
      <w:r w:rsidR="00CB03C6">
        <w:t>.</w:t>
      </w:r>
    </w:p>
    <w:p w14:paraId="3128DCE4" w14:textId="77777777" w:rsidR="0000551E" w:rsidRDefault="0000551E" w:rsidP="00FC5517">
      <w:pPr>
        <w:pStyle w:val="Nadpis2"/>
        <w:jc w:val="both"/>
      </w:pPr>
      <w:r>
        <w:t>Požadavek na podporu provozu naimplementované změny</w:t>
      </w:r>
    </w:p>
    <w:p w14:paraId="07AED7A5" w14:textId="77777777" w:rsidR="0000551E" w:rsidRPr="009D0844" w:rsidRDefault="0000551E" w:rsidP="006E3119">
      <w:pPr>
        <w:pStyle w:val="Nadpis3"/>
      </w:pPr>
      <w:r w:rsidRPr="009D0844">
        <w:t>(Uveďte, zda zařadit změnu do stávající provozní smlouvy, konkrétní požadavky na požadované služby, SLA.)</w:t>
      </w:r>
    </w:p>
    <w:p w14:paraId="59938CFD" w14:textId="77777777" w:rsidR="00E03517" w:rsidRPr="00FF76C8" w:rsidRDefault="00E03517" w:rsidP="00FC5517">
      <w:pPr>
        <w:pStyle w:val="Nadpis2"/>
        <w:jc w:val="both"/>
      </w:pPr>
      <w:r w:rsidRPr="00FF76C8">
        <w:t>Požadavek na úpravu dohledového nástroje</w:t>
      </w:r>
    </w:p>
    <w:p w14:paraId="0C949AA8" w14:textId="77777777" w:rsidR="00E03517" w:rsidRPr="0060065D" w:rsidRDefault="000B7C9F" w:rsidP="00FC5517">
      <w:pPr>
        <w:jc w:val="both"/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3BFDE337" w14:textId="7B9E9FFA" w:rsidR="0000551E" w:rsidRDefault="0000551E" w:rsidP="00FC5517">
      <w:pPr>
        <w:jc w:val="both"/>
      </w:pPr>
    </w:p>
    <w:p w14:paraId="0F6C41AB" w14:textId="7906ED91" w:rsidR="00735286" w:rsidRDefault="00735286" w:rsidP="00FC5517">
      <w:pPr>
        <w:jc w:val="both"/>
      </w:pPr>
    </w:p>
    <w:p w14:paraId="19D4C711" w14:textId="65F9A7B4" w:rsidR="00735286" w:rsidRDefault="00735286" w:rsidP="00FC5517">
      <w:pPr>
        <w:jc w:val="both"/>
      </w:pPr>
    </w:p>
    <w:p w14:paraId="35A3971B" w14:textId="6F917608" w:rsidR="00735286" w:rsidRDefault="00735286" w:rsidP="00FC5517">
      <w:pPr>
        <w:jc w:val="both"/>
      </w:pPr>
    </w:p>
    <w:p w14:paraId="3A69FDC7" w14:textId="38692658" w:rsidR="00735286" w:rsidRDefault="00735286" w:rsidP="00FC5517">
      <w:pPr>
        <w:jc w:val="both"/>
      </w:pPr>
    </w:p>
    <w:p w14:paraId="34F0D3FD" w14:textId="2F7FC360" w:rsidR="00735286" w:rsidRDefault="00735286" w:rsidP="00FC5517">
      <w:pPr>
        <w:jc w:val="both"/>
      </w:pPr>
    </w:p>
    <w:p w14:paraId="537706FA" w14:textId="77777777" w:rsidR="00735286" w:rsidRPr="00B8108C" w:rsidRDefault="00735286" w:rsidP="00FC5517">
      <w:pPr>
        <w:jc w:val="both"/>
      </w:pPr>
    </w:p>
    <w:p w14:paraId="16029A10" w14:textId="77777777" w:rsidR="0000551E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lastRenderedPageBreak/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875"/>
        <w:gridCol w:w="1275"/>
        <w:gridCol w:w="851"/>
        <w:gridCol w:w="709"/>
        <w:gridCol w:w="1559"/>
      </w:tblGrid>
      <w:tr w:rsidR="00110ED2" w:rsidRPr="00276A3F" w14:paraId="5D8A0346" w14:textId="77777777" w:rsidTr="00EF36E0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0C8F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C55B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1431" w14:textId="77777777" w:rsidR="0000551E" w:rsidRPr="00E20EC8" w:rsidDel="000F27BA" w:rsidRDefault="0000551E" w:rsidP="00FC5517">
            <w:pPr>
              <w:spacing w:after="0"/>
              <w:jc w:val="both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62775C" w14:textId="77777777" w:rsidR="00BC72F5" w:rsidRPr="00BC72F5" w:rsidRDefault="00BC72F5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 w:rsidRPr="00EF36E0">
              <w:rPr>
                <w:rFonts w:cs="Arial"/>
                <w:b/>
                <w:bCs/>
                <w:color w:val="000000"/>
                <w:szCs w:val="22"/>
                <w:vertAlign w:val="superscript"/>
                <w:lang w:eastAsia="cs-CZ"/>
              </w:rPr>
              <w:endnoteReference w:id="10"/>
            </w:r>
          </w:p>
        </w:tc>
      </w:tr>
      <w:tr w:rsidR="00110ED2" w:rsidRPr="00276A3F" w14:paraId="471EBD71" w14:textId="77777777" w:rsidTr="00EF36E0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C8234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BC56" w14:textId="77777777" w:rsidR="0000551E" w:rsidRPr="00276A3F" w:rsidDel="000F27BA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518F8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BA0F5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AC00F" w14:textId="77777777" w:rsidR="0000551E" w:rsidRPr="00EA310A" w:rsidDel="000F27BA" w:rsidRDefault="0000551E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6B446" w14:textId="77777777" w:rsidR="00BC72F5" w:rsidRPr="00EA310A" w:rsidDel="000F27BA" w:rsidRDefault="00BC72F5" w:rsidP="00FC5517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14:paraId="5ABAFB43" w14:textId="77777777" w:rsidTr="00EF36E0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5673FE" w14:textId="77777777" w:rsidR="0000551E" w:rsidRPr="004F2BA0" w:rsidRDefault="0000551E" w:rsidP="00FC551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C85E0" w14:textId="77777777" w:rsidR="0000551E" w:rsidRPr="00276A3F" w:rsidRDefault="0000551E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8E1D5" w14:textId="77777777" w:rsidR="0000551E" w:rsidRPr="00276A3F" w:rsidRDefault="00787083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6658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F2020" w14:textId="77777777" w:rsidR="0000551E" w:rsidRPr="00276A3F" w:rsidRDefault="0014756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4385" w14:textId="77777777" w:rsidR="00BC72F5" w:rsidRPr="00276A3F" w:rsidRDefault="00BC72F5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276A3F" w14:paraId="13928586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463126" w14:textId="77777777" w:rsidR="00876B57" w:rsidRPr="004F2BA0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D869A6" w14:textId="77777777" w:rsidR="00876B57" w:rsidRPr="00276A3F" w:rsidRDefault="00876B57" w:rsidP="006E3119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A0642" w14:textId="77777777" w:rsidR="00876B57" w:rsidRPr="00276A3F" w:rsidRDefault="006E3119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EDC9B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1FCDA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E092A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64C77D76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9236B" w14:textId="77777777" w:rsidR="00876B57" w:rsidRPr="004F2BA0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0B37D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28060" w14:textId="77777777" w:rsidR="00876B57" w:rsidRPr="0098636F" w:rsidRDefault="00815553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3C508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A9BF2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D7D2A" w14:textId="77777777" w:rsidR="00876B57" w:rsidRPr="00276A3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76B57" w:rsidRPr="0098636F" w14:paraId="29109788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250377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2BFC7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Uživatelská příručka </w:t>
            </w:r>
            <w:r w:rsidR="00043EF0">
              <w:rPr>
                <w:rFonts w:cs="Arial"/>
                <w:color w:val="000000"/>
                <w:szCs w:val="22"/>
                <w:lang w:eastAsia="cs-CZ"/>
              </w:rPr>
              <w:t>– v aplikaci online nápověda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FD14" w14:textId="77777777" w:rsidR="00876B57" w:rsidRPr="0098636F" w:rsidRDefault="00D47A59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09C32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4D8EB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29666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876B57" w:rsidRPr="0098636F" w14:paraId="52CC9BCD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91F307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53D58" w14:textId="77777777" w:rsidR="00876B57" w:rsidRPr="00C54DB7" w:rsidRDefault="00876B57" w:rsidP="00876B57">
            <w:pPr>
              <w:spacing w:after="0"/>
              <w:jc w:val="both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dokumentace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F1EBA" w14:textId="77777777" w:rsidR="00876B57" w:rsidRPr="0098636F" w:rsidRDefault="00043EF0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AA388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069B4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3FB4E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876B57" w:rsidRPr="0098636F" w14:paraId="2D5F773E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1F7B8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90511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431FF" w14:textId="77777777" w:rsidR="00876B57" w:rsidRPr="0098636F" w:rsidRDefault="00815553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ECECA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FFC57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07118" w14:textId="77777777" w:rsidR="00876B57" w:rsidRDefault="00876B57" w:rsidP="00876B57">
            <w:pPr>
              <w:spacing w:after="0"/>
              <w:jc w:val="both"/>
            </w:pPr>
          </w:p>
        </w:tc>
      </w:tr>
      <w:tr w:rsidR="00876B57" w:rsidRPr="0098636F" w14:paraId="2DD6CAAC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6E50FA" w14:textId="77777777" w:rsidR="00876B57" w:rsidRPr="0098636F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255D4A" w14:textId="77777777" w:rsidR="00876B57" w:rsidRPr="0098636F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Webové služby + konzumentské testy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8AAE3" w14:textId="77777777" w:rsidR="00876B57" w:rsidRPr="0098636F" w:rsidRDefault="006E3119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0997C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D0DC7" w14:textId="77777777" w:rsidR="00876B57" w:rsidRPr="0098636F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65C12" w14:textId="77777777" w:rsidR="00876B57" w:rsidRDefault="00876B57" w:rsidP="00876B57">
            <w:pPr>
              <w:spacing w:after="0"/>
              <w:jc w:val="both"/>
            </w:pPr>
          </w:p>
        </w:tc>
      </w:tr>
      <w:tr w:rsidR="00876B57" w:rsidRPr="00276A3F" w14:paraId="57F711AD" w14:textId="77777777" w:rsidTr="00EF36E0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2A01CD" w14:textId="77777777" w:rsidR="00876B57" w:rsidRPr="004F2BA0" w:rsidRDefault="00876B57" w:rsidP="00876B57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93DCBA" w14:textId="77777777" w:rsidR="00876B57" w:rsidRDefault="00876B57" w:rsidP="00876B5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7C1CF" w14:textId="77777777" w:rsidR="00876B57" w:rsidRPr="00E20EC8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2EDF4" w14:textId="77777777" w:rsidR="00876B57" w:rsidRPr="00E20EC8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759F" w14:textId="77777777" w:rsidR="00876B57" w:rsidRPr="00E20EC8" w:rsidRDefault="00876B57" w:rsidP="00876B57">
            <w:pPr>
              <w:spacing w:after="0"/>
              <w:jc w:val="both"/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00F48" w14:textId="77777777" w:rsidR="00876B57" w:rsidRPr="00E20EC8" w:rsidRDefault="00876B57" w:rsidP="00876B57">
            <w:pPr>
              <w:spacing w:after="0"/>
              <w:jc w:val="both"/>
            </w:pPr>
          </w:p>
        </w:tc>
      </w:tr>
    </w:tbl>
    <w:p w14:paraId="3C6DEF7E" w14:textId="77777777" w:rsidR="006E3119" w:rsidRDefault="006E3119" w:rsidP="006E3119"/>
    <w:p w14:paraId="60897FDA" w14:textId="77777777" w:rsidR="006E3119" w:rsidRDefault="006E3119" w:rsidP="006E3119">
      <w:pPr>
        <w:jc w:val="both"/>
        <w:rPr>
          <w:b/>
        </w:rPr>
      </w:pPr>
      <w:r>
        <w:rPr>
          <w:b/>
        </w:rPr>
        <w:t>ROZSAH TECHNICKÉ DOKUMENTACE</w:t>
      </w:r>
    </w:p>
    <w:p w14:paraId="15FAA830" w14:textId="77777777" w:rsidR="006E3119" w:rsidRPr="000C27F3" w:rsidRDefault="006E3119" w:rsidP="006E3119">
      <w:pPr>
        <w:pStyle w:val="Odstavecseseznamem"/>
        <w:numPr>
          <w:ilvl w:val="0"/>
          <w:numId w:val="33"/>
        </w:numPr>
        <w:spacing w:after="120"/>
        <w:ind w:left="1060" w:hanging="703"/>
        <w:contextualSpacing w:val="0"/>
        <w:jc w:val="both"/>
        <w:rPr>
          <w:b/>
        </w:rPr>
      </w:pPr>
      <w:r w:rsidRPr="000C27F3">
        <w:rPr>
          <w:b/>
        </w:rPr>
        <w:t xml:space="preserve">Sparx EA modelu (zejména ArchiMate modelu) </w:t>
      </w:r>
    </w:p>
    <w:p w14:paraId="4C12F2AF" w14:textId="77777777" w:rsidR="006E3119" w:rsidRPr="00EA7F15" w:rsidRDefault="006E3119" w:rsidP="006E3119">
      <w:pPr>
        <w:pStyle w:val="Odstavecseseznamem"/>
        <w:ind w:left="1065"/>
        <w:jc w:val="both"/>
      </w:pPr>
      <w:r>
        <w:t>V případě, že v rámci implementace dojde k změnám architektury, provede se aktualizace modelu. Sparx EA model by měl zahrnovat:</w:t>
      </w:r>
    </w:p>
    <w:p w14:paraId="0DF4F4BA" w14:textId="77777777" w:rsidR="006E3119" w:rsidRPr="00EA7F15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14:paraId="095D2C2F" w14:textId="77777777" w:rsidR="006E3119" w:rsidRPr="00EA7F15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14:paraId="5674CBC8" w14:textId="77777777" w:rsidR="006E3119" w:rsidRPr="00EA7F15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p</w:t>
      </w:r>
      <w:r w:rsidRPr="00EA7F15">
        <w:t>rvky webových služeb reprezentovan</w:t>
      </w:r>
      <w:r>
        <w:t>é ArchiMate Application Service,</w:t>
      </w:r>
    </w:p>
    <w:p w14:paraId="59BAA726" w14:textId="77777777" w:rsidR="006E3119" w:rsidRPr="00EA7F15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h</w:t>
      </w:r>
      <w:r w:rsidRPr="00EA7F15">
        <w:t>lavní datové objekty a číselníky repre</w:t>
      </w:r>
      <w:r>
        <w:t>zentovány ArchiMate Data Object,</w:t>
      </w:r>
    </w:p>
    <w:p w14:paraId="68AB416E" w14:textId="77777777" w:rsidR="006E3119" w:rsidRPr="00EA7F15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14:paraId="0CFA16FE" w14:textId="77777777" w:rsidR="006E3119" w:rsidRPr="00EA7F15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14:paraId="7150D5AD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14:paraId="45225205" w14:textId="77777777" w:rsidR="006E3119" w:rsidRPr="001C49F2" w:rsidRDefault="006E3119" w:rsidP="006E3119">
      <w:pPr>
        <w:pStyle w:val="Odstavecseseznamem"/>
        <w:numPr>
          <w:ilvl w:val="0"/>
          <w:numId w:val="33"/>
        </w:numPr>
        <w:spacing w:after="120"/>
        <w:ind w:left="1060" w:hanging="703"/>
        <w:contextualSpacing w:val="0"/>
        <w:jc w:val="both"/>
        <w:rPr>
          <w:b/>
        </w:rPr>
      </w:pPr>
      <w:r w:rsidRPr="001C49F2">
        <w:rPr>
          <w:b/>
        </w:rPr>
        <w:t>Bezpečnostní dokumentace</w:t>
      </w:r>
    </w:p>
    <w:p w14:paraId="50B1738A" w14:textId="77777777" w:rsidR="006E3119" w:rsidRDefault="006E3119" w:rsidP="006E3119">
      <w:pPr>
        <w:pStyle w:val="Odstavecseseznamem"/>
        <w:ind w:left="1065"/>
        <w:jc w:val="both"/>
      </w:pPr>
      <w:r>
        <w:t>Jde o přehled bezpečnostních opatření, který jen odkazuje, kde v technické dokumentaci se nalézá jejich popis</w:t>
      </w:r>
    </w:p>
    <w:p w14:paraId="42AA5A49" w14:textId="77777777" w:rsidR="006E3119" w:rsidRDefault="006E3119" w:rsidP="006E3119">
      <w:pPr>
        <w:pStyle w:val="Odstavecseseznamem"/>
        <w:ind w:left="1065"/>
        <w:jc w:val="both"/>
      </w:pPr>
      <w:r>
        <w:t>Jedná se především o popis těchto bezpečnostních opatření (jsou-li relevantní):</w:t>
      </w:r>
    </w:p>
    <w:p w14:paraId="1C56849A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řízení přístupu, role, autentizace a autorizace, druhy a správa účtů,</w:t>
      </w:r>
    </w:p>
    <w:p w14:paraId="3E29D8DE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omezení oprávnění (princip minimálních oprávnění),</w:t>
      </w:r>
    </w:p>
    <w:p w14:paraId="66719D14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proces řízení účtů (přidělování/odebírání, vytváření/rušení),</w:t>
      </w:r>
    </w:p>
    <w:p w14:paraId="2FA3FFB4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auditní mechanismy, napojení na SIEM (Syslog, SNP TRAP, Textový soubor, JDBC, Microsoft Event Log…),</w:t>
      </w:r>
    </w:p>
    <w:p w14:paraId="41956466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šifrování,</w:t>
      </w:r>
    </w:p>
    <w:p w14:paraId="1B3965E3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zabezpečení webového rozhraní, je-li součástí systému,</w:t>
      </w:r>
    </w:p>
    <w:p w14:paraId="04067E39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certifikační autority a PKI,</w:t>
      </w:r>
    </w:p>
    <w:p w14:paraId="0825127F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zajištění integrity dat,</w:t>
      </w:r>
    </w:p>
    <w:p w14:paraId="1143580C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zajištění dostupnosti dat (redundance, cluster, HA…),</w:t>
      </w:r>
    </w:p>
    <w:p w14:paraId="5F9589E4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lastRenderedPageBreak/>
        <w:t>zálohování, způsob, rozvrh,</w:t>
      </w:r>
    </w:p>
    <w:p w14:paraId="06D7DF40" w14:textId="77777777" w:rsidR="006E3119" w:rsidRDefault="006E3119" w:rsidP="006E3119">
      <w:pPr>
        <w:pStyle w:val="Odstavecseseznamem"/>
        <w:numPr>
          <w:ilvl w:val="1"/>
          <w:numId w:val="33"/>
        </w:numPr>
        <w:ind w:left="1418" w:hanging="338"/>
        <w:jc w:val="both"/>
      </w:pPr>
      <w:r>
        <w:t>obnovení ze zálohy (DRP) včetně předpokládané doby obnovy,</w:t>
      </w:r>
    </w:p>
    <w:p w14:paraId="229C518D" w14:textId="77777777" w:rsidR="006E3119" w:rsidRDefault="006E3119" w:rsidP="006E3119"/>
    <w:p w14:paraId="61F143A5" w14:textId="77777777" w:rsidR="006E3119" w:rsidRPr="006E3119" w:rsidRDefault="006E3119" w:rsidP="006E3119"/>
    <w:p w14:paraId="7FBCFE55" w14:textId="77777777" w:rsidR="0000551E" w:rsidRPr="00E20EC8" w:rsidRDefault="00E921FF" w:rsidP="00FC5517">
      <w:pPr>
        <w:ind w:right="-42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1A7CBB">
        <w:rPr>
          <w:sz w:val="18"/>
          <w:szCs w:val="18"/>
        </w:rPr>
        <w:t>ohledové scénáře jsou požadovány</w:t>
      </w:r>
      <w:r>
        <w:rPr>
          <w:sz w:val="18"/>
          <w:szCs w:val="18"/>
        </w:rPr>
        <w:t>, pokud Dodavatel potvrdí</w:t>
      </w:r>
      <w:r w:rsidRPr="001A7CBB">
        <w:rPr>
          <w:sz w:val="18"/>
          <w:szCs w:val="18"/>
        </w:rPr>
        <w:t xml:space="preserve"> dopad na dohledové scénáře/nástroj.</w:t>
      </w:r>
      <w:r>
        <w:rPr>
          <w:sz w:val="18"/>
          <w:szCs w:val="18"/>
        </w:rPr>
        <w:t xml:space="preserve"> </w:t>
      </w:r>
      <w:r w:rsidR="0000551E" w:rsidRPr="0098636F">
        <w:t xml:space="preserve"> </w:t>
      </w:r>
    </w:p>
    <w:p w14:paraId="10760A94" w14:textId="77777777" w:rsidR="00686C37" w:rsidRPr="0098636F" w:rsidRDefault="00686C37" w:rsidP="00FC5517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rFonts w:cs="Arial"/>
          <w:sz w:val="22"/>
          <w:szCs w:val="22"/>
        </w:rPr>
      </w:pPr>
    </w:p>
    <w:p w14:paraId="1B808172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14:paraId="2BF2B64D" w14:textId="77777777" w:rsidR="0000551E" w:rsidRPr="0098636F" w:rsidRDefault="0000551E" w:rsidP="00FC5517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</w:t>
      </w:r>
      <w:r w:rsidR="00876B57">
        <w:rPr>
          <w:rFonts w:cs="Arial"/>
          <w:color w:val="000000"/>
          <w:szCs w:val="22"/>
          <w:lang w:eastAsia="cs-CZ"/>
        </w:rPr>
        <w:t>bude akceptována analýza, jež je předmětem plnění.</w:t>
      </w:r>
    </w:p>
    <w:p w14:paraId="1948712E" w14:textId="77777777" w:rsidR="0000551E" w:rsidRPr="0098636F" w:rsidRDefault="0000551E" w:rsidP="00FC5517">
      <w:pPr>
        <w:jc w:val="both"/>
      </w:pPr>
    </w:p>
    <w:p w14:paraId="0B2AB6F3" w14:textId="77777777" w:rsidR="0000551E" w:rsidRPr="0098636F" w:rsidRDefault="0000551E" w:rsidP="00FC5517">
      <w:pPr>
        <w:pStyle w:val="Nadpis1"/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14:paraId="53463598" w14:textId="77777777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3577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4B7A6" w14:textId="77777777" w:rsidR="0000551E" w:rsidRPr="0098636F" w:rsidRDefault="0000551E" w:rsidP="00FC5517">
            <w:pPr>
              <w:spacing w:after="0"/>
              <w:jc w:val="both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14:paraId="556F57CF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782E8CD" w14:textId="77777777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Předání </w:t>
            </w:r>
            <w:r w:rsidR="00815553">
              <w:rPr>
                <w:rFonts w:cs="Arial"/>
                <w:color w:val="000000"/>
                <w:szCs w:val="22"/>
                <w:lang w:eastAsia="cs-CZ"/>
              </w:rPr>
              <w:t xml:space="preserve">k testování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429DF7C" w14:textId="77777777" w:rsidR="0000551E" w:rsidRPr="0098636F" w:rsidRDefault="00D47A59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</w:tr>
      <w:tr w:rsidR="0000551E" w:rsidRPr="0098636F" w14:paraId="18AFC679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B889025" w14:textId="77777777" w:rsidR="0000551E" w:rsidRPr="0098636F" w:rsidRDefault="00876B57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Zapracování připomínek </w:t>
            </w:r>
            <w:r w:rsidR="00815553">
              <w:rPr>
                <w:rFonts w:cs="Arial"/>
                <w:color w:val="000000"/>
                <w:szCs w:val="22"/>
                <w:lang w:eastAsia="cs-CZ"/>
              </w:rPr>
              <w:t>z testů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10E9D28" w14:textId="77777777" w:rsidR="0000551E" w:rsidRPr="0098636F" w:rsidRDefault="00815553" w:rsidP="00FC5517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</w:t>
            </w:r>
            <w:r w:rsidR="00C4078E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D47A59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D47A59"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</w:tr>
      <w:tr w:rsidR="00320930" w:rsidRPr="0098636F" w14:paraId="4EF761A9" w14:textId="77777777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A5DD99D" w14:textId="77777777" w:rsidR="00320930" w:rsidRPr="0098636F" w:rsidRDefault="00320930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D7224B7" w14:textId="77777777" w:rsidR="00320930" w:rsidRDefault="00D47A59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28.2.2022</w:t>
            </w:r>
          </w:p>
        </w:tc>
      </w:tr>
    </w:tbl>
    <w:p w14:paraId="036A80DE" w14:textId="77777777" w:rsidR="007D6009" w:rsidRDefault="007D6009">
      <w:pPr>
        <w:spacing w:after="0"/>
        <w:rPr>
          <w:rFonts w:cs="Arial"/>
          <w:szCs w:val="22"/>
        </w:rPr>
      </w:pPr>
    </w:p>
    <w:p w14:paraId="27DE6A6A" w14:textId="77777777"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14:paraId="1AA52CF7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14:paraId="4DBACC02" w14:textId="77777777"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14:paraId="12313F1F" w14:textId="77777777" w:rsidR="0000551E" w:rsidRPr="0098636F" w:rsidRDefault="0000551E">
      <w:pPr>
        <w:spacing w:after="0"/>
        <w:rPr>
          <w:rFonts w:cs="Arial"/>
          <w:szCs w:val="22"/>
        </w:rPr>
      </w:pPr>
    </w:p>
    <w:p w14:paraId="064F4C4D" w14:textId="77777777"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3684"/>
      </w:tblGrid>
      <w:tr w:rsidR="008C58FA" w:rsidRPr="0098636F" w14:paraId="7C52D14C" w14:textId="77777777" w:rsidTr="004751C6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D6C1" w14:textId="77777777" w:rsidR="008C58FA" w:rsidRPr="00C54DB7" w:rsidRDefault="008C58FA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1671B" w14:textId="77777777" w:rsidR="008C58FA" w:rsidRPr="00C54DB7" w:rsidRDefault="008C58FA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39C11" w14:textId="77777777" w:rsidR="008C58FA" w:rsidRPr="0098636F" w:rsidRDefault="008C58F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6F070B8B" w14:textId="0D5D86A8" w:rsidR="008C58FA" w:rsidRPr="0098636F" w:rsidRDefault="008C58F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C58FA" w:rsidRPr="0098636F" w14:paraId="1D50304A" w14:textId="77777777" w:rsidTr="004751C6">
        <w:trPr>
          <w:trHeight w:val="680"/>
        </w:trPr>
        <w:tc>
          <w:tcPr>
            <w:tcW w:w="2688" w:type="dxa"/>
            <w:shd w:val="clear" w:color="auto" w:fill="auto"/>
            <w:noWrap/>
            <w:vAlign w:val="center"/>
          </w:tcPr>
          <w:p w14:paraId="10344FEA" w14:textId="692F3A72" w:rsidR="008C58FA" w:rsidRPr="00C54DB7" w:rsidRDefault="00735286" w:rsidP="00CC4A64">
            <w:pPr>
              <w:spacing w:after="0"/>
              <w:rPr>
                <w:color w:val="000000"/>
              </w:rPr>
            </w:pPr>
            <w:bookmarkStart w:id="3" w:name="_Hlk15298558"/>
            <w:r>
              <w:rPr>
                <w:szCs w:val="22"/>
              </w:rPr>
              <w:t>Žadatel/věcný garant MZe</w:t>
            </w:r>
          </w:p>
        </w:tc>
        <w:tc>
          <w:tcPr>
            <w:tcW w:w="3398" w:type="dxa"/>
            <w:vAlign w:val="center"/>
          </w:tcPr>
          <w:p w14:paraId="41EA8EDD" w14:textId="77777777" w:rsidR="008C58FA" w:rsidRDefault="008C58FA" w:rsidP="00CC4A6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Lenka Typoltová</w:t>
            </w:r>
          </w:p>
        </w:tc>
        <w:tc>
          <w:tcPr>
            <w:tcW w:w="3684" w:type="dxa"/>
            <w:vAlign w:val="center"/>
          </w:tcPr>
          <w:p w14:paraId="2877F71F" w14:textId="77777777" w:rsidR="008C58FA" w:rsidRPr="0098636F" w:rsidRDefault="008C58FA" w:rsidP="00CC4A6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3"/>
      <w:tr w:rsidR="008C58FA" w:rsidRPr="006C3557" w14:paraId="76A4B153" w14:textId="77777777" w:rsidTr="004751C6">
        <w:trPr>
          <w:trHeight w:val="680"/>
        </w:trPr>
        <w:tc>
          <w:tcPr>
            <w:tcW w:w="2688" w:type="dxa"/>
            <w:shd w:val="clear" w:color="auto" w:fill="auto"/>
            <w:noWrap/>
            <w:vAlign w:val="center"/>
          </w:tcPr>
          <w:p w14:paraId="28593A10" w14:textId="4CA05BE1" w:rsidR="008C58FA" w:rsidRPr="00C54DB7" w:rsidRDefault="00735286" w:rsidP="00CB03C6">
            <w:pPr>
              <w:spacing w:after="0"/>
              <w:rPr>
                <w:color w:val="000000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3398" w:type="dxa"/>
            <w:vAlign w:val="center"/>
          </w:tcPr>
          <w:p w14:paraId="02152D9D" w14:textId="77777777" w:rsidR="008C58FA" w:rsidRPr="00C54DB7" w:rsidRDefault="008C58FA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Jiří Bukovský</w:t>
            </w:r>
          </w:p>
        </w:tc>
        <w:tc>
          <w:tcPr>
            <w:tcW w:w="3684" w:type="dxa"/>
            <w:vAlign w:val="center"/>
          </w:tcPr>
          <w:p w14:paraId="3225FE97" w14:textId="77777777" w:rsidR="008C58FA" w:rsidRPr="006C3557" w:rsidRDefault="008C58FA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733BF5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07404A5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4870CE5C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FF5E35">
          <w:headerReference w:type="default" r:id="rId10"/>
          <w:footerReference w:type="default" r:id="rId11"/>
          <w:type w:val="continuous"/>
          <w:pgSz w:w="11906" w:h="16838" w:code="9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2AA988B3" w14:textId="77777777"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404AA8CD" w14:textId="2294CCE2" w:rsidR="00E26D52" w:rsidRPr="008F29B6" w:rsidRDefault="00E26D52" w:rsidP="00E26D52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E21355" w:rsidRPr="00EF36E0">
        <w:rPr>
          <w:rFonts w:cs="Arial"/>
          <w:b/>
          <w:caps/>
          <w:szCs w:val="22"/>
        </w:rPr>
        <w:t>Z32759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E26D52" w:rsidRPr="006C3557" w14:paraId="250A2C91" w14:textId="77777777" w:rsidTr="0058012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DF8DFB" w14:textId="77777777" w:rsidR="00E26D52" w:rsidRPr="006C3557" w:rsidRDefault="00E26D52" w:rsidP="0058012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256BFD6" w14:textId="078BC238" w:rsidR="00E26D52" w:rsidRPr="006C3557" w:rsidRDefault="00E21355" w:rsidP="005801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646</w:t>
            </w:r>
          </w:p>
        </w:tc>
      </w:tr>
    </w:tbl>
    <w:p w14:paraId="125C7685" w14:textId="77777777" w:rsidR="00E26D52" w:rsidRDefault="00E26D52" w:rsidP="00E26D52">
      <w:pPr>
        <w:spacing w:after="0"/>
        <w:rPr>
          <w:rFonts w:cs="Arial"/>
          <w:caps/>
          <w:szCs w:val="22"/>
        </w:rPr>
      </w:pPr>
    </w:p>
    <w:p w14:paraId="003B7681" w14:textId="77777777" w:rsidR="00E26D52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43DF075" w14:textId="56802EC3" w:rsidR="00E26D52" w:rsidRPr="00B27B87" w:rsidRDefault="00EF36E0" w:rsidP="00E26D52">
      <w:r>
        <w:t>Viz část A tohoto PZ, body 2 a 3.</w:t>
      </w:r>
    </w:p>
    <w:p w14:paraId="573E77D2" w14:textId="77777777" w:rsidR="00E26D52" w:rsidRPr="00A73165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128787CC" w14:textId="1F2C7167" w:rsidR="00E26D52" w:rsidRPr="00CC4564" w:rsidRDefault="00EF36E0" w:rsidP="00E26D52">
      <w:r>
        <w:t xml:space="preserve">V souladu s podmínkami smlouvy č. </w:t>
      </w:r>
      <w:r w:rsidRPr="00EF36E0">
        <w:t>391-2019-11150</w:t>
      </w:r>
    </w:p>
    <w:p w14:paraId="74715BE5" w14:textId="150D9CD5" w:rsidR="00E26D52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56666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14:paraId="56ADBB41" w14:textId="43BAA806" w:rsidR="00193700" w:rsidRPr="00193700" w:rsidRDefault="004B59BD" w:rsidP="00193700">
      <w:r>
        <w:t>IS SZIF SAP</w:t>
      </w:r>
    </w:p>
    <w:p w14:paraId="04BE0637" w14:textId="77777777" w:rsidR="00E26D52" w:rsidRDefault="00E26D52" w:rsidP="00E26D5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09012D06" w14:textId="2FF839E6" w:rsidR="00E26D52" w:rsidRPr="00962388" w:rsidRDefault="00E26D52" w:rsidP="00E26D52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0558E2">
        <w:rPr>
          <w:sz w:val="18"/>
          <w:szCs w:val="18"/>
        </w:rPr>
        <w:t>xxx</w:t>
      </w:r>
    </w:p>
    <w:p w14:paraId="75037EF2" w14:textId="77777777" w:rsidR="00E26D52" w:rsidRDefault="00E26D52" w:rsidP="00E26D5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2229F597" w14:textId="77777777" w:rsidR="00E26D52" w:rsidRDefault="00E26D52" w:rsidP="00E26D52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10152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5296"/>
        <w:gridCol w:w="4414"/>
      </w:tblGrid>
      <w:tr w:rsidR="00E26D52" w:rsidRPr="00504500" w14:paraId="7C9E7049" w14:textId="77777777" w:rsidTr="00A56666">
        <w:trPr>
          <w:trHeight w:val="321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F5615" w14:textId="77777777" w:rsidR="00E26D52" w:rsidRPr="00927AC8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2E42" w14:textId="77777777" w:rsidR="00E26D52" w:rsidRPr="00927AC8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7084" w14:textId="77777777" w:rsidR="00E26D52" w:rsidRPr="008D2D56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E26D52" w:rsidRPr="003153D0" w14:paraId="35F333E8" w14:textId="77777777" w:rsidTr="00A56666">
        <w:trPr>
          <w:trHeight w:val="321"/>
        </w:trPr>
        <w:tc>
          <w:tcPr>
            <w:tcW w:w="4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4695EE" w14:textId="77777777" w:rsidR="00E26D52" w:rsidRPr="00927AC8" w:rsidRDefault="00E26D52" w:rsidP="00E26D52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D93" w14:textId="77777777" w:rsidR="00E26D52" w:rsidRPr="00927AC8" w:rsidRDefault="00E26D52" w:rsidP="0058012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4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2BD" w14:textId="7A1E1013" w:rsidR="00E26D52" w:rsidRPr="00A56666" w:rsidRDefault="004B59BD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:rsidRPr="00705F38" w14:paraId="37643F04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4E1B1FE0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B0FE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0DE" w14:textId="4E55FFB4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1B71705B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1BD23DA5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777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6BC" w14:textId="470A4CF7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3C2D2ADC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69F02687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2F038" w14:textId="77777777" w:rsidR="004B59BD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672C1" w14:textId="6A5C5F8A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054A6BD0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2BD1FE1C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6E3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7D93" w14:textId="4EE3FB78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2612C2A1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1316C443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C91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A6" w14:textId="4777134B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6487EAD8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38C14E7D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ED7F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040B" w14:textId="53F14144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40C88621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4D4939EF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5B05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672" w14:textId="0F5A2686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246E468D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67CE7D6C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57A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313" w14:textId="5F4D4A85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10562BAE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3595526F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438B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EF75" w14:textId="68F82D8A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661FBCF0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54D67353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0B12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9C29" w14:textId="567C7467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:rsidRPr="00F7707A" w14:paraId="64A56540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6AA040B1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9A8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654" w14:textId="755E42D9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4B59BD" w14:paraId="35AD3F61" w14:textId="77777777" w:rsidTr="00A56666">
        <w:trPr>
          <w:trHeight w:val="32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14:paraId="382A460E" w14:textId="77777777" w:rsidR="004B59BD" w:rsidRPr="00927AC8" w:rsidRDefault="004B59BD" w:rsidP="004B59BD">
            <w:pPr>
              <w:pStyle w:val="Odstavecseseznamem"/>
              <w:numPr>
                <w:ilvl w:val="0"/>
                <w:numId w:val="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FF3" w14:textId="77777777" w:rsidR="004B59BD" w:rsidRPr="00927AC8" w:rsidRDefault="004B59BD" w:rsidP="004B59B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774" w14:textId="25CDFE81" w:rsidR="004B59BD" w:rsidRPr="00927AC8" w:rsidRDefault="004B59BD" w:rsidP="004B59B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52653598" w14:textId="77777777" w:rsidR="00E26D52" w:rsidRPr="00360DA3" w:rsidRDefault="00E26D52" w:rsidP="00E26D52"/>
    <w:p w14:paraId="0FC5DB64" w14:textId="77777777" w:rsidR="00E26D52" w:rsidRDefault="00E26D52" w:rsidP="00E26D5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14:paraId="347E56A2" w14:textId="4F679E5A" w:rsidR="00E26D52" w:rsidRPr="00360DA3" w:rsidRDefault="00D078F9" w:rsidP="00A56666">
      <w:pPr>
        <w:ind w:firstLine="284"/>
      </w:pPr>
      <w:r>
        <w:t>SZIF SAP</w:t>
      </w:r>
    </w:p>
    <w:p w14:paraId="6DCE4D61" w14:textId="77777777" w:rsidR="00E26D52" w:rsidRDefault="00E26D52" w:rsidP="00E26D5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AgriBus</w:t>
      </w:r>
    </w:p>
    <w:p w14:paraId="1E7B7BD9" w14:textId="77777777" w:rsidR="00E26D52" w:rsidRPr="00360DA3" w:rsidRDefault="00E26D52" w:rsidP="00E26D52"/>
    <w:p w14:paraId="024B062F" w14:textId="77777777" w:rsidR="00E26D52" w:rsidRPr="00CE352A" w:rsidRDefault="00E26D52" w:rsidP="00E26D5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CE352A">
        <w:rPr>
          <w:rFonts w:cs="Arial"/>
          <w:sz w:val="22"/>
          <w:szCs w:val="22"/>
        </w:rPr>
        <w:t xml:space="preserve">a dohledové </w:t>
      </w:r>
      <w:r>
        <w:rPr>
          <w:rFonts w:cs="Arial"/>
          <w:sz w:val="22"/>
          <w:szCs w:val="22"/>
        </w:rPr>
        <w:t>nástroje/scénáře</w:t>
      </w:r>
      <w:r w:rsidRPr="00CE352A">
        <w:rPr>
          <w:rStyle w:val="Odkaznavysvtlivky"/>
          <w:rFonts w:cs="Arial"/>
          <w:sz w:val="22"/>
          <w:szCs w:val="22"/>
        </w:rPr>
        <w:endnoteReference w:id="15"/>
      </w:r>
    </w:p>
    <w:p w14:paraId="1338DE18" w14:textId="77777777" w:rsidR="00E26D52" w:rsidRDefault="00E26D52" w:rsidP="00E26D52">
      <w:pPr>
        <w:spacing w:after="120"/>
      </w:pPr>
    </w:p>
    <w:p w14:paraId="07ACE7DC" w14:textId="77777777" w:rsidR="00E26D52" w:rsidRPr="00904F0E" w:rsidRDefault="00E26D52" w:rsidP="00E26D52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0F47A2B0" w14:textId="77777777" w:rsidR="00E26D52" w:rsidRPr="00BB6BCC" w:rsidRDefault="00E26D52" w:rsidP="00E26D52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4A390384" w14:textId="77777777" w:rsidR="00E26D52" w:rsidRPr="00BA1643" w:rsidRDefault="00E26D52" w:rsidP="00E26D52">
      <w:pPr>
        <w:rPr>
          <w:rFonts w:cs="Arial"/>
          <w:szCs w:val="22"/>
        </w:rPr>
      </w:pPr>
    </w:p>
    <w:p w14:paraId="0848C708" w14:textId="77777777" w:rsidR="00E26D52" w:rsidRPr="0003534C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Požadavky na </w:t>
      </w:r>
      <w:r w:rsidRPr="00A56666">
        <w:rPr>
          <w:rFonts w:cs="Arial"/>
          <w:sz w:val="22"/>
          <w:szCs w:val="22"/>
        </w:rPr>
        <w:t>součinnost</w:t>
      </w:r>
      <w:r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26D52" w:rsidRPr="00F23D33" w14:paraId="15EBF62B" w14:textId="77777777" w:rsidTr="0058012D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3CD8" w14:textId="77777777" w:rsidR="00E26D52" w:rsidRPr="00F23D33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31A7D" w14:textId="77777777" w:rsidR="00E26D52" w:rsidRPr="00F23D33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26D52" w:rsidRPr="00F23D33" w14:paraId="333BF19F" w14:textId="77777777" w:rsidTr="0058012D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4F9169" w14:textId="33DFE292" w:rsidR="00E26D52" w:rsidRPr="00F23D33" w:rsidRDefault="00D738C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SZIF\SAP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A2F0E" w14:textId="4E40BBC2" w:rsidR="00E26D52" w:rsidRPr="00F23D33" w:rsidRDefault="00B64314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</w:tr>
      <w:tr w:rsidR="00E26D52" w:rsidRPr="00F23D33" w14:paraId="3B889A48" w14:textId="77777777" w:rsidTr="0058012D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B129D2" w14:textId="7B78FDFC" w:rsidR="00E26D52" w:rsidRPr="00F23D33" w:rsidRDefault="00B64314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9E1496" w14:textId="688A7C15" w:rsidR="00E26D52" w:rsidRPr="00F23D33" w:rsidRDefault="00B64314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</w:tr>
    </w:tbl>
    <w:p w14:paraId="02938331" w14:textId="77777777" w:rsidR="00E26D52" w:rsidRPr="00F81B94" w:rsidRDefault="00E26D52" w:rsidP="00E26D52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CA9C4" w14:textId="77777777" w:rsidR="00E26D52" w:rsidRPr="005D454E" w:rsidRDefault="00E26D52" w:rsidP="00E26D52"/>
    <w:p w14:paraId="16A9C28A" w14:textId="77777777" w:rsidR="00E26D52" w:rsidRPr="0003534C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56666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26D52" w:rsidRPr="00F23D33" w14:paraId="04EAE2E4" w14:textId="77777777" w:rsidTr="0058012D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D5C5" w14:textId="77777777" w:rsidR="00E26D52" w:rsidRPr="00F23D33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D8B6E" w14:textId="1241D7AC" w:rsidR="00E26D52" w:rsidRPr="00F23D33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A5666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E26D52" w:rsidRPr="00F23D33" w14:paraId="520571B9" w14:textId="77777777" w:rsidTr="0058012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EF5D5" w14:textId="409067F6" w:rsidR="00E26D52" w:rsidRPr="00F23D33" w:rsidRDefault="00AE3525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Předání</w:t>
            </w:r>
            <w:r w:rsidR="007F64B0" w:rsidRPr="00A56666">
              <w:rPr>
                <w:rFonts w:cs="Arial"/>
                <w:color w:val="000000"/>
                <w:szCs w:val="22"/>
                <w:lang w:eastAsia="cs-CZ"/>
              </w:rPr>
              <w:t xml:space="preserve"> k testům osevní postup iLPIS: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2F9BE46" w14:textId="273ABF5E" w:rsidR="00E26D52" w:rsidRPr="00F23D33" w:rsidRDefault="007F64B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30.11.2021</w:t>
            </w:r>
          </w:p>
        </w:tc>
      </w:tr>
      <w:tr w:rsidR="00E26D52" w:rsidRPr="00F23D33" w14:paraId="41667D4E" w14:textId="77777777" w:rsidTr="0058012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E8AE6F" w14:textId="407E1EB2" w:rsidR="00E26D52" w:rsidRPr="00F23D33" w:rsidRDefault="00AE3525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Předání k testům Předtisky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78A534" w14:textId="7097EB74" w:rsidR="00E26D52" w:rsidRPr="00F23D33" w:rsidRDefault="00D738C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30.1.2022</w:t>
            </w:r>
          </w:p>
        </w:tc>
      </w:tr>
      <w:tr w:rsidR="00D738C0" w:rsidRPr="00F23D33" w14:paraId="5A47D5DB" w14:textId="77777777" w:rsidTr="0058012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A5B07E" w14:textId="426E994F" w:rsidR="00D738C0" w:rsidRPr="00A56666" w:rsidRDefault="00D738C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9707511" w14:textId="5CC31D5E" w:rsidR="00D738C0" w:rsidRDefault="00D738C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28.2.2022</w:t>
            </w:r>
          </w:p>
        </w:tc>
      </w:tr>
    </w:tbl>
    <w:p w14:paraId="13E1E2C5" w14:textId="1B2F3C81" w:rsidR="00E26D52" w:rsidRPr="00A56666" w:rsidRDefault="00A56666" w:rsidP="00A56666">
      <w:pPr>
        <w:jc w:val="both"/>
        <w:rPr>
          <w:sz w:val="18"/>
          <w:szCs w:val="18"/>
        </w:rPr>
      </w:pPr>
      <w:r w:rsidRPr="00A56666">
        <w:rPr>
          <w:sz w:val="18"/>
          <w:szCs w:val="18"/>
        </w:rPr>
        <w:t xml:space="preserve">*/ Upozornění: Uvedený harmonogram je platný v případě, že Dodavatel obdrží objednávku v rozmezí </w:t>
      </w:r>
      <w:r>
        <w:rPr>
          <w:sz w:val="18"/>
          <w:szCs w:val="18"/>
        </w:rPr>
        <w:t>26.10</w:t>
      </w:r>
      <w:r w:rsidRPr="00A56666">
        <w:rPr>
          <w:sz w:val="18"/>
          <w:szCs w:val="18"/>
        </w:rPr>
        <w:t>.-</w:t>
      </w:r>
      <w:r>
        <w:rPr>
          <w:sz w:val="18"/>
          <w:szCs w:val="18"/>
        </w:rPr>
        <w:t>01.11.2022</w:t>
      </w:r>
      <w:r w:rsidRPr="00A56666">
        <w:rPr>
          <w:sz w:val="18"/>
          <w:szCs w:val="18"/>
        </w:rPr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5BC55357" w14:textId="77777777" w:rsidR="00E26D52" w:rsidRPr="0003534C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C1B1E27" w14:textId="77777777" w:rsidR="00E26D52" w:rsidRPr="00F23D33" w:rsidRDefault="00E26D52" w:rsidP="00E26D5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E26D52" w:rsidRPr="00F23D33" w14:paraId="3A84D5BE" w14:textId="77777777" w:rsidTr="00EF36E0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08712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7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AB3A0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9E527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F5D1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B1516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E26D52" w:rsidRPr="00F23D33" w14:paraId="7A21E1C8" w14:textId="77777777" w:rsidTr="00EF36E0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1508B151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09873B5C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3FCDE1D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6E1C006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0D907695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</w:tr>
      <w:tr w:rsidR="0020741C" w:rsidRPr="00F23D33" w14:paraId="11EE7218" w14:textId="77777777" w:rsidTr="00EF36E0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00DFA395" w14:textId="77777777" w:rsidR="0020741C" w:rsidRPr="00F23D33" w:rsidRDefault="0020741C" w:rsidP="0020741C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1E932A3A" w14:textId="3AC19EBF" w:rsidR="0020741C" w:rsidRPr="00F23D33" w:rsidRDefault="0020741C" w:rsidP="0020741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EC7B529" w14:textId="222FC845" w:rsidR="0020741C" w:rsidRPr="00F23D33" w:rsidRDefault="0020741C" w:rsidP="0020741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E7DACD1" w14:textId="19D838E5" w:rsidR="0020741C" w:rsidRPr="00F23D33" w:rsidRDefault="0020741C" w:rsidP="0020741C">
            <w:pPr>
              <w:pStyle w:val="Tabulka"/>
              <w:jc w:val="center"/>
              <w:rPr>
                <w:szCs w:val="22"/>
              </w:rPr>
            </w:pPr>
            <w:r w:rsidRPr="00385A40">
              <w:t xml:space="preserve"> 1 237 100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565B919F" w14:textId="1E28D420" w:rsidR="0020741C" w:rsidRPr="00F23D33" w:rsidRDefault="0020741C" w:rsidP="0020741C">
            <w:pPr>
              <w:pStyle w:val="Tabulka"/>
              <w:jc w:val="center"/>
              <w:rPr>
                <w:szCs w:val="22"/>
              </w:rPr>
            </w:pPr>
            <w:r w:rsidRPr="00385A40">
              <w:t>1 496 891</w:t>
            </w:r>
          </w:p>
        </w:tc>
      </w:tr>
      <w:tr w:rsidR="0020741C" w:rsidRPr="00F23D33" w14:paraId="5CC6486D" w14:textId="77777777" w:rsidTr="00EF36E0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39BBF1D" w14:textId="77777777" w:rsidR="0020741C" w:rsidRPr="00CB1115" w:rsidRDefault="0020741C" w:rsidP="0020741C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8FF7E73" w14:textId="4FDC05AF" w:rsidR="0020741C" w:rsidRPr="00F23D33" w:rsidRDefault="0020741C" w:rsidP="0020741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CA2BD1F" w14:textId="5D14273E" w:rsidR="0020741C" w:rsidRPr="00F23D33" w:rsidRDefault="0020741C" w:rsidP="0020741C">
            <w:pPr>
              <w:pStyle w:val="Tabulka"/>
              <w:jc w:val="center"/>
              <w:rPr>
                <w:szCs w:val="22"/>
              </w:rPr>
            </w:pPr>
            <w:r w:rsidRPr="00385A40">
              <w:t xml:space="preserve"> 1 237 100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1A3E22B5" w14:textId="4B68E574" w:rsidR="0020741C" w:rsidRPr="00F23D33" w:rsidRDefault="0020741C" w:rsidP="0020741C">
            <w:pPr>
              <w:pStyle w:val="Tabulka"/>
              <w:jc w:val="center"/>
              <w:rPr>
                <w:szCs w:val="22"/>
              </w:rPr>
            </w:pPr>
            <w:r w:rsidRPr="00385A40">
              <w:t>1 496 891</w:t>
            </w:r>
          </w:p>
        </w:tc>
      </w:tr>
    </w:tbl>
    <w:p w14:paraId="3DD57329" w14:textId="77777777" w:rsidR="00E26D52" w:rsidRPr="00F23D33" w:rsidRDefault="00E26D52" w:rsidP="00E26D52">
      <w:pPr>
        <w:spacing w:after="0"/>
        <w:rPr>
          <w:rFonts w:cs="Arial"/>
          <w:sz w:val="8"/>
          <w:szCs w:val="8"/>
        </w:rPr>
      </w:pPr>
    </w:p>
    <w:p w14:paraId="40AFC582" w14:textId="77777777" w:rsidR="00E26D52" w:rsidRPr="00F81B94" w:rsidRDefault="00E26D52" w:rsidP="00E26D52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3238EF5C" w14:textId="77777777" w:rsidR="00E26D52" w:rsidRDefault="00E26D52" w:rsidP="00E26D52"/>
    <w:p w14:paraId="1DE14B56" w14:textId="77777777" w:rsidR="00E26D52" w:rsidRPr="0003534C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797"/>
      </w:tblGrid>
      <w:tr w:rsidR="00E26D52" w:rsidRPr="006C3557" w14:paraId="1372CDEE" w14:textId="77777777" w:rsidTr="00EF36E0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D724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630E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A1C0C" w14:textId="6A4A8766" w:rsidR="00E26D52" w:rsidRPr="00EF36E0" w:rsidRDefault="00E26D52" w:rsidP="00EF36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EF36E0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E26D52" w:rsidRPr="006C3557" w14:paraId="61B47B4D" w14:textId="77777777" w:rsidTr="00EF36E0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52E792" w14:textId="4FAB354C" w:rsidR="00E26D52" w:rsidRPr="006C3557" w:rsidRDefault="00EF36E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8AAA27" w14:textId="4D80910D" w:rsidR="00E26D52" w:rsidRPr="006C3557" w:rsidRDefault="00EF36E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AE530A" w14:textId="50BE283A" w:rsidR="00E26D52" w:rsidRPr="006C3557" w:rsidRDefault="00EF36E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E26D52" w:rsidRPr="006C3557" w14:paraId="5EA7D405" w14:textId="77777777" w:rsidTr="00EF36E0">
        <w:trPr>
          <w:trHeight w:val="284"/>
        </w:trPr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EB1C8D" w14:textId="670C974C" w:rsidR="00E26D52" w:rsidRPr="006C3557" w:rsidRDefault="00A56666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B3366C" w14:textId="4E295F9D" w:rsidR="00E26D52" w:rsidRPr="006C3557" w:rsidRDefault="00A56666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F3BA7F8" w14:textId="3E7DEFE3" w:rsidR="00E26D52" w:rsidRPr="006C3557" w:rsidRDefault="00A56666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677DB8A1" w14:textId="77777777" w:rsidR="00E26D52" w:rsidRDefault="00E26D52" w:rsidP="00E26D52"/>
    <w:p w14:paraId="5D20D925" w14:textId="77777777" w:rsidR="00E26D52" w:rsidRDefault="00E26D52" w:rsidP="00E26D52"/>
    <w:p w14:paraId="5037466B" w14:textId="77777777" w:rsidR="00E26D52" w:rsidRPr="0003534C" w:rsidRDefault="00E26D52" w:rsidP="00E26D52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4111"/>
      </w:tblGrid>
      <w:tr w:rsidR="00E26D52" w:rsidRPr="006C3557" w14:paraId="34A90521" w14:textId="77777777" w:rsidTr="00EF36E0">
        <w:trPr>
          <w:trHeight w:val="4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58E0" w14:textId="77777777" w:rsidR="00E26D52" w:rsidRPr="00765184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F79B1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C5FEF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E26D52" w:rsidRPr="006C3557" w14:paraId="282AD9F0" w14:textId="77777777" w:rsidTr="004751C6">
        <w:trPr>
          <w:trHeight w:val="1094"/>
        </w:trPr>
        <w:tc>
          <w:tcPr>
            <w:tcW w:w="2547" w:type="dxa"/>
            <w:shd w:val="clear" w:color="auto" w:fill="auto"/>
            <w:noWrap/>
            <w:vAlign w:val="center"/>
          </w:tcPr>
          <w:p w14:paraId="53368A65" w14:textId="7455EC3D" w:rsidR="00E26D52" w:rsidRPr="006C3557" w:rsidRDefault="00EF36E0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6E682280" w14:textId="77FE0967" w:rsidR="00E26D52" w:rsidRPr="006C3557" w:rsidRDefault="000558E2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00723A" w14:textId="77777777" w:rsidR="00E26D52" w:rsidRPr="006C3557" w:rsidRDefault="00E26D52" w:rsidP="0058012D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EF78EE1" w14:textId="77777777" w:rsidR="00E26D52" w:rsidRDefault="00E26D52" w:rsidP="00E26D52">
      <w:pPr>
        <w:rPr>
          <w:rFonts w:cs="Arial"/>
          <w:szCs w:val="22"/>
        </w:rPr>
      </w:pPr>
    </w:p>
    <w:p w14:paraId="4A30F42D" w14:textId="77777777" w:rsidR="00E26D52" w:rsidRDefault="00E26D52" w:rsidP="00E26D52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53144327" w14:textId="77777777" w:rsidR="00E26D52" w:rsidRDefault="00E26D52" w:rsidP="00E26D52">
      <w:pPr>
        <w:rPr>
          <w:rFonts w:cs="Arial"/>
          <w:b/>
          <w:caps/>
          <w:szCs w:val="22"/>
        </w:rPr>
        <w:sectPr w:rsidR="00E26D52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B612315" w14:textId="765E54B7" w:rsidR="00E26D52" w:rsidRPr="006C3557" w:rsidRDefault="00E26D52" w:rsidP="00E26D52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E21355" w:rsidRPr="00EF36E0">
        <w:rPr>
          <w:rFonts w:cs="Arial"/>
          <w:b/>
          <w:caps/>
          <w:szCs w:val="22"/>
        </w:rPr>
        <w:t>Z32759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E26D52" w:rsidRPr="006C3557" w14:paraId="09113BBF" w14:textId="77777777" w:rsidTr="0058012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E10B65" w14:textId="77777777" w:rsidR="00E26D52" w:rsidRPr="006C3557" w:rsidRDefault="00E26D52" w:rsidP="0058012D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E7EFF34" w14:textId="119F755E" w:rsidR="00E26D52" w:rsidRPr="006C3557" w:rsidRDefault="00E21355" w:rsidP="005801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646</w:t>
            </w:r>
          </w:p>
        </w:tc>
      </w:tr>
    </w:tbl>
    <w:p w14:paraId="752DB74B" w14:textId="77777777" w:rsidR="00E26D52" w:rsidRPr="006C3557" w:rsidRDefault="00E26D52" w:rsidP="00E26D52">
      <w:pPr>
        <w:rPr>
          <w:rFonts w:cs="Arial"/>
          <w:szCs w:val="22"/>
        </w:rPr>
      </w:pPr>
    </w:p>
    <w:p w14:paraId="75DDBF30" w14:textId="77777777" w:rsidR="00E26D52" w:rsidRPr="00044DB9" w:rsidRDefault="00E26D52" w:rsidP="00D93971">
      <w:pPr>
        <w:pStyle w:val="Nadpis1"/>
        <w:numPr>
          <w:ilvl w:val="0"/>
          <w:numId w:val="34"/>
        </w:numPr>
        <w:tabs>
          <w:tab w:val="clear" w:pos="5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7DF116E0" w14:textId="77777777" w:rsidR="00FF5E35" w:rsidRPr="00FF5E35" w:rsidRDefault="00FF5E35" w:rsidP="00FF5E35">
      <w:pPr>
        <w:spacing w:after="120"/>
        <w:rPr>
          <w:rFonts w:cs="Arial"/>
        </w:rPr>
      </w:pPr>
      <w:r w:rsidRPr="00FF5E35">
        <w:rPr>
          <w:rFonts w:cs="Arial"/>
        </w:rPr>
        <w:t xml:space="preserve">Požadované plnění je specifikováno v části A a B tohoto RfC. </w:t>
      </w:r>
    </w:p>
    <w:p w14:paraId="25077BCC" w14:textId="77777777" w:rsidR="00FF5E35" w:rsidRPr="00FF5E35" w:rsidRDefault="00FF5E35" w:rsidP="00FF5E35">
      <w:pPr>
        <w:rPr>
          <w:rFonts w:cs="Arial"/>
        </w:rPr>
      </w:pPr>
      <w:r w:rsidRPr="00FF5E35">
        <w:rPr>
          <w:rFonts w:cs="Arial"/>
        </w:rPr>
        <w:t>Dle části B bod 3.2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 w:rsidRPr="00FF5E35"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E26D52" w:rsidRPr="00F632B1" w14:paraId="05E503A2" w14:textId="77777777" w:rsidTr="0058012D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229DB" w14:textId="77777777" w:rsidR="00E26D52" w:rsidRPr="00504500" w:rsidRDefault="00E26D52" w:rsidP="0058012D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9AE3" w14:textId="77777777" w:rsidR="00E26D52" w:rsidRPr="00504500" w:rsidRDefault="00E26D52" w:rsidP="0058012D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E1ED89F" w14:textId="77777777" w:rsidR="00E26D52" w:rsidRDefault="00E26D52" w:rsidP="0058012D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606923A7" w14:textId="77777777" w:rsidR="00E26D52" w:rsidRPr="00F632B1" w:rsidRDefault="00E26D52" w:rsidP="0058012D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C8999FB" w14:textId="77777777" w:rsidR="00E26D52" w:rsidRPr="00504500" w:rsidRDefault="00E26D52" w:rsidP="0058012D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E1070E" w:rsidRPr="003153D0" w14:paraId="0C93390B" w14:textId="77777777" w:rsidTr="004751C6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92256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3717D4" w14:textId="77777777" w:rsidR="00E1070E" w:rsidRPr="003153D0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9A1102" w14:textId="77777777" w:rsidR="00E1070E" w:rsidRPr="003153D0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B5045" w14:textId="70E431C1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:rsidRPr="00705F38" w14:paraId="7917FA9B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00389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945C83" w14:textId="77777777" w:rsidR="00E1070E" w:rsidRPr="003153D0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ADDAD8" w14:textId="77777777" w:rsidR="00E1070E" w:rsidRPr="00705F38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14E5C" w14:textId="7D559A97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1955A05A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0EB0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9E2B83" w14:textId="77777777" w:rsidR="00E1070E" w:rsidRPr="003153D0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F8158F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FE80A" w14:textId="58189F32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6F77626D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55293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6D7584" w14:textId="77777777" w:rsidR="00E1070E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C4237EC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832F3" w14:textId="43A0233F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2276C9DB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7DABF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FA1A3" w14:textId="77777777" w:rsidR="00E1070E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9C8B24B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CDD69" w14:textId="7174F8CE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5BD1806D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A9FB0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3D0790" w14:textId="77777777" w:rsidR="00E1070E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8581D57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A8086" w14:textId="2F79FDA2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264768C6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8B715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D4602C" w14:textId="77777777" w:rsidR="00E1070E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77A2CA9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01D79" w14:textId="760400FF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1C59F6DC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B4827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BB9F1" w14:textId="77777777" w:rsidR="00E1070E" w:rsidRPr="000E5DC8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7F907C0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B293E" w14:textId="12A72BFA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5B253E15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00667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264E5" w14:textId="77777777" w:rsidR="00E1070E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045B056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A928F" w14:textId="324EDAAE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2736489F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B8611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31D3C" w14:textId="77777777" w:rsidR="00E1070E" w:rsidRPr="000E5DC8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3E53F38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71891" w14:textId="16281C48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:rsidRPr="00F7707A" w14:paraId="5BC42412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CBC59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229232" w14:textId="77777777" w:rsidR="00E1070E" w:rsidRPr="00F7707A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4F8FA3" w14:textId="77777777" w:rsidR="00E1070E" w:rsidRPr="00F7707A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62346" w14:textId="1BD1AC2F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507EC487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8B91C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2103B" w14:textId="77777777" w:rsidR="00E1070E" w:rsidRPr="00F7707A" w:rsidRDefault="00E1070E" w:rsidP="00E1070E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AC595F5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6887B" w14:textId="55C73920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  <w:tr w:rsidR="00E1070E" w14:paraId="70039114" w14:textId="77777777" w:rsidTr="004751C6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653D3" w14:textId="77777777" w:rsidR="00E1070E" w:rsidRPr="00651917" w:rsidRDefault="00E1070E" w:rsidP="00E1070E">
            <w:pPr>
              <w:pStyle w:val="Odstavecseseznamem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0A84E4" w14:textId="77777777" w:rsidR="00E1070E" w:rsidRPr="00927AC8" w:rsidRDefault="00E1070E" w:rsidP="00E1070E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999045C" w14:textId="77777777" w:rsidR="00E1070E" w:rsidRDefault="00E1070E" w:rsidP="00E1070E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F59F" w14:textId="56E7675A" w:rsidR="00E1070E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E2E74">
              <w:rPr>
                <w:rFonts w:cs="Arial"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53E18E92" w14:textId="77777777" w:rsidR="00E26D52" w:rsidRDefault="00E26D52" w:rsidP="00E26D52">
      <w:pPr>
        <w:rPr>
          <w:rFonts w:cs="Arial"/>
        </w:rPr>
      </w:pPr>
    </w:p>
    <w:p w14:paraId="0F275CDF" w14:textId="77777777" w:rsidR="00E26D52" w:rsidRPr="00285F9D" w:rsidRDefault="00E26D52" w:rsidP="00E26D5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742284B7" w14:textId="77777777" w:rsidR="00E26D52" w:rsidRDefault="00E26D52" w:rsidP="00E26D52"/>
    <w:p w14:paraId="6B4A590A" w14:textId="77777777" w:rsidR="00E26D52" w:rsidRPr="006C3557" w:rsidRDefault="00E26D52" w:rsidP="00E26D5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E26D52" w:rsidRPr="006C3557" w14:paraId="47D09106" w14:textId="77777777" w:rsidTr="0058012D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B884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5860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82C1A" w14:textId="77777777" w:rsidR="00E26D52" w:rsidRPr="006C3557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E1070E" w:rsidRPr="006C3557" w14:paraId="085D1830" w14:textId="77777777" w:rsidTr="0058012D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587A22" w14:textId="392155F0" w:rsidR="00E1070E" w:rsidRPr="006C3557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SZIF\SAP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5233DC" w14:textId="1994CC8F" w:rsidR="00E1070E" w:rsidRPr="006C3557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49C39AA" w14:textId="1BE4DE26" w:rsidR="00E1070E" w:rsidRPr="006C3557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1070E" w:rsidRPr="006C3557" w14:paraId="7D0FBF3A" w14:textId="77777777" w:rsidTr="0058012D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758C5A" w14:textId="7C784417" w:rsidR="00E1070E" w:rsidRPr="006C3557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964B43" w14:textId="2CD924C3" w:rsidR="00E1070E" w:rsidRPr="006C3557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D218D7" w14:textId="7AD8C5D6" w:rsidR="00E1070E" w:rsidRPr="006C3557" w:rsidRDefault="00E1070E" w:rsidP="00E1070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Lenka Typoltová</w:t>
            </w:r>
          </w:p>
        </w:tc>
      </w:tr>
    </w:tbl>
    <w:p w14:paraId="60280D14" w14:textId="77777777" w:rsidR="00E26D52" w:rsidRPr="00A97BF3" w:rsidRDefault="00E26D52" w:rsidP="00E26D52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7B8A9F97" w14:textId="77777777" w:rsidR="00E26D52" w:rsidRPr="004C756F" w:rsidRDefault="00E26D52" w:rsidP="00E26D52"/>
    <w:p w14:paraId="10195034" w14:textId="77777777" w:rsidR="00E26D52" w:rsidRPr="0003534C" w:rsidRDefault="00E26D52" w:rsidP="00E26D5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E26D52" w:rsidRPr="00F23D33" w14:paraId="1BC2B5F2" w14:textId="77777777" w:rsidTr="0058012D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A78B" w14:textId="77777777" w:rsidR="00E26D52" w:rsidRPr="00F23D33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6525F" w14:textId="77777777" w:rsidR="00E26D52" w:rsidRPr="00F23D33" w:rsidRDefault="00E26D52" w:rsidP="0058012D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26D52" w:rsidRPr="00F23D33" w14:paraId="77B69A97" w14:textId="77777777" w:rsidTr="0058012D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CAB792" w14:textId="77777777" w:rsidR="00E26D52" w:rsidRPr="00F23D33" w:rsidRDefault="00E26D52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56F1076C" w14:textId="017D0330" w:rsidR="00E26D52" w:rsidRPr="00F23D33" w:rsidRDefault="00E1070E" w:rsidP="005801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Následně po objednání</w:t>
            </w:r>
          </w:p>
        </w:tc>
      </w:tr>
      <w:tr w:rsidR="0060054A" w:rsidRPr="00F23D33" w14:paraId="5F08197B" w14:textId="77777777" w:rsidTr="0058012D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558353" w14:textId="625C76F5" w:rsidR="0060054A" w:rsidRDefault="0060054A" w:rsidP="006005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Předání k testům osevní postup iLPIS: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9BD35A" w14:textId="17F214BB" w:rsidR="0060054A" w:rsidRPr="00F23D33" w:rsidRDefault="0060054A" w:rsidP="006005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5.12.2021</w:t>
            </w:r>
          </w:p>
        </w:tc>
      </w:tr>
      <w:tr w:rsidR="0060054A" w:rsidRPr="00F23D33" w14:paraId="042B52AD" w14:textId="77777777" w:rsidTr="0058012D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BD6F5A" w14:textId="4A56D03F" w:rsidR="0060054A" w:rsidRDefault="0060054A" w:rsidP="006005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Předání k testům Předtisky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C65B05B" w14:textId="529B2F44" w:rsidR="0060054A" w:rsidRPr="00F23D33" w:rsidRDefault="0060054A" w:rsidP="006005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30.1.2022</w:t>
            </w:r>
          </w:p>
        </w:tc>
      </w:tr>
      <w:tr w:rsidR="0060054A" w:rsidRPr="00F23D33" w14:paraId="218412E9" w14:textId="77777777" w:rsidTr="0058012D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67234" w14:textId="26712111" w:rsidR="0060054A" w:rsidRPr="00F23D33" w:rsidRDefault="0060054A" w:rsidP="006005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A56666"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C180BA8" w14:textId="5D0E4917" w:rsidR="0060054A" w:rsidRPr="00F23D33" w:rsidRDefault="0060054A" w:rsidP="0060054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28.2.2022</w:t>
            </w:r>
          </w:p>
        </w:tc>
      </w:tr>
    </w:tbl>
    <w:p w14:paraId="62D6372E" w14:textId="77777777" w:rsidR="00E26D52" w:rsidRPr="0003534C" w:rsidRDefault="00E26D52" w:rsidP="00E26D5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4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4"/>
    </w:p>
    <w:p w14:paraId="4F0FC4F0" w14:textId="77777777" w:rsidR="00E26D52" w:rsidRDefault="00E26D52" w:rsidP="00E26D5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E26D52" w:rsidRPr="00F23D33" w14:paraId="01B1CE7F" w14:textId="77777777" w:rsidTr="0058012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3143D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1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34F7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8A22D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265E7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C0253" w14:textId="77777777" w:rsidR="00E26D52" w:rsidRPr="00CB1115" w:rsidRDefault="00E26D52" w:rsidP="0058012D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26D52" w:rsidRPr="00F23D33" w14:paraId="24AD1150" w14:textId="77777777" w:rsidTr="0058012D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1D4B954A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77AAF65E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4BA5913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BF82185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92AA948" w14:textId="77777777" w:rsidR="00E26D52" w:rsidRPr="00F23D33" w:rsidRDefault="00E26D52" w:rsidP="0058012D">
            <w:pPr>
              <w:pStyle w:val="Tabulka"/>
              <w:rPr>
                <w:szCs w:val="22"/>
              </w:rPr>
            </w:pPr>
          </w:p>
        </w:tc>
      </w:tr>
      <w:tr w:rsidR="005D452B" w:rsidRPr="00F23D33" w14:paraId="16826A4C" w14:textId="77777777" w:rsidTr="0058012D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1E7E01F5" w14:textId="77777777" w:rsidR="005D452B" w:rsidRPr="00F23D33" w:rsidRDefault="005D452B" w:rsidP="005D452B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631DC9F3" w14:textId="4DFB9B82" w:rsidR="005D452B" w:rsidRPr="00F23D33" w:rsidRDefault="005D452B" w:rsidP="005D452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8D96717" w14:textId="4889A530" w:rsidR="005D452B" w:rsidRPr="00F23D33" w:rsidRDefault="005D452B" w:rsidP="005D452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754A1D8" w14:textId="63930FE8" w:rsidR="005D452B" w:rsidRPr="00F23D33" w:rsidRDefault="005D452B" w:rsidP="005D452B">
            <w:pPr>
              <w:pStyle w:val="Tabulka"/>
              <w:rPr>
                <w:szCs w:val="22"/>
              </w:rPr>
            </w:pPr>
            <w:r w:rsidRPr="00385A40">
              <w:t xml:space="preserve"> 1 237 100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4D18FB2" w14:textId="1BD61F95" w:rsidR="005D452B" w:rsidRPr="00F23D33" w:rsidRDefault="005D452B" w:rsidP="005D452B">
            <w:pPr>
              <w:pStyle w:val="Tabulka"/>
              <w:rPr>
                <w:szCs w:val="22"/>
              </w:rPr>
            </w:pPr>
            <w:r w:rsidRPr="00385A40">
              <w:t>1 496 891</w:t>
            </w:r>
          </w:p>
        </w:tc>
      </w:tr>
      <w:tr w:rsidR="005D452B" w:rsidRPr="00F23D33" w14:paraId="72F81F6C" w14:textId="77777777" w:rsidTr="0058012D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43495CA" w14:textId="00866AFA" w:rsidR="005D452B" w:rsidRPr="00CB1115" w:rsidRDefault="005D452B" w:rsidP="005D452B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063385C" w14:textId="3FC2B61D" w:rsidR="005D452B" w:rsidRPr="00F23D33" w:rsidRDefault="005D452B" w:rsidP="005D452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975C9F5" w14:textId="2BD14058" w:rsidR="005D452B" w:rsidRPr="00F23D33" w:rsidRDefault="005D452B" w:rsidP="005D452B">
            <w:pPr>
              <w:pStyle w:val="Tabulka"/>
              <w:rPr>
                <w:szCs w:val="22"/>
              </w:rPr>
            </w:pPr>
            <w:r w:rsidRPr="00385A40">
              <w:t xml:space="preserve"> 1 237 100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6D1A01C" w14:textId="159E2BB1" w:rsidR="005D452B" w:rsidRPr="00F23D33" w:rsidRDefault="005D452B" w:rsidP="005D452B">
            <w:pPr>
              <w:pStyle w:val="Tabulka"/>
              <w:rPr>
                <w:szCs w:val="22"/>
              </w:rPr>
            </w:pPr>
            <w:r w:rsidRPr="00385A40">
              <w:t>1 496 891</w:t>
            </w:r>
          </w:p>
        </w:tc>
      </w:tr>
    </w:tbl>
    <w:p w14:paraId="33DA567D" w14:textId="77777777" w:rsidR="00E26D52" w:rsidRPr="00F23D33" w:rsidRDefault="00E26D52" w:rsidP="00E26D52">
      <w:pPr>
        <w:spacing w:after="0"/>
        <w:rPr>
          <w:rFonts w:cs="Arial"/>
          <w:sz w:val="8"/>
          <w:szCs w:val="8"/>
        </w:rPr>
      </w:pPr>
    </w:p>
    <w:p w14:paraId="5A34D4BF" w14:textId="77777777" w:rsidR="00E26D52" w:rsidRPr="00D201B5" w:rsidRDefault="00E26D52" w:rsidP="00E26D52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37D28D56" w14:textId="77777777" w:rsidR="00E26D52" w:rsidRPr="00926D78" w:rsidRDefault="00E26D52" w:rsidP="00E26D52">
      <w:pPr>
        <w:rPr>
          <w:szCs w:val="22"/>
        </w:rPr>
      </w:pPr>
    </w:p>
    <w:p w14:paraId="2384EFF0" w14:textId="77777777" w:rsidR="00E26D52" w:rsidRPr="00926D78" w:rsidRDefault="00E26D52" w:rsidP="00E26D52">
      <w:pPr>
        <w:spacing w:after="0"/>
        <w:rPr>
          <w:rFonts w:cs="Arial"/>
          <w:szCs w:val="22"/>
        </w:rPr>
      </w:pPr>
    </w:p>
    <w:p w14:paraId="3DF59FE8" w14:textId="77777777" w:rsidR="00E26D52" w:rsidRDefault="00E26D52" w:rsidP="00E26D52"/>
    <w:p w14:paraId="13045955" w14:textId="77777777" w:rsidR="00E26D52" w:rsidRPr="004C756F" w:rsidRDefault="00E26D52" w:rsidP="00E26D52"/>
    <w:p w14:paraId="28E3C163" w14:textId="77777777" w:rsidR="00E26D52" w:rsidRDefault="00E26D52" w:rsidP="00E26D5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447EAC96" w14:textId="77777777" w:rsidR="00E26D52" w:rsidRPr="00A219DB" w:rsidRDefault="00E26D52" w:rsidP="00E26D52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potvrzují svým podpisem za oblast, kterou garantují, správnost specifikace plnění dle bodu 1 a její soulad s předpisy a standardy MZe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E26D52" w:rsidRPr="00194CEC" w14:paraId="3ED6A436" w14:textId="77777777" w:rsidTr="0058012D">
        <w:trPr>
          <w:trHeight w:val="374"/>
        </w:trPr>
        <w:tc>
          <w:tcPr>
            <w:tcW w:w="3256" w:type="dxa"/>
            <w:vAlign w:val="center"/>
          </w:tcPr>
          <w:p w14:paraId="4AAFC41E" w14:textId="77777777" w:rsidR="00E26D52" w:rsidRPr="00194CEC" w:rsidRDefault="00E26D52" w:rsidP="0058012D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40393A1" w14:textId="77777777" w:rsidR="00E26D52" w:rsidRPr="00194CEC" w:rsidRDefault="00E26D52" w:rsidP="0058012D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8437470" w14:textId="77777777" w:rsidR="00E26D52" w:rsidRPr="00194CEC" w:rsidRDefault="00E26D52" w:rsidP="0058012D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E26D52" w14:paraId="382B64EA" w14:textId="77777777" w:rsidTr="0058012D">
        <w:trPr>
          <w:trHeight w:val="510"/>
        </w:trPr>
        <w:tc>
          <w:tcPr>
            <w:tcW w:w="3256" w:type="dxa"/>
            <w:vAlign w:val="center"/>
          </w:tcPr>
          <w:p w14:paraId="4B6675F2" w14:textId="77777777" w:rsidR="00E26D52" w:rsidRDefault="00E26D52" w:rsidP="0058012D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34C7A5F2" w14:textId="26943D97" w:rsidR="00E26D52" w:rsidRDefault="005D452B" w:rsidP="0058012D">
            <w:r>
              <w:t>Karel Štefl</w:t>
            </w:r>
          </w:p>
        </w:tc>
        <w:tc>
          <w:tcPr>
            <w:tcW w:w="2977" w:type="dxa"/>
            <w:vAlign w:val="center"/>
          </w:tcPr>
          <w:p w14:paraId="6A36175E" w14:textId="77777777" w:rsidR="00E26D52" w:rsidRDefault="00E26D52" w:rsidP="0058012D"/>
        </w:tc>
      </w:tr>
      <w:tr w:rsidR="00E26D52" w14:paraId="725E47CA" w14:textId="77777777" w:rsidTr="0058012D">
        <w:trPr>
          <w:trHeight w:val="510"/>
        </w:trPr>
        <w:tc>
          <w:tcPr>
            <w:tcW w:w="3256" w:type="dxa"/>
            <w:vAlign w:val="center"/>
          </w:tcPr>
          <w:p w14:paraId="73CB30D5" w14:textId="77777777" w:rsidR="00E26D52" w:rsidRDefault="00E26D52" w:rsidP="0058012D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51D54B0" w14:textId="09572CE9" w:rsidR="00E26D52" w:rsidRDefault="005D452B" w:rsidP="0058012D">
            <w:r>
              <w:t>Ivo Jančík</w:t>
            </w:r>
          </w:p>
        </w:tc>
        <w:tc>
          <w:tcPr>
            <w:tcW w:w="2977" w:type="dxa"/>
            <w:vAlign w:val="center"/>
          </w:tcPr>
          <w:p w14:paraId="6146C0C6" w14:textId="77777777" w:rsidR="00E26D52" w:rsidRDefault="00E26D52" w:rsidP="0058012D"/>
        </w:tc>
      </w:tr>
      <w:tr w:rsidR="00E26D52" w14:paraId="21BAA863" w14:textId="77777777" w:rsidTr="0058012D">
        <w:trPr>
          <w:trHeight w:val="510"/>
        </w:trPr>
        <w:tc>
          <w:tcPr>
            <w:tcW w:w="3256" w:type="dxa"/>
            <w:vAlign w:val="center"/>
          </w:tcPr>
          <w:p w14:paraId="25F504C0" w14:textId="77777777" w:rsidR="00E26D52" w:rsidRDefault="00E26D52" w:rsidP="0058012D">
            <w:r>
              <w:t>Architekt</w:t>
            </w:r>
          </w:p>
        </w:tc>
        <w:tc>
          <w:tcPr>
            <w:tcW w:w="2976" w:type="dxa"/>
            <w:vAlign w:val="center"/>
          </w:tcPr>
          <w:p w14:paraId="43C3F0AC" w14:textId="77777777" w:rsidR="00E26D52" w:rsidRDefault="00E26D52" w:rsidP="0058012D"/>
        </w:tc>
        <w:tc>
          <w:tcPr>
            <w:tcW w:w="2977" w:type="dxa"/>
            <w:vAlign w:val="center"/>
          </w:tcPr>
          <w:p w14:paraId="4EF4D5CB" w14:textId="77777777" w:rsidR="00E26D52" w:rsidRDefault="00E26D52" w:rsidP="0058012D"/>
        </w:tc>
      </w:tr>
    </w:tbl>
    <w:p w14:paraId="10DA9710" w14:textId="77777777" w:rsidR="00E26D52" w:rsidRDefault="00E26D52" w:rsidP="00E26D52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2CE20406" w14:textId="77777777" w:rsidR="00E26D52" w:rsidRDefault="00E26D52" w:rsidP="00E26D52"/>
    <w:p w14:paraId="75C13165" w14:textId="77777777" w:rsidR="00E26D52" w:rsidRDefault="00E26D52" w:rsidP="00E26D52">
      <w:pPr>
        <w:rPr>
          <w:rFonts w:cs="Arial"/>
          <w:szCs w:val="22"/>
        </w:rPr>
      </w:pPr>
    </w:p>
    <w:p w14:paraId="0F90DA05" w14:textId="77777777" w:rsidR="00E26D52" w:rsidRDefault="00E26D52" w:rsidP="00E26D52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727B321E" w14:textId="77777777" w:rsidR="00FF5E35" w:rsidRPr="00614841" w:rsidRDefault="00FF5E35" w:rsidP="00FF5E35">
      <w:r>
        <w:t xml:space="preserve">Svým </w:t>
      </w:r>
      <w:r w:rsidRPr="00FF5E35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E26D52" w:rsidRPr="00194CEC" w14:paraId="5B58BEB2" w14:textId="77777777" w:rsidTr="0058012D">
        <w:trPr>
          <w:trHeight w:val="374"/>
        </w:trPr>
        <w:tc>
          <w:tcPr>
            <w:tcW w:w="3256" w:type="dxa"/>
            <w:vAlign w:val="center"/>
          </w:tcPr>
          <w:p w14:paraId="3C4A1079" w14:textId="77777777" w:rsidR="00E26D52" w:rsidRPr="00194CEC" w:rsidRDefault="00E26D52" w:rsidP="0058012D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066C1C3" w14:textId="77777777" w:rsidR="00E26D52" w:rsidRPr="00194CEC" w:rsidRDefault="00E26D52" w:rsidP="0058012D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0123F41D" w14:textId="77777777" w:rsidR="00E26D52" w:rsidRPr="00194CEC" w:rsidRDefault="00E26D52" w:rsidP="0058012D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E26D52" w14:paraId="1886E9D6" w14:textId="77777777" w:rsidTr="002D127B">
        <w:trPr>
          <w:trHeight w:val="685"/>
        </w:trPr>
        <w:tc>
          <w:tcPr>
            <w:tcW w:w="3256" w:type="dxa"/>
            <w:vAlign w:val="center"/>
          </w:tcPr>
          <w:p w14:paraId="7698A9C9" w14:textId="6C472581" w:rsidR="00E26D52" w:rsidRDefault="00E26D52" w:rsidP="0058012D">
            <w:r>
              <w:t>Žadatel</w:t>
            </w:r>
            <w:r w:rsidR="005D452B">
              <w:t>/věcný garant</w:t>
            </w:r>
          </w:p>
        </w:tc>
        <w:tc>
          <w:tcPr>
            <w:tcW w:w="2976" w:type="dxa"/>
            <w:vAlign w:val="center"/>
          </w:tcPr>
          <w:p w14:paraId="59B6717D" w14:textId="6F29D727" w:rsidR="00E26D52" w:rsidRDefault="005D452B" w:rsidP="0058012D">
            <w:r>
              <w:t>Lenka Typoltová</w:t>
            </w:r>
          </w:p>
        </w:tc>
        <w:tc>
          <w:tcPr>
            <w:tcW w:w="2977" w:type="dxa"/>
            <w:vAlign w:val="center"/>
          </w:tcPr>
          <w:p w14:paraId="472CB0C9" w14:textId="77777777" w:rsidR="00E26D52" w:rsidRDefault="00E26D52" w:rsidP="0058012D"/>
        </w:tc>
      </w:tr>
      <w:tr w:rsidR="00E26D52" w14:paraId="72D9CBEA" w14:textId="77777777" w:rsidTr="002D127B">
        <w:trPr>
          <w:trHeight w:val="748"/>
        </w:trPr>
        <w:tc>
          <w:tcPr>
            <w:tcW w:w="3256" w:type="dxa"/>
            <w:vAlign w:val="center"/>
          </w:tcPr>
          <w:p w14:paraId="73FC7E75" w14:textId="77777777" w:rsidR="00E26D52" w:rsidRDefault="00E26D52" w:rsidP="0058012D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388C47D0" w14:textId="21EC557B" w:rsidR="00E26D52" w:rsidRDefault="005D452B" w:rsidP="0058012D">
            <w:r>
              <w:t>Jiří Bukovský</w:t>
            </w:r>
          </w:p>
        </w:tc>
        <w:tc>
          <w:tcPr>
            <w:tcW w:w="2977" w:type="dxa"/>
            <w:vAlign w:val="center"/>
          </w:tcPr>
          <w:p w14:paraId="78ABD365" w14:textId="77777777" w:rsidR="00E26D52" w:rsidRDefault="00E26D52" w:rsidP="0058012D"/>
        </w:tc>
      </w:tr>
      <w:tr w:rsidR="00E26D52" w14:paraId="535306EA" w14:textId="77777777" w:rsidTr="002D127B">
        <w:trPr>
          <w:trHeight w:val="804"/>
        </w:trPr>
        <w:tc>
          <w:tcPr>
            <w:tcW w:w="3256" w:type="dxa"/>
            <w:vAlign w:val="center"/>
          </w:tcPr>
          <w:p w14:paraId="2870C486" w14:textId="77777777" w:rsidR="00E26D52" w:rsidRDefault="00E26D52" w:rsidP="0058012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09300D8B" w14:textId="2AF22E83" w:rsidR="00E26D52" w:rsidRDefault="005D452B" w:rsidP="0058012D">
            <w:r>
              <w:t>Vladimír Velas</w:t>
            </w:r>
          </w:p>
        </w:tc>
        <w:tc>
          <w:tcPr>
            <w:tcW w:w="2977" w:type="dxa"/>
            <w:vAlign w:val="center"/>
          </w:tcPr>
          <w:p w14:paraId="13843E34" w14:textId="77777777" w:rsidR="00E26D52" w:rsidRDefault="00E26D52" w:rsidP="0058012D"/>
        </w:tc>
      </w:tr>
    </w:tbl>
    <w:p w14:paraId="333D176D" w14:textId="77777777" w:rsidR="00E26D52" w:rsidRDefault="00E26D52" w:rsidP="00E26D52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49B870F6" w14:textId="77777777" w:rsidR="00E26D52" w:rsidRDefault="00E26D52" w:rsidP="00E26D52">
      <w:pPr>
        <w:spacing w:before="60"/>
        <w:rPr>
          <w:sz w:val="16"/>
          <w:szCs w:val="16"/>
        </w:rPr>
      </w:pPr>
    </w:p>
    <w:p w14:paraId="43D26855" w14:textId="77777777" w:rsidR="00E26D52" w:rsidRPr="001A1D33" w:rsidRDefault="00E26D52" w:rsidP="00E26D52">
      <w:pPr>
        <w:spacing w:before="60"/>
        <w:rPr>
          <w:sz w:val="16"/>
          <w:szCs w:val="16"/>
        </w:rPr>
      </w:pPr>
    </w:p>
    <w:p w14:paraId="79F94BFC" w14:textId="77777777" w:rsidR="00E26D52" w:rsidRPr="00EB2D4C" w:rsidRDefault="00E26D52" w:rsidP="00E26D52">
      <w:pPr>
        <w:spacing w:before="60"/>
        <w:rPr>
          <w:szCs w:val="22"/>
        </w:rPr>
        <w:sectPr w:rsidR="00E26D52" w:rsidRPr="00EB2D4C" w:rsidSect="00223FDB">
          <w:footerReference w:type="default" r:id="rId15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BE4EAD8" w14:textId="77777777" w:rsidR="00E26D52" w:rsidRPr="00E921FF" w:rsidRDefault="00E26D52" w:rsidP="00E26D52">
      <w:pPr>
        <w:rPr>
          <w:lang w:val="x-none"/>
        </w:rPr>
      </w:pPr>
    </w:p>
    <w:p w14:paraId="48125AAD" w14:textId="77777777" w:rsidR="00E26D52" w:rsidRDefault="00E26D52" w:rsidP="00E26D52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bookmarkEnd w:id="0"/>
    <w:p w14:paraId="6FB3D14B" w14:textId="169E9C4F" w:rsidR="0000551E" w:rsidRDefault="0000551E" w:rsidP="00E26D52">
      <w:pPr>
        <w:spacing w:after="0"/>
        <w:rPr>
          <w:rFonts w:cs="Arial"/>
        </w:rPr>
      </w:pPr>
    </w:p>
    <w:sectPr w:rsidR="0000551E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486F5" w14:textId="77777777" w:rsidR="004751C6" w:rsidRDefault="004751C6" w:rsidP="0000551E">
      <w:pPr>
        <w:spacing w:after="0"/>
      </w:pPr>
      <w:r>
        <w:separator/>
      </w:r>
    </w:p>
  </w:endnote>
  <w:endnote w:type="continuationSeparator" w:id="0">
    <w:p w14:paraId="5767FEDD" w14:textId="77777777" w:rsidR="004751C6" w:rsidRDefault="004751C6" w:rsidP="0000551E">
      <w:pPr>
        <w:spacing w:after="0"/>
      </w:pPr>
      <w:r>
        <w:continuationSeparator/>
      </w:r>
    </w:p>
  </w:endnote>
  <w:endnote w:type="continuationNotice" w:id="1">
    <w:p w14:paraId="37DDC1F5" w14:textId="77777777" w:rsidR="004751C6" w:rsidRDefault="004751C6">
      <w:pPr>
        <w:spacing w:after="0"/>
      </w:pPr>
    </w:p>
  </w:endnote>
  <w:endnote w:id="2">
    <w:p w14:paraId="1334A447" w14:textId="77777777" w:rsidR="004751C6" w:rsidRPr="00E56B5D" w:rsidRDefault="004751C6" w:rsidP="008F29B6">
      <w:pPr>
        <w:ind w:left="142" w:hanging="142"/>
        <w:rPr>
          <w:rFonts w:cs="Arial"/>
          <w:sz w:val="18"/>
          <w:szCs w:val="18"/>
        </w:rPr>
      </w:pPr>
      <w:r w:rsidRPr="00340225">
        <w:rPr>
          <w:rFonts w:cs="Arial"/>
          <w:sz w:val="18"/>
          <w:szCs w:val="18"/>
        </w:rPr>
        <w:endnoteRef/>
      </w:r>
      <w:r w:rsidRPr="00340225"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>Formulář RfC je tvořen třemi částmi, A - Věcné zadání, B – Nabídka řešení, C - Potvrzení realizace požadavku. První část (Věcné zadání) je předložena poskytovateli/dodavateli jako pobídka k předložení nabídky řešení. Druhou část, tj. část B použije dodavatel řešení k vypracování nabídky, kterou předloží MZe. Třetí část (Potvrzení realizace požadavku) se po vyplnění přiloží k první a druhé části a předloží se ke schválení osobám uvedeným v části C RfC. Poskytovateli/dodavateli se poté vyplněný formulář RfC předkládá v příloze objednávky na realizaci změnového požadavku. Pouze tato podepsaná objednávka je pokynem pro dodavatele/poskytovatele k realizaci změny.</w:t>
      </w:r>
    </w:p>
  </w:endnote>
  <w:endnote w:id="3">
    <w:p w14:paraId="658EED71" w14:textId="77777777" w:rsidR="004751C6" w:rsidRPr="00E56B5D" w:rsidRDefault="004751C6" w:rsidP="008E77F3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3737E3FD" w14:textId="77777777" w:rsidR="004751C6" w:rsidRPr="00E56B5D" w:rsidRDefault="004751C6" w:rsidP="00A5471A">
      <w:pPr>
        <w:ind w:left="142" w:hanging="142"/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763235E0" w14:textId="77777777" w:rsidR="004751C6" w:rsidRPr="00E56B5D" w:rsidRDefault="004751C6" w:rsidP="0065507A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7F49D1D3" w14:textId="77777777" w:rsidR="004751C6" w:rsidRPr="00E56B5D" w:rsidRDefault="004751C6" w:rsidP="0065507A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14:paraId="4E038ACE" w14:textId="77777777" w:rsidR="004751C6" w:rsidRPr="00E56B5D" w:rsidRDefault="004751C6" w:rsidP="00EB2480">
      <w:pPr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78F0E41D" w14:textId="77777777" w:rsidR="004751C6" w:rsidRPr="00E56B5D" w:rsidRDefault="004751C6" w:rsidP="00397293">
      <w:pPr>
        <w:ind w:left="142" w:hanging="142"/>
        <w:rPr>
          <w:rFonts w:cs="Arial"/>
          <w:sz w:val="18"/>
          <w:szCs w:val="18"/>
        </w:rPr>
      </w:pPr>
      <w:r w:rsidRPr="00E56B5D">
        <w:rPr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4C6C2039" w14:textId="77777777" w:rsidR="004751C6" w:rsidRPr="00E56B5D" w:rsidRDefault="004751C6" w:rsidP="001E3C70">
      <w:pPr>
        <w:rPr>
          <w:rFonts w:cs="Arial"/>
        </w:rPr>
      </w:pPr>
      <w:r w:rsidRPr="00E56B5D">
        <w:rPr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6B1D15ED" w14:textId="00AE0E96" w:rsidR="004751C6" w:rsidRDefault="004751C6">
      <w: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</w:t>
      </w:r>
      <w:r>
        <w:rPr>
          <w:sz w:val="18"/>
          <w:szCs w:val="18"/>
        </w:rPr>
        <w:t>i</w:t>
      </w:r>
      <w:r w:rsidRPr="00C54E9D">
        <w:rPr>
          <w:sz w:val="18"/>
          <w:szCs w:val="18"/>
        </w:rPr>
        <w:t>í (OPPT).</w:t>
      </w:r>
    </w:p>
  </w:endnote>
  <w:endnote w:id="11">
    <w:p w14:paraId="55DF2287" w14:textId="77777777" w:rsidR="004751C6" w:rsidRPr="00103605" w:rsidRDefault="004751C6">
      <w:pPr>
        <w:rPr>
          <w:sz w:val="18"/>
          <w:szCs w:val="18"/>
        </w:rPr>
      </w:pPr>
      <w:r w:rsidRPr="00103605">
        <w:rPr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6C3C7194" w14:textId="77777777" w:rsidR="004751C6" w:rsidRPr="004642D2" w:rsidRDefault="004751C6">
      <w:pPr>
        <w:rPr>
          <w:sz w:val="16"/>
          <w:szCs w:val="16"/>
        </w:rPr>
      </w:pPr>
      <w:r w:rsidRPr="004642D2">
        <w:rPr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6063CF60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4">
    <w:p w14:paraId="70178AD6" w14:textId="77777777" w:rsidR="004751C6" w:rsidRPr="0036019B" w:rsidRDefault="004751C6" w:rsidP="00E26D52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52362256" w14:textId="77777777" w:rsidR="004751C6" w:rsidRPr="00360DA3" w:rsidRDefault="004751C6" w:rsidP="00E26D52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01D01AFB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7">
    <w:p w14:paraId="27A7CB94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6B39AFAD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1F15788F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0">
    <w:p w14:paraId="15BED168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1">
    <w:p w14:paraId="547432E2" w14:textId="77777777" w:rsidR="004751C6" w:rsidRPr="00E56B5D" w:rsidRDefault="004751C6" w:rsidP="00E26D5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08D0F979" w14:textId="77777777" w:rsidR="004751C6" w:rsidRDefault="004751C6" w:rsidP="00E26D5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809B" w14:textId="71B8A6FD" w:rsidR="004751C6" w:rsidRPr="00CC2560" w:rsidRDefault="004751C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0558E2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1EC4" w14:textId="77777777" w:rsidR="004751C6" w:rsidRPr="00CC2560" w:rsidRDefault="004751C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34CFA" w14:textId="7E2E4C62" w:rsidR="004751C6" w:rsidRPr="00CC2560" w:rsidRDefault="004751C6" w:rsidP="00D93971">
    <w:pPr>
      <w:pBdr>
        <w:top w:val="single" w:sz="18" w:space="1" w:color="B2BC00"/>
      </w:pBdr>
      <w:tabs>
        <w:tab w:val="left" w:pos="3000"/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</w:t>
    </w:r>
    <w:r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0558E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0112" w14:textId="062DFE34" w:rsidR="004751C6" w:rsidRPr="00CC2560" w:rsidRDefault="004751C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0558E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1194" w14:textId="1AB39AFA" w:rsidR="004751C6" w:rsidRPr="00EF7DC4" w:rsidRDefault="004751C6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0558E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8E9E2" w14:textId="77777777" w:rsidR="004751C6" w:rsidRDefault="004751C6" w:rsidP="0000551E">
      <w:pPr>
        <w:spacing w:after="0"/>
      </w:pPr>
      <w:r>
        <w:separator/>
      </w:r>
    </w:p>
  </w:footnote>
  <w:footnote w:type="continuationSeparator" w:id="0">
    <w:p w14:paraId="304C011A" w14:textId="77777777" w:rsidR="004751C6" w:rsidRDefault="004751C6" w:rsidP="0000551E">
      <w:pPr>
        <w:spacing w:after="0"/>
      </w:pPr>
      <w:r>
        <w:continuationSeparator/>
      </w:r>
    </w:p>
  </w:footnote>
  <w:footnote w:type="continuationNotice" w:id="1">
    <w:p w14:paraId="2FDA9D44" w14:textId="77777777" w:rsidR="004751C6" w:rsidRDefault="004751C6">
      <w:pPr>
        <w:spacing w:after="0"/>
      </w:pPr>
    </w:p>
  </w:footnote>
  <w:footnote w:id="2">
    <w:p w14:paraId="032D8295" w14:textId="77777777" w:rsidR="004751C6" w:rsidRDefault="004751C6" w:rsidP="00E26D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03F7388B" w14:textId="77777777" w:rsidR="004751C6" w:rsidRDefault="004751C6" w:rsidP="00E26D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3E40D8A2" w14:textId="77777777" w:rsidR="004751C6" w:rsidRDefault="004751C6" w:rsidP="00E26D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2B2514A8" w14:textId="77777777" w:rsidR="004751C6" w:rsidRPr="00647845" w:rsidRDefault="004751C6" w:rsidP="00FF5E35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0416" w14:textId="77777777" w:rsidR="004751C6" w:rsidRPr="003315A8" w:rsidRDefault="004751C6" w:rsidP="002A77A3">
    <w:pPr>
      <w:pBdr>
        <w:bottom w:val="single" w:sz="18" w:space="1" w:color="B2BC00"/>
      </w:pBdr>
      <w:tabs>
        <w:tab w:val="left" w:pos="3993"/>
        <w:tab w:val="right" w:pos="9923"/>
      </w:tabs>
      <w:ind w:right="-427"/>
    </w:pP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239E54A9" wp14:editId="0C229ECE">
          <wp:extent cx="885825" cy="419100"/>
          <wp:effectExtent l="0" t="0" r="9525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DBD7" w14:textId="77777777" w:rsidR="004751C6" w:rsidRPr="003315A8" w:rsidRDefault="004751C6" w:rsidP="00CB625B">
    <w:pPr>
      <w:pBdr>
        <w:bottom w:val="single" w:sz="18" w:space="1" w:color="B2BC00"/>
      </w:pBdr>
      <w:tabs>
        <w:tab w:val="left" w:pos="3993"/>
        <w:tab w:val="right" w:pos="9923"/>
      </w:tabs>
      <w:ind w:right="-427"/>
    </w:pP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273307C9" wp14:editId="6BBE7C07">
          <wp:extent cx="885825" cy="419100"/>
          <wp:effectExtent l="0" t="0" r="9525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05EA"/>
    <w:multiLevelType w:val="hybridMultilevel"/>
    <w:tmpl w:val="0C8C9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D7291D"/>
    <w:multiLevelType w:val="hybridMultilevel"/>
    <w:tmpl w:val="05F87B02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F2AC5A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789"/>
    <w:multiLevelType w:val="hybridMultilevel"/>
    <w:tmpl w:val="8B84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823AF"/>
    <w:multiLevelType w:val="multilevel"/>
    <w:tmpl w:val="13586F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1FDC"/>
    <w:multiLevelType w:val="hybridMultilevel"/>
    <w:tmpl w:val="FD1E3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1359"/>
    <w:multiLevelType w:val="hybridMultilevel"/>
    <w:tmpl w:val="D9D09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815EAD"/>
    <w:multiLevelType w:val="hybridMultilevel"/>
    <w:tmpl w:val="D1AC59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872FD1"/>
    <w:multiLevelType w:val="hybridMultilevel"/>
    <w:tmpl w:val="21D07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655C"/>
    <w:multiLevelType w:val="hybridMultilevel"/>
    <w:tmpl w:val="78E09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E2987"/>
    <w:multiLevelType w:val="hybridMultilevel"/>
    <w:tmpl w:val="D95AD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475D1"/>
    <w:multiLevelType w:val="hybridMultilevel"/>
    <w:tmpl w:val="F05A6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A7019"/>
    <w:multiLevelType w:val="hybridMultilevel"/>
    <w:tmpl w:val="A3C0A2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8A659A"/>
    <w:multiLevelType w:val="hybridMultilevel"/>
    <w:tmpl w:val="3FC27C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5"/>
  </w:num>
  <w:num w:numId="9">
    <w:abstractNumId w:val="19"/>
  </w:num>
  <w:num w:numId="10">
    <w:abstractNumId w:val="12"/>
  </w:num>
  <w:num w:numId="11">
    <w:abstractNumId w:val="4"/>
  </w:num>
  <w:num w:numId="12">
    <w:abstractNumId w:val="17"/>
  </w:num>
  <w:num w:numId="13">
    <w:abstractNumId w:val="18"/>
  </w:num>
  <w:num w:numId="14">
    <w:abstractNumId w:val="21"/>
  </w:num>
  <w:num w:numId="15">
    <w:abstractNumId w:val="16"/>
  </w:num>
  <w:num w:numId="16">
    <w:abstractNumId w:val="13"/>
  </w:num>
  <w:num w:numId="17">
    <w:abstractNumId w:val="0"/>
  </w:num>
  <w:num w:numId="18">
    <w:abstractNumId w:val="7"/>
  </w:num>
  <w:num w:numId="19">
    <w:abstractNumId w:val="8"/>
  </w:num>
  <w:num w:numId="20">
    <w:abstractNumId w:val="11"/>
  </w:num>
  <w:num w:numId="21">
    <w:abstractNumId w:val="3"/>
  </w:num>
  <w:num w:numId="22">
    <w:abstractNumId w:val="14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2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3797"/>
    <w:rsid w:val="00004AE0"/>
    <w:rsid w:val="00004D27"/>
    <w:rsid w:val="00004EC1"/>
    <w:rsid w:val="0000551E"/>
    <w:rsid w:val="00005870"/>
    <w:rsid w:val="000059E4"/>
    <w:rsid w:val="00005BCE"/>
    <w:rsid w:val="00006FAD"/>
    <w:rsid w:val="00007165"/>
    <w:rsid w:val="00007324"/>
    <w:rsid w:val="00010358"/>
    <w:rsid w:val="00013DF1"/>
    <w:rsid w:val="00014F2F"/>
    <w:rsid w:val="0001584A"/>
    <w:rsid w:val="00016B12"/>
    <w:rsid w:val="00016B61"/>
    <w:rsid w:val="0002035C"/>
    <w:rsid w:val="00020F0A"/>
    <w:rsid w:val="0002192A"/>
    <w:rsid w:val="00023303"/>
    <w:rsid w:val="000235A7"/>
    <w:rsid w:val="0002371D"/>
    <w:rsid w:val="000242F6"/>
    <w:rsid w:val="00024398"/>
    <w:rsid w:val="000249F5"/>
    <w:rsid w:val="00025784"/>
    <w:rsid w:val="00025897"/>
    <w:rsid w:val="00025973"/>
    <w:rsid w:val="0002724A"/>
    <w:rsid w:val="0003057D"/>
    <w:rsid w:val="00030EBA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3EF0"/>
    <w:rsid w:val="000443D6"/>
    <w:rsid w:val="00044DB9"/>
    <w:rsid w:val="00046851"/>
    <w:rsid w:val="00046BAE"/>
    <w:rsid w:val="00046D24"/>
    <w:rsid w:val="00050367"/>
    <w:rsid w:val="000510AA"/>
    <w:rsid w:val="00051D11"/>
    <w:rsid w:val="00052206"/>
    <w:rsid w:val="00052499"/>
    <w:rsid w:val="00052C84"/>
    <w:rsid w:val="0005358D"/>
    <w:rsid w:val="000544B5"/>
    <w:rsid w:val="00054889"/>
    <w:rsid w:val="000558E2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476B"/>
    <w:rsid w:val="00085613"/>
    <w:rsid w:val="00086555"/>
    <w:rsid w:val="000871C4"/>
    <w:rsid w:val="000872BF"/>
    <w:rsid w:val="000902C4"/>
    <w:rsid w:val="0009090C"/>
    <w:rsid w:val="00090CFE"/>
    <w:rsid w:val="00090D89"/>
    <w:rsid w:val="00090F51"/>
    <w:rsid w:val="00091C53"/>
    <w:rsid w:val="00092229"/>
    <w:rsid w:val="00093843"/>
    <w:rsid w:val="00093F4B"/>
    <w:rsid w:val="00095F04"/>
    <w:rsid w:val="000A0161"/>
    <w:rsid w:val="000A07D1"/>
    <w:rsid w:val="000A0E3D"/>
    <w:rsid w:val="000A15BC"/>
    <w:rsid w:val="000A180A"/>
    <w:rsid w:val="000A2262"/>
    <w:rsid w:val="000A2A65"/>
    <w:rsid w:val="000A34B8"/>
    <w:rsid w:val="000A3E1D"/>
    <w:rsid w:val="000A4FF0"/>
    <w:rsid w:val="000A560E"/>
    <w:rsid w:val="000A6842"/>
    <w:rsid w:val="000A6F5B"/>
    <w:rsid w:val="000A7D80"/>
    <w:rsid w:val="000B2007"/>
    <w:rsid w:val="000B2FCB"/>
    <w:rsid w:val="000B6887"/>
    <w:rsid w:val="000B7C9F"/>
    <w:rsid w:val="000B7CA6"/>
    <w:rsid w:val="000C10FC"/>
    <w:rsid w:val="000C145C"/>
    <w:rsid w:val="000C3452"/>
    <w:rsid w:val="000C36FD"/>
    <w:rsid w:val="000C4008"/>
    <w:rsid w:val="000C4A49"/>
    <w:rsid w:val="000C5988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3004"/>
    <w:rsid w:val="000E35BD"/>
    <w:rsid w:val="000E3B62"/>
    <w:rsid w:val="000E3D24"/>
    <w:rsid w:val="000E4800"/>
    <w:rsid w:val="000E51A3"/>
    <w:rsid w:val="000E6413"/>
    <w:rsid w:val="000E6E54"/>
    <w:rsid w:val="000E720F"/>
    <w:rsid w:val="000E7473"/>
    <w:rsid w:val="000F27BA"/>
    <w:rsid w:val="000F5BCF"/>
    <w:rsid w:val="000F7DA2"/>
    <w:rsid w:val="00100774"/>
    <w:rsid w:val="00100DFC"/>
    <w:rsid w:val="00101481"/>
    <w:rsid w:val="001018A2"/>
    <w:rsid w:val="00103472"/>
    <w:rsid w:val="00103605"/>
    <w:rsid w:val="001037F6"/>
    <w:rsid w:val="00104A7E"/>
    <w:rsid w:val="00104EE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979"/>
    <w:rsid w:val="001202BD"/>
    <w:rsid w:val="00120DCA"/>
    <w:rsid w:val="00121683"/>
    <w:rsid w:val="0012280F"/>
    <w:rsid w:val="00123421"/>
    <w:rsid w:val="00125A65"/>
    <w:rsid w:val="00125AFA"/>
    <w:rsid w:val="00126474"/>
    <w:rsid w:val="001267F1"/>
    <w:rsid w:val="0012694B"/>
    <w:rsid w:val="00126E12"/>
    <w:rsid w:val="00127005"/>
    <w:rsid w:val="00127530"/>
    <w:rsid w:val="001303E1"/>
    <w:rsid w:val="001307A1"/>
    <w:rsid w:val="00130A2C"/>
    <w:rsid w:val="00131372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1DA8"/>
    <w:rsid w:val="00152900"/>
    <w:rsid w:val="00152E30"/>
    <w:rsid w:val="00153806"/>
    <w:rsid w:val="00153C10"/>
    <w:rsid w:val="00154837"/>
    <w:rsid w:val="001564D8"/>
    <w:rsid w:val="00157030"/>
    <w:rsid w:val="00157A70"/>
    <w:rsid w:val="00160341"/>
    <w:rsid w:val="00160B68"/>
    <w:rsid w:val="0016171A"/>
    <w:rsid w:val="0016270D"/>
    <w:rsid w:val="00163944"/>
    <w:rsid w:val="0016573F"/>
    <w:rsid w:val="0016660D"/>
    <w:rsid w:val="00166B75"/>
    <w:rsid w:val="00166E4C"/>
    <w:rsid w:val="00167B8F"/>
    <w:rsid w:val="00167BDB"/>
    <w:rsid w:val="0017119F"/>
    <w:rsid w:val="001740E1"/>
    <w:rsid w:val="00174372"/>
    <w:rsid w:val="00176F03"/>
    <w:rsid w:val="00181484"/>
    <w:rsid w:val="00181889"/>
    <w:rsid w:val="00181C69"/>
    <w:rsid w:val="00181EA4"/>
    <w:rsid w:val="001825DE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700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2A82"/>
    <w:rsid w:val="001A42C7"/>
    <w:rsid w:val="001A4302"/>
    <w:rsid w:val="001A4B49"/>
    <w:rsid w:val="001A58B3"/>
    <w:rsid w:val="001A5927"/>
    <w:rsid w:val="001A5FFF"/>
    <w:rsid w:val="001B0176"/>
    <w:rsid w:val="001B028B"/>
    <w:rsid w:val="001B0FC9"/>
    <w:rsid w:val="001B1313"/>
    <w:rsid w:val="001B1625"/>
    <w:rsid w:val="001B1CD2"/>
    <w:rsid w:val="001B1D2B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5E74"/>
    <w:rsid w:val="001C6B93"/>
    <w:rsid w:val="001D0604"/>
    <w:rsid w:val="001D1AA1"/>
    <w:rsid w:val="001D389E"/>
    <w:rsid w:val="001D4698"/>
    <w:rsid w:val="001D5892"/>
    <w:rsid w:val="001D7762"/>
    <w:rsid w:val="001E17C9"/>
    <w:rsid w:val="001E378B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390"/>
    <w:rsid w:val="001F4C72"/>
    <w:rsid w:val="001F5DAF"/>
    <w:rsid w:val="002004A7"/>
    <w:rsid w:val="002022FA"/>
    <w:rsid w:val="00203452"/>
    <w:rsid w:val="002052F9"/>
    <w:rsid w:val="00206D15"/>
    <w:rsid w:val="0020741C"/>
    <w:rsid w:val="00207B75"/>
    <w:rsid w:val="00210222"/>
    <w:rsid w:val="00210895"/>
    <w:rsid w:val="00211559"/>
    <w:rsid w:val="002123D3"/>
    <w:rsid w:val="00215510"/>
    <w:rsid w:val="00216084"/>
    <w:rsid w:val="002160EE"/>
    <w:rsid w:val="00220678"/>
    <w:rsid w:val="002207E9"/>
    <w:rsid w:val="002209A3"/>
    <w:rsid w:val="0022332D"/>
    <w:rsid w:val="00223FDB"/>
    <w:rsid w:val="0022415B"/>
    <w:rsid w:val="00224E73"/>
    <w:rsid w:val="002251B0"/>
    <w:rsid w:val="002255E9"/>
    <w:rsid w:val="00225DA6"/>
    <w:rsid w:val="00226272"/>
    <w:rsid w:val="00226385"/>
    <w:rsid w:val="00226AB4"/>
    <w:rsid w:val="002270E1"/>
    <w:rsid w:val="002273D3"/>
    <w:rsid w:val="002300B6"/>
    <w:rsid w:val="00230B57"/>
    <w:rsid w:val="00234DE1"/>
    <w:rsid w:val="00234F76"/>
    <w:rsid w:val="00235981"/>
    <w:rsid w:val="002362A1"/>
    <w:rsid w:val="00236CF3"/>
    <w:rsid w:val="00236F99"/>
    <w:rsid w:val="00241251"/>
    <w:rsid w:val="0024164F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20"/>
    <w:rsid w:val="00257FC1"/>
    <w:rsid w:val="002601CE"/>
    <w:rsid w:val="002606E1"/>
    <w:rsid w:val="0026086A"/>
    <w:rsid w:val="002623D5"/>
    <w:rsid w:val="00262982"/>
    <w:rsid w:val="002629E2"/>
    <w:rsid w:val="0026367F"/>
    <w:rsid w:val="002641AE"/>
    <w:rsid w:val="00264BFC"/>
    <w:rsid w:val="00265237"/>
    <w:rsid w:val="00265ED9"/>
    <w:rsid w:val="00265F9C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116"/>
    <w:rsid w:val="0028652D"/>
    <w:rsid w:val="0028799E"/>
    <w:rsid w:val="00287AF9"/>
    <w:rsid w:val="00290A21"/>
    <w:rsid w:val="0029151C"/>
    <w:rsid w:val="0029286B"/>
    <w:rsid w:val="002928C5"/>
    <w:rsid w:val="002956AD"/>
    <w:rsid w:val="00296D71"/>
    <w:rsid w:val="00297821"/>
    <w:rsid w:val="002A0F37"/>
    <w:rsid w:val="002A262B"/>
    <w:rsid w:val="002A3316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2F40"/>
    <w:rsid w:val="002C4300"/>
    <w:rsid w:val="002C5436"/>
    <w:rsid w:val="002C5752"/>
    <w:rsid w:val="002C64EF"/>
    <w:rsid w:val="002C7709"/>
    <w:rsid w:val="002C7A38"/>
    <w:rsid w:val="002C7A49"/>
    <w:rsid w:val="002D0745"/>
    <w:rsid w:val="002D127B"/>
    <w:rsid w:val="002D21BB"/>
    <w:rsid w:val="002D251A"/>
    <w:rsid w:val="002D3C0F"/>
    <w:rsid w:val="002D4BEB"/>
    <w:rsid w:val="002D53DF"/>
    <w:rsid w:val="002D5926"/>
    <w:rsid w:val="002D5C46"/>
    <w:rsid w:val="002D607A"/>
    <w:rsid w:val="002D6114"/>
    <w:rsid w:val="002D6635"/>
    <w:rsid w:val="002D67F2"/>
    <w:rsid w:val="002D6C83"/>
    <w:rsid w:val="002D6D05"/>
    <w:rsid w:val="002D6E30"/>
    <w:rsid w:val="002D7846"/>
    <w:rsid w:val="002D7A02"/>
    <w:rsid w:val="002E0D8C"/>
    <w:rsid w:val="002E0DA7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3D"/>
    <w:rsid w:val="00300B6D"/>
    <w:rsid w:val="0030189E"/>
    <w:rsid w:val="00302142"/>
    <w:rsid w:val="003025D0"/>
    <w:rsid w:val="003025EB"/>
    <w:rsid w:val="00302BD8"/>
    <w:rsid w:val="00304509"/>
    <w:rsid w:val="003100E1"/>
    <w:rsid w:val="003101A6"/>
    <w:rsid w:val="00311EA9"/>
    <w:rsid w:val="00313250"/>
    <w:rsid w:val="0031387C"/>
    <w:rsid w:val="00314469"/>
    <w:rsid w:val="003153D0"/>
    <w:rsid w:val="00315572"/>
    <w:rsid w:val="00315CC2"/>
    <w:rsid w:val="00320930"/>
    <w:rsid w:val="00320FF1"/>
    <w:rsid w:val="00321550"/>
    <w:rsid w:val="003218A6"/>
    <w:rsid w:val="00322213"/>
    <w:rsid w:val="0032275E"/>
    <w:rsid w:val="00322A3C"/>
    <w:rsid w:val="00322CBD"/>
    <w:rsid w:val="00323E78"/>
    <w:rsid w:val="003249CC"/>
    <w:rsid w:val="0032749A"/>
    <w:rsid w:val="00330005"/>
    <w:rsid w:val="00330944"/>
    <w:rsid w:val="0033113B"/>
    <w:rsid w:val="003315A8"/>
    <w:rsid w:val="00331C28"/>
    <w:rsid w:val="00332775"/>
    <w:rsid w:val="003327CE"/>
    <w:rsid w:val="00332946"/>
    <w:rsid w:val="00332EBE"/>
    <w:rsid w:val="003336F8"/>
    <w:rsid w:val="003352D6"/>
    <w:rsid w:val="00337149"/>
    <w:rsid w:val="00337DDA"/>
    <w:rsid w:val="00337FB0"/>
    <w:rsid w:val="00340225"/>
    <w:rsid w:val="003409FB"/>
    <w:rsid w:val="00340B03"/>
    <w:rsid w:val="00340CF2"/>
    <w:rsid w:val="00342733"/>
    <w:rsid w:val="003439A8"/>
    <w:rsid w:val="00347F53"/>
    <w:rsid w:val="00350203"/>
    <w:rsid w:val="00350AF2"/>
    <w:rsid w:val="003518D0"/>
    <w:rsid w:val="003519C1"/>
    <w:rsid w:val="00351F5F"/>
    <w:rsid w:val="00352B3A"/>
    <w:rsid w:val="00353C5D"/>
    <w:rsid w:val="00353F48"/>
    <w:rsid w:val="00354BA2"/>
    <w:rsid w:val="00355946"/>
    <w:rsid w:val="00355BAB"/>
    <w:rsid w:val="00356A15"/>
    <w:rsid w:val="00357112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3978"/>
    <w:rsid w:val="00363A2A"/>
    <w:rsid w:val="0036498B"/>
    <w:rsid w:val="00365C89"/>
    <w:rsid w:val="003666D7"/>
    <w:rsid w:val="0037068F"/>
    <w:rsid w:val="00371CE8"/>
    <w:rsid w:val="00372419"/>
    <w:rsid w:val="003728F1"/>
    <w:rsid w:val="00372AE7"/>
    <w:rsid w:val="0037452C"/>
    <w:rsid w:val="00374EE1"/>
    <w:rsid w:val="0037674C"/>
    <w:rsid w:val="00376D41"/>
    <w:rsid w:val="00376E6E"/>
    <w:rsid w:val="003779C5"/>
    <w:rsid w:val="00377E10"/>
    <w:rsid w:val="00380FC4"/>
    <w:rsid w:val="00381BB8"/>
    <w:rsid w:val="0038330A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3F4E"/>
    <w:rsid w:val="00394CDD"/>
    <w:rsid w:val="00394E3E"/>
    <w:rsid w:val="00397293"/>
    <w:rsid w:val="00397A6B"/>
    <w:rsid w:val="003A3C1D"/>
    <w:rsid w:val="003A48D8"/>
    <w:rsid w:val="003A5846"/>
    <w:rsid w:val="003A65FA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C6F4E"/>
    <w:rsid w:val="003D01EA"/>
    <w:rsid w:val="003D0558"/>
    <w:rsid w:val="003D3E9A"/>
    <w:rsid w:val="003D3EA5"/>
    <w:rsid w:val="003D3ED4"/>
    <w:rsid w:val="003D6816"/>
    <w:rsid w:val="003D682E"/>
    <w:rsid w:val="003D6ED0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551D"/>
    <w:rsid w:val="00405605"/>
    <w:rsid w:val="00405CA5"/>
    <w:rsid w:val="0040605E"/>
    <w:rsid w:val="004068D1"/>
    <w:rsid w:val="004106C6"/>
    <w:rsid w:val="00411B8E"/>
    <w:rsid w:val="00411E73"/>
    <w:rsid w:val="004121AF"/>
    <w:rsid w:val="004124FC"/>
    <w:rsid w:val="004148A0"/>
    <w:rsid w:val="00415CF9"/>
    <w:rsid w:val="00415D6E"/>
    <w:rsid w:val="00415E35"/>
    <w:rsid w:val="004161F6"/>
    <w:rsid w:val="0041642C"/>
    <w:rsid w:val="0041678A"/>
    <w:rsid w:val="00417A9E"/>
    <w:rsid w:val="00417DF1"/>
    <w:rsid w:val="00420195"/>
    <w:rsid w:val="00421FCA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775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65D14"/>
    <w:rsid w:val="00472E74"/>
    <w:rsid w:val="00473778"/>
    <w:rsid w:val="00473A0A"/>
    <w:rsid w:val="00473FBD"/>
    <w:rsid w:val="00474E0F"/>
    <w:rsid w:val="00474F44"/>
    <w:rsid w:val="004751C6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230"/>
    <w:rsid w:val="004853D9"/>
    <w:rsid w:val="00487F08"/>
    <w:rsid w:val="00492761"/>
    <w:rsid w:val="00492B1A"/>
    <w:rsid w:val="004934CD"/>
    <w:rsid w:val="004942D1"/>
    <w:rsid w:val="00494F25"/>
    <w:rsid w:val="004956EA"/>
    <w:rsid w:val="00495A84"/>
    <w:rsid w:val="00496789"/>
    <w:rsid w:val="004A0800"/>
    <w:rsid w:val="004A0BA8"/>
    <w:rsid w:val="004A21C9"/>
    <w:rsid w:val="004A24F1"/>
    <w:rsid w:val="004A2CC3"/>
    <w:rsid w:val="004A3249"/>
    <w:rsid w:val="004A3B16"/>
    <w:rsid w:val="004A5356"/>
    <w:rsid w:val="004A5969"/>
    <w:rsid w:val="004A683D"/>
    <w:rsid w:val="004A7714"/>
    <w:rsid w:val="004A7C0A"/>
    <w:rsid w:val="004B0458"/>
    <w:rsid w:val="004B07BF"/>
    <w:rsid w:val="004B0E49"/>
    <w:rsid w:val="004B259D"/>
    <w:rsid w:val="004B3171"/>
    <w:rsid w:val="004B322F"/>
    <w:rsid w:val="004B32B1"/>
    <w:rsid w:val="004B36F6"/>
    <w:rsid w:val="004B3B90"/>
    <w:rsid w:val="004B4473"/>
    <w:rsid w:val="004B49CA"/>
    <w:rsid w:val="004B4A7D"/>
    <w:rsid w:val="004B4D88"/>
    <w:rsid w:val="004B59BD"/>
    <w:rsid w:val="004B5AB3"/>
    <w:rsid w:val="004B5BE9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B88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6D1"/>
    <w:rsid w:val="004E67F0"/>
    <w:rsid w:val="004E6EEC"/>
    <w:rsid w:val="004E7D14"/>
    <w:rsid w:val="004F0346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140"/>
    <w:rsid w:val="00504500"/>
    <w:rsid w:val="005057FA"/>
    <w:rsid w:val="00507EFD"/>
    <w:rsid w:val="005103F3"/>
    <w:rsid w:val="0051070E"/>
    <w:rsid w:val="00512899"/>
    <w:rsid w:val="00512D42"/>
    <w:rsid w:val="00513ABB"/>
    <w:rsid w:val="00513C16"/>
    <w:rsid w:val="00513C49"/>
    <w:rsid w:val="00515305"/>
    <w:rsid w:val="00515494"/>
    <w:rsid w:val="0051576F"/>
    <w:rsid w:val="005170EB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1EDF"/>
    <w:rsid w:val="00533B94"/>
    <w:rsid w:val="00534C12"/>
    <w:rsid w:val="00535801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56E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5DBA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77307"/>
    <w:rsid w:val="0058012D"/>
    <w:rsid w:val="00581BC1"/>
    <w:rsid w:val="00581E34"/>
    <w:rsid w:val="00582909"/>
    <w:rsid w:val="00582A99"/>
    <w:rsid w:val="005842C8"/>
    <w:rsid w:val="00584756"/>
    <w:rsid w:val="0058569E"/>
    <w:rsid w:val="00585D63"/>
    <w:rsid w:val="005861F5"/>
    <w:rsid w:val="00587B2D"/>
    <w:rsid w:val="00591022"/>
    <w:rsid w:val="00591195"/>
    <w:rsid w:val="005915AE"/>
    <w:rsid w:val="00592400"/>
    <w:rsid w:val="00592474"/>
    <w:rsid w:val="005926C0"/>
    <w:rsid w:val="005927DE"/>
    <w:rsid w:val="005929E7"/>
    <w:rsid w:val="00593EFD"/>
    <w:rsid w:val="005949DC"/>
    <w:rsid w:val="00594AEE"/>
    <w:rsid w:val="00595358"/>
    <w:rsid w:val="00596743"/>
    <w:rsid w:val="00597B22"/>
    <w:rsid w:val="005A096A"/>
    <w:rsid w:val="005A138A"/>
    <w:rsid w:val="005A16F1"/>
    <w:rsid w:val="005A20D7"/>
    <w:rsid w:val="005A395B"/>
    <w:rsid w:val="005A4D0C"/>
    <w:rsid w:val="005A63E9"/>
    <w:rsid w:val="005A71D5"/>
    <w:rsid w:val="005B0069"/>
    <w:rsid w:val="005B08B8"/>
    <w:rsid w:val="005B1F1B"/>
    <w:rsid w:val="005B2E45"/>
    <w:rsid w:val="005B3CBD"/>
    <w:rsid w:val="005B452B"/>
    <w:rsid w:val="005B4FEF"/>
    <w:rsid w:val="005B5C69"/>
    <w:rsid w:val="005B71BB"/>
    <w:rsid w:val="005C0301"/>
    <w:rsid w:val="005C1B21"/>
    <w:rsid w:val="005C1BD4"/>
    <w:rsid w:val="005C2192"/>
    <w:rsid w:val="005C2513"/>
    <w:rsid w:val="005C3CE4"/>
    <w:rsid w:val="005C4ADA"/>
    <w:rsid w:val="005C50A9"/>
    <w:rsid w:val="005C6286"/>
    <w:rsid w:val="005D0B35"/>
    <w:rsid w:val="005D116D"/>
    <w:rsid w:val="005D1D78"/>
    <w:rsid w:val="005D2190"/>
    <w:rsid w:val="005D26C1"/>
    <w:rsid w:val="005D2C69"/>
    <w:rsid w:val="005D2D5B"/>
    <w:rsid w:val="005D2DA5"/>
    <w:rsid w:val="005D325D"/>
    <w:rsid w:val="005D452B"/>
    <w:rsid w:val="005D454E"/>
    <w:rsid w:val="005D4934"/>
    <w:rsid w:val="005D5144"/>
    <w:rsid w:val="005D53BE"/>
    <w:rsid w:val="005D65C0"/>
    <w:rsid w:val="005D6829"/>
    <w:rsid w:val="005D6A2F"/>
    <w:rsid w:val="005D7536"/>
    <w:rsid w:val="005E023F"/>
    <w:rsid w:val="005E0C36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5218"/>
    <w:rsid w:val="005F67F6"/>
    <w:rsid w:val="0060054A"/>
    <w:rsid w:val="0060065D"/>
    <w:rsid w:val="00600A08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B2C"/>
    <w:rsid w:val="00611DD1"/>
    <w:rsid w:val="00613870"/>
    <w:rsid w:val="006143F5"/>
    <w:rsid w:val="006147BF"/>
    <w:rsid w:val="006156B9"/>
    <w:rsid w:val="006172E7"/>
    <w:rsid w:val="00617642"/>
    <w:rsid w:val="00620F6D"/>
    <w:rsid w:val="00622E84"/>
    <w:rsid w:val="00623E2B"/>
    <w:rsid w:val="00624CD0"/>
    <w:rsid w:val="00625FAB"/>
    <w:rsid w:val="0062621E"/>
    <w:rsid w:val="00627128"/>
    <w:rsid w:val="00627135"/>
    <w:rsid w:val="00627C8A"/>
    <w:rsid w:val="00630527"/>
    <w:rsid w:val="00630A81"/>
    <w:rsid w:val="0063345A"/>
    <w:rsid w:val="00633759"/>
    <w:rsid w:val="00634EDF"/>
    <w:rsid w:val="00634F76"/>
    <w:rsid w:val="0063566B"/>
    <w:rsid w:val="00635AAB"/>
    <w:rsid w:val="006362BD"/>
    <w:rsid w:val="00637515"/>
    <w:rsid w:val="0064232D"/>
    <w:rsid w:val="00642575"/>
    <w:rsid w:val="006427DA"/>
    <w:rsid w:val="00642B62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6038E"/>
    <w:rsid w:val="0066121C"/>
    <w:rsid w:val="00662837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290C"/>
    <w:rsid w:val="00672BA0"/>
    <w:rsid w:val="00673814"/>
    <w:rsid w:val="00674AF1"/>
    <w:rsid w:val="00681DA5"/>
    <w:rsid w:val="0068246F"/>
    <w:rsid w:val="00683FBC"/>
    <w:rsid w:val="00684365"/>
    <w:rsid w:val="006848E1"/>
    <w:rsid w:val="006850A1"/>
    <w:rsid w:val="006852DE"/>
    <w:rsid w:val="006860FF"/>
    <w:rsid w:val="00686C37"/>
    <w:rsid w:val="006907E8"/>
    <w:rsid w:val="00692434"/>
    <w:rsid w:val="00693557"/>
    <w:rsid w:val="00694A71"/>
    <w:rsid w:val="006950C7"/>
    <w:rsid w:val="00695407"/>
    <w:rsid w:val="00696639"/>
    <w:rsid w:val="00697C5F"/>
    <w:rsid w:val="00697C60"/>
    <w:rsid w:val="006A0258"/>
    <w:rsid w:val="006A0D47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B8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247"/>
    <w:rsid w:val="006E15A5"/>
    <w:rsid w:val="006E22FA"/>
    <w:rsid w:val="006E25B8"/>
    <w:rsid w:val="006E3119"/>
    <w:rsid w:val="006E31C0"/>
    <w:rsid w:val="006E5560"/>
    <w:rsid w:val="006E66C7"/>
    <w:rsid w:val="006E6907"/>
    <w:rsid w:val="006E77B0"/>
    <w:rsid w:val="006F00DD"/>
    <w:rsid w:val="006F19B3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A1B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3C64"/>
    <w:rsid w:val="007344F6"/>
    <w:rsid w:val="00735286"/>
    <w:rsid w:val="00735416"/>
    <w:rsid w:val="00735C40"/>
    <w:rsid w:val="00735E38"/>
    <w:rsid w:val="007375BB"/>
    <w:rsid w:val="007403F1"/>
    <w:rsid w:val="00741480"/>
    <w:rsid w:val="00741DD7"/>
    <w:rsid w:val="00742084"/>
    <w:rsid w:val="007423F6"/>
    <w:rsid w:val="007423FD"/>
    <w:rsid w:val="0074334E"/>
    <w:rsid w:val="00743ABA"/>
    <w:rsid w:val="00743E48"/>
    <w:rsid w:val="00744621"/>
    <w:rsid w:val="0074488E"/>
    <w:rsid w:val="00745B04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B1D"/>
    <w:rsid w:val="00780E72"/>
    <w:rsid w:val="007810A2"/>
    <w:rsid w:val="00781B7A"/>
    <w:rsid w:val="00781D19"/>
    <w:rsid w:val="0078221E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083"/>
    <w:rsid w:val="007876AB"/>
    <w:rsid w:val="00793853"/>
    <w:rsid w:val="00793E39"/>
    <w:rsid w:val="00794530"/>
    <w:rsid w:val="007945E9"/>
    <w:rsid w:val="007957DE"/>
    <w:rsid w:val="0079688E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6A7A"/>
    <w:rsid w:val="007B767D"/>
    <w:rsid w:val="007B7B73"/>
    <w:rsid w:val="007C0739"/>
    <w:rsid w:val="007C0A84"/>
    <w:rsid w:val="007C1578"/>
    <w:rsid w:val="007C334E"/>
    <w:rsid w:val="007C3C88"/>
    <w:rsid w:val="007C4151"/>
    <w:rsid w:val="007C54C9"/>
    <w:rsid w:val="007C5555"/>
    <w:rsid w:val="007C5EA5"/>
    <w:rsid w:val="007C7488"/>
    <w:rsid w:val="007D0F33"/>
    <w:rsid w:val="007D26A6"/>
    <w:rsid w:val="007D2A33"/>
    <w:rsid w:val="007D3305"/>
    <w:rsid w:val="007D344E"/>
    <w:rsid w:val="007D43AF"/>
    <w:rsid w:val="007D46C0"/>
    <w:rsid w:val="007D515C"/>
    <w:rsid w:val="007D535B"/>
    <w:rsid w:val="007D5594"/>
    <w:rsid w:val="007D5891"/>
    <w:rsid w:val="007D5DE7"/>
    <w:rsid w:val="007D6009"/>
    <w:rsid w:val="007D6405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97E"/>
    <w:rsid w:val="007E2D9B"/>
    <w:rsid w:val="007E380A"/>
    <w:rsid w:val="007E4EC0"/>
    <w:rsid w:val="007E5E1F"/>
    <w:rsid w:val="007E797B"/>
    <w:rsid w:val="007F1366"/>
    <w:rsid w:val="007F1715"/>
    <w:rsid w:val="007F2CB8"/>
    <w:rsid w:val="007F2CD6"/>
    <w:rsid w:val="007F3380"/>
    <w:rsid w:val="007F3639"/>
    <w:rsid w:val="007F366C"/>
    <w:rsid w:val="007F4308"/>
    <w:rsid w:val="007F64B0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553"/>
    <w:rsid w:val="00815E21"/>
    <w:rsid w:val="0081628D"/>
    <w:rsid w:val="00816E5E"/>
    <w:rsid w:val="008212F6"/>
    <w:rsid w:val="00822810"/>
    <w:rsid w:val="00822B83"/>
    <w:rsid w:val="00822B97"/>
    <w:rsid w:val="00823073"/>
    <w:rsid w:val="00823AB7"/>
    <w:rsid w:val="00823C9A"/>
    <w:rsid w:val="00823E53"/>
    <w:rsid w:val="00823E85"/>
    <w:rsid w:val="00824B47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37AAE"/>
    <w:rsid w:val="00841617"/>
    <w:rsid w:val="00841811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AB7"/>
    <w:rsid w:val="00853B39"/>
    <w:rsid w:val="00854324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0B4"/>
    <w:rsid w:val="00873788"/>
    <w:rsid w:val="00873E0B"/>
    <w:rsid w:val="008741A4"/>
    <w:rsid w:val="0087487B"/>
    <w:rsid w:val="00875155"/>
    <w:rsid w:val="00875247"/>
    <w:rsid w:val="0087560C"/>
    <w:rsid w:val="00875635"/>
    <w:rsid w:val="00876286"/>
    <w:rsid w:val="0087678C"/>
    <w:rsid w:val="00876B57"/>
    <w:rsid w:val="00876D9E"/>
    <w:rsid w:val="00880842"/>
    <w:rsid w:val="00881AFE"/>
    <w:rsid w:val="0088206E"/>
    <w:rsid w:val="0088249D"/>
    <w:rsid w:val="00883B88"/>
    <w:rsid w:val="00885D1B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815"/>
    <w:rsid w:val="00895AEB"/>
    <w:rsid w:val="008964A9"/>
    <w:rsid w:val="00897E8A"/>
    <w:rsid w:val="008A0A63"/>
    <w:rsid w:val="008A0E0C"/>
    <w:rsid w:val="008A13D0"/>
    <w:rsid w:val="008A35F6"/>
    <w:rsid w:val="008A4500"/>
    <w:rsid w:val="008A480D"/>
    <w:rsid w:val="008A4EA4"/>
    <w:rsid w:val="008A4F94"/>
    <w:rsid w:val="008A798E"/>
    <w:rsid w:val="008A7EE0"/>
    <w:rsid w:val="008B0119"/>
    <w:rsid w:val="008B025B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58FA"/>
    <w:rsid w:val="008C62D6"/>
    <w:rsid w:val="008C76FA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0238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653"/>
    <w:rsid w:val="008F4F85"/>
    <w:rsid w:val="008F5A1F"/>
    <w:rsid w:val="008F6A69"/>
    <w:rsid w:val="008F6A85"/>
    <w:rsid w:val="00900FD9"/>
    <w:rsid w:val="00901244"/>
    <w:rsid w:val="009012E9"/>
    <w:rsid w:val="00901D99"/>
    <w:rsid w:val="009021E6"/>
    <w:rsid w:val="009025EE"/>
    <w:rsid w:val="009027C0"/>
    <w:rsid w:val="00902ACB"/>
    <w:rsid w:val="00904F69"/>
    <w:rsid w:val="009054F5"/>
    <w:rsid w:val="009056BD"/>
    <w:rsid w:val="00906EAD"/>
    <w:rsid w:val="00907661"/>
    <w:rsid w:val="009076A2"/>
    <w:rsid w:val="00910264"/>
    <w:rsid w:val="0091062E"/>
    <w:rsid w:val="009121D5"/>
    <w:rsid w:val="00913467"/>
    <w:rsid w:val="0091355A"/>
    <w:rsid w:val="00913CEF"/>
    <w:rsid w:val="00916B87"/>
    <w:rsid w:val="00917E5E"/>
    <w:rsid w:val="00921D0A"/>
    <w:rsid w:val="009225F8"/>
    <w:rsid w:val="0092267C"/>
    <w:rsid w:val="00922C9A"/>
    <w:rsid w:val="00923106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47FC2"/>
    <w:rsid w:val="00951768"/>
    <w:rsid w:val="00952240"/>
    <w:rsid w:val="00952D18"/>
    <w:rsid w:val="00953303"/>
    <w:rsid w:val="0095335F"/>
    <w:rsid w:val="00954128"/>
    <w:rsid w:val="00954777"/>
    <w:rsid w:val="00956538"/>
    <w:rsid w:val="00956FAF"/>
    <w:rsid w:val="0095702D"/>
    <w:rsid w:val="009579C1"/>
    <w:rsid w:val="009607A2"/>
    <w:rsid w:val="00962388"/>
    <w:rsid w:val="009628C3"/>
    <w:rsid w:val="00963080"/>
    <w:rsid w:val="00963B89"/>
    <w:rsid w:val="009648EF"/>
    <w:rsid w:val="00965687"/>
    <w:rsid w:val="0096709C"/>
    <w:rsid w:val="0097063F"/>
    <w:rsid w:val="00970BD3"/>
    <w:rsid w:val="00971714"/>
    <w:rsid w:val="00971D4E"/>
    <w:rsid w:val="00972093"/>
    <w:rsid w:val="00972797"/>
    <w:rsid w:val="0097294E"/>
    <w:rsid w:val="00972ACF"/>
    <w:rsid w:val="00972FFA"/>
    <w:rsid w:val="00973110"/>
    <w:rsid w:val="0097389A"/>
    <w:rsid w:val="00974055"/>
    <w:rsid w:val="00974437"/>
    <w:rsid w:val="00974BC1"/>
    <w:rsid w:val="00974C2C"/>
    <w:rsid w:val="00976455"/>
    <w:rsid w:val="0098071D"/>
    <w:rsid w:val="00981791"/>
    <w:rsid w:val="00982037"/>
    <w:rsid w:val="0098245E"/>
    <w:rsid w:val="00982F71"/>
    <w:rsid w:val="00983C31"/>
    <w:rsid w:val="00983EC6"/>
    <w:rsid w:val="009853CE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9F7"/>
    <w:rsid w:val="009C0C0E"/>
    <w:rsid w:val="009C0C53"/>
    <w:rsid w:val="009C1386"/>
    <w:rsid w:val="009C18FD"/>
    <w:rsid w:val="009C1E34"/>
    <w:rsid w:val="009C2C71"/>
    <w:rsid w:val="009C3C4E"/>
    <w:rsid w:val="009C4B46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B0B"/>
    <w:rsid w:val="009E1DB9"/>
    <w:rsid w:val="009E2187"/>
    <w:rsid w:val="009E2E2F"/>
    <w:rsid w:val="009E5CAE"/>
    <w:rsid w:val="009E655F"/>
    <w:rsid w:val="009E6887"/>
    <w:rsid w:val="009E70EE"/>
    <w:rsid w:val="009E7235"/>
    <w:rsid w:val="009F021C"/>
    <w:rsid w:val="009F0D77"/>
    <w:rsid w:val="009F0F63"/>
    <w:rsid w:val="009F1C53"/>
    <w:rsid w:val="009F215B"/>
    <w:rsid w:val="009F26C9"/>
    <w:rsid w:val="009F3552"/>
    <w:rsid w:val="009F3F3D"/>
    <w:rsid w:val="009F4D95"/>
    <w:rsid w:val="009F4F27"/>
    <w:rsid w:val="009F4FA0"/>
    <w:rsid w:val="009F5FB9"/>
    <w:rsid w:val="009F6592"/>
    <w:rsid w:val="009F6F9A"/>
    <w:rsid w:val="009F7AF2"/>
    <w:rsid w:val="00A005A6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1C6F"/>
    <w:rsid w:val="00A121E1"/>
    <w:rsid w:val="00A12CC5"/>
    <w:rsid w:val="00A13BA8"/>
    <w:rsid w:val="00A14B66"/>
    <w:rsid w:val="00A16766"/>
    <w:rsid w:val="00A16E29"/>
    <w:rsid w:val="00A17B22"/>
    <w:rsid w:val="00A20BC8"/>
    <w:rsid w:val="00A21C50"/>
    <w:rsid w:val="00A21F14"/>
    <w:rsid w:val="00A22A19"/>
    <w:rsid w:val="00A22A22"/>
    <w:rsid w:val="00A22E65"/>
    <w:rsid w:val="00A2306E"/>
    <w:rsid w:val="00A23C49"/>
    <w:rsid w:val="00A24508"/>
    <w:rsid w:val="00A24964"/>
    <w:rsid w:val="00A25520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0F6D"/>
    <w:rsid w:val="00A51002"/>
    <w:rsid w:val="00A518E9"/>
    <w:rsid w:val="00A53177"/>
    <w:rsid w:val="00A5471A"/>
    <w:rsid w:val="00A54C3E"/>
    <w:rsid w:val="00A54E93"/>
    <w:rsid w:val="00A55324"/>
    <w:rsid w:val="00A56666"/>
    <w:rsid w:val="00A577E5"/>
    <w:rsid w:val="00A57980"/>
    <w:rsid w:val="00A60E34"/>
    <w:rsid w:val="00A610D3"/>
    <w:rsid w:val="00A6262F"/>
    <w:rsid w:val="00A62E03"/>
    <w:rsid w:val="00A63961"/>
    <w:rsid w:val="00A63F86"/>
    <w:rsid w:val="00A642A8"/>
    <w:rsid w:val="00A64D98"/>
    <w:rsid w:val="00A65660"/>
    <w:rsid w:val="00A66883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3787"/>
    <w:rsid w:val="00A84163"/>
    <w:rsid w:val="00A84BA0"/>
    <w:rsid w:val="00A85992"/>
    <w:rsid w:val="00A90078"/>
    <w:rsid w:val="00A91636"/>
    <w:rsid w:val="00A91EC7"/>
    <w:rsid w:val="00A92384"/>
    <w:rsid w:val="00A93B05"/>
    <w:rsid w:val="00A95263"/>
    <w:rsid w:val="00A95BF9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557F"/>
    <w:rsid w:val="00AB618A"/>
    <w:rsid w:val="00AB7822"/>
    <w:rsid w:val="00AB7BC4"/>
    <w:rsid w:val="00AC1CF7"/>
    <w:rsid w:val="00AC2AE9"/>
    <w:rsid w:val="00AC35C3"/>
    <w:rsid w:val="00AC4480"/>
    <w:rsid w:val="00AC597F"/>
    <w:rsid w:val="00AC621B"/>
    <w:rsid w:val="00AC6ACD"/>
    <w:rsid w:val="00AC7E8A"/>
    <w:rsid w:val="00AD09FF"/>
    <w:rsid w:val="00AD3656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00"/>
    <w:rsid w:val="00AE279E"/>
    <w:rsid w:val="00AE3525"/>
    <w:rsid w:val="00AE3FC9"/>
    <w:rsid w:val="00AE42EE"/>
    <w:rsid w:val="00AE5247"/>
    <w:rsid w:val="00AE5394"/>
    <w:rsid w:val="00AE6A62"/>
    <w:rsid w:val="00AE6FBD"/>
    <w:rsid w:val="00AE787D"/>
    <w:rsid w:val="00AE7F11"/>
    <w:rsid w:val="00AF2BF3"/>
    <w:rsid w:val="00AF3195"/>
    <w:rsid w:val="00AF5170"/>
    <w:rsid w:val="00AF5612"/>
    <w:rsid w:val="00AF6FD7"/>
    <w:rsid w:val="00B014E7"/>
    <w:rsid w:val="00B01985"/>
    <w:rsid w:val="00B01DEF"/>
    <w:rsid w:val="00B02F18"/>
    <w:rsid w:val="00B036CC"/>
    <w:rsid w:val="00B03CD3"/>
    <w:rsid w:val="00B05CC5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1A38"/>
    <w:rsid w:val="00B2294E"/>
    <w:rsid w:val="00B22E02"/>
    <w:rsid w:val="00B22EA6"/>
    <w:rsid w:val="00B23217"/>
    <w:rsid w:val="00B239C6"/>
    <w:rsid w:val="00B25419"/>
    <w:rsid w:val="00B25D5E"/>
    <w:rsid w:val="00B279A1"/>
    <w:rsid w:val="00B27B87"/>
    <w:rsid w:val="00B30D21"/>
    <w:rsid w:val="00B317DB"/>
    <w:rsid w:val="00B31834"/>
    <w:rsid w:val="00B32744"/>
    <w:rsid w:val="00B32AFA"/>
    <w:rsid w:val="00B3478F"/>
    <w:rsid w:val="00B362AF"/>
    <w:rsid w:val="00B4061A"/>
    <w:rsid w:val="00B406E5"/>
    <w:rsid w:val="00B40F78"/>
    <w:rsid w:val="00B41DD8"/>
    <w:rsid w:val="00B44270"/>
    <w:rsid w:val="00B44C63"/>
    <w:rsid w:val="00B45AE2"/>
    <w:rsid w:val="00B46ACE"/>
    <w:rsid w:val="00B51740"/>
    <w:rsid w:val="00B51821"/>
    <w:rsid w:val="00B52244"/>
    <w:rsid w:val="00B52372"/>
    <w:rsid w:val="00B53784"/>
    <w:rsid w:val="00B53F37"/>
    <w:rsid w:val="00B54E46"/>
    <w:rsid w:val="00B55225"/>
    <w:rsid w:val="00B55348"/>
    <w:rsid w:val="00B568CB"/>
    <w:rsid w:val="00B577C1"/>
    <w:rsid w:val="00B603A8"/>
    <w:rsid w:val="00B6050B"/>
    <w:rsid w:val="00B610B7"/>
    <w:rsid w:val="00B62254"/>
    <w:rsid w:val="00B622ED"/>
    <w:rsid w:val="00B64314"/>
    <w:rsid w:val="00B64EBD"/>
    <w:rsid w:val="00B65DEF"/>
    <w:rsid w:val="00B660AC"/>
    <w:rsid w:val="00B671B8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3C27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4A41"/>
    <w:rsid w:val="00B95401"/>
    <w:rsid w:val="00B960F0"/>
    <w:rsid w:val="00B96B93"/>
    <w:rsid w:val="00B96C06"/>
    <w:rsid w:val="00BA10D3"/>
    <w:rsid w:val="00BA12E0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A73F4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5A8"/>
    <w:rsid w:val="00BB6942"/>
    <w:rsid w:val="00BB6BCC"/>
    <w:rsid w:val="00BB7BAD"/>
    <w:rsid w:val="00BB7D3D"/>
    <w:rsid w:val="00BC1AF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11D3"/>
    <w:rsid w:val="00BD2121"/>
    <w:rsid w:val="00BD34CD"/>
    <w:rsid w:val="00BD3ABB"/>
    <w:rsid w:val="00BD4F67"/>
    <w:rsid w:val="00BD674D"/>
    <w:rsid w:val="00BD6765"/>
    <w:rsid w:val="00BD74D1"/>
    <w:rsid w:val="00BE004C"/>
    <w:rsid w:val="00BE12EE"/>
    <w:rsid w:val="00BE1CDB"/>
    <w:rsid w:val="00BE2CD4"/>
    <w:rsid w:val="00BE3242"/>
    <w:rsid w:val="00BE354A"/>
    <w:rsid w:val="00BE4B99"/>
    <w:rsid w:val="00BE557E"/>
    <w:rsid w:val="00BE586D"/>
    <w:rsid w:val="00BE5DB5"/>
    <w:rsid w:val="00BE6537"/>
    <w:rsid w:val="00BE75EA"/>
    <w:rsid w:val="00BF25A0"/>
    <w:rsid w:val="00BF260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05F"/>
    <w:rsid w:val="00C0621C"/>
    <w:rsid w:val="00C0695D"/>
    <w:rsid w:val="00C0732D"/>
    <w:rsid w:val="00C07DA3"/>
    <w:rsid w:val="00C10F6F"/>
    <w:rsid w:val="00C12C91"/>
    <w:rsid w:val="00C12FCB"/>
    <w:rsid w:val="00C14873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474"/>
    <w:rsid w:val="00C20CB4"/>
    <w:rsid w:val="00C219FD"/>
    <w:rsid w:val="00C21A74"/>
    <w:rsid w:val="00C21B83"/>
    <w:rsid w:val="00C22139"/>
    <w:rsid w:val="00C22631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078E"/>
    <w:rsid w:val="00C413AD"/>
    <w:rsid w:val="00C41A9A"/>
    <w:rsid w:val="00C42E1B"/>
    <w:rsid w:val="00C43213"/>
    <w:rsid w:val="00C455F7"/>
    <w:rsid w:val="00C464E2"/>
    <w:rsid w:val="00C46901"/>
    <w:rsid w:val="00C47DF4"/>
    <w:rsid w:val="00C506AD"/>
    <w:rsid w:val="00C50A0F"/>
    <w:rsid w:val="00C50DF4"/>
    <w:rsid w:val="00C51C90"/>
    <w:rsid w:val="00C51CB5"/>
    <w:rsid w:val="00C52768"/>
    <w:rsid w:val="00C52A7D"/>
    <w:rsid w:val="00C52DA0"/>
    <w:rsid w:val="00C531DD"/>
    <w:rsid w:val="00C53A07"/>
    <w:rsid w:val="00C54AD6"/>
    <w:rsid w:val="00C54C00"/>
    <w:rsid w:val="00C54DB7"/>
    <w:rsid w:val="00C54E9D"/>
    <w:rsid w:val="00C60312"/>
    <w:rsid w:val="00C607E8"/>
    <w:rsid w:val="00C61248"/>
    <w:rsid w:val="00C61549"/>
    <w:rsid w:val="00C6176D"/>
    <w:rsid w:val="00C61D87"/>
    <w:rsid w:val="00C62446"/>
    <w:rsid w:val="00C62F1B"/>
    <w:rsid w:val="00C63ACF"/>
    <w:rsid w:val="00C63D0D"/>
    <w:rsid w:val="00C6442F"/>
    <w:rsid w:val="00C647B1"/>
    <w:rsid w:val="00C67B6C"/>
    <w:rsid w:val="00C67FBA"/>
    <w:rsid w:val="00C703D9"/>
    <w:rsid w:val="00C70F76"/>
    <w:rsid w:val="00C71DE7"/>
    <w:rsid w:val="00C72BC4"/>
    <w:rsid w:val="00C72F0A"/>
    <w:rsid w:val="00C73BC7"/>
    <w:rsid w:val="00C740A6"/>
    <w:rsid w:val="00C74399"/>
    <w:rsid w:val="00C75306"/>
    <w:rsid w:val="00C775D4"/>
    <w:rsid w:val="00C80CB4"/>
    <w:rsid w:val="00C84B7C"/>
    <w:rsid w:val="00C85C18"/>
    <w:rsid w:val="00C85D1A"/>
    <w:rsid w:val="00C860E9"/>
    <w:rsid w:val="00C879F1"/>
    <w:rsid w:val="00C9036D"/>
    <w:rsid w:val="00C908F4"/>
    <w:rsid w:val="00C91234"/>
    <w:rsid w:val="00C91707"/>
    <w:rsid w:val="00C91FCF"/>
    <w:rsid w:val="00C9251E"/>
    <w:rsid w:val="00C92AE2"/>
    <w:rsid w:val="00C93232"/>
    <w:rsid w:val="00C93CAF"/>
    <w:rsid w:val="00C94357"/>
    <w:rsid w:val="00C944CA"/>
    <w:rsid w:val="00C9464F"/>
    <w:rsid w:val="00C956BC"/>
    <w:rsid w:val="00C9626D"/>
    <w:rsid w:val="00C97670"/>
    <w:rsid w:val="00CA0392"/>
    <w:rsid w:val="00CA0452"/>
    <w:rsid w:val="00CA0A1B"/>
    <w:rsid w:val="00CA1005"/>
    <w:rsid w:val="00CA185C"/>
    <w:rsid w:val="00CA1A64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4A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0AFD"/>
    <w:rsid w:val="00CD1B39"/>
    <w:rsid w:val="00CD1B50"/>
    <w:rsid w:val="00CD1D24"/>
    <w:rsid w:val="00CD1FDB"/>
    <w:rsid w:val="00CD318E"/>
    <w:rsid w:val="00CD3695"/>
    <w:rsid w:val="00CD4851"/>
    <w:rsid w:val="00CD4AF9"/>
    <w:rsid w:val="00CD59F1"/>
    <w:rsid w:val="00CD5BCB"/>
    <w:rsid w:val="00CD67DE"/>
    <w:rsid w:val="00CD75EE"/>
    <w:rsid w:val="00CD7C40"/>
    <w:rsid w:val="00CE0075"/>
    <w:rsid w:val="00CE0250"/>
    <w:rsid w:val="00CE24DC"/>
    <w:rsid w:val="00CE2621"/>
    <w:rsid w:val="00CE333A"/>
    <w:rsid w:val="00CE352A"/>
    <w:rsid w:val="00CE3687"/>
    <w:rsid w:val="00CE3A90"/>
    <w:rsid w:val="00CE4077"/>
    <w:rsid w:val="00CE64A5"/>
    <w:rsid w:val="00CE6913"/>
    <w:rsid w:val="00CE6C6E"/>
    <w:rsid w:val="00CE7EB4"/>
    <w:rsid w:val="00CF374F"/>
    <w:rsid w:val="00CF4A7A"/>
    <w:rsid w:val="00CF516E"/>
    <w:rsid w:val="00CF51BF"/>
    <w:rsid w:val="00CF5735"/>
    <w:rsid w:val="00CF581B"/>
    <w:rsid w:val="00CF5C76"/>
    <w:rsid w:val="00CF668E"/>
    <w:rsid w:val="00CF7585"/>
    <w:rsid w:val="00D01FB5"/>
    <w:rsid w:val="00D02558"/>
    <w:rsid w:val="00D0423F"/>
    <w:rsid w:val="00D0693F"/>
    <w:rsid w:val="00D07570"/>
    <w:rsid w:val="00D075CD"/>
    <w:rsid w:val="00D078DC"/>
    <w:rsid w:val="00D078F9"/>
    <w:rsid w:val="00D07EA6"/>
    <w:rsid w:val="00D11D6C"/>
    <w:rsid w:val="00D125A7"/>
    <w:rsid w:val="00D129CB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1695"/>
    <w:rsid w:val="00D3289A"/>
    <w:rsid w:val="00D32C8A"/>
    <w:rsid w:val="00D32DC1"/>
    <w:rsid w:val="00D32E53"/>
    <w:rsid w:val="00D33E96"/>
    <w:rsid w:val="00D37780"/>
    <w:rsid w:val="00D425A1"/>
    <w:rsid w:val="00D4283E"/>
    <w:rsid w:val="00D437F2"/>
    <w:rsid w:val="00D43965"/>
    <w:rsid w:val="00D44220"/>
    <w:rsid w:val="00D448D2"/>
    <w:rsid w:val="00D44F48"/>
    <w:rsid w:val="00D46D21"/>
    <w:rsid w:val="00D4711A"/>
    <w:rsid w:val="00D47A59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60B14"/>
    <w:rsid w:val="00D60C0F"/>
    <w:rsid w:val="00D62022"/>
    <w:rsid w:val="00D6245A"/>
    <w:rsid w:val="00D626BD"/>
    <w:rsid w:val="00D63A5C"/>
    <w:rsid w:val="00D6679E"/>
    <w:rsid w:val="00D66BFE"/>
    <w:rsid w:val="00D66EE3"/>
    <w:rsid w:val="00D675B6"/>
    <w:rsid w:val="00D67A3B"/>
    <w:rsid w:val="00D67B4C"/>
    <w:rsid w:val="00D67CDE"/>
    <w:rsid w:val="00D70449"/>
    <w:rsid w:val="00D70D72"/>
    <w:rsid w:val="00D70EFD"/>
    <w:rsid w:val="00D738C0"/>
    <w:rsid w:val="00D745CB"/>
    <w:rsid w:val="00D75459"/>
    <w:rsid w:val="00D77CF2"/>
    <w:rsid w:val="00D80852"/>
    <w:rsid w:val="00D80AD5"/>
    <w:rsid w:val="00D82DC3"/>
    <w:rsid w:val="00D84E61"/>
    <w:rsid w:val="00D85438"/>
    <w:rsid w:val="00D85E65"/>
    <w:rsid w:val="00D8707A"/>
    <w:rsid w:val="00D903D1"/>
    <w:rsid w:val="00D90D41"/>
    <w:rsid w:val="00D91184"/>
    <w:rsid w:val="00D92554"/>
    <w:rsid w:val="00D931A8"/>
    <w:rsid w:val="00D935E2"/>
    <w:rsid w:val="00D93971"/>
    <w:rsid w:val="00D9441D"/>
    <w:rsid w:val="00D9443A"/>
    <w:rsid w:val="00D94B08"/>
    <w:rsid w:val="00D95844"/>
    <w:rsid w:val="00D9688A"/>
    <w:rsid w:val="00DA028F"/>
    <w:rsid w:val="00DA42EC"/>
    <w:rsid w:val="00DA458B"/>
    <w:rsid w:val="00DA69F4"/>
    <w:rsid w:val="00DA7687"/>
    <w:rsid w:val="00DA78B0"/>
    <w:rsid w:val="00DA78D7"/>
    <w:rsid w:val="00DB087F"/>
    <w:rsid w:val="00DB0B49"/>
    <w:rsid w:val="00DB1782"/>
    <w:rsid w:val="00DB1AC7"/>
    <w:rsid w:val="00DB2A43"/>
    <w:rsid w:val="00DB3088"/>
    <w:rsid w:val="00DB3654"/>
    <w:rsid w:val="00DB445F"/>
    <w:rsid w:val="00DB4963"/>
    <w:rsid w:val="00DB4E29"/>
    <w:rsid w:val="00DB5DCC"/>
    <w:rsid w:val="00DB6A66"/>
    <w:rsid w:val="00DB6DEF"/>
    <w:rsid w:val="00DB718E"/>
    <w:rsid w:val="00DB7893"/>
    <w:rsid w:val="00DB7D97"/>
    <w:rsid w:val="00DC1186"/>
    <w:rsid w:val="00DC1D9B"/>
    <w:rsid w:val="00DC284B"/>
    <w:rsid w:val="00DC40CF"/>
    <w:rsid w:val="00DC4495"/>
    <w:rsid w:val="00DC4DFA"/>
    <w:rsid w:val="00DC5D64"/>
    <w:rsid w:val="00DC5DA6"/>
    <w:rsid w:val="00DC6A6F"/>
    <w:rsid w:val="00DC75C5"/>
    <w:rsid w:val="00DC78D3"/>
    <w:rsid w:val="00DD0893"/>
    <w:rsid w:val="00DD20EB"/>
    <w:rsid w:val="00DD25E4"/>
    <w:rsid w:val="00DD2CC7"/>
    <w:rsid w:val="00DD3E5D"/>
    <w:rsid w:val="00DD482C"/>
    <w:rsid w:val="00DD51E4"/>
    <w:rsid w:val="00DD6346"/>
    <w:rsid w:val="00DD7105"/>
    <w:rsid w:val="00DD77A5"/>
    <w:rsid w:val="00DD7A03"/>
    <w:rsid w:val="00DE0531"/>
    <w:rsid w:val="00DE08BD"/>
    <w:rsid w:val="00DE0F22"/>
    <w:rsid w:val="00DE1BC9"/>
    <w:rsid w:val="00DE2076"/>
    <w:rsid w:val="00DE33F3"/>
    <w:rsid w:val="00DE3A75"/>
    <w:rsid w:val="00DE4B73"/>
    <w:rsid w:val="00DE4EAA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5E89"/>
    <w:rsid w:val="00E063F5"/>
    <w:rsid w:val="00E064D4"/>
    <w:rsid w:val="00E0689B"/>
    <w:rsid w:val="00E06B29"/>
    <w:rsid w:val="00E06D02"/>
    <w:rsid w:val="00E1066D"/>
    <w:rsid w:val="00E1070E"/>
    <w:rsid w:val="00E11143"/>
    <w:rsid w:val="00E1143F"/>
    <w:rsid w:val="00E119FD"/>
    <w:rsid w:val="00E125E9"/>
    <w:rsid w:val="00E13D56"/>
    <w:rsid w:val="00E14001"/>
    <w:rsid w:val="00E14185"/>
    <w:rsid w:val="00E14214"/>
    <w:rsid w:val="00E167DB"/>
    <w:rsid w:val="00E17021"/>
    <w:rsid w:val="00E178FA"/>
    <w:rsid w:val="00E20269"/>
    <w:rsid w:val="00E20EC8"/>
    <w:rsid w:val="00E21355"/>
    <w:rsid w:val="00E21D1A"/>
    <w:rsid w:val="00E23067"/>
    <w:rsid w:val="00E24CC0"/>
    <w:rsid w:val="00E24D05"/>
    <w:rsid w:val="00E268CD"/>
    <w:rsid w:val="00E26D52"/>
    <w:rsid w:val="00E273B1"/>
    <w:rsid w:val="00E27585"/>
    <w:rsid w:val="00E27AF5"/>
    <w:rsid w:val="00E30FA8"/>
    <w:rsid w:val="00E314B9"/>
    <w:rsid w:val="00E334D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197"/>
    <w:rsid w:val="00E64A9F"/>
    <w:rsid w:val="00E64FBB"/>
    <w:rsid w:val="00E652B1"/>
    <w:rsid w:val="00E66072"/>
    <w:rsid w:val="00E663E2"/>
    <w:rsid w:val="00E676EB"/>
    <w:rsid w:val="00E67C30"/>
    <w:rsid w:val="00E7025F"/>
    <w:rsid w:val="00E7026E"/>
    <w:rsid w:val="00E719C3"/>
    <w:rsid w:val="00E71D9A"/>
    <w:rsid w:val="00E72025"/>
    <w:rsid w:val="00E72444"/>
    <w:rsid w:val="00E73A6E"/>
    <w:rsid w:val="00E753D0"/>
    <w:rsid w:val="00E75D9C"/>
    <w:rsid w:val="00E76E1C"/>
    <w:rsid w:val="00E77D84"/>
    <w:rsid w:val="00E811FE"/>
    <w:rsid w:val="00E8192E"/>
    <w:rsid w:val="00E81EF9"/>
    <w:rsid w:val="00E83702"/>
    <w:rsid w:val="00E83F6C"/>
    <w:rsid w:val="00E84EBF"/>
    <w:rsid w:val="00E8613B"/>
    <w:rsid w:val="00E87833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5F4C"/>
    <w:rsid w:val="00EA628E"/>
    <w:rsid w:val="00EA70F4"/>
    <w:rsid w:val="00EA781A"/>
    <w:rsid w:val="00EA79C2"/>
    <w:rsid w:val="00EB17ED"/>
    <w:rsid w:val="00EB235D"/>
    <w:rsid w:val="00EB2480"/>
    <w:rsid w:val="00EB2FA5"/>
    <w:rsid w:val="00EB4F60"/>
    <w:rsid w:val="00EB5A5F"/>
    <w:rsid w:val="00EB7F93"/>
    <w:rsid w:val="00EC24B8"/>
    <w:rsid w:val="00EC28FF"/>
    <w:rsid w:val="00EC2D36"/>
    <w:rsid w:val="00EC3558"/>
    <w:rsid w:val="00EC44C4"/>
    <w:rsid w:val="00EC495E"/>
    <w:rsid w:val="00EC53C9"/>
    <w:rsid w:val="00EC55A9"/>
    <w:rsid w:val="00EC59AB"/>
    <w:rsid w:val="00EC5C4C"/>
    <w:rsid w:val="00EC6856"/>
    <w:rsid w:val="00ED06B3"/>
    <w:rsid w:val="00ED0BD1"/>
    <w:rsid w:val="00ED17B6"/>
    <w:rsid w:val="00ED1953"/>
    <w:rsid w:val="00ED1D62"/>
    <w:rsid w:val="00ED22C4"/>
    <w:rsid w:val="00ED4B8C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0CBE"/>
    <w:rsid w:val="00EF13CA"/>
    <w:rsid w:val="00EF14C6"/>
    <w:rsid w:val="00EF1BC6"/>
    <w:rsid w:val="00EF1FB3"/>
    <w:rsid w:val="00EF22FE"/>
    <w:rsid w:val="00EF2C59"/>
    <w:rsid w:val="00EF36E0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1443"/>
    <w:rsid w:val="00F11682"/>
    <w:rsid w:val="00F12901"/>
    <w:rsid w:val="00F132E0"/>
    <w:rsid w:val="00F135D0"/>
    <w:rsid w:val="00F14212"/>
    <w:rsid w:val="00F14A33"/>
    <w:rsid w:val="00F15518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5F71"/>
    <w:rsid w:val="00F36DBE"/>
    <w:rsid w:val="00F40076"/>
    <w:rsid w:val="00F40E0A"/>
    <w:rsid w:val="00F41366"/>
    <w:rsid w:val="00F41650"/>
    <w:rsid w:val="00F424C7"/>
    <w:rsid w:val="00F42B68"/>
    <w:rsid w:val="00F43FA7"/>
    <w:rsid w:val="00F4568B"/>
    <w:rsid w:val="00F45905"/>
    <w:rsid w:val="00F46939"/>
    <w:rsid w:val="00F469F5"/>
    <w:rsid w:val="00F47D3E"/>
    <w:rsid w:val="00F506C1"/>
    <w:rsid w:val="00F50CDB"/>
    <w:rsid w:val="00F51786"/>
    <w:rsid w:val="00F5355A"/>
    <w:rsid w:val="00F54A2B"/>
    <w:rsid w:val="00F56D97"/>
    <w:rsid w:val="00F6046C"/>
    <w:rsid w:val="00F60D6D"/>
    <w:rsid w:val="00F638B7"/>
    <w:rsid w:val="00F638DC"/>
    <w:rsid w:val="00F646B9"/>
    <w:rsid w:val="00F647A2"/>
    <w:rsid w:val="00F64FC1"/>
    <w:rsid w:val="00F66B19"/>
    <w:rsid w:val="00F67C66"/>
    <w:rsid w:val="00F70566"/>
    <w:rsid w:val="00F71803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4F4"/>
    <w:rsid w:val="00F81B94"/>
    <w:rsid w:val="00F83757"/>
    <w:rsid w:val="00F83DB1"/>
    <w:rsid w:val="00F8468D"/>
    <w:rsid w:val="00F84767"/>
    <w:rsid w:val="00F84820"/>
    <w:rsid w:val="00F84C3E"/>
    <w:rsid w:val="00F85583"/>
    <w:rsid w:val="00F86599"/>
    <w:rsid w:val="00F870AD"/>
    <w:rsid w:val="00F87417"/>
    <w:rsid w:val="00F878F7"/>
    <w:rsid w:val="00F90833"/>
    <w:rsid w:val="00F90A2F"/>
    <w:rsid w:val="00F92F9F"/>
    <w:rsid w:val="00F93B29"/>
    <w:rsid w:val="00F9513F"/>
    <w:rsid w:val="00F9558D"/>
    <w:rsid w:val="00F95AA6"/>
    <w:rsid w:val="00FA059A"/>
    <w:rsid w:val="00FA14C3"/>
    <w:rsid w:val="00FA2A60"/>
    <w:rsid w:val="00FA5BDD"/>
    <w:rsid w:val="00FA6E0F"/>
    <w:rsid w:val="00FB00D6"/>
    <w:rsid w:val="00FB0298"/>
    <w:rsid w:val="00FB18C2"/>
    <w:rsid w:val="00FB2828"/>
    <w:rsid w:val="00FB3667"/>
    <w:rsid w:val="00FB4A81"/>
    <w:rsid w:val="00FB4E86"/>
    <w:rsid w:val="00FB6EE4"/>
    <w:rsid w:val="00FC0C52"/>
    <w:rsid w:val="00FC0F37"/>
    <w:rsid w:val="00FC29B7"/>
    <w:rsid w:val="00FC335A"/>
    <w:rsid w:val="00FC3C61"/>
    <w:rsid w:val="00FC41D0"/>
    <w:rsid w:val="00FC448C"/>
    <w:rsid w:val="00FC46B6"/>
    <w:rsid w:val="00FC49B9"/>
    <w:rsid w:val="00FC4B3D"/>
    <w:rsid w:val="00FC537C"/>
    <w:rsid w:val="00FC5517"/>
    <w:rsid w:val="00FC6053"/>
    <w:rsid w:val="00FC617F"/>
    <w:rsid w:val="00FC6DA9"/>
    <w:rsid w:val="00FD2F94"/>
    <w:rsid w:val="00FD3811"/>
    <w:rsid w:val="00FD3A7A"/>
    <w:rsid w:val="00FD438E"/>
    <w:rsid w:val="00FD5745"/>
    <w:rsid w:val="00FD5D78"/>
    <w:rsid w:val="00FD5E21"/>
    <w:rsid w:val="00FD5FB6"/>
    <w:rsid w:val="00FD66ED"/>
    <w:rsid w:val="00FD786C"/>
    <w:rsid w:val="00FE04DC"/>
    <w:rsid w:val="00FE0D02"/>
    <w:rsid w:val="00FE1F79"/>
    <w:rsid w:val="00FE3315"/>
    <w:rsid w:val="00FE4248"/>
    <w:rsid w:val="00FE44FE"/>
    <w:rsid w:val="00FE4523"/>
    <w:rsid w:val="00FE46BD"/>
    <w:rsid w:val="00FE4F9F"/>
    <w:rsid w:val="00FE5704"/>
    <w:rsid w:val="00FE5D0C"/>
    <w:rsid w:val="00FE636A"/>
    <w:rsid w:val="00FE63E8"/>
    <w:rsid w:val="00FE645B"/>
    <w:rsid w:val="00FE667B"/>
    <w:rsid w:val="00FE6680"/>
    <w:rsid w:val="00FF0E84"/>
    <w:rsid w:val="00FF1735"/>
    <w:rsid w:val="00FF2DA2"/>
    <w:rsid w:val="00FF2F69"/>
    <w:rsid w:val="00FF3D88"/>
    <w:rsid w:val="00FF5E35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FBDB1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A79C2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Odstavecseseznamem"/>
    <w:next w:val="Normln"/>
    <w:link w:val="Nadpis3Char"/>
    <w:autoRedefine/>
    <w:unhideWhenUsed/>
    <w:qFormat/>
    <w:rsid w:val="006E3119"/>
    <w:pPr>
      <w:numPr>
        <w:ilvl w:val="2"/>
        <w:numId w:val="11"/>
      </w:numPr>
      <w:tabs>
        <w:tab w:val="left" w:pos="567"/>
      </w:tabs>
      <w:jc w:val="both"/>
      <w:outlineLvl w:val="2"/>
    </w:pPr>
    <w:rPr>
      <w:b/>
      <w:bCs/>
      <w:sz w:val="16"/>
      <w:szCs w:val="1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6E3119"/>
    <w:rPr>
      <w:rFonts w:ascii="Arial" w:hAnsi="Arial"/>
      <w:b/>
      <w:bCs/>
      <w:sz w:val="16"/>
      <w:szCs w:val="1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spacing w:before="120" w:after="120" w:line="276" w:lineRule="auto"/>
      <w:ind w:left="576" w:hanging="576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spacing w:before="200" w:after="0" w:line="276" w:lineRule="auto"/>
      <w:ind w:left="170" w:hanging="170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spacing w:before="200" w:after="0" w:line="276" w:lineRule="auto"/>
      <w:ind w:left="864" w:hanging="864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spacing w:before="40" w:after="0" w:line="276" w:lineRule="auto"/>
      <w:ind w:left="1008" w:hanging="1008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spacing w:before="40" w:after="0" w:line="276" w:lineRule="auto"/>
      <w:ind w:left="1152" w:hanging="1152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spacing w:before="40" w:after="0" w:line="276" w:lineRule="auto"/>
      <w:ind w:left="1296" w:hanging="1296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spacing w:before="40" w:after="0" w:line="276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spacing w:before="40" w:after="0" w:line="276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  <w:rsid w:val="00912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8E1"/>
    <w:rPr>
      <w:color w:val="605E5C"/>
      <w:shd w:val="clear" w:color="auto" w:fill="E1DFDD"/>
    </w:rPr>
  </w:style>
  <w:style w:type="paragraph" w:customStyle="1" w:styleId="Odrky2">
    <w:name w:val="Odrážky 2"/>
    <w:basedOn w:val="Normln"/>
    <w:rsid w:val="0008476B"/>
    <w:pPr>
      <w:numPr>
        <w:numId w:val="10"/>
      </w:numPr>
      <w:spacing w:after="0"/>
    </w:pPr>
    <w:rPr>
      <w:sz w:val="18"/>
      <w:szCs w:val="20"/>
      <w:lang w:eastAsia="cs-CZ"/>
    </w:rPr>
  </w:style>
  <w:style w:type="paragraph" w:customStyle="1" w:styleId="mcntmsonormal1">
    <w:name w:val="mcntmsonormal1"/>
    <w:basedOn w:val="Normln"/>
    <w:rsid w:val="0008476B"/>
    <w:pPr>
      <w:spacing w:after="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rsid w:val="0008476B"/>
    <w:pPr>
      <w:spacing w:after="0"/>
      <w:ind w:left="720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rsid w:val="0008476B"/>
    <w:pPr>
      <w:numPr>
        <w:ilvl w:val="0"/>
        <w:numId w:val="0"/>
      </w:numPr>
      <w:ind w:left="720" w:hanging="720"/>
    </w:pPr>
  </w:style>
  <w:style w:type="character" w:customStyle="1" w:styleId="Nadp3Char">
    <w:name w:val="Nadp 3 Char"/>
    <w:basedOn w:val="Nadpis2Char"/>
    <w:link w:val="Nadp3"/>
    <w:rsid w:val="0008476B"/>
    <w:rPr>
      <w:rFonts w:ascii="Arial" w:hAnsi="Arial" w:cs="Arial"/>
      <w:b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51CB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03797"/>
    <w:rPr>
      <w:color w:val="605E5C"/>
      <w:shd w:val="clear" w:color="auto" w:fill="E1DFDD"/>
    </w:rPr>
  </w:style>
  <w:style w:type="paragraph" w:customStyle="1" w:styleId="PZNormln">
    <w:name w:val="PZ Normální"/>
    <w:basedOn w:val="Normln"/>
    <w:link w:val="PZNormlnChar"/>
    <w:qFormat/>
    <w:rsid w:val="007C3C88"/>
    <w:pPr>
      <w:jc w:val="both"/>
    </w:pPr>
  </w:style>
  <w:style w:type="character" w:customStyle="1" w:styleId="PZNormlnChar">
    <w:name w:val="PZ Normální Char"/>
    <w:basedOn w:val="Standardnpsmoodstavce"/>
    <w:link w:val="PZNormln"/>
    <w:rsid w:val="007C3C88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79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CzetmayerEhrlichova@mze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bukovsky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5CDE-C517-4BE1-AF7F-0266FD72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3</TotalTime>
  <Pages>11</Pages>
  <Words>2560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17631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Hynková Dana</cp:lastModifiedBy>
  <cp:revision>3</cp:revision>
  <cp:lastPrinted>2019-07-19T12:33:00Z</cp:lastPrinted>
  <dcterms:created xsi:type="dcterms:W3CDTF">2021-12-10T14:13:00Z</dcterms:created>
  <dcterms:modified xsi:type="dcterms:W3CDTF">2021-12-10T14:15:00Z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