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ECC7" w14:textId="77777777" w:rsidR="0000551E" w:rsidRPr="001A7CBB" w:rsidRDefault="0000551E" w:rsidP="00982F71">
      <w:pPr>
        <w:spacing w:after="0"/>
        <w:jc w:val="center"/>
        <w:rPr>
          <w:rFonts w:cs="Arial"/>
          <w:b/>
          <w:sz w:val="16"/>
          <w:szCs w:val="16"/>
        </w:rPr>
      </w:pPr>
    </w:p>
    <w:p w14:paraId="298D2789" w14:textId="05053F1F" w:rsidR="00E23554" w:rsidRPr="00E23554" w:rsidRDefault="00E23554" w:rsidP="00E23554">
      <w:pPr>
        <w:tabs>
          <w:tab w:val="left" w:pos="6946"/>
        </w:tabs>
        <w:spacing w:after="0"/>
        <w:jc w:val="center"/>
        <w:rPr>
          <w:rFonts w:cs="Arial"/>
          <w:b/>
          <w:color w:val="FF0000"/>
          <w:sz w:val="36"/>
          <w:szCs w:val="36"/>
        </w:rPr>
      </w:pPr>
      <w:r w:rsidRPr="00E23554">
        <w:rPr>
          <w:rFonts w:cs="Arial"/>
          <w:b/>
          <w:sz w:val="36"/>
          <w:szCs w:val="36"/>
        </w:rPr>
        <w:t xml:space="preserve">Požadavek na změnu (RfC) </w:t>
      </w:r>
      <w:bookmarkStart w:id="0" w:name="_Hlk82639960"/>
      <w:r w:rsidR="00307897" w:rsidRPr="00307897">
        <w:rPr>
          <w:rFonts w:cs="Arial"/>
          <w:b/>
          <w:sz w:val="36"/>
          <w:szCs w:val="36"/>
        </w:rPr>
        <w:t>Z33089</w:t>
      </w:r>
      <w:bookmarkEnd w:id="0"/>
    </w:p>
    <w:p w14:paraId="27327B3A" w14:textId="77777777" w:rsidR="00E23554" w:rsidRPr="00E23554" w:rsidRDefault="00E23554" w:rsidP="00E23554">
      <w:pPr>
        <w:tabs>
          <w:tab w:val="left" w:pos="6946"/>
        </w:tabs>
        <w:spacing w:after="0"/>
        <w:jc w:val="center"/>
        <w:rPr>
          <w:rFonts w:cs="Arial"/>
          <w:b/>
          <w:caps/>
          <w:szCs w:val="22"/>
        </w:rPr>
      </w:pPr>
    </w:p>
    <w:p w14:paraId="56AE2C59" w14:textId="77777777" w:rsidR="00E23554" w:rsidRPr="00E23554" w:rsidRDefault="00E23554" w:rsidP="0015125A">
      <w:pPr>
        <w:pStyle w:val="Nadpis2"/>
      </w:pPr>
      <w:r w:rsidRPr="00E23554">
        <w:t>A– VĚCNÉ ZADÁNÍ</w:t>
      </w:r>
    </w:p>
    <w:p w14:paraId="72E828B9" w14:textId="77777777" w:rsidR="00E23554" w:rsidRPr="00E23554" w:rsidRDefault="00E23554" w:rsidP="00E23554">
      <w:pPr>
        <w:keepNext/>
        <w:keepLines/>
        <w:numPr>
          <w:ilvl w:val="0"/>
          <w:numId w:val="2"/>
        </w:numPr>
        <w:spacing w:before="120"/>
        <w:ind w:left="284" w:hanging="284"/>
        <w:outlineLvl w:val="0"/>
        <w:rPr>
          <w:rFonts w:cs="Arial"/>
          <w:b/>
          <w:szCs w:val="22"/>
        </w:rPr>
      </w:pPr>
      <w:r w:rsidRPr="00E23554">
        <w:rPr>
          <w:rFonts w:cs="Arial"/>
          <w:b/>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23554" w:rsidRPr="00E23554" w14:paraId="57C60F22" w14:textId="77777777" w:rsidTr="00A55867">
        <w:tc>
          <w:tcPr>
            <w:tcW w:w="1701" w:type="dxa"/>
            <w:tcBorders>
              <w:top w:val="single" w:sz="8" w:space="0" w:color="auto"/>
              <w:left w:val="single" w:sz="8" w:space="0" w:color="auto"/>
              <w:bottom w:val="single" w:sz="8" w:space="0" w:color="auto"/>
            </w:tcBorders>
            <w:vAlign w:val="center"/>
          </w:tcPr>
          <w:p w14:paraId="4F6F2B9B" w14:textId="77777777" w:rsidR="00E23554" w:rsidRPr="00E23554" w:rsidRDefault="00E23554" w:rsidP="00E23554">
            <w:pPr>
              <w:spacing w:before="80" w:after="40"/>
              <w:rPr>
                <w:rFonts w:eastAsia="Calibri" w:cs="Arial"/>
                <w:b/>
                <w:szCs w:val="22"/>
              </w:rPr>
            </w:pPr>
            <w:r w:rsidRPr="00E23554">
              <w:rPr>
                <w:rFonts w:eastAsia="Calibri" w:cs="Arial"/>
                <w:b/>
                <w:bCs/>
                <w:szCs w:val="22"/>
              </w:rPr>
              <w:t>ID PK MZe</w:t>
            </w:r>
            <w:r w:rsidRPr="00E23554">
              <w:rPr>
                <w:rFonts w:eastAsia="Calibri" w:cs="Arial"/>
                <w:bCs/>
                <w:szCs w:val="22"/>
                <w:vertAlign w:val="superscript"/>
              </w:rPr>
              <w:endnoteReference w:id="1"/>
            </w:r>
            <w:r w:rsidRPr="00E23554">
              <w:rPr>
                <w:rFonts w:eastAsia="Calibri" w:cs="Arial"/>
                <w:b/>
                <w:bCs/>
                <w:szCs w:val="22"/>
              </w:rPr>
              <w:t>:</w:t>
            </w:r>
          </w:p>
        </w:tc>
        <w:tc>
          <w:tcPr>
            <w:tcW w:w="1095" w:type="dxa"/>
            <w:vAlign w:val="center"/>
          </w:tcPr>
          <w:p w14:paraId="76E8B072" w14:textId="510A07C8" w:rsidR="00E23554" w:rsidRPr="00E23554" w:rsidRDefault="00E23554" w:rsidP="00E23554">
            <w:pPr>
              <w:spacing w:before="80" w:after="40"/>
              <w:rPr>
                <w:rFonts w:eastAsia="Calibri" w:cs="Arial"/>
                <w:bCs/>
                <w:szCs w:val="22"/>
              </w:rPr>
            </w:pPr>
            <w:r w:rsidRPr="00E23554">
              <w:rPr>
                <w:rFonts w:eastAsia="Calibri" w:cs="Arial"/>
                <w:bCs/>
                <w:szCs w:val="22"/>
              </w:rPr>
              <w:t>00</w:t>
            </w:r>
            <w:r w:rsidR="00754133">
              <w:rPr>
                <w:rFonts w:eastAsia="Calibri" w:cs="Arial"/>
                <w:bCs/>
                <w:szCs w:val="22"/>
              </w:rPr>
              <w:t>8</w:t>
            </w:r>
          </w:p>
        </w:tc>
      </w:tr>
    </w:tbl>
    <w:p w14:paraId="643F5FCB" w14:textId="77777777" w:rsidR="00E23554" w:rsidRPr="00E23554" w:rsidRDefault="00E23554" w:rsidP="00E2355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E23554" w:rsidRPr="00E23554" w14:paraId="1864EF09" w14:textId="77777777" w:rsidTr="00A55867">
        <w:tc>
          <w:tcPr>
            <w:tcW w:w="2246" w:type="dxa"/>
            <w:tcBorders>
              <w:top w:val="single" w:sz="8" w:space="0" w:color="auto"/>
              <w:left w:val="single" w:sz="8" w:space="0" w:color="auto"/>
            </w:tcBorders>
            <w:vAlign w:val="center"/>
          </w:tcPr>
          <w:p w14:paraId="6E4AE3C8" w14:textId="77777777" w:rsidR="00E23554" w:rsidRPr="00E23554" w:rsidRDefault="00E23554" w:rsidP="00E23554">
            <w:pPr>
              <w:spacing w:before="80" w:after="40"/>
              <w:rPr>
                <w:rFonts w:eastAsia="Calibri" w:cs="Arial"/>
                <w:szCs w:val="22"/>
              </w:rPr>
            </w:pPr>
            <w:r w:rsidRPr="00E23554">
              <w:rPr>
                <w:rFonts w:eastAsia="Calibri" w:cs="Arial"/>
                <w:b/>
                <w:bCs/>
                <w:szCs w:val="22"/>
              </w:rPr>
              <w:t>Název změny</w:t>
            </w:r>
            <w:r w:rsidRPr="00E23554">
              <w:rPr>
                <w:rFonts w:eastAsia="Calibri" w:cs="Arial"/>
                <w:bCs/>
                <w:szCs w:val="22"/>
                <w:vertAlign w:val="superscript"/>
              </w:rPr>
              <w:endnoteReference w:id="2"/>
            </w:r>
            <w:r w:rsidRPr="00E23554">
              <w:rPr>
                <w:rFonts w:eastAsia="Calibri" w:cs="Arial"/>
                <w:b/>
                <w:bCs/>
                <w:szCs w:val="22"/>
              </w:rPr>
              <w:t>:</w:t>
            </w:r>
          </w:p>
        </w:tc>
        <w:tc>
          <w:tcPr>
            <w:tcW w:w="7672" w:type="dxa"/>
            <w:gridSpan w:val="4"/>
            <w:tcBorders>
              <w:top w:val="single" w:sz="8" w:space="0" w:color="auto"/>
              <w:right w:val="single" w:sz="8" w:space="0" w:color="auto"/>
            </w:tcBorders>
            <w:vAlign w:val="center"/>
          </w:tcPr>
          <w:p w14:paraId="4A116538" w14:textId="280274F5" w:rsidR="00E23554" w:rsidRPr="00E23554" w:rsidRDefault="00754133" w:rsidP="00E23554">
            <w:pPr>
              <w:spacing w:before="80" w:after="40"/>
              <w:rPr>
                <w:rFonts w:eastAsia="Calibri" w:cs="Arial"/>
                <w:b/>
                <w:bCs/>
                <w:szCs w:val="22"/>
              </w:rPr>
            </w:pPr>
            <w:r w:rsidRPr="00754133">
              <w:rPr>
                <w:rFonts w:eastAsia="Calibri" w:cs="Arial"/>
                <w:b/>
                <w:bCs/>
                <w:szCs w:val="22"/>
              </w:rPr>
              <w:t>Hlášení o stavu eSSL</w:t>
            </w:r>
          </w:p>
        </w:tc>
      </w:tr>
      <w:tr w:rsidR="00E23554" w:rsidRPr="00E23554" w14:paraId="70DFCBBE" w14:textId="77777777" w:rsidTr="00A55867">
        <w:trPr>
          <w:trHeight w:val="621"/>
        </w:trPr>
        <w:tc>
          <w:tcPr>
            <w:tcW w:w="3392" w:type="dxa"/>
            <w:gridSpan w:val="2"/>
            <w:tcBorders>
              <w:left w:val="single" w:sz="8" w:space="0" w:color="auto"/>
              <w:bottom w:val="single" w:sz="8" w:space="0" w:color="auto"/>
            </w:tcBorders>
            <w:vAlign w:val="center"/>
          </w:tcPr>
          <w:p w14:paraId="7332F000" w14:textId="77777777" w:rsidR="00E23554" w:rsidRPr="00E23554" w:rsidRDefault="00E23554" w:rsidP="00E23554">
            <w:pPr>
              <w:spacing w:before="80" w:after="40"/>
              <w:rPr>
                <w:rFonts w:eastAsia="Calibri" w:cs="Arial"/>
                <w:szCs w:val="22"/>
              </w:rPr>
            </w:pPr>
            <w:r w:rsidRPr="00E23554">
              <w:rPr>
                <w:rFonts w:eastAsia="Calibri" w:cs="Arial"/>
                <w:b/>
                <w:szCs w:val="22"/>
              </w:rPr>
              <w:t>Datum předložení požadavku:</w:t>
            </w:r>
          </w:p>
        </w:tc>
        <w:tc>
          <w:tcPr>
            <w:tcW w:w="1720" w:type="dxa"/>
            <w:tcBorders>
              <w:bottom w:val="single" w:sz="8" w:space="0" w:color="auto"/>
              <w:right w:val="dotted" w:sz="4" w:space="0" w:color="auto"/>
            </w:tcBorders>
            <w:vAlign w:val="center"/>
          </w:tcPr>
          <w:p w14:paraId="042E3800" w14:textId="1224C7D4" w:rsidR="00E23554" w:rsidRPr="00E23554" w:rsidRDefault="00DF4430" w:rsidP="00E23554">
            <w:pPr>
              <w:spacing w:before="80" w:after="40"/>
              <w:rPr>
                <w:rFonts w:eastAsia="Calibri" w:cs="Arial"/>
                <w:bCs/>
                <w:szCs w:val="22"/>
              </w:rPr>
            </w:pPr>
            <w:r>
              <w:rPr>
                <w:rFonts w:eastAsia="Calibri" w:cs="Arial"/>
                <w:bCs/>
                <w:szCs w:val="22"/>
              </w:rPr>
              <w:t>01</w:t>
            </w:r>
            <w:r w:rsidR="00EF6B79">
              <w:rPr>
                <w:rFonts w:eastAsia="Calibri" w:cs="Arial"/>
                <w:bCs/>
                <w:szCs w:val="22"/>
              </w:rPr>
              <w:t>.</w:t>
            </w:r>
            <w:r>
              <w:rPr>
                <w:rFonts w:eastAsia="Calibri" w:cs="Arial"/>
                <w:bCs/>
                <w:szCs w:val="22"/>
              </w:rPr>
              <w:t>10</w:t>
            </w:r>
            <w:r w:rsidR="00EF6B79">
              <w:rPr>
                <w:rFonts w:eastAsia="Calibri" w:cs="Arial"/>
                <w:bCs/>
                <w:szCs w:val="22"/>
              </w:rPr>
              <w:t>.2021</w:t>
            </w:r>
          </w:p>
        </w:tc>
        <w:tc>
          <w:tcPr>
            <w:tcW w:w="2934" w:type="dxa"/>
            <w:tcBorders>
              <w:left w:val="dotted" w:sz="4" w:space="0" w:color="auto"/>
              <w:bottom w:val="single" w:sz="8" w:space="0" w:color="auto"/>
            </w:tcBorders>
            <w:vAlign w:val="center"/>
          </w:tcPr>
          <w:p w14:paraId="7C26FF2F" w14:textId="77777777" w:rsidR="00E23554" w:rsidRPr="00E23554" w:rsidRDefault="00E23554" w:rsidP="00E23554">
            <w:pPr>
              <w:spacing w:before="80" w:after="40"/>
              <w:rPr>
                <w:rFonts w:eastAsia="Calibri" w:cs="Arial"/>
                <w:szCs w:val="22"/>
              </w:rPr>
            </w:pPr>
            <w:r w:rsidRPr="00E23554">
              <w:rPr>
                <w:rFonts w:eastAsia="Calibri" w:cs="Arial"/>
                <w:b/>
                <w:szCs w:val="22"/>
              </w:rPr>
              <w:t>Požadované datum nasazení:</w:t>
            </w:r>
          </w:p>
        </w:tc>
        <w:tc>
          <w:tcPr>
            <w:tcW w:w="1872" w:type="dxa"/>
            <w:tcBorders>
              <w:bottom w:val="single" w:sz="8" w:space="0" w:color="auto"/>
              <w:right w:val="single" w:sz="8" w:space="0" w:color="auto"/>
            </w:tcBorders>
            <w:vAlign w:val="center"/>
          </w:tcPr>
          <w:p w14:paraId="7F18AE33" w14:textId="7734E2AD" w:rsidR="00E23554" w:rsidRPr="00E23554" w:rsidRDefault="00DF4430" w:rsidP="00E23554">
            <w:pPr>
              <w:spacing w:before="80" w:after="40"/>
              <w:rPr>
                <w:rFonts w:eastAsia="Calibri" w:cs="Arial"/>
                <w:bCs/>
                <w:szCs w:val="22"/>
              </w:rPr>
            </w:pPr>
            <w:r>
              <w:rPr>
                <w:rFonts w:eastAsia="Calibri" w:cs="Arial"/>
                <w:bCs/>
                <w:szCs w:val="22"/>
              </w:rPr>
              <w:t>30.06.2022</w:t>
            </w:r>
          </w:p>
        </w:tc>
      </w:tr>
    </w:tbl>
    <w:p w14:paraId="5498238B" w14:textId="77777777" w:rsidR="00E23554" w:rsidRPr="00E23554" w:rsidRDefault="00E23554" w:rsidP="00E2355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23554" w:rsidRPr="00E23554" w14:paraId="3DEC23AC" w14:textId="77777777" w:rsidTr="00A55867">
        <w:tc>
          <w:tcPr>
            <w:tcW w:w="2258" w:type="dxa"/>
            <w:tcBorders>
              <w:top w:val="single" w:sz="8" w:space="0" w:color="auto"/>
              <w:left w:val="single" w:sz="8" w:space="0" w:color="auto"/>
              <w:bottom w:val="single" w:sz="8" w:space="0" w:color="auto"/>
            </w:tcBorders>
            <w:vAlign w:val="center"/>
          </w:tcPr>
          <w:p w14:paraId="6B987E82" w14:textId="77777777" w:rsidR="00E23554" w:rsidRPr="00E23554" w:rsidRDefault="00E23554" w:rsidP="00E23554">
            <w:pPr>
              <w:spacing w:before="80" w:after="40"/>
              <w:rPr>
                <w:rFonts w:eastAsia="Calibri" w:cs="Arial"/>
                <w:bCs/>
                <w:szCs w:val="22"/>
              </w:rPr>
            </w:pPr>
            <w:r w:rsidRPr="00E23554">
              <w:rPr>
                <w:rFonts w:eastAsia="Calibri" w:cs="Arial"/>
                <w:b/>
                <w:szCs w:val="22"/>
              </w:rPr>
              <w:t>Kategorie změny</w:t>
            </w:r>
            <w:r w:rsidRPr="00E23554">
              <w:rPr>
                <w:rFonts w:eastAsia="Calibri" w:cs="Arial"/>
                <w:szCs w:val="22"/>
                <w:vertAlign w:val="superscript"/>
              </w:rPr>
              <w:endnoteReference w:id="3"/>
            </w:r>
            <w:r w:rsidRPr="00E23554">
              <w:rPr>
                <w:rFonts w:eastAsia="Calibri" w:cs="Arial"/>
                <w:b/>
                <w:szCs w:val="22"/>
              </w:rPr>
              <w:t>:</w:t>
            </w:r>
          </w:p>
        </w:tc>
        <w:tc>
          <w:tcPr>
            <w:tcW w:w="2948" w:type="dxa"/>
            <w:tcBorders>
              <w:top w:val="single" w:sz="8" w:space="0" w:color="auto"/>
              <w:bottom w:val="single" w:sz="8" w:space="0" w:color="auto"/>
              <w:right w:val="dotted" w:sz="4" w:space="0" w:color="auto"/>
            </w:tcBorders>
            <w:vAlign w:val="center"/>
          </w:tcPr>
          <w:p w14:paraId="543A3A76" w14:textId="77777777" w:rsidR="00E23554" w:rsidRPr="00E23554" w:rsidRDefault="00E23554" w:rsidP="00E23554">
            <w:pPr>
              <w:spacing w:before="80" w:after="40"/>
              <w:rPr>
                <w:rFonts w:eastAsia="Calibri" w:cs="Arial"/>
                <w:bCs/>
                <w:sz w:val="20"/>
                <w:szCs w:val="20"/>
              </w:rPr>
            </w:pPr>
            <w:r w:rsidRPr="00E23554">
              <w:rPr>
                <w:rFonts w:eastAsia="Calibri" w:cs="Arial"/>
                <w:bCs/>
                <w:sz w:val="20"/>
                <w:szCs w:val="20"/>
              </w:rPr>
              <w:t xml:space="preserve">Normální  </w:t>
            </w:r>
            <w:sdt>
              <w:sdtPr>
                <w:rPr>
                  <w:rFonts w:eastAsia="Calibri" w:cs="Arial"/>
                  <w:bCs/>
                  <w:sz w:val="20"/>
                  <w:szCs w:val="20"/>
                </w:rPr>
                <w:id w:val="2000844830"/>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r w:rsidRPr="00E23554">
              <w:rPr>
                <w:rFonts w:eastAsia="Calibri" w:cs="Arial"/>
                <w:bCs/>
                <w:sz w:val="20"/>
                <w:szCs w:val="20"/>
              </w:rPr>
              <w:t xml:space="preserve">     Urgentní  </w:t>
            </w:r>
            <w:sdt>
              <w:sdtPr>
                <w:rPr>
                  <w:rFonts w:eastAsia="Calibri" w:cs="Arial"/>
                  <w:bCs/>
                  <w:sz w:val="20"/>
                  <w:szCs w:val="20"/>
                </w:rPr>
                <w:id w:val="1898402248"/>
                <w14:checkbox>
                  <w14:checked w14:val="1"/>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p>
        </w:tc>
        <w:tc>
          <w:tcPr>
            <w:tcW w:w="1305" w:type="dxa"/>
            <w:tcBorders>
              <w:top w:val="single" w:sz="8" w:space="0" w:color="auto"/>
              <w:left w:val="dotted" w:sz="4" w:space="0" w:color="auto"/>
              <w:bottom w:val="single" w:sz="8" w:space="0" w:color="auto"/>
            </w:tcBorders>
            <w:vAlign w:val="center"/>
          </w:tcPr>
          <w:p w14:paraId="58E196CF" w14:textId="77777777" w:rsidR="00E23554" w:rsidRPr="00E23554" w:rsidRDefault="00E23554" w:rsidP="00E23554">
            <w:pPr>
              <w:spacing w:before="80" w:after="40"/>
              <w:rPr>
                <w:rFonts w:eastAsia="Calibri" w:cs="Arial"/>
                <w:szCs w:val="22"/>
              </w:rPr>
            </w:pPr>
            <w:r w:rsidRPr="00E23554">
              <w:rPr>
                <w:rFonts w:eastAsia="Calibri" w:cs="Arial"/>
                <w:b/>
                <w:bCs/>
                <w:szCs w:val="22"/>
              </w:rPr>
              <w:t>Priorita</w:t>
            </w:r>
            <w:r w:rsidRPr="00E23554">
              <w:rPr>
                <w:rFonts w:eastAsia="Calibri" w:cs="Arial"/>
                <w:bCs/>
                <w:szCs w:val="22"/>
                <w:vertAlign w:val="superscript"/>
              </w:rPr>
              <w:endnoteReference w:id="4"/>
            </w:r>
            <w:r w:rsidRPr="00E23554">
              <w:rPr>
                <w:rFonts w:eastAsia="Calibri" w:cs="Arial"/>
                <w:b/>
                <w:bCs/>
                <w:szCs w:val="22"/>
              </w:rPr>
              <w:t>:</w:t>
            </w:r>
          </w:p>
        </w:tc>
        <w:tc>
          <w:tcPr>
            <w:tcW w:w="3407" w:type="dxa"/>
            <w:tcBorders>
              <w:top w:val="single" w:sz="8" w:space="0" w:color="auto"/>
              <w:bottom w:val="single" w:sz="8" w:space="0" w:color="auto"/>
              <w:right w:val="single" w:sz="8" w:space="0" w:color="auto"/>
            </w:tcBorders>
            <w:vAlign w:val="center"/>
          </w:tcPr>
          <w:p w14:paraId="61636A26" w14:textId="77777777" w:rsidR="00E23554" w:rsidRPr="00E23554" w:rsidRDefault="00E23554" w:rsidP="00E23554">
            <w:pPr>
              <w:spacing w:before="80" w:after="40"/>
              <w:rPr>
                <w:rFonts w:eastAsia="Calibri" w:cs="Arial"/>
                <w:bCs/>
                <w:sz w:val="20"/>
                <w:szCs w:val="20"/>
              </w:rPr>
            </w:pPr>
            <w:r w:rsidRPr="00E23554">
              <w:rPr>
                <w:rFonts w:eastAsia="Calibri" w:cs="Arial"/>
                <w:bCs/>
                <w:sz w:val="20"/>
                <w:szCs w:val="20"/>
              </w:rPr>
              <w:t xml:space="preserve">Vysoká  </w:t>
            </w:r>
            <w:sdt>
              <w:sdtPr>
                <w:rPr>
                  <w:rFonts w:eastAsia="Calibri" w:cs="Arial"/>
                  <w:bCs/>
                  <w:sz w:val="20"/>
                  <w:szCs w:val="20"/>
                </w:rPr>
                <w:id w:val="-1597013222"/>
                <w14:checkbox>
                  <w14:checked w14:val="1"/>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r w:rsidRPr="00E23554">
              <w:rPr>
                <w:rFonts w:eastAsia="Calibri" w:cs="Arial"/>
                <w:bCs/>
                <w:sz w:val="20"/>
                <w:szCs w:val="20"/>
              </w:rPr>
              <w:t xml:space="preserve">  Střední  </w:t>
            </w:r>
            <w:sdt>
              <w:sdtPr>
                <w:rPr>
                  <w:rFonts w:eastAsia="Calibri" w:cs="Arial"/>
                  <w:bCs/>
                  <w:sz w:val="20"/>
                  <w:szCs w:val="20"/>
                </w:rPr>
                <w:id w:val="-583538484"/>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r w:rsidRPr="00E23554">
              <w:rPr>
                <w:rFonts w:eastAsia="Calibri" w:cs="Arial"/>
                <w:bCs/>
                <w:sz w:val="20"/>
                <w:szCs w:val="20"/>
              </w:rPr>
              <w:t xml:space="preserve">   Nízká </w:t>
            </w:r>
            <w:sdt>
              <w:sdtPr>
                <w:rPr>
                  <w:rFonts w:eastAsia="Calibri" w:cs="Arial"/>
                  <w:bCs/>
                  <w:sz w:val="20"/>
                  <w:szCs w:val="20"/>
                </w:rPr>
                <w:id w:val="1212920309"/>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p>
        </w:tc>
      </w:tr>
    </w:tbl>
    <w:p w14:paraId="27215E98" w14:textId="77777777" w:rsidR="00E23554" w:rsidRPr="00E23554" w:rsidRDefault="00E23554" w:rsidP="00E2355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23554" w:rsidRPr="00E23554" w14:paraId="6F841AC4" w14:textId="77777777" w:rsidTr="00A55867">
        <w:tc>
          <w:tcPr>
            <w:tcW w:w="983" w:type="dxa"/>
            <w:vMerge w:val="restart"/>
            <w:tcBorders>
              <w:top w:val="single" w:sz="8" w:space="0" w:color="auto"/>
              <w:left w:val="single" w:sz="8" w:space="0" w:color="auto"/>
            </w:tcBorders>
            <w:vAlign w:val="center"/>
          </w:tcPr>
          <w:p w14:paraId="4636B048" w14:textId="77777777" w:rsidR="00E23554" w:rsidRPr="00E23554" w:rsidRDefault="00E23554" w:rsidP="00E23554">
            <w:pPr>
              <w:spacing w:before="80" w:after="40"/>
              <w:rPr>
                <w:rFonts w:eastAsia="Calibri" w:cs="Arial"/>
                <w:bCs/>
                <w:szCs w:val="22"/>
              </w:rPr>
            </w:pPr>
            <w:r w:rsidRPr="00E23554">
              <w:rPr>
                <w:rFonts w:eastAsia="Calibri" w:cs="Arial"/>
                <w:b/>
                <w:bCs/>
                <w:szCs w:val="22"/>
              </w:rPr>
              <w:t>Oblas</w:t>
            </w:r>
            <w:r w:rsidRPr="00E23554">
              <w:rPr>
                <w:rFonts w:eastAsia="Calibri" w:cs="Arial"/>
                <w:bCs/>
                <w:szCs w:val="22"/>
              </w:rPr>
              <w:t>t</w:t>
            </w:r>
            <w:r w:rsidRPr="00E23554">
              <w:rPr>
                <w:rFonts w:eastAsia="Calibri" w:cs="Arial"/>
                <w:b/>
                <w:bCs/>
                <w:szCs w:val="22"/>
              </w:rPr>
              <w:t>:</w:t>
            </w:r>
          </w:p>
        </w:tc>
        <w:tc>
          <w:tcPr>
            <w:tcW w:w="1911" w:type="dxa"/>
            <w:vMerge w:val="restart"/>
            <w:tcBorders>
              <w:top w:val="single" w:sz="8" w:space="0" w:color="auto"/>
            </w:tcBorders>
            <w:vAlign w:val="center"/>
          </w:tcPr>
          <w:p w14:paraId="3B158370" w14:textId="77777777" w:rsidR="00E23554" w:rsidRPr="00E23554" w:rsidRDefault="00E23554" w:rsidP="00E23554">
            <w:pPr>
              <w:spacing w:before="80" w:after="40"/>
              <w:rPr>
                <w:rFonts w:eastAsia="Calibri" w:cs="Arial"/>
                <w:bCs/>
                <w:szCs w:val="22"/>
              </w:rPr>
            </w:pPr>
            <w:r w:rsidRPr="00E23554">
              <w:rPr>
                <w:rFonts w:eastAsia="Calibri" w:cs="Arial"/>
                <w:bCs/>
                <w:szCs w:val="22"/>
              </w:rPr>
              <w:t xml:space="preserve">Aplikace  </w:t>
            </w:r>
            <w:sdt>
              <w:sdtPr>
                <w:rPr>
                  <w:rFonts w:eastAsia="Calibri" w:cs="Arial"/>
                  <w:bCs/>
                  <w:szCs w:val="22"/>
                </w:rPr>
                <w:id w:val="518970006"/>
                <w14:checkbox>
                  <w14:checked w14:val="1"/>
                  <w14:checkedState w14:val="2612" w14:font="MS Gothic"/>
                  <w14:uncheckedState w14:val="2610" w14:font="MS Gothic"/>
                </w14:checkbox>
              </w:sdtPr>
              <w:sdtEndPr/>
              <w:sdtContent>
                <w:r w:rsidRPr="00E23554">
                  <w:rPr>
                    <w:rFonts w:ascii="Segoe UI Symbol" w:eastAsia="Calibri" w:hAnsi="Segoe UI Symbol" w:cs="Segoe UI Symbol"/>
                    <w:bCs/>
                    <w:szCs w:val="22"/>
                  </w:rPr>
                  <w:t>☒</w:t>
                </w:r>
              </w:sdtContent>
            </w:sdt>
            <w:r w:rsidRPr="00E23554">
              <w:rPr>
                <w:rFonts w:eastAsia="Calibri" w:cs="Arial"/>
                <w:bCs/>
                <w:szCs w:val="22"/>
              </w:rPr>
              <w:t xml:space="preserve">       </w:t>
            </w:r>
          </w:p>
        </w:tc>
        <w:tc>
          <w:tcPr>
            <w:tcW w:w="1491" w:type="dxa"/>
            <w:tcBorders>
              <w:top w:val="single" w:sz="8" w:space="0" w:color="auto"/>
            </w:tcBorders>
            <w:vAlign w:val="center"/>
          </w:tcPr>
          <w:p w14:paraId="43602BE4" w14:textId="77777777" w:rsidR="00E23554" w:rsidRPr="00E23554" w:rsidRDefault="00E23554" w:rsidP="00E23554">
            <w:pPr>
              <w:spacing w:before="80" w:after="40"/>
              <w:rPr>
                <w:rFonts w:eastAsia="Calibri" w:cs="Arial"/>
                <w:bCs/>
                <w:szCs w:val="22"/>
              </w:rPr>
            </w:pPr>
            <w:r w:rsidRPr="00E23554">
              <w:rPr>
                <w:rFonts w:eastAsia="Calibri" w:cs="Arial"/>
                <w:b/>
                <w:bCs/>
                <w:szCs w:val="22"/>
              </w:rPr>
              <w:t>Zkratka</w:t>
            </w:r>
            <w:r w:rsidRPr="00E23554">
              <w:rPr>
                <w:rFonts w:eastAsia="Calibri" w:cs="Arial"/>
                <w:bCs/>
                <w:szCs w:val="22"/>
                <w:vertAlign w:val="superscript"/>
              </w:rPr>
              <w:endnoteReference w:id="5"/>
            </w:r>
            <w:r w:rsidRPr="00E23554">
              <w:rPr>
                <w:rFonts w:eastAsia="Calibri" w:cs="Arial"/>
                <w:b/>
                <w:bCs/>
                <w:szCs w:val="22"/>
              </w:rPr>
              <w:t>:</w:t>
            </w:r>
            <w:r w:rsidRPr="00E23554">
              <w:rPr>
                <w:rFonts w:eastAsia="Calibri" w:cs="Arial"/>
                <w:bCs/>
                <w:szCs w:val="22"/>
              </w:rPr>
              <w:t xml:space="preserve"> </w:t>
            </w:r>
          </w:p>
        </w:tc>
        <w:tc>
          <w:tcPr>
            <w:tcW w:w="5533" w:type="dxa"/>
            <w:tcBorders>
              <w:top w:val="single" w:sz="8" w:space="0" w:color="auto"/>
              <w:right w:val="single" w:sz="8" w:space="0" w:color="auto"/>
            </w:tcBorders>
            <w:vAlign w:val="center"/>
          </w:tcPr>
          <w:p w14:paraId="5B809940" w14:textId="77777777" w:rsidR="00E23554" w:rsidRPr="00E23554" w:rsidRDefault="00E23554" w:rsidP="00E23554">
            <w:pPr>
              <w:spacing w:before="80" w:after="40"/>
              <w:rPr>
                <w:rFonts w:eastAsia="Calibri" w:cs="Arial"/>
                <w:bCs/>
                <w:szCs w:val="22"/>
                <w:highlight w:val="yellow"/>
              </w:rPr>
            </w:pPr>
            <w:r w:rsidRPr="00E23554">
              <w:rPr>
                <w:rFonts w:eastAsia="Calibri" w:cs="Arial"/>
                <w:bCs/>
                <w:szCs w:val="22"/>
              </w:rPr>
              <w:t>DMS</w:t>
            </w:r>
          </w:p>
        </w:tc>
      </w:tr>
      <w:tr w:rsidR="00E23554" w:rsidRPr="00E23554" w14:paraId="1E893EE2" w14:textId="77777777" w:rsidTr="00A55867">
        <w:tc>
          <w:tcPr>
            <w:tcW w:w="983" w:type="dxa"/>
            <w:vMerge/>
            <w:tcBorders>
              <w:left w:val="single" w:sz="8" w:space="0" w:color="auto"/>
            </w:tcBorders>
            <w:vAlign w:val="center"/>
          </w:tcPr>
          <w:p w14:paraId="3A03CE56" w14:textId="77777777" w:rsidR="00E23554" w:rsidRPr="00E23554" w:rsidRDefault="00E23554" w:rsidP="00E23554">
            <w:pPr>
              <w:spacing w:before="80" w:after="40"/>
              <w:rPr>
                <w:rFonts w:eastAsia="Calibri" w:cs="Arial"/>
                <w:bCs/>
                <w:szCs w:val="22"/>
              </w:rPr>
            </w:pPr>
          </w:p>
        </w:tc>
        <w:tc>
          <w:tcPr>
            <w:tcW w:w="1911" w:type="dxa"/>
            <w:vMerge/>
            <w:tcBorders>
              <w:bottom w:val="dotted" w:sz="4" w:space="0" w:color="auto"/>
            </w:tcBorders>
            <w:vAlign w:val="center"/>
          </w:tcPr>
          <w:p w14:paraId="3F0F79E8" w14:textId="77777777" w:rsidR="00E23554" w:rsidRPr="00E23554" w:rsidRDefault="00E23554" w:rsidP="00E23554">
            <w:pPr>
              <w:spacing w:before="80" w:after="40"/>
              <w:rPr>
                <w:rFonts w:eastAsia="Calibri" w:cs="Arial"/>
                <w:bCs/>
                <w:szCs w:val="22"/>
              </w:rPr>
            </w:pPr>
          </w:p>
        </w:tc>
        <w:tc>
          <w:tcPr>
            <w:tcW w:w="1491" w:type="dxa"/>
            <w:tcBorders>
              <w:bottom w:val="dotted" w:sz="4" w:space="0" w:color="auto"/>
            </w:tcBorders>
            <w:vAlign w:val="center"/>
          </w:tcPr>
          <w:p w14:paraId="4FC489C1" w14:textId="77777777" w:rsidR="00E23554" w:rsidRPr="00E23554" w:rsidRDefault="00E23554" w:rsidP="00E23554">
            <w:pPr>
              <w:spacing w:before="80" w:after="40"/>
              <w:rPr>
                <w:rFonts w:eastAsia="Calibri" w:cs="Arial"/>
                <w:bCs/>
                <w:szCs w:val="22"/>
              </w:rPr>
            </w:pPr>
            <w:r w:rsidRPr="00E23554">
              <w:rPr>
                <w:rFonts w:eastAsia="Calibri" w:cs="Arial"/>
                <w:b/>
                <w:bCs/>
                <w:szCs w:val="22"/>
              </w:rPr>
              <w:t>Typ požadavku:</w:t>
            </w:r>
            <w:r w:rsidRPr="00E23554">
              <w:rPr>
                <w:rFonts w:eastAsia="Calibri" w:cs="Arial"/>
                <w:bCs/>
                <w:szCs w:val="22"/>
              </w:rPr>
              <w:t xml:space="preserve"> </w:t>
            </w:r>
          </w:p>
        </w:tc>
        <w:tc>
          <w:tcPr>
            <w:tcW w:w="5533" w:type="dxa"/>
            <w:tcBorders>
              <w:bottom w:val="dotted" w:sz="4" w:space="0" w:color="auto"/>
              <w:right w:val="single" w:sz="8" w:space="0" w:color="auto"/>
            </w:tcBorders>
            <w:vAlign w:val="center"/>
          </w:tcPr>
          <w:p w14:paraId="41E58E19" w14:textId="462F1D93" w:rsidR="00E23554" w:rsidRPr="00E23554" w:rsidRDefault="00E23554" w:rsidP="00E23554">
            <w:pPr>
              <w:spacing w:before="80" w:after="40"/>
              <w:rPr>
                <w:rFonts w:eastAsia="Calibri" w:cs="Arial"/>
                <w:bCs/>
                <w:sz w:val="20"/>
                <w:szCs w:val="20"/>
              </w:rPr>
            </w:pPr>
            <w:r w:rsidRPr="00E23554">
              <w:rPr>
                <w:rFonts w:eastAsia="Calibri" w:cs="Arial"/>
                <w:bCs/>
                <w:sz w:val="20"/>
                <w:szCs w:val="20"/>
              </w:rPr>
              <w:t xml:space="preserve">Legislativní </w:t>
            </w:r>
            <w:sdt>
              <w:sdtPr>
                <w:rPr>
                  <w:rFonts w:eastAsia="Calibri" w:cs="Arial"/>
                  <w:bCs/>
                  <w:sz w:val="20"/>
                  <w:szCs w:val="20"/>
                </w:rPr>
                <w:id w:val="-182132265"/>
                <w14:checkbox>
                  <w14:checked w14:val="1"/>
                  <w14:checkedState w14:val="2612" w14:font="MS Gothic"/>
                  <w14:uncheckedState w14:val="2610" w14:font="MS Gothic"/>
                </w14:checkbox>
              </w:sdtPr>
              <w:sdtEndPr/>
              <w:sdtContent>
                <w:r w:rsidR="00DF4430">
                  <w:rPr>
                    <w:rFonts w:ascii="MS Gothic" w:eastAsia="MS Gothic" w:hAnsi="MS Gothic" w:cs="Arial" w:hint="eastAsia"/>
                    <w:bCs/>
                    <w:sz w:val="20"/>
                    <w:szCs w:val="20"/>
                  </w:rPr>
                  <w:t>☒</w:t>
                </w:r>
              </w:sdtContent>
            </w:sdt>
            <w:r w:rsidRPr="00E23554">
              <w:rPr>
                <w:rFonts w:eastAsia="Calibri" w:cs="Arial"/>
                <w:bCs/>
                <w:sz w:val="20"/>
                <w:szCs w:val="20"/>
              </w:rPr>
              <w:t xml:space="preserve">   Zlepšení </w:t>
            </w:r>
            <w:sdt>
              <w:sdtPr>
                <w:rPr>
                  <w:rFonts w:eastAsia="Calibri" w:cs="Arial"/>
                  <w:bCs/>
                  <w:sz w:val="20"/>
                  <w:szCs w:val="20"/>
                </w:rPr>
                <w:id w:val="341600154"/>
                <w14:checkbox>
                  <w14:checked w14:val="0"/>
                  <w14:checkedState w14:val="2612" w14:font="MS Gothic"/>
                  <w14:uncheckedState w14:val="2610" w14:font="MS Gothic"/>
                </w14:checkbox>
              </w:sdtPr>
              <w:sdtEndPr/>
              <w:sdtContent>
                <w:r w:rsidR="00DF4430">
                  <w:rPr>
                    <w:rFonts w:ascii="MS Gothic" w:eastAsia="MS Gothic" w:hAnsi="MS Gothic" w:cs="Arial" w:hint="eastAsia"/>
                    <w:bCs/>
                    <w:sz w:val="20"/>
                    <w:szCs w:val="20"/>
                  </w:rPr>
                  <w:t>☐</w:t>
                </w:r>
              </w:sdtContent>
            </w:sdt>
            <w:r w:rsidRPr="00E23554">
              <w:rPr>
                <w:rFonts w:eastAsia="Calibri" w:cs="Arial"/>
                <w:bCs/>
                <w:sz w:val="20"/>
                <w:szCs w:val="20"/>
              </w:rPr>
              <w:t xml:space="preserve">   Bezpečnost </w:t>
            </w:r>
            <w:sdt>
              <w:sdtPr>
                <w:rPr>
                  <w:rFonts w:eastAsia="Calibri" w:cs="Arial"/>
                  <w:bCs/>
                  <w:sz w:val="20"/>
                  <w:szCs w:val="20"/>
                </w:rPr>
                <w:id w:val="827709555"/>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p>
        </w:tc>
      </w:tr>
      <w:tr w:rsidR="00E23554" w:rsidRPr="00E23554" w14:paraId="6E52406E" w14:textId="77777777" w:rsidTr="00A55867">
        <w:tc>
          <w:tcPr>
            <w:tcW w:w="983" w:type="dxa"/>
            <w:vMerge/>
            <w:tcBorders>
              <w:left w:val="single" w:sz="8" w:space="0" w:color="auto"/>
              <w:bottom w:val="single" w:sz="8" w:space="0" w:color="auto"/>
            </w:tcBorders>
            <w:vAlign w:val="center"/>
          </w:tcPr>
          <w:p w14:paraId="123E29DD" w14:textId="77777777" w:rsidR="00E23554" w:rsidRPr="00E23554" w:rsidRDefault="00E23554" w:rsidP="00E23554">
            <w:pPr>
              <w:spacing w:before="80" w:after="40"/>
              <w:rPr>
                <w:rFonts w:eastAsia="Calibri" w:cs="Arial"/>
                <w:bCs/>
                <w:szCs w:val="22"/>
              </w:rPr>
            </w:pPr>
          </w:p>
        </w:tc>
        <w:tc>
          <w:tcPr>
            <w:tcW w:w="1911" w:type="dxa"/>
            <w:tcBorders>
              <w:top w:val="dotted" w:sz="4" w:space="0" w:color="auto"/>
              <w:bottom w:val="single" w:sz="8" w:space="0" w:color="auto"/>
            </w:tcBorders>
            <w:vAlign w:val="center"/>
          </w:tcPr>
          <w:p w14:paraId="75D8BAE1" w14:textId="77777777" w:rsidR="00E23554" w:rsidRPr="00E23554" w:rsidRDefault="00E23554" w:rsidP="00E23554">
            <w:pPr>
              <w:spacing w:before="80" w:after="40"/>
              <w:rPr>
                <w:rFonts w:eastAsia="Calibri" w:cs="Arial"/>
                <w:bCs/>
                <w:szCs w:val="22"/>
              </w:rPr>
            </w:pPr>
            <w:r w:rsidRPr="00E23554">
              <w:rPr>
                <w:rFonts w:eastAsia="Calibri" w:cs="Arial"/>
                <w:bCs/>
                <w:szCs w:val="22"/>
              </w:rPr>
              <w:t xml:space="preserve">Infrastruktura  </w:t>
            </w:r>
            <w:sdt>
              <w:sdtPr>
                <w:rPr>
                  <w:rFonts w:eastAsia="Calibri" w:cs="Arial"/>
                  <w:bCs/>
                  <w:szCs w:val="22"/>
                </w:rPr>
                <w:id w:val="811757770"/>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Cs w:val="22"/>
                  </w:rPr>
                  <w:t>☐</w:t>
                </w:r>
              </w:sdtContent>
            </w:sdt>
          </w:p>
        </w:tc>
        <w:tc>
          <w:tcPr>
            <w:tcW w:w="1491" w:type="dxa"/>
            <w:tcBorders>
              <w:top w:val="dotted" w:sz="4" w:space="0" w:color="auto"/>
              <w:bottom w:val="single" w:sz="8" w:space="0" w:color="auto"/>
            </w:tcBorders>
            <w:vAlign w:val="center"/>
          </w:tcPr>
          <w:p w14:paraId="16864167" w14:textId="77777777" w:rsidR="00E23554" w:rsidRPr="00E23554" w:rsidRDefault="00E23554" w:rsidP="00E23554">
            <w:pPr>
              <w:spacing w:before="80" w:after="40"/>
              <w:rPr>
                <w:rFonts w:eastAsia="Calibri" w:cs="Arial"/>
                <w:bCs/>
                <w:szCs w:val="22"/>
              </w:rPr>
            </w:pPr>
            <w:r w:rsidRPr="00E23554">
              <w:rPr>
                <w:rFonts w:eastAsia="Calibri" w:cs="Arial"/>
                <w:b/>
                <w:bCs/>
                <w:szCs w:val="22"/>
              </w:rPr>
              <w:t>Typ požadavku:</w:t>
            </w:r>
          </w:p>
        </w:tc>
        <w:tc>
          <w:tcPr>
            <w:tcW w:w="5533" w:type="dxa"/>
            <w:tcBorders>
              <w:top w:val="dotted" w:sz="4" w:space="0" w:color="auto"/>
              <w:bottom w:val="single" w:sz="8" w:space="0" w:color="auto"/>
              <w:right w:val="single" w:sz="8" w:space="0" w:color="auto"/>
            </w:tcBorders>
            <w:vAlign w:val="center"/>
          </w:tcPr>
          <w:p w14:paraId="3787C30B" w14:textId="77777777" w:rsidR="00E23554" w:rsidRPr="00E23554" w:rsidRDefault="00E23554" w:rsidP="00E23554">
            <w:pPr>
              <w:spacing w:before="80" w:after="40"/>
              <w:rPr>
                <w:rFonts w:eastAsia="Calibri" w:cs="Arial"/>
                <w:bCs/>
                <w:sz w:val="20"/>
                <w:szCs w:val="20"/>
                <w:highlight w:val="yellow"/>
              </w:rPr>
            </w:pPr>
            <w:r w:rsidRPr="00E23554">
              <w:rPr>
                <w:rFonts w:eastAsia="Calibri" w:cs="Arial"/>
                <w:bCs/>
                <w:sz w:val="20"/>
                <w:szCs w:val="20"/>
              </w:rPr>
              <w:t xml:space="preserve">Nová komponenta </w:t>
            </w:r>
            <w:sdt>
              <w:sdtPr>
                <w:rPr>
                  <w:rFonts w:eastAsia="Calibri" w:cs="Arial"/>
                  <w:bCs/>
                  <w:sz w:val="20"/>
                  <w:szCs w:val="20"/>
                </w:rPr>
                <w:id w:val="-1063319482"/>
                <w14:checkbox>
                  <w14:checked w14:val="1"/>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r w:rsidRPr="00E23554">
              <w:rPr>
                <w:rFonts w:eastAsia="Calibri" w:cs="Arial"/>
                <w:bCs/>
                <w:sz w:val="20"/>
                <w:szCs w:val="20"/>
              </w:rPr>
              <w:t xml:space="preserve">   Upgrade </w:t>
            </w:r>
            <w:sdt>
              <w:sdtPr>
                <w:rPr>
                  <w:rFonts w:eastAsia="Calibri" w:cs="Arial"/>
                  <w:bCs/>
                  <w:sz w:val="20"/>
                  <w:szCs w:val="20"/>
                </w:rPr>
                <w:id w:val="-1586288708"/>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r w:rsidRPr="00E23554">
              <w:rPr>
                <w:rFonts w:eastAsia="Calibri" w:cs="Arial"/>
                <w:bCs/>
                <w:sz w:val="20"/>
                <w:szCs w:val="20"/>
              </w:rPr>
              <w:t xml:space="preserve">  Bezpečnost  </w:t>
            </w:r>
            <w:sdt>
              <w:sdtPr>
                <w:rPr>
                  <w:rFonts w:eastAsia="Calibri" w:cs="Arial"/>
                  <w:bCs/>
                  <w:sz w:val="20"/>
                  <w:szCs w:val="20"/>
                </w:rPr>
                <w:id w:val="436327890"/>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r w:rsidRPr="00E23554">
              <w:rPr>
                <w:rFonts w:eastAsia="Calibri" w:cs="Arial"/>
                <w:bCs/>
                <w:sz w:val="20"/>
                <w:szCs w:val="20"/>
              </w:rPr>
              <w:t xml:space="preserve">  Zlepšení  </w:t>
            </w:r>
            <w:sdt>
              <w:sdtPr>
                <w:rPr>
                  <w:rFonts w:eastAsia="Calibri" w:cs="Arial"/>
                  <w:bCs/>
                  <w:sz w:val="20"/>
                  <w:szCs w:val="20"/>
                </w:rPr>
                <w:id w:val="-1512838830"/>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r w:rsidRPr="00E23554">
              <w:rPr>
                <w:rFonts w:eastAsia="Calibri" w:cs="Arial"/>
                <w:bCs/>
                <w:sz w:val="20"/>
                <w:szCs w:val="20"/>
              </w:rPr>
              <w:t xml:space="preserve">  Obnova  </w:t>
            </w:r>
            <w:sdt>
              <w:sdtPr>
                <w:rPr>
                  <w:rFonts w:eastAsia="Calibri" w:cs="Arial"/>
                  <w:bCs/>
                  <w:sz w:val="20"/>
                  <w:szCs w:val="20"/>
                </w:rPr>
                <w:id w:val="1974711225"/>
                <w14:checkbox>
                  <w14:checked w14:val="0"/>
                  <w14:checkedState w14:val="2612" w14:font="MS Gothic"/>
                  <w14:uncheckedState w14:val="2610" w14:font="MS Gothic"/>
                </w14:checkbox>
              </w:sdtPr>
              <w:sdtEndPr/>
              <w:sdtContent>
                <w:r w:rsidRPr="00E23554">
                  <w:rPr>
                    <w:rFonts w:ascii="Segoe UI Symbol" w:eastAsia="Calibri" w:hAnsi="Segoe UI Symbol" w:cs="Segoe UI Symbol"/>
                    <w:bCs/>
                    <w:sz w:val="20"/>
                    <w:szCs w:val="20"/>
                  </w:rPr>
                  <w:t>☐</w:t>
                </w:r>
              </w:sdtContent>
            </w:sdt>
          </w:p>
        </w:tc>
      </w:tr>
    </w:tbl>
    <w:p w14:paraId="647EA815" w14:textId="77777777" w:rsidR="00E23554" w:rsidRPr="00E23554" w:rsidRDefault="00E23554" w:rsidP="00E23554">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61"/>
        <w:gridCol w:w="1418"/>
        <w:gridCol w:w="1275"/>
        <w:gridCol w:w="3578"/>
      </w:tblGrid>
      <w:tr w:rsidR="00E23554" w:rsidRPr="00E23554" w14:paraId="1D94A1DD" w14:textId="77777777" w:rsidTr="00A55867">
        <w:tc>
          <w:tcPr>
            <w:tcW w:w="1686" w:type="dxa"/>
            <w:tcBorders>
              <w:top w:val="single" w:sz="8" w:space="0" w:color="auto"/>
              <w:left w:val="single" w:sz="8" w:space="0" w:color="auto"/>
              <w:bottom w:val="single" w:sz="8" w:space="0" w:color="auto"/>
            </w:tcBorders>
            <w:vAlign w:val="center"/>
          </w:tcPr>
          <w:p w14:paraId="6A030BA9" w14:textId="77777777" w:rsidR="00E23554" w:rsidRPr="00E23554" w:rsidRDefault="00E23554" w:rsidP="00E23554">
            <w:pPr>
              <w:spacing w:before="80" w:after="40"/>
              <w:rPr>
                <w:rFonts w:eastAsia="Calibri" w:cs="Arial"/>
                <w:b/>
                <w:bCs/>
                <w:szCs w:val="22"/>
              </w:rPr>
            </w:pPr>
            <w:r w:rsidRPr="00E23554">
              <w:rPr>
                <w:rFonts w:eastAsia="Calibri" w:cs="Arial"/>
                <w:b/>
                <w:bCs/>
                <w:szCs w:val="22"/>
              </w:rPr>
              <w:t>Role</w:t>
            </w:r>
          </w:p>
        </w:tc>
        <w:tc>
          <w:tcPr>
            <w:tcW w:w="1961" w:type="dxa"/>
            <w:tcBorders>
              <w:top w:val="single" w:sz="8" w:space="0" w:color="auto"/>
              <w:bottom w:val="single" w:sz="8" w:space="0" w:color="auto"/>
            </w:tcBorders>
            <w:vAlign w:val="center"/>
          </w:tcPr>
          <w:p w14:paraId="11E35107" w14:textId="77777777" w:rsidR="00E23554" w:rsidRPr="00E23554" w:rsidRDefault="00E23554" w:rsidP="00E23554">
            <w:pPr>
              <w:spacing w:before="80" w:after="40"/>
              <w:rPr>
                <w:rFonts w:eastAsia="Calibri" w:cs="Arial"/>
                <w:b/>
                <w:bCs/>
                <w:szCs w:val="22"/>
              </w:rPr>
            </w:pPr>
            <w:r w:rsidRPr="00E23554">
              <w:rPr>
                <w:rFonts w:eastAsia="Calibri" w:cs="Arial"/>
                <w:b/>
                <w:bCs/>
                <w:szCs w:val="22"/>
              </w:rPr>
              <w:t xml:space="preserve">Jméno </w:t>
            </w:r>
          </w:p>
        </w:tc>
        <w:tc>
          <w:tcPr>
            <w:tcW w:w="1418" w:type="dxa"/>
            <w:tcBorders>
              <w:top w:val="single" w:sz="8" w:space="0" w:color="auto"/>
              <w:bottom w:val="single" w:sz="8" w:space="0" w:color="auto"/>
            </w:tcBorders>
            <w:vAlign w:val="center"/>
          </w:tcPr>
          <w:p w14:paraId="58A82BF8" w14:textId="77777777" w:rsidR="00E23554" w:rsidRPr="00E23554" w:rsidRDefault="00E23554" w:rsidP="00E23554">
            <w:pPr>
              <w:spacing w:before="80" w:after="40"/>
              <w:rPr>
                <w:rFonts w:eastAsia="Calibri" w:cs="Arial"/>
                <w:szCs w:val="22"/>
              </w:rPr>
            </w:pPr>
            <w:r w:rsidRPr="00E23554">
              <w:rPr>
                <w:rFonts w:eastAsia="Calibri" w:cs="Arial"/>
                <w:b/>
                <w:bCs/>
                <w:szCs w:val="22"/>
              </w:rPr>
              <w:t>Organizace /útvar</w:t>
            </w:r>
          </w:p>
        </w:tc>
        <w:tc>
          <w:tcPr>
            <w:tcW w:w="1275" w:type="dxa"/>
            <w:tcBorders>
              <w:top w:val="single" w:sz="8" w:space="0" w:color="auto"/>
              <w:bottom w:val="single" w:sz="8" w:space="0" w:color="auto"/>
            </w:tcBorders>
            <w:vAlign w:val="center"/>
          </w:tcPr>
          <w:p w14:paraId="46ABAC4C" w14:textId="77777777" w:rsidR="00E23554" w:rsidRPr="00E23554" w:rsidRDefault="00E23554" w:rsidP="00E23554">
            <w:pPr>
              <w:spacing w:before="80" w:after="40"/>
              <w:rPr>
                <w:rFonts w:eastAsia="Calibri" w:cs="Arial"/>
                <w:b/>
                <w:bCs/>
                <w:szCs w:val="22"/>
              </w:rPr>
            </w:pPr>
            <w:r w:rsidRPr="00E23554">
              <w:rPr>
                <w:rFonts w:eastAsia="Calibri" w:cs="Arial"/>
                <w:b/>
                <w:bCs/>
                <w:szCs w:val="22"/>
              </w:rPr>
              <w:t>Telefon</w:t>
            </w:r>
          </w:p>
        </w:tc>
        <w:tc>
          <w:tcPr>
            <w:tcW w:w="3578" w:type="dxa"/>
            <w:tcBorders>
              <w:top w:val="single" w:sz="8" w:space="0" w:color="auto"/>
              <w:bottom w:val="single" w:sz="8" w:space="0" w:color="auto"/>
              <w:right w:val="single" w:sz="8" w:space="0" w:color="auto"/>
            </w:tcBorders>
            <w:vAlign w:val="center"/>
          </w:tcPr>
          <w:p w14:paraId="42FDCC55" w14:textId="77777777" w:rsidR="00E23554" w:rsidRPr="00E23554" w:rsidRDefault="00E23554" w:rsidP="00E23554">
            <w:pPr>
              <w:spacing w:before="80" w:after="40"/>
              <w:rPr>
                <w:rFonts w:eastAsia="Calibri" w:cs="Arial"/>
                <w:b/>
                <w:bCs/>
                <w:szCs w:val="22"/>
              </w:rPr>
            </w:pPr>
            <w:r w:rsidRPr="00E23554">
              <w:rPr>
                <w:rFonts w:eastAsia="Calibri" w:cs="Arial"/>
                <w:b/>
                <w:bCs/>
                <w:szCs w:val="22"/>
              </w:rPr>
              <w:t>E-mail</w:t>
            </w:r>
          </w:p>
        </w:tc>
      </w:tr>
      <w:tr w:rsidR="00E23554" w:rsidRPr="00E23554" w14:paraId="2CE91977" w14:textId="77777777" w:rsidTr="00A55867">
        <w:trPr>
          <w:trHeight w:hRule="exact" w:val="20"/>
        </w:trPr>
        <w:tc>
          <w:tcPr>
            <w:tcW w:w="1686" w:type="dxa"/>
            <w:tcBorders>
              <w:top w:val="single" w:sz="8" w:space="0" w:color="auto"/>
              <w:left w:val="dotted" w:sz="4" w:space="0" w:color="auto"/>
            </w:tcBorders>
            <w:vAlign w:val="center"/>
          </w:tcPr>
          <w:p w14:paraId="6A124B9D" w14:textId="77777777" w:rsidR="00E23554" w:rsidRPr="00E23554" w:rsidRDefault="00E23554" w:rsidP="00E23554">
            <w:pPr>
              <w:spacing w:before="80" w:after="40"/>
              <w:rPr>
                <w:rFonts w:eastAsia="Calibri" w:cs="Arial"/>
                <w:b/>
                <w:bCs/>
                <w:szCs w:val="22"/>
              </w:rPr>
            </w:pPr>
          </w:p>
        </w:tc>
        <w:tc>
          <w:tcPr>
            <w:tcW w:w="1961" w:type="dxa"/>
            <w:tcBorders>
              <w:top w:val="single" w:sz="8" w:space="0" w:color="auto"/>
            </w:tcBorders>
            <w:vAlign w:val="center"/>
          </w:tcPr>
          <w:p w14:paraId="5AEBA5F1" w14:textId="77777777" w:rsidR="00E23554" w:rsidRPr="00E23554" w:rsidRDefault="00E23554" w:rsidP="00E23554">
            <w:pPr>
              <w:spacing w:before="80" w:after="40"/>
              <w:rPr>
                <w:rFonts w:eastAsia="Calibri" w:cs="Arial"/>
                <w:bCs/>
                <w:sz w:val="20"/>
                <w:szCs w:val="20"/>
              </w:rPr>
            </w:pPr>
          </w:p>
        </w:tc>
        <w:tc>
          <w:tcPr>
            <w:tcW w:w="1418" w:type="dxa"/>
            <w:tcBorders>
              <w:top w:val="single" w:sz="8" w:space="0" w:color="auto"/>
            </w:tcBorders>
            <w:vAlign w:val="center"/>
          </w:tcPr>
          <w:p w14:paraId="1D49FB93" w14:textId="77777777" w:rsidR="00E23554" w:rsidRPr="00E23554" w:rsidRDefault="00E23554" w:rsidP="00E23554">
            <w:pPr>
              <w:spacing w:before="80" w:after="40"/>
              <w:rPr>
                <w:rFonts w:eastAsia="Calibri" w:cs="Arial"/>
                <w:sz w:val="20"/>
                <w:szCs w:val="20"/>
              </w:rPr>
            </w:pPr>
          </w:p>
        </w:tc>
        <w:tc>
          <w:tcPr>
            <w:tcW w:w="1275" w:type="dxa"/>
            <w:tcBorders>
              <w:top w:val="single" w:sz="8" w:space="0" w:color="auto"/>
            </w:tcBorders>
            <w:vAlign w:val="center"/>
          </w:tcPr>
          <w:p w14:paraId="3A44F4E5" w14:textId="77777777" w:rsidR="00E23554" w:rsidRPr="00E23554" w:rsidRDefault="00E23554" w:rsidP="00E23554">
            <w:pPr>
              <w:spacing w:before="80" w:after="40"/>
              <w:rPr>
                <w:rFonts w:eastAsia="Calibri" w:cs="Arial"/>
                <w:bCs/>
                <w:sz w:val="20"/>
                <w:szCs w:val="20"/>
              </w:rPr>
            </w:pPr>
          </w:p>
        </w:tc>
        <w:tc>
          <w:tcPr>
            <w:tcW w:w="3578" w:type="dxa"/>
            <w:tcBorders>
              <w:top w:val="single" w:sz="8" w:space="0" w:color="auto"/>
              <w:right w:val="dotted" w:sz="4" w:space="0" w:color="auto"/>
            </w:tcBorders>
            <w:vAlign w:val="center"/>
          </w:tcPr>
          <w:p w14:paraId="0273BB67" w14:textId="77777777" w:rsidR="00E23554" w:rsidRPr="00E23554" w:rsidRDefault="00E23554" w:rsidP="00E23554">
            <w:pPr>
              <w:spacing w:before="80" w:after="40"/>
              <w:rPr>
                <w:rFonts w:eastAsia="Calibri" w:cs="Arial"/>
                <w:bCs/>
                <w:sz w:val="20"/>
                <w:szCs w:val="20"/>
              </w:rPr>
            </w:pPr>
          </w:p>
        </w:tc>
      </w:tr>
      <w:tr w:rsidR="00E23554" w:rsidRPr="00E23554" w14:paraId="372AED7E" w14:textId="77777777" w:rsidTr="00A55867">
        <w:tc>
          <w:tcPr>
            <w:tcW w:w="1686" w:type="dxa"/>
            <w:tcBorders>
              <w:top w:val="dotted" w:sz="4" w:space="0" w:color="auto"/>
              <w:left w:val="dotted" w:sz="4" w:space="0" w:color="auto"/>
            </w:tcBorders>
            <w:vAlign w:val="center"/>
          </w:tcPr>
          <w:p w14:paraId="0582A2CF" w14:textId="77777777" w:rsidR="00E23554" w:rsidRPr="00E23554" w:rsidRDefault="00E23554" w:rsidP="00E23554">
            <w:pPr>
              <w:spacing w:before="80" w:after="40"/>
              <w:rPr>
                <w:rFonts w:eastAsia="Calibri" w:cs="Arial"/>
                <w:bCs/>
                <w:szCs w:val="22"/>
              </w:rPr>
            </w:pPr>
            <w:r w:rsidRPr="00E23554">
              <w:rPr>
                <w:rFonts w:eastAsia="Calibri" w:cs="Arial"/>
                <w:bCs/>
                <w:szCs w:val="22"/>
              </w:rPr>
              <w:t>Žadatel:</w:t>
            </w:r>
          </w:p>
        </w:tc>
        <w:tc>
          <w:tcPr>
            <w:tcW w:w="1961" w:type="dxa"/>
            <w:tcBorders>
              <w:top w:val="dotted" w:sz="4" w:space="0" w:color="auto"/>
            </w:tcBorders>
            <w:vAlign w:val="center"/>
          </w:tcPr>
          <w:p w14:paraId="7FAC88A2" w14:textId="6B883C3D" w:rsidR="00E23554" w:rsidRPr="00E23554" w:rsidRDefault="003A5D4E" w:rsidP="00E23554">
            <w:pPr>
              <w:spacing w:before="80" w:after="40"/>
              <w:rPr>
                <w:rFonts w:eastAsia="Calibri" w:cs="Arial"/>
                <w:bCs/>
                <w:sz w:val="20"/>
                <w:szCs w:val="20"/>
              </w:rPr>
            </w:pPr>
            <w:r>
              <w:rPr>
                <w:rFonts w:eastAsia="Calibri" w:cs="Arial"/>
                <w:bCs/>
                <w:sz w:val="20"/>
                <w:szCs w:val="20"/>
              </w:rPr>
              <w:t>Vladimír Velas</w:t>
            </w:r>
          </w:p>
        </w:tc>
        <w:tc>
          <w:tcPr>
            <w:tcW w:w="1418" w:type="dxa"/>
            <w:tcBorders>
              <w:top w:val="dotted" w:sz="4" w:space="0" w:color="auto"/>
            </w:tcBorders>
            <w:vAlign w:val="center"/>
          </w:tcPr>
          <w:p w14:paraId="190299DA" w14:textId="77777777" w:rsidR="00E23554" w:rsidRPr="000F34E2" w:rsidRDefault="00E23554" w:rsidP="00E23554">
            <w:pPr>
              <w:spacing w:before="80" w:after="40"/>
              <w:rPr>
                <w:rFonts w:eastAsia="Calibri" w:cs="Arial"/>
                <w:bCs/>
                <w:sz w:val="20"/>
                <w:szCs w:val="20"/>
              </w:rPr>
            </w:pPr>
            <w:r w:rsidRPr="000F34E2">
              <w:rPr>
                <w:rFonts w:eastAsia="Calibri" w:cs="Arial"/>
                <w:bCs/>
                <w:sz w:val="20"/>
                <w:szCs w:val="20"/>
              </w:rPr>
              <w:t>11150</w:t>
            </w:r>
          </w:p>
        </w:tc>
        <w:tc>
          <w:tcPr>
            <w:tcW w:w="1275" w:type="dxa"/>
            <w:tcBorders>
              <w:top w:val="dotted" w:sz="4" w:space="0" w:color="auto"/>
            </w:tcBorders>
            <w:vAlign w:val="center"/>
          </w:tcPr>
          <w:p w14:paraId="13D5025C" w14:textId="77777777" w:rsidR="00E23554" w:rsidRPr="00E23554" w:rsidRDefault="00E23554" w:rsidP="00E23554">
            <w:pPr>
              <w:spacing w:before="80" w:after="40"/>
              <w:rPr>
                <w:rFonts w:eastAsia="Calibri" w:cs="Arial"/>
                <w:bCs/>
                <w:sz w:val="20"/>
                <w:szCs w:val="20"/>
              </w:rPr>
            </w:pPr>
            <w:r w:rsidRPr="00E23554">
              <w:rPr>
                <w:rFonts w:eastAsia="Calibri" w:cs="Arial"/>
                <w:bCs/>
                <w:color w:val="000000"/>
                <w:sz w:val="20"/>
                <w:szCs w:val="20"/>
              </w:rPr>
              <w:t>221814588</w:t>
            </w:r>
          </w:p>
        </w:tc>
        <w:tc>
          <w:tcPr>
            <w:tcW w:w="3578" w:type="dxa"/>
            <w:tcBorders>
              <w:top w:val="dotted" w:sz="4" w:space="0" w:color="auto"/>
              <w:right w:val="dotted" w:sz="4" w:space="0" w:color="auto"/>
            </w:tcBorders>
            <w:vAlign w:val="center"/>
          </w:tcPr>
          <w:p w14:paraId="6DC845CE" w14:textId="647BDD7B" w:rsidR="00E23554" w:rsidRPr="00E23554" w:rsidRDefault="00A810B6" w:rsidP="003A5D4E">
            <w:pPr>
              <w:spacing w:before="80" w:after="40"/>
              <w:rPr>
                <w:rFonts w:eastAsia="Calibri" w:cs="Arial"/>
                <w:bCs/>
                <w:sz w:val="20"/>
                <w:szCs w:val="20"/>
              </w:rPr>
            </w:pPr>
            <w:hyperlink r:id="rId8" w:history="1">
              <w:r w:rsidR="003A5D4E">
                <w:rPr>
                  <w:rFonts w:eastAsia="Calibri" w:cs="Arial"/>
                  <w:bCs/>
                  <w:color w:val="0000FF"/>
                  <w:sz w:val="20"/>
                  <w:szCs w:val="20"/>
                  <w:u w:val="single"/>
                </w:rPr>
                <w:t>vladimir.velas</w:t>
              </w:r>
              <w:r w:rsidR="003A5D4E" w:rsidRPr="00E23554">
                <w:rPr>
                  <w:rFonts w:eastAsia="Calibri" w:cs="Arial"/>
                  <w:bCs/>
                  <w:color w:val="0000FF"/>
                  <w:sz w:val="20"/>
                  <w:szCs w:val="20"/>
                  <w:u w:val="single"/>
                </w:rPr>
                <w:t>@mze.cz</w:t>
              </w:r>
            </w:hyperlink>
          </w:p>
        </w:tc>
      </w:tr>
      <w:tr w:rsidR="00E23554" w:rsidRPr="00E23554" w14:paraId="7D29C0C4" w14:textId="77777777" w:rsidTr="00A55867">
        <w:tc>
          <w:tcPr>
            <w:tcW w:w="1686" w:type="dxa"/>
            <w:tcBorders>
              <w:left w:val="dotted" w:sz="4" w:space="0" w:color="auto"/>
            </w:tcBorders>
            <w:vAlign w:val="center"/>
          </w:tcPr>
          <w:p w14:paraId="04E5C5C8" w14:textId="77777777" w:rsidR="00E23554" w:rsidRPr="00E23554" w:rsidRDefault="00E23554" w:rsidP="00E23554">
            <w:pPr>
              <w:spacing w:before="80" w:after="40"/>
              <w:rPr>
                <w:rFonts w:eastAsia="Calibri" w:cs="Arial"/>
                <w:bCs/>
                <w:szCs w:val="22"/>
              </w:rPr>
            </w:pPr>
            <w:r w:rsidRPr="00E23554">
              <w:rPr>
                <w:rFonts w:eastAsia="Calibri" w:cs="Arial"/>
                <w:bCs/>
                <w:szCs w:val="22"/>
              </w:rPr>
              <w:t xml:space="preserve">Metodický garant / </w:t>
            </w:r>
            <w:r w:rsidRPr="000F34E2">
              <w:rPr>
                <w:rFonts w:eastAsia="Calibri" w:cs="Arial"/>
                <w:bCs/>
                <w:szCs w:val="22"/>
              </w:rPr>
              <w:t>věcný garant:</w:t>
            </w:r>
          </w:p>
        </w:tc>
        <w:tc>
          <w:tcPr>
            <w:tcW w:w="1961" w:type="dxa"/>
            <w:vAlign w:val="center"/>
          </w:tcPr>
          <w:p w14:paraId="57891137" w14:textId="77777777" w:rsidR="00E23554" w:rsidRDefault="00E23554" w:rsidP="00E23554">
            <w:pPr>
              <w:spacing w:before="80" w:after="40"/>
              <w:rPr>
                <w:rFonts w:eastAsia="Calibri" w:cs="Arial"/>
                <w:bCs/>
                <w:sz w:val="20"/>
                <w:szCs w:val="20"/>
              </w:rPr>
            </w:pPr>
            <w:r w:rsidRPr="00E23554">
              <w:rPr>
                <w:rFonts w:eastAsia="Calibri" w:cs="Arial"/>
                <w:bCs/>
                <w:sz w:val="20"/>
                <w:szCs w:val="20"/>
              </w:rPr>
              <w:t>Lucie Kubáčová</w:t>
            </w:r>
          </w:p>
          <w:p w14:paraId="7DE1364F" w14:textId="4321CBDF" w:rsidR="000F34E2" w:rsidRPr="00E23554" w:rsidRDefault="000F34E2" w:rsidP="00E23554">
            <w:pPr>
              <w:spacing w:before="80" w:after="40"/>
              <w:rPr>
                <w:rFonts w:eastAsia="Calibri" w:cs="Arial"/>
                <w:bCs/>
                <w:sz w:val="20"/>
                <w:szCs w:val="20"/>
              </w:rPr>
            </w:pPr>
            <w:r>
              <w:rPr>
                <w:rFonts w:eastAsia="Calibri" w:cs="Arial"/>
                <w:bCs/>
                <w:sz w:val="20"/>
                <w:szCs w:val="20"/>
              </w:rPr>
              <w:t>Oleg Blaško</w:t>
            </w:r>
          </w:p>
        </w:tc>
        <w:tc>
          <w:tcPr>
            <w:tcW w:w="1418" w:type="dxa"/>
            <w:vAlign w:val="center"/>
          </w:tcPr>
          <w:p w14:paraId="7288ABB4" w14:textId="77777777" w:rsidR="00E23554" w:rsidRPr="000F34E2" w:rsidRDefault="00E23554" w:rsidP="00E23554">
            <w:pPr>
              <w:spacing w:before="80" w:after="40"/>
              <w:rPr>
                <w:rFonts w:eastAsia="Calibri" w:cs="Arial"/>
                <w:bCs/>
                <w:sz w:val="20"/>
                <w:szCs w:val="20"/>
              </w:rPr>
            </w:pPr>
            <w:r w:rsidRPr="000F34E2">
              <w:rPr>
                <w:rFonts w:eastAsia="Calibri" w:cs="Arial"/>
                <w:bCs/>
                <w:sz w:val="20"/>
                <w:szCs w:val="20"/>
              </w:rPr>
              <w:t>11145</w:t>
            </w:r>
          </w:p>
          <w:p w14:paraId="43ED7ECB" w14:textId="4CCBB638" w:rsidR="000F34E2" w:rsidRPr="000F34E2" w:rsidRDefault="000F34E2" w:rsidP="00E23554">
            <w:pPr>
              <w:spacing w:before="80" w:after="40"/>
              <w:rPr>
                <w:rFonts w:eastAsia="Calibri" w:cs="Arial"/>
                <w:bCs/>
                <w:sz w:val="20"/>
                <w:szCs w:val="20"/>
              </w:rPr>
            </w:pPr>
            <w:r w:rsidRPr="000F34E2">
              <w:rPr>
                <w:rFonts w:eastAsia="Calibri" w:cs="Arial"/>
                <w:bCs/>
                <w:sz w:val="20"/>
                <w:szCs w:val="20"/>
              </w:rPr>
              <w:t>11150</w:t>
            </w:r>
          </w:p>
        </w:tc>
        <w:tc>
          <w:tcPr>
            <w:tcW w:w="1275" w:type="dxa"/>
            <w:vAlign w:val="center"/>
          </w:tcPr>
          <w:p w14:paraId="404570B6" w14:textId="77777777" w:rsidR="00E23554" w:rsidRDefault="00E23554" w:rsidP="00E23554">
            <w:pPr>
              <w:spacing w:before="80" w:after="40"/>
              <w:rPr>
                <w:rFonts w:eastAsia="Calibri" w:cs="Arial"/>
                <w:bCs/>
                <w:sz w:val="20"/>
                <w:szCs w:val="20"/>
              </w:rPr>
            </w:pPr>
            <w:r w:rsidRPr="00E23554">
              <w:rPr>
                <w:rFonts w:eastAsia="Calibri" w:cs="Arial"/>
                <w:bCs/>
                <w:sz w:val="20"/>
                <w:szCs w:val="20"/>
              </w:rPr>
              <w:t>221813032</w:t>
            </w:r>
          </w:p>
          <w:p w14:paraId="09260299" w14:textId="4451866D" w:rsidR="000F34E2" w:rsidRPr="00E23554" w:rsidRDefault="000F34E2" w:rsidP="00E23554">
            <w:pPr>
              <w:spacing w:before="80" w:after="40"/>
              <w:rPr>
                <w:rFonts w:eastAsia="Calibri" w:cs="Arial"/>
                <w:bCs/>
                <w:sz w:val="20"/>
                <w:szCs w:val="20"/>
              </w:rPr>
            </w:pPr>
            <w:r>
              <w:rPr>
                <w:rFonts w:eastAsia="Calibri" w:cs="Arial"/>
                <w:bCs/>
                <w:sz w:val="20"/>
                <w:szCs w:val="20"/>
              </w:rPr>
              <w:t>221812777</w:t>
            </w:r>
          </w:p>
        </w:tc>
        <w:tc>
          <w:tcPr>
            <w:tcW w:w="3578" w:type="dxa"/>
            <w:tcBorders>
              <w:right w:val="dotted" w:sz="4" w:space="0" w:color="auto"/>
            </w:tcBorders>
            <w:vAlign w:val="center"/>
          </w:tcPr>
          <w:p w14:paraId="56A863F4" w14:textId="77777777" w:rsidR="00E23554" w:rsidRDefault="00A810B6" w:rsidP="00E23554">
            <w:pPr>
              <w:spacing w:before="80" w:after="40"/>
              <w:rPr>
                <w:rFonts w:eastAsia="Calibri" w:cs="Arial"/>
                <w:bCs/>
                <w:color w:val="0000FF"/>
                <w:sz w:val="20"/>
                <w:szCs w:val="20"/>
                <w:u w:val="single"/>
              </w:rPr>
            </w:pPr>
            <w:hyperlink r:id="rId9" w:history="1">
              <w:r w:rsidR="00E23554" w:rsidRPr="00E23554">
                <w:rPr>
                  <w:rFonts w:eastAsia="Calibri" w:cs="Arial"/>
                  <w:bCs/>
                  <w:color w:val="0000FF"/>
                  <w:sz w:val="20"/>
                  <w:szCs w:val="20"/>
                  <w:u w:val="single"/>
                </w:rPr>
                <w:t>lucie.kubacova@mze.cz</w:t>
              </w:r>
            </w:hyperlink>
          </w:p>
          <w:p w14:paraId="123E5AB0" w14:textId="7CEC5E0D" w:rsidR="000F34E2" w:rsidRPr="00E23554" w:rsidRDefault="00A810B6" w:rsidP="00E23554">
            <w:pPr>
              <w:spacing w:before="80" w:after="40"/>
              <w:rPr>
                <w:rFonts w:eastAsia="Calibri" w:cs="Arial"/>
                <w:bCs/>
                <w:sz w:val="20"/>
                <w:szCs w:val="20"/>
              </w:rPr>
            </w:pPr>
            <w:hyperlink r:id="rId10" w:history="1">
              <w:r w:rsidR="000F34E2" w:rsidRPr="00733BD6">
                <w:rPr>
                  <w:rStyle w:val="Hypertextovodkaz"/>
                  <w:rFonts w:eastAsia="Calibri" w:cs="Arial"/>
                  <w:bCs/>
                  <w:sz w:val="20"/>
                  <w:szCs w:val="20"/>
                </w:rPr>
                <w:t>oleg.blasko@mze.cz</w:t>
              </w:r>
            </w:hyperlink>
          </w:p>
        </w:tc>
      </w:tr>
      <w:tr w:rsidR="00E23554" w:rsidRPr="00E23554" w14:paraId="0E58E606" w14:textId="77777777" w:rsidTr="00A55867">
        <w:tc>
          <w:tcPr>
            <w:tcW w:w="1686" w:type="dxa"/>
            <w:tcBorders>
              <w:left w:val="dotted" w:sz="4" w:space="0" w:color="auto"/>
            </w:tcBorders>
            <w:vAlign w:val="center"/>
          </w:tcPr>
          <w:p w14:paraId="45D50D33" w14:textId="77777777" w:rsidR="00E23554" w:rsidRPr="00E23554" w:rsidRDefault="00E23554" w:rsidP="00E23554">
            <w:pPr>
              <w:spacing w:before="80" w:after="40"/>
              <w:rPr>
                <w:rFonts w:eastAsia="Calibri" w:cs="Arial"/>
                <w:bCs/>
                <w:szCs w:val="22"/>
              </w:rPr>
            </w:pPr>
            <w:r w:rsidRPr="00E23554">
              <w:rPr>
                <w:rFonts w:eastAsia="Calibri" w:cs="Arial"/>
                <w:bCs/>
                <w:szCs w:val="22"/>
              </w:rPr>
              <w:t>PM:</w:t>
            </w:r>
          </w:p>
        </w:tc>
        <w:tc>
          <w:tcPr>
            <w:tcW w:w="1961" w:type="dxa"/>
            <w:vAlign w:val="center"/>
          </w:tcPr>
          <w:p w14:paraId="196829E2" w14:textId="77777777" w:rsidR="00E23554" w:rsidRPr="00E23554" w:rsidRDefault="00E23554" w:rsidP="00E23554">
            <w:pPr>
              <w:spacing w:before="80" w:after="40"/>
              <w:rPr>
                <w:rFonts w:eastAsia="Calibri" w:cs="Arial"/>
                <w:bCs/>
                <w:sz w:val="20"/>
                <w:szCs w:val="20"/>
              </w:rPr>
            </w:pPr>
            <w:r w:rsidRPr="00E23554">
              <w:rPr>
                <w:rFonts w:eastAsia="Calibri" w:cs="Arial"/>
                <w:bCs/>
                <w:sz w:val="20"/>
                <w:szCs w:val="20"/>
              </w:rPr>
              <w:t>Nikol Janušová</w:t>
            </w:r>
          </w:p>
        </w:tc>
        <w:tc>
          <w:tcPr>
            <w:tcW w:w="1418" w:type="dxa"/>
            <w:vAlign w:val="center"/>
          </w:tcPr>
          <w:p w14:paraId="4C1B7A19" w14:textId="77777777" w:rsidR="00E23554" w:rsidRPr="000F34E2" w:rsidRDefault="00E23554" w:rsidP="00E23554">
            <w:pPr>
              <w:spacing w:before="80" w:after="40"/>
              <w:rPr>
                <w:rFonts w:eastAsia="Calibri" w:cs="Arial"/>
                <w:bCs/>
                <w:sz w:val="20"/>
                <w:szCs w:val="20"/>
              </w:rPr>
            </w:pPr>
            <w:r w:rsidRPr="000F34E2">
              <w:rPr>
                <w:rFonts w:eastAsia="Calibri" w:cs="Arial"/>
                <w:bCs/>
                <w:sz w:val="20"/>
                <w:szCs w:val="20"/>
              </w:rPr>
              <w:t>11151</w:t>
            </w:r>
          </w:p>
        </w:tc>
        <w:tc>
          <w:tcPr>
            <w:tcW w:w="1275" w:type="dxa"/>
            <w:vAlign w:val="center"/>
          </w:tcPr>
          <w:p w14:paraId="5527F75C" w14:textId="77777777" w:rsidR="00E23554" w:rsidRPr="00E23554" w:rsidRDefault="00E23554" w:rsidP="00E23554">
            <w:pPr>
              <w:spacing w:before="80" w:after="40"/>
              <w:rPr>
                <w:rFonts w:eastAsia="Calibri" w:cs="Arial"/>
                <w:bCs/>
                <w:sz w:val="20"/>
                <w:szCs w:val="20"/>
              </w:rPr>
            </w:pPr>
            <w:r w:rsidRPr="00E23554">
              <w:rPr>
                <w:rFonts w:eastAsia="Calibri" w:cs="Arial"/>
                <w:bCs/>
                <w:sz w:val="20"/>
                <w:szCs w:val="20"/>
              </w:rPr>
              <w:t>221812777</w:t>
            </w:r>
          </w:p>
        </w:tc>
        <w:tc>
          <w:tcPr>
            <w:tcW w:w="3578" w:type="dxa"/>
            <w:tcBorders>
              <w:right w:val="dotted" w:sz="4" w:space="0" w:color="auto"/>
            </w:tcBorders>
            <w:vAlign w:val="center"/>
          </w:tcPr>
          <w:p w14:paraId="79495BEF" w14:textId="77777777" w:rsidR="00E23554" w:rsidRPr="00E23554" w:rsidRDefault="00A810B6" w:rsidP="00E23554">
            <w:pPr>
              <w:spacing w:before="80" w:after="40"/>
              <w:rPr>
                <w:rFonts w:eastAsia="Calibri" w:cs="Arial"/>
                <w:bCs/>
                <w:sz w:val="20"/>
                <w:szCs w:val="20"/>
              </w:rPr>
            </w:pPr>
            <w:hyperlink r:id="rId11" w:history="1">
              <w:r w:rsidR="00E23554" w:rsidRPr="00E23554">
                <w:rPr>
                  <w:rFonts w:eastAsia="Calibri" w:cs="Arial"/>
                  <w:bCs/>
                  <w:color w:val="0000FF"/>
                  <w:sz w:val="20"/>
                  <w:szCs w:val="20"/>
                  <w:u w:val="single"/>
                </w:rPr>
                <w:t>nikol.janusova@mze.cz</w:t>
              </w:r>
            </w:hyperlink>
          </w:p>
        </w:tc>
      </w:tr>
      <w:tr w:rsidR="00E23554" w:rsidRPr="00E23554" w14:paraId="6D5531F3" w14:textId="77777777" w:rsidTr="00A55867">
        <w:tc>
          <w:tcPr>
            <w:tcW w:w="1686" w:type="dxa"/>
            <w:tcBorders>
              <w:left w:val="dotted" w:sz="4" w:space="0" w:color="auto"/>
            </w:tcBorders>
            <w:vAlign w:val="center"/>
          </w:tcPr>
          <w:p w14:paraId="037D33F3" w14:textId="77777777" w:rsidR="00E23554" w:rsidRPr="00E23554" w:rsidRDefault="00E23554" w:rsidP="00E23554">
            <w:pPr>
              <w:spacing w:before="80" w:after="40"/>
              <w:rPr>
                <w:rFonts w:eastAsia="Calibri" w:cs="Arial"/>
                <w:bCs/>
                <w:szCs w:val="22"/>
              </w:rPr>
            </w:pPr>
            <w:r w:rsidRPr="00E23554">
              <w:rPr>
                <w:rFonts w:eastAsia="Calibri" w:cs="Arial"/>
                <w:bCs/>
                <w:szCs w:val="22"/>
              </w:rPr>
              <w:t>Technický garant:</w:t>
            </w:r>
          </w:p>
        </w:tc>
        <w:tc>
          <w:tcPr>
            <w:tcW w:w="1961" w:type="dxa"/>
            <w:vAlign w:val="center"/>
          </w:tcPr>
          <w:p w14:paraId="753E947E" w14:textId="4DE39485" w:rsidR="00E23554" w:rsidRPr="00E23554" w:rsidRDefault="00AC2C2C" w:rsidP="00E23554">
            <w:pPr>
              <w:spacing w:before="80" w:after="40"/>
              <w:rPr>
                <w:rFonts w:eastAsia="Calibri" w:cs="Arial"/>
                <w:bCs/>
                <w:sz w:val="20"/>
                <w:szCs w:val="20"/>
              </w:rPr>
            </w:pPr>
            <w:r>
              <w:rPr>
                <w:rFonts w:eastAsia="Calibri" w:cs="Arial"/>
                <w:bCs/>
                <w:sz w:val="20"/>
                <w:szCs w:val="20"/>
              </w:rPr>
              <w:t>xxx</w:t>
            </w:r>
          </w:p>
        </w:tc>
        <w:tc>
          <w:tcPr>
            <w:tcW w:w="1418" w:type="dxa"/>
            <w:vAlign w:val="center"/>
          </w:tcPr>
          <w:p w14:paraId="7CD38DD8" w14:textId="77777777" w:rsidR="00E23554" w:rsidRPr="000F34E2" w:rsidRDefault="00E23554" w:rsidP="00E23554">
            <w:pPr>
              <w:spacing w:before="80" w:after="40"/>
              <w:rPr>
                <w:rFonts w:eastAsia="Calibri" w:cs="Arial"/>
                <w:bCs/>
                <w:sz w:val="20"/>
                <w:szCs w:val="20"/>
              </w:rPr>
            </w:pPr>
            <w:r w:rsidRPr="000F34E2">
              <w:rPr>
                <w:rFonts w:eastAsia="Calibri" w:cs="Arial"/>
                <w:bCs/>
                <w:sz w:val="20"/>
                <w:szCs w:val="20"/>
              </w:rPr>
              <w:t>MZE</w:t>
            </w:r>
          </w:p>
        </w:tc>
        <w:tc>
          <w:tcPr>
            <w:tcW w:w="1275" w:type="dxa"/>
            <w:vAlign w:val="center"/>
          </w:tcPr>
          <w:p w14:paraId="5AF5A335" w14:textId="74825261" w:rsidR="00E23554" w:rsidRPr="00E23554" w:rsidRDefault="00AC2C2C" w:rsidP="00E23554">
            <w:pPr>
              <w:spacing w:before="80" w:after="40"/>
              <w:rPr>
                <w:rFonts w:eastAsia="Calibri" w:cs="Arial"/>
                <w:bCs/>
                <w:sz w:val="20"/>
                <w:szCs w:val="20"/>
              </w:rPr>
            </w:pPr>
            <w:r>
              <w:rPr>
                <w:rFonts w:eastAsia="Calibri" w:cs="Arial"/>
                <w:bCs/>
                <w:sz w:val="20"/>
                <w:szCs w:val="20"/>
              </w:rPr>
              <w:t>xxx</w:t>
            </w:r>
          </w:p>
        </w:tc>
        <w:tc>
          <w:tcPr>
            <w:tcW w:w="3578" w:type="dxa"/>
            <w:tcBorders>
              <w:right w:val="dotted" w:sz="4" w:space="0" w:color="auto"/>
            </w:tcBorders>
            <w:vAlign w:val="center"/>
          </w:tcPr>
          <w:p w14:paraId="1C831F51" w14:textId="38A937B3" w:rsidR="00E23554" w:rsidRPr="00E23554" w:rsidRDefault="00AC2C2C" w:rsidP="00E23554">
            <w:pPr>
              <w:spacing w:before="80" w:after="40"/>
              <w:rPr>
                <w:rFonts w:eastAsia="Calibri" w:cs="Arial"/>
                <w:bCs/>
                <w:color w:val="0000FF"/>
                <w:sz w:val="20"/>
                <w:szCs w:val="20"/>
                <w:u w:val="single"/>
              </w:rPr>
            </w:pPr>
            <w:r>
              <w:rPr>
                <w:rFonts w:eastAsia="Calibri" w:cs="Arial"/>
                <w:bCs/>
                <w:sz w:val="20"/>
                <w:szCs w:val="20"/>
              </w:rPr>
              <w:t>xxx</w:t>
            </w:r>
          </w:p>
        </w:tc>
      </w:tr>
      <w:tr w:rsidR="00E23554" w:rsidRPr="00E23554" w14:paraId="662358F4" w14:textId="77777777" w:rsidTr="00A55867">
        <w:tc>
          <w:tcPr>
            <w:tcW w:w="1686" w:type="dxa"/>
            <w:tcBorders>
              <w:left w:val="dotted" w:sz="4" w:space="0" w:color="auto"/>
            </w:tcBorders>
            <w:vAlign w:val="center"/>
          </w:tcPr>
          <w:p w14:paraId="786A3B13" w14:textId="77777777" w:rsidR="00E23554" w:rsidRPr="00E23554" w:rsidRDefault="00E23554" w:rsidP="00E23554">
            <w:pPr>
              <w:spacing w:before="80" w:after="40"/>
              <w:rPr>
                <w:rFonts w:eastAsia="Calibri" w:cs="Arial"/>
                <w:bCs/>
                <w:szCs w:val="22"/>
              </w:rPr>
            </w:pPr>
            <w:r w:rsidRPr="00E23554">
              <w:rPr>
                <w:rFonts w:eastAsia="Calibri" w:cs="Arial"/>
                <w:bCs/>
                <w:szCs w:val="22"/>
              </w:rPr>
              <w:t>Poskytovatel / dodavatel:</w:t>
            </w:r>
          </w:p>
        </w:tc>
        <w:tc>
          <w:tcPr>
            <w:tcW w:w="1961" w:type="dxa"/>
            <w:vAlign w:val="center"/>
          </w:tcPr>
          <w:p w14:paraId="1E69353A" w14:textId="483FE0BE" w:rsidR="00E23554" w:rsidRPr="00E23554" w:rsidRDefault="00AC2C2C" w:rsidP="00E23554">
            <w:pPr>
              <w:spacing w:before="80" w:after="40"/>
              <w:rPr>
                <w:rFonts w:eastAsia="Calibri" w:cs="Arial"/>
                <w:bCs/>
                <w:sz w:val="20"/>
                <w:szCs w:val="20"/>
              </w:rPr>
            </w:pPr>
            <w:r>
              <w:rPr>
                <w:rFonts w:eastAsia="Calibri" w:cs="Arial"/>
                <w:bCs/>
                <w:sz w:val="20"/>
                <w:szCs w:val="20"/>
              </w:rPr>
              <w:t>xxx</w:t>
            </w:r>
          </w:p>
        </w:tc>
        <w:tc>
          <w:tcPr>
            <w:tcW w:w="1418" w:type="dxa"/>
            <w:vAlign w:val="center"/>
          </w:tcPr>
          <w:p w14:paraId="452BA625" w14:textId="77777777" w:rsidR="00E23554" w:rsidRPr="000F34E2" w:rsidRDefault="00E23554" w:rsidP="00E23554">
            <w:pPr>
              <w:spacing w:before="80" w:after="40"/>
              <w:rPr>
                <w:rFonts w:eastAsia="Calibri" w:cs="Arial"/>
                <w:bCs/>
                <w:sz w:val="20"/>
                <w:szCs w:val="20"/>
              </w:rPr>
            </w:pPr>
            <w:r w:rsidRPr="000F34E2">
              <w:rPr>
                <w:rFonts w:eastAsia="Calibri" w:cs="Arial"/>
                <w:bCs/>
                <w:sz w:val="20"/>
                <w:szCs w:val="20"/>
              </w:rPr>
              <w:t>T-SOFT a.s.</w:t>
            </w:r>
          </w:p>
        </w:tc>
        <w:tc>
          <w:tcPr>
            <w:tcW w:w="1275" w:type="dxa"/>
            <w:vAlign w:val="center"/>
          </w:tcPr>
          <w:p w14:paraId="3691BC7F" w14:textId="40DDC827" w:rsidR="00E23554" w:rsidRPr="00E23554" w:rsidRDefault="00AC2C2C" w:rsidP="00E23554">
            <w:pPr>
              <w:spacing w:before="80" w:after="40"/>
              <w:rPr>
                <w:rFonts w:eastAsia="Calibri" w:cs="Arial"/>
                <w:bCs/>
                <w:sz w:val="20"/>
                <w:szCs w:val="20"/>
              </w:rPr>
            </w:pPr>
            <w:r>
              <w:rPr>
                <w:rFonts w:eastAsia="Calibri" w:cs="Arial"/>
                <w:bCs/>
                <w:sz w:val="20"/>
                <w:szCs w:val="20"/>
              </w:rPr>
              <w:t>xxx</w:t>
            </w:r>
          </w:p>
        </w:tc>
        <w:tc>
          <w:tcPr>
            <w:tcW w:w="3578" w:type="dxa"/>
            <w:tcBorders>
              <w:right w:val="dotted" w:sz="4" w:space="0" w:color="auto"/>
            </w:tcBorders>
            <w:vAlign w:val="center"/>
          </w:tcPr>
          <w:p w14:paraId="0FF932ED" w14:textId="2FFB55EF" w:rsidR="00E23554" w:rsidRPr="00E23554" w:rsidRDefault="00AC2C2C" w:rsidP="00E23554">
            <w:pPr>
              <w:spacing w:before="80" w:after="40"/>
              <w:rPr>
                <w:rFonts w:eastAsia="Calibri" w:cs="Arial"/>
                <w:bCs/>
                <w:sz w:val="20"/>
                <w:szCs w:val="20"/>
              </w:rPr>
            </w:pPr>
            <w:r>
              <w:rPr>
                <w:rFonts w:eastAsia="Calibri" w:cs="Arial"/>
                <w:bCs/>
                <w:sz w:val="20"/>
                <w:szCs w:val="20"/>
              </w:rPr>
              <w:t>xxx</w:t>
            </w:r>
          </w:p>
        </w:tc>
      </w:tr>
    </w:tbl>
    <w:p w14:paraId="751884F2" w14:textId="77777777" w:rsidR="00E23554" w:rsidRPr="00E23554" w:rsidRDefault="00E23554" w:rsidP="00E2355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E23554" w:rsidRPr="00E23554" w14:paraId="76344E3E" w14:textId="77777777" w:rsidTr="00A55867">
        <w:trPr>
          <w:trHeight w:val="397"/>
        </w:trPr>
        <w:tc>
          <w:tcPr>
            <w:tcW w:w="1681" w:type="dxa"/>
            <w:vAlign w:val="center"/>
          </w:tcPr>
          <w:p w14:paraId="48B11EDE" w14:textId="77777777" w:rsidR="00E23554" w:rsidRPr="00E23554" w:rsidRDefault="00E23554" w:rsidP="00E23554">
            <w:pPr>
              <w:spacing w:before="80" w:after="40"/>
              <w:rPr>
                <w:rFonts w:eastAsia="Calibri" w:cs="Arial"/>
                <w:bCs/>
                <w:szCs w:val="22"/>
              </w:rPr>
            </w:pPr>
            <w:r w:rsidRPr="00E23554">
              <w:rPr>
                <w:rFonts w:eastAsia="Calibri" w:cs="Arial"/>
                <w:b/>
                <w:bCs/>
                <w:szCs w:val="22"/>
              </w:rPr>
              <w:t>Smlouva č.</w:t>
            </w:r>
            <w:r w:rsidRPr="00E23554">
              <w:rPr>
                <w:rFonts w:eastAsia="Calibri" w:cs="Arial"/>
                <w:bCs/>
                <w:szCs w:val="22"/>
                <w:vertAlign w:val="superscript"/>
              </w:rPr>
              <w:endnoteReference w:id="6"/>
            </w:r>
            <w:r w:rsidRPr="00E23554">
              <w:rPr>
                <w:rFonts w:eastAsia="Calibri" w:cs="Arial"/>
                <w:b/>
                <w:bCs/>
                <w:szCs w:val="22"/>
              </w:rPr>
              <w:t>:</w:t>
            </w:r>
          </w:p>
        </w:tc>
        <w:tc>
          <w:tcPr>
            <w:tcW w:w="3402" w:type="dxa"/>
            <w:tcBorders>
              <w:top w:val="single" w:sz="8" w:space="0" w:color="auto"/>
              <w:bottom w:val="single" w:sz="8" w:space="0" w:color="auto"/>
              <w:right w:val="dotted" w:sz="4" w:space="0" w:color="auto"/>
            </w:tcBorders>
            <w:vAlign w:val="center"/>
          </w:tcPr>
          <w:p w14:paraId="4DF9F44D" w14:textId="77777777" w:rsidR="00E23554" w:rsidRPr="00E23554" w:rsidRDefault="00E23554" w:rsidP="00E23554">
            <w:pPr>
              <w:spacing w:before="80" w:after="40"/>
              <w:rPr>
                <w:rFonts w:eastAsia="Calibri" w:cs="Arial"/>
                <w:bCs/>
                <w:szCs w:val="22"/>
              </w:rPr>
            </w:pPr>
            <w:r w:rsidRPr="00E23554">
              <w:rPr>
                <w:rFonts w:eastAsia="Calibri" w:cs="Arial"/>
                <w:bCs/>
                <w:szCs w:val="22"/>
              </w:rPr>
              <w:t>S2021-0013, DMS: 224-2021-11150</w:t>
            </w:r>
          </w:p>
        </w:tc>
        <w:tc>
          <w:tcPr>
            <w:tcW w:w="709" w:type="dxa"/>
            <w:tcBorders>
              <w:top w:val="single" w:sz="8" w:space="0" w:color="auto"/>
              <w:left w:val="dotted" w:sz="4" w:space="0" w:color="auto"/>
              <w:bottom w:val="single" w:sz="8" w:space="0" w:color="auto"/>
            </w:tcBorders>
            <w:vAlign w:val="center"/>
          </w:tcPr>
          <w:p w14:paraId="091E1D05" w14:textId="77777777" w:rsidR="00E23554" w:rsidRPr="00E23554" w:rsidRDefault="00E23554" w:rsidP="00E23554">
            <w:pPr>
              <w:spacing w:before="80" w:after="40"/>
              <w:rPr>
                <w:rFonts w:eastAsia="Calibri" w:cs="Arial"/>
                <w:szCs w:val="22"/>
              </w:rPr>
            </w:pPr>
            <w:r w:rsidRPr="00E23554">
              <w:rPr>
                <w:rFonts w:eastAsia="Calibri" w:cs="Arial"/>
                <w:b/>
                <w:szCs w:val="22"/>
              </w:rPr>
              <w:t>KL:</w:t>
            </w:r>
          </w:p>
        </w:tc>
        <w:tc>
          <w:tcPr>
            <w:tcW w:w="4111" w:type="dxa"/>
            <w:vAlign w:val="center"/>
          </w:tcPr>
          <w:p w14:paraId="634C03A2" w14:textId="77777777" w:rsidR="00E23554" w:rsidRPr="00E23554" w:rsidRDefault="00E23554" w:rsidP="00E23554">
            <w:pPr>
              <w:spacing w:before="80" w:after="40"/>
              <w:rPr>
                <w:rFonts w:eastAsia="Calibri" w:cs="Arial"/>
                <w:bCs/>
                <w:szCs w:val="22"/>
              </w:rPr>
            </w:pPr>
            <w:r w:rsidRPr="00E23554">
              <w:rPr>
                <w:rFonts w:eastAsia="Calibri" w:cs="Arial"/>
                <w:bCs/>
                <w:szCs w:val="22"/>
              </w:rPr>
              <w:t>HR-001</w:t>
            </w:r>
          </w:p>
        </w:tc>
      </w:tr>
    </w:tbl>
    <w:p w14:paraId="656724B1" w14:textId="77777777" w:rsidR="0000551E" w:rsidRPr="006C3557" w:rsidRDefault="0000551E">
      <w:pPr>
        <w:rPr>
          <w:rFonts w:cs="Arial"/>
          <w:szCs w:val="22"/>
        </w:rPr>
      </w:pPr>
    </w:p>
    <w:p w14:paraId="40F77890" w14:textId="2E25E8E6" w:rsidR="0000551E" w:rsidRPr="00754133" w:rsidRDefault="00A209DC" w:rsidP="00754133">
      <w:pPr>
        <w:pStyle w:val="Nadpis1"/>
      </w:pPr>
      <w:r w:rsidRPr="00754133">
        <w:t xml:space="preserve">Manažerské shrnutí a </w:t>
      </w:r>
      <w:r w:rsidR="0000551E" w:rsidRPr="00754133">
        <w:t>popis požadavku</w:t>
      </w:r>
      <w:r w:rsidR="0036217E" w:rsidRPr="00754133">
        <w:t>*</w:t>
      </w:r>
    </w:p>
    <w:p w14:paraId="3BCCD275" w14:textId="77777777" w:rsidR="00754133" w:rsidRPr="00754133" w:rsidRDefault="00DF4430" w:rsidP="00754133">
      <w:pPr>
        <w:pStyle w:val="Nadpis2"/>
      </w:pPr>
      <w:r>
        <w:t>2</w:t>
      </w:r>
      <w:r w:rsidRPr="00754133">
        <w:t xml:space="preserve">.1. </w:t>
      </w:r>
      <w:r w:rsidR="00754133" w:rsidRPr="00754133">
        <w:t>Popis požadavku</w:t>
      </w:r>
    </w:p>
    <w:p w14:paraId="3BB2AF7E" w14:textId="399B156A" w:rsidR="00754133" w:rsidRPr="00754133" w:rsidRDefault="00754133" w:rsidP="00754133">
      <w:pPr>
        <w:autoSpaceDE w:val="0"/>
        <w:autoSpaceDN w:val="0"/>
        <w:adjustRightInd w:val="0"/>
        <w:spacing w:after="0"/>
        <w:jc w:val="both"/>
        <w:rPr>
          <w:rFonts w:cs="Arial"/>
          <w:szCs w:val="22"/>
          <w:lang w:eastAsia="cs-CZ"/>
        </w:rPr>
      </w:pPr>
      <w:r w:rsidRPr="00754133">
        <w:rPr>
          <w:rFonts w:cs="Arial"/>
          <w:szCs w:val="22"/>
          <w:lang w:eastAsia="cs-CZ"/>
        </w:rPr>
        <w:t>Je požadována úprava spočívající v implementaci stavových hlášení do DMS. Stavová hlášení jsou důležitou funkcí</w:t>
      </w:r>
      <w:r w:rsidR="00F96855" w:rsidRPr="00F96855">
        <w:t xml:space="preserve"> </w:t>
      </w:r>
      <w:r w:rsidR="00F96855" w:rsidRPr="00F96855">
        <w:rPr>
          <w:rFonts w:cs="Arial"/>
          <w:szCs w:val="22"/>
          <w:lang w:eastAsia="cs-CZ"/>
        </w:rPr>
        <w:t>Elektronického systému spisové služby (dále také jen „eSSL“; v prostředí MZe se jedná o systém DMS – Dokument managment system)</w:t>
      </w:r>
      <w:r w:rsidRPr="00754133">
        <w:rPr>
          <w:rFonts w:cs="Arial"/>
          <w:szCs w:val="22"/>
          <w:lang w:eastAsia="cs-CZ"/>
        </w:rPr>
        <w:t xml:space="preserve">. Jejich účelem je umožnit správcovským rolím systém spravovat a umožnit sledování práce v eSSL. </w:t>
      </w:r>
    </w:p>
    <w:p w14:paraId="51033835" w14:textId="77777777" w:rsidR="00754133" w:rsidRPr="00754133" w:rsidRDefault="00754133" w:rsidP="00754133">
      <w:pPr>
        <w:autoSpaceDE w:val="0"/>
        <w:autoSpaceDN w:val="0"/>
        <w:adjustRightInd w:val="0"/>
        <w:spacing w:after="0"/>
        <w:rPr>
          <w:rFonts w:ascii="Helvetica" w:hAnsi="Helvetica" w:cs="Helvetica"/>
          <w:sz w:val="24"/>
          <w:szCs w:val="24"/>
          <w:lang w:eastAsia="cs-CZ"/>
        </w:rPr>
      </w:pPr>
    </w:p>
    <w:p w14:paraId="03903561" w14:textId="10856DC7" w:rsidR="00754133" w:rsidRPr="00754133" w:rsidRDefault="00754133" w:rsidP="00754133">
      <w:pPr>
        <w:pStyle w:val="Nadpis2"/>
      </w:pPr>
      <w:r>
        <w:lastRenderedPageBreak/>
        <w:t xml:space="preserve">2.2. </w:t>
      </w:r>
      <w:r w:rsidRPr="00754133">
        <w:t>Odůvodnění požadované změny (legislativní změny, přínosy)</w:t>
      </w:r>
    </w:p>
    <w:p w14:paraId="4E5C81D6" w14:textId="74F285CF" w:rsidR="00754133" w:rsidRPr="00754133" w:rsidRDefault="00754133" w:rsidP="00754133">
      <w:pPr>
        <w:jc w:val="both"/>
      </w:pPr>
      <w:r w:rsidRPr="00754133">
        <w:t>Cílem úpravy je dosáhnout souladu s požadavky NSESSS a zabezpečit tak pro správce aplikace</w:t>
      </w:r>
      <w:r w:rsidR="000D58F8">
        <w:t xml:space="preserve"> (za MZe)</w:t>
      </w:r>
      <w:r w:rsidRPr="00754133">
        <w:t xml:space="preserve"> informace o eSSL, aby mohl sledovat stav a činnost aplikace.</w:t>
      </w:r>
    </w:p>
    <w:p w14:paraId="4DEDC00A" w14:textId="5FD57D76" w:rsidR="00754133" w:rsidRPr="00754133" w:rsidRDefault="00754133" w:rsidP="00754133">
      <w:pPr>
        <w:keepNext/>
        <w:keepLines/>
        <w:numPr>
          <w:ilvl w:val="1"/>
          <w:numId w:val="0"/>
        </w:numPr>
        <w:spacing w:before="120"/>
        <w:ind w:left="576" w:hanging="292"/>
        <w:contextualSpacing/>
        <w:outlineLvl w:val="1"/>
        <w:rPr>
          <w:rFonts w:cs="Arial"/>
          <w:b/>
          <w:szCs w:val="22"/>
        </w:rPr>
      </w:pPr>
      <w:r>
        <w:rPr>
          <w:rFonts w:cs="Arial"/>
          <w:b/>
          <w:szCs w:val="22"/>
        </w:rPr>
        <w:t xml:space="preserve">2.3. </w:t>
      </w:r>
      <w:r w:rsidRPr="00754133">
        <w:rPr>
          <w:rFonts w:cs="Arial"/>
          <w:b/>
          <w:szCs w:val="22"/>
        </w:rPr>
        <w:t>Rizika nerealizace</w:t>
      </w:r>
    </w:p>
    <w:p w14:paraId="34ED1C8B" w14:textId="77777777" w:rsidR="00754133" w:rsidRPr="00754133" w:rsidRDefault="00754133" w:rsidP="00754133">
      <w:r w:rsidRPr="00754133">
        <w:t>Nedodržení požadavků stanovených NSESSS, omezení správy aplikace plynoucí z nedostatku informací o stavu aplikace.</w:t>
      </w:r>
    </w:p>
    <w:p w14:paraId="076CE355" w14:textId="77777777" w:rsidR="00754133" w:rsidRPr="00754133" w:rsidRDefault="00754133" w:rsidP="00754133"/>
    <w:p w14:paraId="7759D764" w14:textId="77777777" w:rsidR="00754133" w:rsidRPr="00754133" w:rsidRDefault="00754133" w:rsidP="00754133">
      <w:pPr>
        <w:pStyle w:val="Nadpis1"/>
      </w:pPr>
      <w:r w:rsidRPr="00754133">
        <w:t>Podrobný popis požadavku</w:t>
      </w:r>
    </w:p>
    <w:p w14:paraId="4CA91B47" w14:textId="77777777" w:rsidR="00754133" w:rsidRPr="00754133" w:rsidRDefault="00754133" w:rsidP="00754133">
      <w:pPr>
        <w:jc w:val="both"/>
      </w:pPr>
      <w:r w:rsidRPr="00754133">
        <w:t>Součástí implementace požadavku musí být dodavatelem vypracovaná analýza navrhnutého řešení, ve které budou níže popsané požadavky dodavatelem rozpracovány a MZe akceptovány.</w:t>
      </w:r>
    </w:p>
    <w:p w14:paraId="0E8847B1" w14:textId="523800E8"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 xml:space="preserve">eSSL poskytuje stavová hlášení </w:t>
      </w:r>
      <w:r w:rsidRPr="00754133">
        <w:rPr>
          <w:rFonts w:cs="Arial"/>
          <w:b/>
          <w:bCs/>
          <w:szCs w:val="22"/>
          <w:lang w:eastAsia="cs-CZ"/>
        </w:rPr>
        <w:t>správci aplikace za MZe</w:t>
      </w:r>
      <w:r w:rsidRPr="00754133">
        <w:rPr>
          <w:rFonts w:cs="Arial"/>
          <w:szCs w:val="22"/>
          <w:lang w:eastAsia="cs-CZ"/>
        </w:rPr>
        <w:t xml:space="preserve"> o své správě, stejně jako statistické a jednorázové zprávy, jejichž prostřednictvím správcovské role sledují činnost a stav systému. To je požadováno v celém eSSL a vztahuje se k</w:t>
      </w:r>
    </w:p>
    <w:p w14:paraId="1D32FD10"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a) věcným skupinám,</w:t>
      </w:r>
    </w:p>
    <w:p w14:paraId="48230549" w14:textId="77777777" w:rsidR="00754133" w:rsidRPr="00754133" w:rsidRDefault="00754133" w:rsidP="00754133">
      <w:pPr>
        <w:autoSpaceDE w:val="0"/>
        <w:autoSpaceDN w:val="0"/>
        <w:adjustRightInd w:val="0"/>
        <w:spacing w:after="0"/>
        <w:ind w:left="708"/>
        <w:jc w:val="both"/>
        <w:rPr>
          <w:rFonts w:cs="Arial"/>
          <w:szCs w:val="22"/>
          <w:lang w:eastAsia="cs-CZ"/>
        </w:rPr>
      </w:pPr>
      <w:r w:rsidRPr="00754133">
        <w:rPr>
          <w:rFonts w:cs="Arial"/>
          <w:szCs w:val="22"/>
          <w:lang w:eastAsia="cs-CZ"/>
        </w:rPr>
        <w:t>b) spisům, typovým spisům a dokumentům,</w:t>
      </w:r>
    </w:p>
    <w:p w14:paraId="028E9D63"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c) aktivitě uživatelů,</w:t>
      </w:r>
    </w:p>
    <w:p w14:paraId="3438869A"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d) přístupovým a bezpečnostním oprávněním a</w:t>
      </w:r>
    </w:p>
    <w:p w14:paraId="77909F28" w14:textId="1E8ECB1A" w:rsid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e) výběru archiválií (skartačnímu řízení).</w:t>
      </w:r>
    </w:p>
    <w:p w14:paraId="7F4EB75E" w14:textId="4067161C" w:rsidR="006E30A2" w:rsidRDefault="006E30A2" w:rsidP="006E30A2">
      <w:pPr>
        <w:numPr>
          <w:ilvl w:val="0"/>
          <w:numId w:val="14"/>
        </w:numPr>
        <w:autoSpaceDE w:val="0"/>
        <w:autoSpaceDN w:val="0"/>
        <w:adjustRightInd w:val="0"/>
        <w:spacing w:before="120"/>
        <w:ind w:left="714" w:hanging="357"/>
        <w:jc w:val="both"/>
        <w:rPr>
          <w:rFonts w:cs="Arial"/>
          <w:szCs w:val="22"/>
          <w:lang w:eastAsia="cs-CZ"/>
        </w:rPr>
      </w:pPr>
      <w:r>
        <w:rPr>
          <w:rFonts w:cs="Arial"/>
          <w:szCs w:val="22"/>
          <w:lang w:eastAsia="cs-CZ"/>
        </w:rPr>
        <w:t>Hlášení o stavu eSSL tedy bude probíhat ve dvou formách:</w:t>
      </w:r>
    </w:p>
    <w:p w14:paraId="09DD9327" w14:textId="123138DD" w:rsidR="006E30A2" w:rsidRDefault="006E30A2" w:rsidP="006E30A2">
      <w:pPr>
        <w:pStyle w:val="Odstavecseseznamem"/>
        <w:numPr>
          <w:ilvl w:val="0"/>
          <w:numId w:val="15"/>
        </w:numPr>
        <w:autoSpaceDE w:val="0"/>
        <w:autoSpaceDN w:val="0"/>
        <w:adjustRightInd w:val="0"/>
        <w:spacing w:before="120"/>
        <w:jc w:val="both"/>
        <w:rPr>
          <w:rFonts w:cs="Arial"/>
          <w:szCs w:val="22"/>
          <w:lang w:eastAsia="cs-CZ"/>
        </w:rPr>
      </w:pPr>
      <w:r w:rsidRPr="006E30A2">
        <w:rPr>
          <w:rFonts w:cs="Arial"/>
          <w:szCs w:val="22"/>
          <w:lang w:eastAsia="cs-CZ"/>
        </w:rPr>
        <w:t>e-mailová hlášení o stavu prováděných operací v případě chyby či problému nebo v případě potřeby i hlášení o průběhu nebo dokončení operace (zprávy, které jsou v současné době posílány na dodavatele budou nově posílány i na určené e-mailové adresy správce aplikace)</w:t>
      </w:r>
    </w:p>
    <w:p w14:paraId="1462F857" w14:textId="76F5BBAA" w:rsidR="006E30A2" w:rsidRPr="006E30A2" w:rsidRDefault="006E30A2" w:rsidP="006E30A2">
      <w:pPr>
        <w:pStyle w:val="Odstavecseseznamem"/>
        <w:numPr>
          <w:ilvl w:val="0"/>
          <w:numId w:val="15"/>
        </w:numPr>
        <w:autoSpaceDE w:val="0"/>
        <w:autoSpaceDN w:val="0"/>
        <w:adjustRightInd w:val="0"/>
        <w:spacing w:before="120"/>
        <w:jc w:val="both"/>
        <w:rPr>
          <w:rFonts w:cs="Arial"/>
          <w:szCs w:val="22"/>
          <w:lang w:eastAsia="cs-CZ"/>
        </w:rPr>
      </w:pPr>
      <w:r>
        <w:rPr>
          <w:rFonts w:cs="Arial"/>
          <w:szCs w:val="22"/>
          <w:lang w:eastAsia="cs-CZ"/>
        </w:rPr>
        <w:t xml:space="preserve">statistické nebo jednorázové výstupy </w:t>
      </w:r>
      <w:r w:rsidR="001F31A4">
        <w:rPr>
          <w:rFonts w:cs="Arial"/>
          <w:szCs w:val="22"/>
          <w:lang w:eastAsia="cs-CZ"/>
        </w:rPr>
        <w:t xml:space="preserve">(zprávy) </w:t>
      </w:r>
      <w:r>
        <w:rPr>
          <w:rFonts w:cs="Arial"/>
          <w:szCs w:val="22"/>
          <w:lang w:eastAsia="cs-CZ"/>
        </w:rPr>
        <w:t xml:space="preserve">dle požadavků zadaných správcem aplikace MZe. </w:t>
      </w:r>
    </w:p>
    <w:p w14:paraId="0236B0E1" w14:textId="52196162"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zahrnuje funkce pro vytištění zpráv</w:t>
      </w:r>
      <w:r w:rsidR="001F31A4">
        <w:rPr>
          <w:rFonts w:cs="Arial"/>
          <w:szCs w:val="22"/>
          <w:lang w:eastAsia="cs-CZ"/>
        </w:rPr>
        <w:t xml:space="preserve"> (statistických či jednorázových)</w:t>
      </w:r>
      <w:r w:rsidRPr="00754133">
        <w:rPr>
          <w:rFonts w:cs="Arial"/>
          <w:szCs w:val="22"/>
          <w:lang w:eastAsia="cs-CZ"/>
        </w:rPr>
        <w:t>, jejich prohlížení na obrazovce a uložení v digitální podobě (například pro zpracování tabulkovým procesorem</w:t>
      </w:r>
      <w:r w:rsidR="001F31A4">
        <w:rPr>
          <w:rFonts w:cs="Arial"/>
          <w:szCs w:val="22"/>
          <w:lang w:eastAsia="cs-CZ"/>
        </w:rPr>
        <w:t xml:space="preserve"> nebo jako word či PDF soubor ve vzhledu a rozložení jako je náhled v DMS</w:t>
      </w:r>
      <w:r w:rsidRPr="00754133">
        <w:rPr>
          <w:rFonts w:cs="Arial"/>
          <w:szCs w:val="22"/>
          <w:lang w:eastAsia="cs-CZ"/>
        </w:rPr>
        <w:t>).</w:t>
      </w:r>
    </w:p>
    <w:p w14:paraId="072C5838" w14:textId="5C1EF9EC"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ukládá nastavení žádostí o zpracování zpráv pro opětovné použití v budoucnu.</w:t>
      </w:r>
      <w:r w:rsidR="001F31A4">
        <w:rPr>
          <w:rFonts w:cs="Arial"/>
          <w:szCs w:val="22"/>
          <w:lang w:eastAsia="cs-CZ"/>
        </w:rPr>
        <w:t xml:space="preserve"> </w:t>
      </w:r>
    </w:p>
    <w:p w14:paraId="4B4123D4"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poskytuje zprávy o celkovém počtu a umístění</w:t>
      </w:r>
    </w:p>
    <w:p w14:paraId="1D08516D"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a) spisů, typových spisů, součástí a dílů,</w:t>
      </w:r>
    </w:p>
    <w:p w14:paraId="63288FD9"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b) komponent tříděných podle datového formátu a podle jejich verze,</w:t>
      </w:r>
    </w:p>
    <w:p w14:paraId="26235C17" w14:textId="77777777" w:rsidR="00754133" w:rsidRPr="00754133" w:rsidRDefault="00754133" w:rsidP="00754133">
      <w:pPr>
        <w:autoSpaceDE w:val="0"/>
        <w:autoSpaceDN w:val="0"/>
        <w:adjustRightInd w:val="0"/>
        <w:spacing w:after="0"/>
        <w:ind w:left="708"/>
        <w:jc w:val="both"/>
        <w:rPr>
          <w:rFonts w:cs="Arial"/>
          <w:szCs w:val="22"/>
          <w:lang w:eastAsia="cs-CZ"/>
        </w:rPr>
      </w:pPr>
      <w:r w:rsidRPr="00754133">
        <w:rPr>
          <w:rFonts w:cs="Arial"/>
          <w:szCs w:val="22"/>
          <w:lang w:eastAsia="cs-CZ"/>
        </w:rPr>
        <w:t>c) spisů, typových spisů, součástí a dílů tříděných podle kontroly přístupu a bezpečnostní kategorie,</w:t>
      </w:r>
    </w:p>
    <w:p w14:paraId="3590932E" w14:textId="77777777" w:rsidR="00754133" w:rsidRPr="00754133" w:rsidRDefault="00754133" w:rsidP="00754133">
      <w:pPr>
        <w:autoSpaceDE w:val="0"/>
        <w:autoSpaceDN w:val="0"/>
        <w:adjustRightInd w:val="0"/>
        <w:spacing w:after="0"/>
        <w:ind w:left="708"/>
        <w:jc w:val="both"/>
        <w:rPr>
          <w:rFonts w:cs="Arial"/>
          <w:szCs w:val="22"/>
          <w:lang w:eastAsia="cs-CZ"/>
        </w:rPr>
      </w:pPr>
      <w:r w:rsidRPr="00754133">
        <w:rPr>
          <w:rFonts w:cs="Arial"/>
          <w:szCs w:val="22"/>
          <w:lang w:eastAsia="cs-CZ"/>
        </w:rPr>
        <w:t>d) spisů, typových spisů, součástí a dílů obsahujících dokumenty v digitální podobě tříděných podle velikosti,</w:t>
      </w:r>
    </w:p>
    <w:p w14:paraId="066B27BA"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e) spisů, typových spisů, součástí a dílů tříděných podle místa uložení.</w:t>
      </w:r>
    </w:p>
    <w:p w14:paraId="57DFC025"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poskytuje zprávy o</w:t>
      </w:r>
    </w:p>
    <w:p w14:paraId="3DDB2069" w14:textId="31C7B938"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a) množství přijatých dokumentů,</w:t>
      </w:r>
    </w:p>
    <w:p w14:paraId="1A77353D" w14:textId="77777777" w:rsidR="00754133" w:rsidRPr="00754133" w:rsidRDefault="00754133" w:rsidP="00754133">
      <w:pPr>
        <w:autoSpaceDE w:val="0"/>
        <w:autoSpaceDN w:val="0"/>
        <w:adjustRightInd w:val="0"/>
        <w:spacing w:after="0"/>
        <w:ind w:left="708"/>
        <w:jc w:val="both"/>
        <w:rPr>
          <w:rFonts w:cs="Arial"/>
          <w:szCs w:val="22"/>
          <w:lang w:eastAsia="cs-CZ"/>
        </w:rPr>
      </w:pPr>
      <w:r w:rsidRPr="00754133">
        <w:rPr>
          <w:rFonts w:cs="Arial"/>
          <w:szCs w:val="22"/>
          <w:lang w:eastAsia="cs-CZ"/>
        </w:rPr>
        <w:t>b) množství vyhledaných dokumentů,</w:t>
      </w:r>
    </w:p>
    <w:p w14:paraId="6A421782"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c) množství nově vytvořených věcných skupin a spisů,</w:t>
      </w:r>
    </w:p>
    <w:p w14:paraId="048CD8D5"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d) četnosti použití spisových znaků u dokumentů a spisů.</w:t>
      </w:r>
    </w:p>
    <w:p w14:paraId="2A67077F"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umožňuje správcovským rolím sestavit zprávy s přehledem nebo s počty dokumentů, spisů, typových spisů, součástí a dílů strukturované podle celého nebo části spisového plánu a za stanovené časové období.</w:t>
      </w:r>
    </w:p>
    <w:p w14:paraId="4D975BBE"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umožňuje správcovským rolím sestavovat zprávy z údajů transakčního protokolu. Tyto zprávy obsahují zejména informace o nejméně jedné entitě vybrané z následujících:</w:t>
      </w:r>
    </w:p>
    <w:p w14:paraId="42A7623D"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a) věcná skupina,</w:t>
      </w:r>
    </w:p>
    <w:p w14:paraId="2A708C50" w14:textId="77777777" w:rsidR="00754133" w:rsidRPr="00754133" w:rsidRDefault="00754133" w:rsidP="00754133">
      <w:pPr>
        <w:autoSpaceDE w:val="0"/>
        <w:autoSpaceDN w:val="0"/>
        <w:adjustRightInd w:val="0"/>
        <w:spacing w:after="0"/>
        <w:ind w:left="708"/>
        <w:jc w:val="both"/>
        <w:rPr>
          <w:rFonts w:cs="Arial"/>
          <w:szCs w:val="22"/>
          <w:lang w:eastAsia="cs-CZ"/>
        </w:rPr>
      </w:pPr>
      <w:r w:rsidRPr="00754133">
        <w:rPr>
          <w:rFonts w:cs="Arial"/>
          <w:szCs w:val="22"/>
          <w:lang w:eastAsia="cs-CZ"/>
        </w:rPr>
        <w:lastRenderedPageBreak/>
        <w:t>b) spis,</w:t>
      </w:r>
    </w:p>
    <w:p w14:paraId="3AC39DD9"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c) typový spis,</w:t>
      </w:r>
    </w:p>
    <w:p w14:paraId="7D8B5DED"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d) součást,</w:t>
      </w:r>
    </w:p>
    <w:p w14:paraId="669F53F7"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e) díl,</w:t>
      </w:r>
    </w:p>
    <w:p w14:paraId="09652923"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f) dokument,</w:t>
      </w:r>
    </w:p>
    <w:p w14:paraId="08E7E79B"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g) uživatel,</w:t>
      </w:r>
    </w:p>
    <w:p w14:paraId="43ACC826" w14:textId="77777777" w:rsidR="00754133" w:rsidRPr="00754133" w:rsidRDefault="00754133" w:rsidP="00754133">
      <w:pPr>
        <w:autoSpaceDE w:val="0"/>
        <w:autoSpaceDN w:val="0"/>
        <w:adjustRightInd w:val="0"/>
        <w:spacing w:after="0"/>
        <w:ind w:firstLine="708"/>
        <w:jc w:val="both"/>
        <w:rPr>
          <w:rFonts w:cs="Arial"/>
          <w:szCs w:val="22"/>
          <w:lang w:eastAsia="cs-CZ"/>
        </w:rPr>
      </w:pPr>
      <w:r w:rsidRPr="00754133">
        <w:rPr>
          <w:rFonts w:cs="Arial"/>
          <w:szCs w:val="22"/>
          <w:lang w:eastAsia="cs-CZ"/>
        </w:rPr>
        <w:t>h) časové období.</w:t>
      </w:r>
    </w:p>
    <w:p w14:paraId="56874567"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podává zprávu o výsledku procesu výběru archiválií s uvedením věcných skupin, spisů, typových spisů, součástí, dílů a dokumentů, které byly úspěšně zničeny, přeneseny nebo exportovány, s uvedením případných chyb, které v průběhu procesu nastaly.</w:t>
      </w:r>
    </w:p>
    <w:p w14:paraId="1E7E53F7"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poskytuje zprávy o výsledcích procesu exportu s uvedením věcných skupin, spisů, typových spisů, součástí, dílů a dokumentů, které byly úspěšně přeneseny nebo exportovány s uvedením případných chyb, které v průběhu procesu nastaly.</w:t>
      </w:r>
    </w:p>
    <w:p w14:paraId="01CF65E2" w14:textId="5864C21F"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poskytuje správcovským rolím zprávu o pokusu narušit kontrolu přístupu a další bezpečnostní zásady systému.</w:t>
      </w:r>
      <w:r w:rsidR="00915187">
        <w:rPr>
          <w:rFonts w:cs="Arial"/>
          <w:szCs w:val="22"/>
          <w:lang w:eastAsia="cs-CZ"/>
        </w:rPr>
        <w:t xml:space="preserve"> </w:t>
      </w:r>
      <w:r w:rsidR="00915187" w:rsidRPr="00915187">
        <w:rPr>
          <w:color w:val="FF0000"/>
        </w:rPr>
        <w:t>Tato informace bude také zaznamenána a poslána do systému SIEM</w:t>
      </w:r>
      <w:r w:rsidR="002E4080">
        <w:rPr>
          <w:color w:val="FF0000"/>
        </w:rPr>
        <w:t xml:space="preserve"> – viz dokument „Standard systémové bezpečnosti“</w:t>
      </w:r>
      <w:r w:rsidR="00915187" w:rsidRPr="00915187">
        <w:rPr>
          <w:color w:val="FF0000"/>
        </w:rPr>
        <w:t>.</w:t>
      </w:r>
      <w:r w:rsidRPr="00754133">
        <w:rPr>
          <w:rFonts w:cs="Arial"/>
          <w:szCs w:val="22"/>
          <w:lang w:eastAsia="cs-CZ"/>
        </w:rPr>
        <w:t>eSSL poskytuje zprávy o množství dokumentů za stanovené období, které mají být předmětem posouzení při provedení výběru archiválií.</w:t>
      </w:r>
    </w:p>
    <w:p w14:paraId="0C843DEF"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poskytuje zprávu popisující každou chybu v průběhu procesu přenosu, exportu, zničení nebo smazání. Zpráva identifikuje dokumenty, seskupení a s nimi spojená metadata, při jejichž přenosu se vyskytly chyby, a entity, které nebyly úspěšně přeneseny, exportovány, zničeny nebo smazány.</w:t>
      </w:r>
    </w:p>
    <w:p w14:paraId="4848C175" w14:textId="77777777" w:rsidR="00754133" w:rsidRPr="00754133" w:rsidRDefault="00754133" w:rsidP="00754133">
      <w:pPr>
        <w:numPr>
          <w:ilvl w:val="0"/>
          <w:numId w:val="14"/>
        </w:numPr>
        <w:autoSpaceDE w:val="0"/>
        <w:autoSpaceDN w:val="0"/>
        <w:adjustRightInd w:val="0"/>
        <w:spacing w:before="120"/>
        <w:ind w:left="714" w:hanging="357"/>
        <w:jc w:val="both"/>
        <w:rPr>
          <w:rFonts w:cs="Arial"/>
          <w:szCs w:val="22"/>
          <w:lang w:eastAsia="cs-CZ"/>
        </w:rPr>
      </w:pPr>
      <w:r w:rsidRPr="00754133">
        <w:rPr>
          <w:rFonts w:cs="Arial"/>
          <w:szCs w:val="22"/>
          <w:lang w:eastAsia="cs-CZ"/>
        </w:rPr>
        <w:t>eSSL vytvoří zprávu popisující všechny chyby, které nastaly v průběhu importu. Zpráva identifikuje dokumenty, seskupení a s nimi spojená metadata, při jejichž importu se vyskytly chyby, a entity, které nebyly úspěšně importovány.</w:t>
      </w:r>
    </w:p>
    <w:p w14:paraId="05663117" w14:textId="23EC34DF" w:rsidR="00754133" w:rsidRDefault="00754133" w:rsidP="0015125A">
      <w:pPr>
        <w:numPr>
          <w:ilvl w:val="0"/>
          <w:numId w:val="14"/>
        </w:numPr>
        <w:autoSpaceDE w:val="0"/>
        <w:autoSpaceDN w:val="0"/>
        <w:adjustRightInd w:val="0"/>
        <w:spacing w:before="120"/>
        <w:ind w:left="714" w:hanging="357"/>
        <w:jc w:val="both"/>
        <w:rPr>
          <w:rFonts w:cs="Arial"/>
          <w:szCs w:val="22"/>
        </w:rPr>
      </w:pPr>
      <w:r w:rsidRPr="00754133">
        <w:rPr>
          <w:rFonts w:cs="Arial"/>
          <w:szCs w:val="22"/>
          <w:lang w:eastAsia="cs-CZ"/>
        </w:rPr>
        <w:t>eSSL poskytuje správcovské roli nástroje pro vedení údajů nutných ke statistickým zpracováním informací o činnosti v rámci spisového plánu (včetně údajů o počtu a velikosti věcných skupin, spisů, typových spisů, součástí, dílů nebo dokumentů vytvořených, uzavřených, smazaných nebo zničených v průběhu daného období).</w:t>
      </w:r>
    </w:p>
    <w:p w14:paraId="37B52568" w14:textId="77777777" w:rsidR="0015125A" w:rsidRPr="0015125A" w:rsidRDefault="0015125A" w:rsidP="0015125A">
      <w:pPr>
        <w:autoSpaceDE w:val="0"/>
        <w:autoSpaceDN w:val="0"/>
        <w:adjustRightInd w:val="0"/>
        <w:spacing w:before="120"/>
        <w:ind w:left="714"/>
        <w:jc w:val="both"/>
        <w:rPr>
          <w:rFonts w:cs="Arial"/>
          <w:szCs w:val="22"/>
        </w:rPr>
      </w:pPr>
    </w:p>
    <w:p w14:paraId="154DDA95" w14:textId="389D4B80" w:rsidR="0000551E" w:rsidRPr="008161A3" w:rsidRDefault="0000551E" w:rsidP="00754133">
      <w:pPr>
        <w:keepNext/>
        <w:keepLines/>
        <w:numPr>
          <w:ilvl w:val="1"/>
          <w:numId w:val="0"/>
        </w:numPr>
        <w:spacing w:before="120"/>
        <w:ind w:left="576" w:hanging="292"/>
        <w:contextualSpacing/>
        <w:outlineLvl w:val="1"/>
        <w:rPr>
          <w:rFonts w:cs="Arial"/>
          <w:szCs w:val="22"/>
        </w:rPr>
      </w:pPr>
      <w:r w:rsidRPr="008161A3">
        <w:rPr>
          <w:rFonts w:cs="Arial"/>
          <w:szCs w:val="22"/>
        </w:rPr>
        <w:t>Požadavek na dokumentaci</w:t>
      </w:r>
      <w:r w:rsidR="008161A3" w:rsidRPr="0036217E">
        <w:rPr>
          <w:rFonts w:cs="Arial"/>
          <w:color w:val="FF0000"/>
          <w:szCs w:val="22"/>
        </w:rPr>
        <w:t>*</w:t>
      </w:r>
      <w:r w:rsidRPr="008161A3">
        <w:rPr>
          <w:rFonts w:cs="Arial"/>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5561FE" w:rsidRPr="00276A3F" w14:paraId="33D7A746" w14:textId="2B27E0C1" w:rsidTr="009246D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2D1ACA58" w14:textId="77777777" w:rsidR="005561FE" w:rsidRPr="008964A9" w:rsidRDefault="005561FE" w:rsidP="00BA3EF2">
            <w:pPr>
              <w:spacing w:after="0"/>
              <w:rPr>
                <w:rFonts w:cs="Arial"/>
                <w:bCs/>
                <w:color w:val="000000"/>
                <w:sz w:val="18"/>
                <w:szCs w:val="18"/>
                <w:lang w:eastAsia="cs-CZ"/>
              </w:rPr>
            </w:pPr>
          </w:p>
          <w:p w14:paraId="77D14F2F" w14:textId="5AFE33B9"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2126"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9246D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9246D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tcPr>
          <w:p w14:paraId="06B6F29D" w14:textId="37F1C650" w:rsidR="005561FE" w:rsidRPr="00276A3F" w:rsidRDefault="004C62B1" w:rsidP="000D283A">
            <w:pPr>
              <w:spacing w:after="0"/>
              <w:rPr>
                <w:rFonts w:cs="Arial"/>
                <w:color w:val="000000"/>
                <w:szCs w:val="22"/>
                <w:lang w:eastAsia="cs-CZ"/>
              </w:rPr>
            </w:pPr>
            <w:r>
              <w:rPr>
                <w:rFonts w:cs="Arial"/>
                <w:color w:val="000000"/>
                <w:szCs w:val="22"/>
                <w:lang w:eastAsia="cs-CZ"/>
              </w:rPr>
              <w:t>x</w:t>
            </w:r>
          </w:p>
        </w:tc>
        <w:tc>
          <w:tcPr>
            <w:tcW w:w="851" w:type="dxa"/>
            <w:tcBorders>
              <w:top w:val="single" w:sz="8" w:space="0" w:color="auto"/>
              <w:left w:val="dotted" w:sz="4" w:space="0" w:color="auto"/>
              <w:bottom w:val="dotted" w:sz="4" w:space="0" w:color="auto"/>
              <w:right w:val="dotted" w:sz="4" w:space="0" w:color="auto"/>
            </w:tcBorders>
          </w:tcPr>
          <w:p w14:paraId="33861813" w14:textId="6DDE0902" w:rsidR="005561FE" w:rsidRPr="00276A3F" w:rsidRDefault="00CF3174" w:rsidP="000D283A">
            <w:pPr>
              <w:spacing w:after="0"/>
              <w:rPr>
                <w:rFonts w:cs="Arial"/>
                <w:color w:val="000000"/>
                <w:szCs w:val="22"/>
                <w:lang w:eastAsia="cs-CZ"/>
              </w:rPr>
            </w:pPr>
            <w:r>
              <w:rPr>
                <w:rFonts w:cs="Arial"/>
                <w:color w:val="000000"/>
                <w:szCs w:val="22"/>
                <w:lang w:eastAsia="cs-CZ"/>
              </w:rPr>
              <w:t>x</w:t>
            </w:r>
          </w:p>
        </w:tc>
        <w:tc>
          <w:tcPr>
            <w:tcW w:w="709" w:type="dxa"/>
            <w:tcBorders>
              <w:top w:val="single" w:sz="8" w:space="0" w:color="auto"/>
              <w:left w:val="dotted" w:sz="4" w:space="0" w:color="auto"/>
              <w:bottom w:val="dotted" w:sz="4" w:space="0" w:color="auto"/>
              <w:right w:val="dotted" w:sz="4" w:space="0" w:color="auto"/>
            </w:tcBorders>
          </w:tcPr>
          <w:p w14:paraId="3A565CBB" w14:textId="77777777" w:rsidR="005561FE" w:rsidRPr="00276A3F" w:rsidRDefault="005561FE" w:rsidP="000D283A">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tcPr>
          <w:p w14:paraId="2A39AA84" w14:textId="087D30B7" w:rsidR="005561FE" w:rsidRPr="00276A3F" w:rsidRDefault="004C62B1" w:rsidP="000D283A">
            <w:pPr>
              <w:spacing w:after="0"/>
              <w:rPr>
                <w:rFonts w:cs="Arial"/>
                <w:color w:val="000000"/>
                <w:szCs w:val="22"/>
                <w:lang w:eastAsia="cs-CZ"/>
              </w:rPr>
            </w:pPr>
            <w:r>
              <w:rPr>
                <w:rFonts w:cs="Arial"/>
                <w:color w:val="000000"/>
                <w:szCs w:val="22"/>
                <w:lang w:eastAsia="cs-CZ"/>
              </w:rPr>
              <w:t>žadatel</w:t>
            </w:r>
          </w:p>
        </w:tc>
      </w:tr>
      <w:tr w:rsidR="005561FE" w:rsidRPr="00276A3F" w14:paraId="4684405F" w14:textId="014F42E7"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EC7AAA9"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992" w:type="dxa"/>
            <w:tcBorders>
              <w:top w:val="dotted" w:sz="4" w:space="0" w:color="auto"/>
              <w:left w:val="dotted" w:sz="4" w:space="0" w:color="auto"/>
              <w:bottom w:val="dotted" w:sz="4" w:space="0" w:color="auto"/>
              <w:right w:val="dotted" w:sz="4" w:space="0" w:color="auto"/>
            </w:tcBorders>
          </w:tcPr>
          <w:p w14:paraId="351693D0" w14:textId="05CCE07D" w:rsidR="005561FE" w:rsidRPr="00276A3F" w:rsidRDefault="004C62B1" w:rsidP="001E3C70">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3E316F66" w14:textId="77777777" w:rsidR="005561FE" w:rsidRPr="00276A3F" w:rsidRDefault="005561FE" w:rsidP="001E3C70">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098B77EC" w14:textId="77777777" w:rsidR="005561FE" w:rsidRPr="00276A3F" w:rsidRDefault="005561FE" w:rsidP="001E3C70">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58C64D31" w14:textId="04816BE0" w:rsidR="005561FE" w:rsidRPr="00276A3F" w:rsidRDefault="004C62B1" w:rsidP="001E3C70">
            <w:pPr>
              <w:spacing w:after="0"/>
              <w:rPr>
                <w:rFonts w:cs="Arial"/>
                <w:color w:val="000000"/>
                <w:szCs w:val="22"/>
                <w:lang w:eastAsia="cs-CZ"/>
              </w:rPr>
            </w:pPr>
            <w:r>
              <w:rPr>
                <w:rFonts w:cs="Arial"/>
                <w:color w:val="000000"/>
                <w:szCs w:val="22"/>
                <w:lang w:eastAsia="cs-CZ"/>
              </w:rPr>
              <w:t>žadatel</w:t>
            </w:r>
          </w:p>
        </w:tc>
      </w:tr>
      <w:tr w:rsidR="005561FE" w:rsidRPr="00276A3F" w14:paraId="35E9C11E" w14:textId="4A8C3043"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tcPr>
          <w:p w14:paraId="61B5689E" w14:textId="749914AB" w:rsidR="005561FE" w:rsidRPr="00276A3F" w:rsidRDefault="004C62B1" w:rsidP="000F27BA">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077B547C" w14:textId="77777777" w:rsidR="005561FE" w:rsidRPr="00276A3F" w:rsidRDefault="005561FE" w:rsidP="000F27BA">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2164DFC8" w14:textId="77777777" w:rsidR="005561FE" w:rsidRPr="00276A3F" w:rsidRDefault="005561FE" w:rsidP="000F27BA">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7F244903" w14:textId="7CA5D232" w:rsidR="005561FE" w:rsidRPr="00276A3F" w:rsidRDefault="004C62B1" w:rsidP="000F27BA">
            <w:pPr>
              <w:spacing w:after="0"/>
              <w:rPr>
                <w:rFonts w:cs="Arial"/>
                <w:color w:val="000000"/>
                <w:szCs w:val="22"/>
                <w:lang w:eastAsia="cs-CZ"/>
              </w:rPr>
            </w:pPr>
            <w:r>
              <w:rPr>
                <w:rFonts w:cs="Arial"/>
                <w:color w:val="000000"/>
                <w:szCs w:val="22"/>
                <w:lang w:eastAsia="cs-CZ"/>
              </w:rPr>
              <w:t>žadatel</w:t>
            </w:r>
          </w:p>
        </w:tc>
      </w:tr>
      <w:tr w:rsidR="005561FE" w:rsidRPr="00276A3F" w14:paraId="4611C782" w14:textId="2E11EDA7"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tcPr>
          <w:p w14:paraId="7D2167ED" w14:textId="36A4B453" w:rsidR="005561FE" w:rsidRPr="00276A3F" w:rsidRDefault="004C62B1" w:rsidP="008964A9">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059CE005" w14:textId="77777777" w:rsidR="005561FE" w:rsidRPr="00276A3F" w:rsidRDefault="005561FE" w:rsidP="008964A9">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6E4AC919" w14:textId="77777777" w:rsidR="005561FE" w:rsidRPr="00276A3F" w:rsidRDefault="005561FE" w:rsidP="008964A9">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00D6F95C" w14:textId="567BD894" w:rsidR="005561FE" w:rsidRPr="00276A3F" w:rsidRDefault="005561FE" w:rsidP="008964A9">
            <w:pPr>
              <w:spacing w:after="0"/>
              <w:rPr>
                <w:rFonts w:cs="Arial"/>
                <w:color w:val="000000"/>
                <w:szCs w:val="22"/>
                <w:lang w:eastAsia="cs-CZ"/>
              </w:rPr>
            </w:pPr>
            <w:r>
              <w:rPr>
                <w:rFonts w:cs="Arial"/>
                <w:color w:val="000000"/>
                <w:szCs w:val="22"/>
                <w:lang w:eastAsia="cs-CZ"/>
              </w:rPr>
              <w:t>Věcný garant</w:t>
            </w:r>
          </w:p>
        </w:tc>
      </w:tr>
      <w:tr w:rsidR="005561FE" w:rsidRPr="00276A3F" w14:paraId="6A9A420B" w14:textId="04DB1634"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9B2E79A"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tcPr>
          <w:p w14:paraId="6B6B7C4A" w14:textId="798B0BBD" w:rsidR="005561FE" w:rsidRDefault="004C62B1" w:rsidP="008964A9">
            <w:pPr>
              <w:spacing w:after="0"/>
              <w:rPr>
                <w:rFonts w:cs="Arial"/>
                <w:color w:val="000000"/>
                <w:szCs w:val="22"/>
                <w:lang w:eastAsia="cs-CZ"/>
              </w:rPr>
            </w:pPr>
            <w:r>
              <w:rPr>
                <w:rFonts w:cs="Arial"/>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tcPr>
          <w:p w14:paraId="158C0425" w14:textId="77777777" w:rsidR="005561FE" w:rsidRDefault="005561FE" w:rsidP="008964A9">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tcPr>
          <w:p w14:paraId="3787AA3A" w14:textId="77777777" w:rsidR="005561FE" w:rsidRDefault="005561FE" w:rsidP="008964A9">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tcPr>
          <w:p w14:paraId="63EF6D4E" w14:textId="399797C4" w:rsidR="005561FE" w:rsidRDefault="005561FE" w:rsidP="00173A29">
            <w:pPr>
              <w:spacing w:after="0"/>
              <w:rPr>
                <w:rFonts w:cs="Arial"/>
                <w:color w:val="000000"/>
                <w:szCs w:val="22"/>
                <w:lang w:eastAsia="cs-CZ"/>
              </w:rPr>
            </w:pPr>
            <w:r>
              <w:rPr>
                <w:rFonts w:cs="Arial"/>
                <w:color w:val="000000"/>
                <w:szCs w:val="22"/>
                <w:lang w:eastAsia="cs-CZ"/>
              </w:rPr>
              <w:t>OKB, OPPT</w:t>
            </w:r>
            <w:r w:rsidR="00173A29">
              <w:rPr>
                <w:rStyle w:val="Odkaznavysvtlivky"/>
                <w:rFonts w:cs="Arial"/>
                <w:color w:val="000000"/>
                <w:szCs w:val="22"/>
                <w:lang w:eastAsia="cs-CZ"/>
              </w:rPr>
              <w:endnoteReference w:id="8"/>
            </w:r>
          </w:p>
        </w:tc>
      </w:tr>
      <w:tr w:rsidR="005561FE" w:rsidRPr="00276A3F" w14:paraId="4BF46E7E" w14:textId="73412DD0"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tcPr>
          <w:p w14:paraId="691856BF" w14:textId="49A87607" w:rsidR="005561FE" w:rsidRDefault="004C62B1" w:rsidP="008964A9">
            <w:pPr>
              <w:spacing w:after="0"/>
              <w:rPr>
                <w:rStyle w:val="Odkaznakoment"/>
              </w:rPr>
            </w:pPr>
            <w:r>
              <w:rPr>
                <w:rStyle w:val="Odkaznakoment"/>
              </w:rPr>
              <w:t>x</w:t>
            </w:r>
          </w:p>
        </w:tc>
        <w:tc>
          <w:tcPr>
            <w:tcW w:w="851" w:type="dxa"/>
            <w:tcBorders>
              <w:top w:val="dotted" w:sz="4" w:space="0" w:color="auto"/>
              <w:left w:val="dotted" w:sz="4" w:space="0" w:color="auto"/>
              <w:bottom w:val="dotted" w:sz="4" w:space="0" w:color="auto"/>
              <w:right w:val="dotted" w:sz="4" w:space="0" w:color="auto"/>
            </w:tcBorders>
          </w:tcPr>
          <w:p w14:paraId="65C4DB7D" w14:textId="77777777" w:rsidR="005561FE" w:rsidRDefault="005561FE" w:rsidP="008964A9">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4C253F26" w14:textId="77777777" w:rsidR="005561FE" w:rsidRDefault="005561FE" w:rsidP="008964A9">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tcPr>
          <w:p w14:paraId="268774A8" w14:textId="69F9A3A6" w:rsidR="005561FE" w:rsidRDefault="00CF3174" w:rsidP="008964A9">
            <w:pPr>
              <w:spacing w:after="0"/>
              <w:rPr>
                <w:rStyle w:val="Odkaznakoment"/>
              </w:rPr>
            </w:pPr>
            <w:r>
              <w:rPr>
                <w:rStyle w:val="Odkaznakoment"/>
              </w:rPr>
              <w:t>OPPT</w:t>
            </w:r>
          </w:p>
        </w:tc>
      </w:tr>
      <w:tr w:rsidR="005561FE" w:rsidRPr="00276A3F" w14:paraId="3573B641" w14:textId="359320AE"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tcPr>
          <w:p w14:paraId="2FCAAC7E" w14:textId="58C7B63A" w:rsidR="005561FE" w:rsidRDefault="004C62B1" w:rsidP="008964A9">
            <w:pPr>
              <w:spacing w:after="0"/>
              <w:rPr>
                <w:rStyle w:val="Odkaznakoment"/>
              </w:rPr>
            </w:pPr>
            <w:r>
              <w:rPr>
                <w:rStyle w:val="Odkaznakoment"/>
              </w:rPr>
              <w:t>x</w:t>
            </w:r>
          </w:p>
        </w:tc>
        <w:tc>
          <w:tcPr>
            <w:tcW w:w="851" w:type="dxa"/>
            <w:tcBorders>
              <w:top w:val="dotted" w:sz="4" w:space="0" w:color="auto"/>
              <w:left w:val="dotted" w:sz="4" w:space="0" w:color="auto"/>
              <w:bottom w:val="dotted" w:sz="4" w:space="0" w:color="auto"/>
              <w:right w:val="dotted" w:sz="4" w:space="0" w:color="auto"/>
            </w:tcBorders>
          </w:tcPr>
          <w:p w14:paraId="0D48378A" w14:textId="77777777" w:rsidR="005561FE" w:rsidRDefault="005561FE" w:rsidP="008964A9">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268773D7" w14:textId="77777777" w:rsidR="005561FE" w:rsidRDefault="005561FE" w:rsidP="008964A9">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tcPr>
          <w:p w14:paraId="68599045" w14:textId="77777777" w:rsidR="005561FE" w:rsidRDefault="005561FE" w:rsidP="008964A9">
            <w:pPr>
              <w:spacing w:after="0"/>
              <w:rPr>
                <w:rStyle w:val="Odkaznakoment"/>
              </w:rPr>
            </w:pPr>
          </w:p>
        </w:tc>
      </w:tr>
      <w:tr w:rsidR="005561FE" w:rsidRPr="00276A3F" w14:paraId="01C7CDD8" w14:textId="4F0097D5"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9"/>
            </w:r>
          </w:p>
        </w:tc>
        <w:tc>
          <w:tcPr>
            <w:tcW w:w="992" w:type="dxa"/>
            <w:tcBorders>
              <w:top w:val="dotted" w:sz="4" w:space="0" w:color="auto"/>
              <w:left w:val="dotted" w:sz="4" w:space="0" w:color="auto"/>
              <w:bottom w:val="dotted" w:sz="4" w:space="0" w:color="auto"/>
              <w:right w:val="dotted" w:sz="4" w:space="0" w:color="auto"/>
            </w:tcBorders>
          </w:tcPr>
          <w:p w14:paraId="68BD3B10" w14:textId="6D4FA4A3" w:rsidR="005561FE" w:rsidRDefault="004C62B1" w:rsidP="008964A9">
            <w:pPr>
              <w:spacing w:after="0"/>
              <w:rPr>
                <w:rStyle w:val="Odkaznakoment"/>
              </w:rPr>
            </w:pPr>
            <w:r>
              <w:rPr>
                <w:rStyle w:val="Odkaznakoment"/>
              </w:rPr>
              <w:t>x</w:t>
            </w:r>
          </w:p>
        </w:tc>
        <w:tc>
          <w:tcPr>
            <w:tcW w:w="851" w:type="dxa"/>
            <w:tcBorders>
              <w:top w:val="dotted" w:sz="4" w:space="0" w:color="auto"/>
              <w:left w:val="dotted" w:sz="4" w:space="0" w:color="auto"/>
              <w:bottom w:val="dotted" w:sz="4" w:space="0" w:color="auto"/>
              <w:right w:val="dotted" w:sz="4" w:space="0" w:color="auto"/>
            </w:tcBorders>
          </w:tcPr>
          <w:p w14:paraId="3E8FCD99" w14:textId="77777777" w:rsidR="005561FE" w:rsidRDefault="005561FE" w:rsidP="008964A9">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2DCF38EE" w14:textId="77777777" w:rsidR="005561FE" w:rsidRDefault="005561FE" w:rsidP="008964A9">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tcPr>
          <w:p w14:paraId="64CDAE61" w14:textId="77777777" w:rsidR="005561FE" w:rsidRDefault="005561FE" w:rsidP="008964A9">
            <w:pPr>
              <w:spacing w:after="0"/>
              <w:rPr>
                <w:rStyle w:val="Odkaznakoment"/>
              </w:rPr>
            </w:pPr>
          </w:p>
        </w:tc>
      </w:tr>
      <w:tr w:rsidR="005561FE" w:rsidRPr="00276A3F" w14:paraId="0DA48C55" w14:textId="41A79D93" w:rsidTr="009246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4F2BA0" w:rsidRDefault="005561FE" w:rsidP="0049004F">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7CA8533F"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992" w:type="dxa"/>
            <w:tcBorders>
              <w:top w:val="dotted" w:sz="4" w:space="0" w:color="auto"/>
              <w:left w:val="dotted" w:sz="4" w:space="0" w:color="auto"/>
              <w:bottom w:val="dotted" w:sz="4" w:space="0" w:color="auto"/>
              <w:right w:val="dotted" w:sz="4" w:space="0" w:color="auto"/>
            </w:tcBorders>
          </w:tcPr>
          <w:p w14:paraId="5A19E3AF" w14:textId="72D39652" w:rsidR="005561FE" w:rsidRDefault="004C62B1" w:rsidP="008964A9">
            <w:pPr>
              <w:spacing w:after="0"/>
              <w:rPr>
                <w:rStyle w:val="Odkaznakoment"/>
              </w:rPr>
            </w:pPr>
            <w:r>
              <w:rPr>
                <w:rStyle w:val="Odkaznakoment"/>
              </w:rPr>
              <w:t>x</w:t>
            </w:r>
          </w:p>
        </w:tc>
        <w:tc>
          <w:tcPr>
            <w:tcW w:w="851" w:type="dxa"/>
            <w:tcBorders>
              <w:top w:val="dotted" w:sz="4" w:space="0" w:color="auto"/>
              <w:left w:val="dotted" w:sz="4" w:space="0" w:color="auto"/>
              <w:bottom w:val="dotted" w:sz="4" w:space="0" w:color="auto"/>
              <w:right w:val="dotted" w:sz="4" w:space="0" w:color="auto"/>
            </w:tcBorders>
          </w:tcPr>
          <w:p w14:paraId="2E409D72" w14:textId="77777777" w:rsidR="005561FE" w:rsidRDefault="005561FE" w:rsidP="008964A9">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tcPr>
          <w:p w14:paraId="7FE4F554" w14:textId="77777777" w:rsidR="005561FE" w:rsidRDefault="005561FE" w:rsidP="008964A9">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tcPr>
          <w:p w14:paraId="5654DE2D" w14:textId="77777777" w:rsidR="005561FE" w:rsidRDefault="005561FE" w:rsidP="008964A9">
            <w:pPr>
              <w:spacing w:after="0"/>
              <w:rPr>
                <w:rStyle w:val="Odkaznakoment"/>
              </w:rPr>
            </w:pPr>
          </w:p>
        </w:tc>
      </w:tr>
    </w:tbl>
    <w:p w14:paraId="67C378B4" w14:textId="381044F3" w:rsidR="00546654" w:rsidRPr="001A7CBB" w:rsidRDefault="0000551E" w:rsidP="00173A29">
      <w:pPr>
        <w:spacing w:before="120" w:after="120"/>
        <w:ind w:left="142"/>
        <w:rPr>
          <w:sz w:val="18"/>
          <w:szCs w:val="18"/>
        </w:rPr>
      </w:pPr>
      <w:r w:rsidRPr="001A7CBB">
        <w:rPr>
          <w:sz w:val="18"/>
          <w:szCs w:val="18"/>
        </w:rPr>
        <w:lastRenderedPageBreak/>
        <w:t>V připojen</w:t>
      </w:r>
      <w:r w:rsidR="004A31A7" w:rsidRPr="001A7CBB">
        <w:rPr>
          <w:sz w:val="18"/>
          <w:szCs w:val="18"/>
        </w:rPr>
        <w:t>ých</w:t>
      </w:r>
      <w:r w:rsidRPr="001A7CBB">
        <w:rPr>
          <w:sz w:val="18"/>
          <w:szCs w:val="18"/>
        </w:rPr>
        <w:t xml:space="preserve"> soubor</w:t>
      </w:r>
      <w:r w:rsidR="004A31A7" w:rsidRPr="001A7CBB">
        <w:rPr>
          <w:sz w:val="18"/>
          <w:szCs w:val="18"/>
        </w:rPr>
        <w:t>ech</w:t>
      </w:r>
      <w:r w:rsidRPr="001A7CBB">
        <w:rPr>
          <w:sz w:val="18"/>
          <w:szCs w:val="18"/>
        </w:rPr>
        <w:t xml:space="preserve"> je uveden rozsah vybrané</w:t>
      </w:r>
      <w:r w:rsidR="001221B6">
        <w:rPr>
          <w:sz w:val="18"/>
          <w:szCs w:val="18"/>
        </w:rPr>
        <w:t xml:space="preserve"> </w:t>
      </w:r>
      <w:r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Pr="001A7CBB">
        <w:rPr>
          <w:sz w:val="18"/>
          <w:szCs w:val="18"/>
        </w:rPr>
        <w:t xml:space="preserve"> </w:t>
      </w:r>
      <w:r w:rsidR="00853B12">
        <w:rPr>
          <w:sz w:val="18"/>
          <w:szCs w:val="18"/>
        </w:rPr>
        <w:t>xxx</w:t>
      </w:r>
    </w:p>
    <w:p w14:paraId="58B10AFC" w14:textId="0BE728C8"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14:paraId="2A8C4680" w14:textId="421A6330"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64E55716"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853B12">
        <w:rPr>
          <w:sz w:val="18"/>
          <w:szCs w:val="18"/>
        </w:rPr>
        <w:t>xxx</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7E52926A" w:rsidR="0000551E" w:rsidRDefault="0000551E" w:rsidP="008964A9">
      <w:pPr>
        <w:spacing w:after="0"/>
        <w:rPr>
          <w:rFonts w:cs="Arial"/>
          <w:color w:val="000000"/>
          <w:szCs w:val="22"/>
          <w:lang w:eastAsia="cs-CZ"/>
        </w:rPr>
      </w:pPr>
      <w:r>
        <w:rPr>
          <w:rFonts w:cs="Arial"/>
          <w:color w:val="000000"/>
          <w:szCs w:val="22"/>
          <w:lang w:eastAsia="cs-CZ"/>
        </w:rPr>
        <w:t xml:space="preserve"> </w:t>
      </w: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CF3174" w:rsidRPr="006C3557" w14:paraId="37F70472" w14:textId="77777777" w:rsidTr="0087487B">
        <w:trPr>
          <w:trHeight w:val="284"/>
        </w:trPr>
        <w:tc>
          <w:tcPr>
            <w:tcW w:w="7655" w:type="dxa"/>
            <w:shd w:val="clear" w:color="auto" w:fill="auto"/>
            <w:noWrap/>
            <w:vAlign w:val="center"/>
          </w:tcPr>
          <w:p w14:paraId="2DBC575A" w14:textId="6167B388" w:rsidR="00CF3174" w:rsidRPr="006C3557" w:rsidRDefault="00CF3174" w:rsidP="00CF3174">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2D6FE027" w14:textId="77777777" w:rsidR="00CF3174" w:rsidRPr="006C3557" w:rsidRDefault="00CF3174" w:rsidP="00CF3174">
            <w:pPr>
              <w:spacing w:after="0"/>
              <w:rPr>
                <w:rFonts w:cs="Arial"/>
                <w:color w:val="000000"/>
                <w:szCs w:val="22"/>
                <w:lang w:eastAsia="cs-CZ"/>
              </w:rPr>
            </w:pPr>
          </w:p>
        </w:tc>
      </w:tr>
      <w:tr w:rsidR="00CF3174" w:rsidRPr="006C3557" w14:paraId="0EC370F1" w14:textId="77777777" w:rsidTr="0087487B">
        <w:trPr>
          <w:trHeight w:val="284"/>
        </w:trPr>
        <w:tc>
          <w:tcPr>
            <w:tcW w:w="7655" w:type="dxa"/>
            <w:shd w:val="clear" w:color="auto" w:fill="auto"/>
            <w:noWrap/>
            <w:vAlign w:val="center"/>
          </w:tcPr>
          <w:p w14:paraId="1A725FCF" w14:textId="625F556D" w:rsidR="00CF3174" w:rsidRPr="006C3557" w:rsidRDefault="00CF3174" w:rsidP="00CF3174">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30D24C3C" w14:textId="77777777" w:rsidR="00CF3174" w:rsidRPr="006C3557" w:rsidRDefault="00CF3174" w:rsidP="00CF3174">
            <w:pPr>
              <w:spacing w:after="0"/>
              <w:rPr>
                <w:rFonts w:cs="Arial"/>
                <w:color w:val="000000"/>
                <w:szCs w:val="22"/>
                <w:lang w:eastAsia="cs-CZ"/>
              </w:rPr>
            </w:pPr>
          </w:p>
        </w:tc>
      </w:tr>
      <w:tr w:rsidR="00CF3174" w14:paraId="0807F2D1" w14:textId="792CB067" w:rsidTr="00A55867">
        <w:trPr>
          <w:trHeight w:val="284"/>
        </w:trPr>
        <w:tc>
          <w:tcPr>
            <w:tcW w:w="7655" w:type="dxa"/>
            <w:shd w:val="clear" w:color="auto" w:fill="auto"/>
            <w:noWrap/>
            <w:vAlign w:val="center"/>
          </w:tcPr>
          <w:p w14:paraId="54F2F759" w14:textId="33FAFB77" w:rsidR="00CF3174" w:rsidRDefault="00CF3174" w:rsidP="00CF3174">
            <w:pPr>
              <w:spacing w:after="0"/>
              <w:rPr>
                <w:rFonts w:cs="Arial"/>
                <w:color w:val="000000"/>
                <w:szCs w:val="22"/>
                <w:lang w:eastAsia="cs-CZ"/>
              </w:rPr>
            </w:pPr>
            <w:r>
              <w:rPr>
                <w:rFonts w:cs="Arial"/>
                <w:color w:val="000000"/>
                <w:szCs w:val="22"/>
                <w:lang w:eastAsia="cs-CZ"/>
              </w:rPr>
              <w:t>Akceptace</w:t>
            </w:r>
          </w:p>
        </w:tc>
        <w:tc>
          <w:tcPr>
            <w:tcW w:w="2116" w:type="dxa"/>
            <w:vAlign w:val="center"/>
          </w:tcPr>
          <w:p w14:paraId="42786025" w14:textId="77777777" w:rsidR="00CF3174" w:rsidRDefault="00CF3174" w:rsidP="00CF3174">
            <w:pPr>
              <w:spacing w:after="0"/>
              <w:rPr>
                <w:rFonts w:cs="Arial"/>
                <w:color w:val="000000"/>
                <w:szCs w:val="22"/>
                <w:lang w:eastAsia="cs-CZ"/>
              </w:rPr>
            </w:pPr>
          </w:p>
        </w:tc>
      </w:tr>
    </w:tbl>
    <w:p w14:paraId="15FD1030" w14:textId="3B5A3024" w:rsidR="00CF3174" w:rsidRPr="00CF39CB" w:rsidRDefault="00CF3174" w:rsidP="00CF3174">
      <w:pPr>
        <w:spacing w:after="0"/>
        <w:rPr>
          <w:rFonts w:cs="Arial"/>
          <w:sz w:val="16"/>
          <w:szCs w:val="16"/>
        </w:rPr>
      </w:pPr>
      <w:r w:rsidRPr="00CF39CB">
        <w:rPr>
          <w:rFonts w:cs="Arial"/>
          <w:sz w:val="16"/>
          <w:szCs w:val="16"/>
        </w:rPr>
        <w:t>Termíny platí za př</w:t>
      </w:r>
      <w:r>
        <w:rPr>
          <w:rFonts w:cs="Arial"/>
          <w:sz w:val="16"/>
          <w:szCs w:val="16"/>
        </w:rPr>
        <w:t xml:space="preserve">edpokladu objednání do </w:t>
      </w:r>
    </w:p>
    <w:p w14:paraId="7AD08A8A" w14:textId="77777777" w:rsidR="0000551E" w:rsidRPr="0094348E" w:rsidRDefault="0000551E">
      <w:pPr>
        <w:spacing w:after="0"/>
        <w:rPr>
          <w:rFonts w:cs="Arial"/>
          <w:sz w:val="16"/>
          <w:szCs w:val="16"/>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16EE0DE2" w14:textId="77777777" w:rsidR="0000551E" w:rsidRDefault="0000551E">
      <w:pPr>
        <w:spacing w:after="0"/>
        <w:rPr>
          <w:rFonts w:cs="Arial"/>
          <w:szCs w:val="22"/>
        </w:rPr>
      </w:pPr>
    </w:p>
    <w:p w14:paraId="2CF0B117" w14:textId="77777777" w:rsidR="00EF6B79" w:rsidRDefault="00EF6B79" w:rsidP="00EC6856">
      <w:pPr>
        <w:spacing w:after="0"/>
        <w:rPr>
          <w:rFonts w:cs="Arial"/>
          <w:b/>
          <w:caps/>
          <w:szCs w:val="22"/>
        </w:rPr>
      </w:pPr>
    </w:p>
    <w:p w14:paraId="770697A5" w14:textId="77777777" w:rsidR="00EF6B79" w:rsidRDefault="00EF6B79" w:rsidP="00EC6856">
      <w:pPr>
        <w:spacing w:after="0"/>
        <w:rPr>
          <w:rFonts w:cs="Arial"/>
          <w:b/>
          <w:caps/>
          <w:szCs w:val="22"/>
        </w:rPr>
      </w:pPr>
    </w:p>
    <w:p w14:paraId="14041D47" w14:textId="77777777" w:rsidR="00EF6B79" w:rsidRDefault="00EF6B79" w:rsidP="00EC6856">
      <w:pPr>
        <w:spacing w:after="0"/>
        <w:rPr>
          <w:rFonts w:cs="Arial"/>
          <w:b/>
          <w:caps/>
          <w:szCs w:val="22"/>
        </w:rPr>
      </w:pPr>
    </w:p>
    <w:p w14:paraId="45438563" w14:textId="77777777" w:rsidR="00EF6B79" w:rsidRDefault="00EF6B79" w:rsidP="00EC6856">
      <w:pPr>
        <w:spacing w:after="0"/>
        <w:rPr>
          <w:rFonts w:cs="Arial"/>
          <w:b/>
          <w:caps/>
          <w:szCs w:val="22"/>
        </w:rPr>
      </w:pPr>
    </w:p>
    <w:p w14:paraId="5B4415B0" w14:textId="77777777" w:rsidR="00EF6B79" w:rsidRDefault="00EF6B79" w:rsidP="00EC6856">
      <w:pPr>
        <w:spacing w:after="0"/>
        <w:rPr>
          <w:rFonts w:cs="Arial"/>
          <w:b/>
          <w:caps/>
          <w:szCs w:val="22"/>
        </w:rPr>
      </w:pPr>
    </w:p>
    <w:p w14:paraId="4FD645A6" w14:textId="5AA61AAD" w:rsidR="00EF6B79" w:rsidRDefault="00EF6B79" w:rsidP="00EC6856">
      <w:pPr>
        <w:spacing w:after="0"/>
        <w:rPr>
          <w:rFonts w:cs="Arial"/>
          <w:b/>
          <w:caps/>
          <w:szCs w:val="22"/>
        </w:rPr>
      </w:pPr>
    </w:p>
    <w:p w14:paraId="315A5636" w14:textId="4CBA70D2" w:rsidR="00DF4430" w:rsidRDefault="00DF4430" w:rsidP="00EC6856">
      <w:pPr>
        <w:spacing w:after="0"/>
        <w:rPr>
          <w:rFonts w:cs="Arial"/>
          <w:b/>
          <w:caps/>
          <w:szCs w:val="22"/>
        </w:rPr>
      </w:pPr>
    </w:p>
    <w:p w14:paraId="0BAD07E3" w14:textId="705D5A84" w:rsidR="00DF4430" w:rsidRDefault="00DF4430" w:rsidP="00EC6856">
      <w:pPr>
        <w:spacing w:after="0"/>
        <w:rPr>
          <w:rFonts w:cs="Arial"/>
          <w:b/>
          <w:caps/>
          <w:szCs w:val="22"/>
        </w:rPr>
      </w:pPr>
    </w:p>
    <w:p w14:paraId="48668026" w14:textId="77777777" w:rsidR="00DF4430" w:rsidRDefault="00DF4430" w:rsidP="00EC6856">
      <w:pPr>
        <w:spacing w:after="0"/>
        <w:rPr>
          <w:rFonts w:cs="Arial"/>
          <w:b/>
          <w:caps/>
          <w:szCs w:val="22"/>
        </w:rPr>
      </w:pPr>
    </w:p>
    <w:p w14:paraId="7F9B35CB" w14:textId="14EC1BC4" w:rsidR="0015125A" w:rsidRDefault="0015125A">
      <w:pPr>
        <w:spacing w:after="0"/>
        <w:rPr>
          <w:rFonts w:cs="Arial"/>
          <w:b/>
          <w:caps/>
          <w:szCs w:val="22"/>
        </w:rPr>
      </w:pPr>
      <w:r>
        <w:rPr>
          <w:rFonts w:cs="Arial"/>
          <w:b/>
          <w:caps/>
          <w:szCs w:val="22"/>
        </w:rPr>
        <w:br w:type="page"/>
      </w:r>
    </w:p>
    <w:p w14:paraId="40F1F9E2" w14:textId="77777777" w:rsidR="00EF6B79" w:rsidRDefault="00EF6B79" w:rsidP="00EC6856">
      <w:pPr>
        <w:spacing w:after="0"/>
        <w:rPr>
          <w:rFonts w:cs="Arial"/>
          <w:b/>
          <w:caps/>
          <w:szCs w:val="22"/>
        </w:rPr>
      </w:pPr>
    </w:p>
    <w:p w14:paraId="73742440" w14:textId="40629F06" w:rsidR="0000551E" w:rsidRPr="008F29B6" w:rsidRDefault="0000551E" w:rsidP="0015125A">
      <w:pPr>
        <w:pStyle w:val="Nadpis2"/>
        <w:rPr>
          <w:caps/>
        </w:rPr>
      </w:pPr>
      <w:r w:rsidRPr="0015125A">
        <w:rPr>
          <w:rFonts w:cs="Times New Roman"/>
        </w:rPr>
        <w:t xml:space="preserve">B – </w:t>
      </w:r>
      <w:r w:rsidR="0015125A">
        <w:t> NABÍDKA ŘEŠENÍ K POŽADAVKU</w:t>
      </w:r>
      <w:r w:rsidR="002B0E7B" w:rsidRPr="0015125A">
        <w:rPr>
          <w:rFonts w:cs="Times New Roman"/>
        </w:rPr>
        <w:t xml:space="preserve"> </w:t>
      </w:r>
      <w:r w:rsidR="00307897" w:rsidRPr="00307897">
        <w:rPr>
          <w:rFonts w:cs="Times New Roman"/>
        </w:rPr>
        <w:t>Z33089</w:t>
      </w:r>
    </w:p>
    <w:p w14:paraId="499F9892" w14:textId="77777777" w:rsidR="0000551E" w:rsidRDefault="0000551E" w:rsidP="00EC6856">
      <w:pPr>
        <w:spacing w:after="0"/>
        <w:rPr>
          <w:rFonts w:cs="Arial"/>
          <w:caps/>
          <w:szCs w:val="22"/>
        </w:rPr>
      </w:pP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77777777" w:rsidR="00C20633" w:rsidRPr="006C3557" w:rsidRDefault="00C20633" w:rsidP="00337DDA">
            <w:pPr>
              <w:pStyle w:val="Tabulka"/>
              <w:rPr>
                <w:szCs w:val="22"/>
              </w:rPr>
            </w:pPr>
          </w:p>
        </w:tc>
      </w:tr>
    </w:tbl>
    <w:p w14:paraId="3AF622A2" w14:textId="77777777" w:rsidR="0000551E" w:rsidRPr="00DF1760" w:rsidRDefault="0000551E" w:rsidP="00EC6856">
      <w:pPr>
        <w:spacing w:after="0"/>
        <w:rPr>
          <w:rFonts w:cs="Arial"/>
          <w:caps/>
          <w:color w:val="C00000"/>
          <w:szCs w:val="22"/>
        </w:rPr>
      </w:pPr>
    </w:p>
    <w:p w14:paraId="59575A23" w14:textId="5820916A" w:rsidR="0000551E"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74776C31" w14:textId="6071C9FD" w:rsidR="004F7292" w:rsidRDefault="004F7292" w:rsidP="004F7292"/>
    <w:p w14:paraId="16FB985D" w14:textId="61E7F660" w:rsidR="002C6C4F" w:rsidRDefault="0047360C" w:rsidP="004F7292">
      <w:r>
        <w:t xml:space="preserve">Řešení </w:t>
      </w:r>
      <w:r w:rsidR="006F79C9">
        <w:t>vychází z NSESSS 8.2. a požadavků v části A dokumentu. K</w:t>
      </w:r>
      <w:r w:rsidR="00E46E94">
        <w:t>onkrétní podob</w:t>
      </w:r>
      <w:r w:rsidR="006F79C9">
        <w:t>a</w:t>
      </w:r>
      <w:r w:rsidR="00E46E94">
        <w:t xml:space="preserve"> hlášení </w:t>
      </w:r>
      <w:r>
        <w:t>bude vypracován</w:t>
      </w:r>
      <w:r w:rsidR="006F79C9">
        <w:t>a</w:t>
      </w:r>
      <w:r>
        <w:t xml:space="preserve"> na základě analýzy uživatelských potřeb výkazů/ hlášení</w:t>
      </w:r>
      <w:r w:rsidR="00E46E94">
        <w:t>/ reportů</w:t>
      </w:r>
      <w:r>
        <w:t xml:space="preserve"> </w:t>
      </w:r>
      <w:r w:rsidR="00E46E94">
        <w:t xml:space="preserve">(dále „hlášení“) </w:t>
      </w:r>
      <w:r>
        <w:t>a bude obsahovat hlášení</w:t>
      </w:r>
      <w:r w:rsidR="00661EB8">
        <w:t>, kter</w:t>
      </w:r>
      <w:r w:rsidR="00E46E94">
        <w:t>á</w:t>
      </w:r>
      <w:r w:rsidR="00661EB8">
        <w:t xml:space="preserve"> se vztahují</w:t>
      </w:r>
      <w:r w:rsidR="006E338D">
        <w:t xml:space="preserve"> k</w:t>
      </w:r>
      <w:r w:rsidR="002C6C4F">
        <w:t>:</w:t>
      </w:r>
    </w:p>
    <w:p w14:paraId="35BF453A" w14:textId="036B5D86" w:rsidR="002C6C4F" w:rsidRPr="00CD18B4" w:rsidRDefault="002C6C4F" w:rsidP="00CD18B4">
      <w:pPr>
        <w:pStyle w:val="Odstavecseseznamem"/>
        <w:numPr>
          <w:ilvl w:val="0"/>
          <w:numId w:val="19"/>
        </w:numPr>
        <w:autoSpaceDE w:val="0"/>
        <w:autoSpaceDN w:val="0"/>
        <w:adjustRightInd w:val="0"/>
        <w:spacing w:after="0"/>
        <w:jc w:val="both"/>
        <w:rPr>
          <w:rFonts w:cs="Arial"/>
          <w:szCs w:val="22"/>
          <w:lang w:eastAsia="cs-CZ"/>
        </w:rPr>
      </w:pPr>
      <w:r w:rsidRPr="00CD18B4">
        <w:rPr>
          <w:rFonts w:cs="Arial"/>
          <w:szCs w:val="22"/>
          <w:lang w:eastAsia="cs-CZ"/>
        </w:rPr>
        <w:t>věcným skupinám,</w:t>
      </w:r>
    </w:p>
    <w:p w14:paraId="05CF84D6" w14:textId="52FB33F5" w:rsidR="002C6C4F" w:rsidRPr="00CD18B4" w:rsidRDefault="002C6C4F" w:rsidP="00CD18B4">
      <w:pPr>
        <w:pStyle w:val="Odstavecseseznamem"/>
        <w:numPr>
          <w:ilvl w:val="0"/>
          <w:numId w:val="19"/>
        </w:numPr>
        <w:autoSpaceDE w:val="0"/>
        <w:autoSpaceDN w:val="0"/>
        <w:adjustRightInd w:val="0"/>
        <w:spacing w:after="0"/>
        <w:jc w:val="both"/>
        <w:rPr>
          <w:rFonts w:cs="Arial"/>
          <w:szCs w:val="22"/>
          <w:lang w:eastAsia="cs-CZ"/>
        </w:rPr>
      </w:pPr>
      <w:r w:rsidRPr="00CD18B4">
        <w:rPr>
          <w:rFonts w:cs="Arial"/>
          <w:szCs w:val="22"/>
          <w:lang w:eastAsia="cs-CZ"/>
        </w:rPr>
        <w:t>spisům, typovým spisům a dokumentům,</w:t>
      </w:r>
    </w:p>
    <w:p w14:paraId="0527B327" w14:textId="68B88C48" w:rsidR="002C6C4F" w:rsidRPr="00CD18B4" w:rsidRDefault="002C6C4F" w:rsidP="00CD18B4">
      <w:pPr>
        <w:pStyle w:val="Odstavecseseznamem"/>
        <w:numPr>
          <w:ilvl w:val="0"/>
          <w:numId w:val="19"/>
        </w:numPr>
        <w:autoSpaceDE w:val="0"/>
        <w:autoSpaceDN w:val="0"/>
        <w:adjustRightInd w:val="0"/>
        <w:spacing w:after="0"/>
        <w:jc w:val="both"/>
        <w:rPr>
          <w:rFonts w:cs="Arial"/>
          <w:szCs w:val="22"/>
          <w:lang w:eastAsia="cs-CZ"/>
        </w:rPr>
      </w:pPr>
      <w:r w:rsidRPr="00CD18B4">
        <w:rPr>
          <w:rFonts w:cs="Arial"/>
          <w:szCs w:val="22"/>
          <w:lang w:eastAsia="cs-CZ"/>
        </w:rPr>
        <w:t>aktivitě uživatelů,</w:t>
      </w:r>
    </w:p>
    <w:p w14:paraId="5F10957D" w14:textId="18269CD1" w:rsidR="002C6C4F" w:rsidRPr="00CD18B4" w:rsidRDefault="002C6C4F" w:rsidP="00CD18B4">
      <w:pPr>
        <w:pStyle w:val="Odstavecseseznamem"/>
        <w:numPr>
          <w:ilvl w:val="0"/>
          <w:numId w:val="19"/>
        </w:numPr>
        <w:autoSpaceDE w:val="0"/>
        <w:autoSpaceDN w:val="0"/>
        <w:adjustRightInd w:val="0"/>
        <w:spacing w:after="0"/>
        <w:jc w:val="both"/>
        <w:rPr>
          <w:rFonts w:cs="Arial"/>
          <w:szCs w:val="22"/>
          <w:lang w:eastAsia="cs-CZ"/>
        </w:rPr>
      </w:pPr>
      <w:r w:rsidRPr="00CD18B4">
        <w:rPr>
          <w:rFonts w:cs="Arial"/>
          <w:szCs w:val="22"/>
          <w:lang w:eastAsia="cs-CZ"/>
        </w:rPr>
        <w:t xml:space="preserve">přístupovým a bezpečnostním oprávněním </w:t>
      </w:r>
    </w:p>
    <w:p w14:paraId="1A43D0B4" w14:textId="4A2D5AD7" w:rsidR="002C6C4F" w:rsidRPr="00CD18B4" w:rsidRDefault="002C6C4F" w:rsidP="00CD18B4">
      <w:pPr>
        <w:pStyle w:val="Odstavecseseznamem"/>
        <w:numPr>
          <w:ilvl w:val="0"/>
          <w:numId w:val="19"/>
        </w:numPr>
        <w:autoSpaceDE w:val="0"/>
        <w:autoSpaceDN w:val="0"/>
        <w:adjustRightInd w:val="0"/>
        <w:spacing w:after="0"/>
        <w:jc w:val="both"/>
        <w:rPr>
          <w:rFonts w:cs="Arial"/>
          <w:szCs w:val="22"/>
          <w:lang w:eastAsia="cs-CZ"/>
        </w:rPr>
      </w:pPr>
      <w:r w:rsidRPr="00CD18B4">
        <w:rPr>
          <w:rFonts w:cs="Arial"/>
          <w:szCs w:val="22"/>
          <w:lang w:eastAsia="cs-CZ"/>
        </w:rPr>
        <w:t>výběru archiválií (skartačnímu řízení)</w:t>
      </w:r>
      <w:r w:rsidR="00CD18B4" w:rsidRPr="00CD18B4">
        <w:rPr>
          <w:rFonts w:cs="Arial"/>
          <w:szCs w:val="22"/>
          <w:lang w:eastAsia="cs-CZ"/>
        </w:rPr>
        <w:t xml:space="preserve"> a</w:t>
      </w:r>
    </w:p>
    <w:p w14:paraId="1436A731" w14:textId="5171E276" w:rsidR="00CD18B4" w:rsidRDefault="00CD18B4" w:rsidP="00CD18B4">
      <w:pPr>
        <w:pStyle w:val="Odstavecseseznamem"/>
        <w:numPr>
          <w:ilvl w:val="0"/>
          <w:numId w:val="19"/>
        </w:numPr>
        <w:autoSpaceDE w:val="0"/>
        <w:autoSpaceDN w:val="0"/>
        <w:adjustRightInd w:val="0"/>
        <w:spacing w:after="0"/>
        <w:jc w:val="both"/>
        <w:rPr>
          <w:rFonts w:cs="Arial"/>
          <w:szCs w:val="22"/>
          <w:lang w:eastAsia="cs-CZ"/>
        </w:rPr>
      </w:pPr>
      <w:r w:rsidRPr="00CD18B4">
        <w:rPr>
          <w:rFonts w:cs="Arial"/>
          <w:szCs w:val="22"/>
          <w:lang w:eastAsia="cs-CZ"/>
        </w:rPr>
        <w:t>transakčním protokolům</w:t>
      </w:r>
    </w:p>
    <w:p w14:paraId="1909A8DA" w14:textId="67955400" w:rsidR="00CD18B4" w:rsidRPr="00CD18B4" w:rsidRDefault="00CD18B4" w:rsidP="00CD18B4">
      <w:pPr>
        <w:pStyle w:val="Odstavecseseznamem"/>
        <w:numPr>
          <w:ilvl w:val="0"/>
          <w:numId w:val="19"/>
        </w:numPr>
        <w:autoSpaceDE w:val="0"/>
        <w:autoSpaceDN w:val="0"/>
        <w:adjustRightInd w:val="0"/>
        <w:spacing w:after="0"/>
        <w:jc w:val="both"/>
        <w:rPr>
          <w:rFonts w:cs="Arial"/>
          <w:szCs w:val="22"/>
          <w:lang w:eastAsia="cs-CZ"/>
        </w:rPr>
      </w:pPr>
      <w:r>
        <w:rPr>
          <w:rFonts w:cs="Arial"/>
          <w:szCs w:val="22"/>
          <w:lang w:eastAsia="cs-CZ"/>
        </w:rPr>
        <w:t>systémovým upozorněním</w:t>
      </w:r>
      <w:r w:rsidR="006E338D">
        <w:rPr>
          <w:rFonts w:cs="Arial"/>
          <w:szCs w:val="22"/>
          <w:lang w:eastAsia="cs-CZ"/>
        </w:rPr>
        <w:t xml:space="preserve"> a chybovým hláškám</w:t>
      </w:r>
    </w:p>
    <w:p w14:paraId="65283265" w14:textId="77777777" w:rsidR="002C6C4F" w:rsidRDefault="002C6C4F" w:rsidP="002C6C4F">
      <w:pPr>
        <w:autoSpaceDE w:val="0"/>
        <w:autoSpaceDN w:val="0"/>
        <w:adjustRightInd w:val="0"/>
        <w:spacing w:after="0"/>
        <w:ind w:firstLine="708"/>
        <w:jc w:val="both"/>
        <w:rPr>
          <w:rFonts w:cs="Arial"/>
          <w:szCs w:val="22"/>
          <w:lang w:eastAsia="cs-CZ"/>
        </w:rPr>
      </w:pPr>
    </w:p>
    <w:p w14:paraId="153AAB5B" w14:textId="4BA7C00C" w:rsidR="00661EB8" w:rsidRDefault="00661EB8" w:rsidP="004F7292">
      <w:r>
        <w:t>Hlášení budou obsahovat přehledy entit – statistiky entit podle umístění</w:t>
      </w:r>
      <w:r w:rsidR="00AD7413">
        <w:t xml:space="preserve"> – (útvar a spisový plán)</w:t>
      </w:r>
      <w:r>
        <w:t>:</w:t>
      </w:r>
    </w:p>
    <w:p w14:paraId="464EAAFD" w14:textId="77777777" w:rsidR="00661EB8" w:rsidRPr="00754133" w:rsidRDefault="00661EB8" w:rsidP="00661EB8">
      <w:pPr>
        <w:autoSpaceDE w:val="0"/>
        <w:autoSpaceDN w:val="0"/>
        <w:adjustRightInd w:val="0"/>
        <w:spacing w:after="0"/>
        <w:ind w:firstLine="708"/>
        <w:jc w:val="both"/>
        <w:rPr>
          <w:rFonts w:cs="Arial"/>
          <w:szCs w:val="22"/>
          <w:lang w:eastAsia="cs-CZ"/>
        </w:rPr>
      </w:pPr>
      <w:r w:rsidRPr="00754133">
        <w:rPr>
          <w:rFonts w:cs="Arial"/>
          <w:szCs w:val="22"/>
          <w:lang w:eastAsia="cs-CZ"/>
        </w:rPr>
        <w:t>a) spisů, typových spisů, součástí a dílů,</w:t>
      </w:r>
    </w:p>
    <w:p w14:paraId="53027710" w14:textId="77777777" w:rsidR="00661EB8" w:rsidRPr="00754133" w:rsidRDefault="00661EB8" w:rsidP="00661EB8">
      <w:pPr>
        <w:autoSpaceDE w:val="0"/>
        <w:autoSpaceDN w:val="0"/>
        <w:adjustRightInd w:val="0"/>
        <w:spacing w:after="0"/>
        <w:ind w:firstLine="708"/>
        <w:jc w:val="both"/>
        <w:rPr>
          <w:rFonts w:cs="Arial"/>
          <w:szCs w:val="22"/>
          <w:lang w:eastAsia="cs-CZ"/>
        </w:rPr>
      </w:pPr>
      <w:r w:rsidRPr="00754133">
        <w:rPr>
          <w:rFonts w:cs="Arial"/>
          <w:szCs w:val="22"/>
          <w:lang w:eastAsia="cs-CZ"/>
        </w:rPr>
        <w:t>b) komponent tříděných podle datového formátu a podle jejich verze,</w:t>
      </w:r>
    </w:p>
    <w:p w14:paraId="209E81C6" w14:textId="77777777" w:rsidR="00661EB8" w:rsidRPr="00754133" w:rsidRDefault="00661EB8" w:rsidP="00661EB8">
      <w:pPr>
        <w:autoSpaceDE w:val="0"/>
        <w:autoSpaceDN w:val="0"/>
        <w:adjustRightInd w:val="0"/>
        <w:spacing w:after="0"/>
        <w:ind w:left="708"/>
        <w:jc w:val="both"/>
        <w:rPr>
          <w:rFonts w:cs="Arial"/>
          <w:szCs w:val="22"/>
          <w:lang w:eastAsia="cs-CZ"/>
        </w:rPr>
      </w:pPr>
      <w:r w:rsidRPr="00754133">
        <w:rPr>
          <w:rFonts w:cs="Arial"/>
          <w:szCs w:val="22"/>
          <w:lang w:eastAsia="cs-CZ"/>
        </w:rPr>
        <w:t>c) spisů, typových spisů, součástí a dílů tříděných podle kontroly přístupu a bezpečnostní kategorie,</w:t>
      </w:r>
    </w:p>
    <w:p w14:paraId="7BE53E0D" w14:textId="77777777" w:rsidR="00661EB8" w:rsidRPr="00754133" w:rsidRDefault="00661EB8" w:rsidP="00661EB8">
      <w:pPr>
        <w:autoSpaceDE w:val="0"/>
        <w:autoSpaceDN w:val="0"/>
        <w:adjustRightInd w:val="0"/>
        <w:spacing w:after="0"/>
        <w:ind w:left="708"/>
        <w:jc w:val="both"/>
        <w:rPr>
          <w:rFonts w:cs="Arial"/>
          <w:szCs w:val="22"/>
          <w:lang w:eastAsia="cs-CZ"/>
        </w:rPr>
      </w:pPr>
      <w:r w:rsidRPr="00754133">
        <w:rPr>
          <w:rFonts w:cs="Arial"/>
          <w:szCs w:val="22"/>
          <w:lang w:eastAsia="cs-CZ"/>
        </w:rPr>
        <w:t>d) spisů, typových spisů, součástí a dílů obsahujících dokumenty v digitální podobě tříděných podle velikosti,</w:t>
      </w:r>
    </w:p>
    <w:p w14:paraId="248A709C" w14:textId="77777777" w:rsidR="00661EB8" w:rsidRPr="00754133" w:rsidRDefault="00661EB8" w:rsidP="00661EB8">
      <w:pPr>
        <w:autoSpaceDE w:val="0"/>
        <w:autoSpaceDN w:val="0"/>
        <w:adjustRightInd w:val="0"/>
        <w:spacing w:after="0"/>
        <w:ind w:firstLine="708"/>
        <w:jc w:val="both"/>
        <w:rPr>
          <w:rFonts w:cs="Arial"/>
          <w:szCs w:val="22"/>
          <w:lang w:eastAsia="cs-CZ"/>
        </w:rPr>
      </w:pPr>
      <w:r w:rsidRPr="00754133">
        <w:rPr>
          <w:rFonts w:cs="Arial"/>
          <w:szCs w:val="22"/>
          <w:lang w:eastAsia="cs-CZ"/>
        </w:rPr>
        <w:t>e) spisů, typových spisů, součástí a dílů tříděných podle místa uložení.</w:t>
      </w:r>
    </w:p>
    <w:p w14:paraId="51468486" w14:textId="77777777" w:rsidR="00661EB8" w:rsidRDefault="00661EB8" w:rsidP="004F7292"/>
    <w:p w14:paraId="65CDE804" w14:textId="597DB62C" w:rsidR="002C6C4F" w:rsidRDefault="002C6C4F" w:rsidP="004F7292">
      <w:r>
        <w:t xml:space="preserve">Tato hlášení budou </w:t>
      </w:r>
      <w:r w:rsidR="00EA243B">
        <w:t xml:space="preserve">přístupná správcovským rolím </w:t>
      </w:r>
      <w:r w:rsidR="0047360C">
        <w:t>v</w:t>
      </w:r>
      <w:r>
        <w:t> </w:t>
      </w:r>
      <w:r w:rsidR="0047360C">
        <w:t>podobě</w:t>
      </w:r>
      <w:r>
        <w:t xml:space="preserve"> oznámení e</w:t>
      </w:r>
      <w:r w:rsidR="00C22CCE">
        <w:t>-</w:t>
      </w:r>
      <w:r>
        <w:t>mailem nebo tištěných či exportovaných výkazů</w:t>
      </w:r>
      <w:r w:rsidR="00661EB8">
        <w:t xml:space="preserve">, podle </w:t>
      </w:r>
      <w:r w:rsidR="00AD7413">
        <w:t>podoby</w:t>
      </w:r>
      <w:r w:rsidR="00661EB8">
        <w:t xml:space="preserve"> hlášení</w:t>
      </w:r>
      <w:r w:rsidR="00AD7413">
        <w:t>.</w:t>
      </w:r>
    </w:p>
    <w:p w14:paraId="172A6559" w14:textId="7EA33E75" w:rsidR="00E46E94" w:rsidRDefault="00E46E94" w:rsidP="004F7292">
      <w:r>
        <w:t>E</w:t>
      </w:r>
      <w:r w:rsidR="00A4794E">
        <w:t>-</w:t>
      </w:r>
      <w:r>
        <w:t>mailová upozornění bude možné nastavit v konfiguraci.</w:t>
      </w:r>
    </w:p>
    <w:p w14:paraId="196A8846" w14:textId="77777777" w:rsidR="002C6C4F" w:rsidRDefault="002C6C4F" w:rsidP="004F7292"/>
    <w:p w14:paraId="69BAA8B5" w14:textId="062D3226" w:rsidR="0047360C" w:rsidRDefault="002C6C4F" w:rsidP="004F7292">
      <w:r>
        <w:t>Hlášení budou v</w:t>
      </w:r>
      <w:r w:rsidR="00EA243B">
        <w:t xml:space="preserve">e třech </w:t>
      </w:r>
      <w:r w:rsidR="00AD7413">
        <w:t>podobách</w:t>
      </w:r>
      <w:r w:rsidR="00E149F2">
        <w:t xml:space="preserve">. Podoba jednotlivých hlášení pro všechny tři skupiny </w:t>
      </w:r>
      <w:r w:rsidR="008870B4">
        <w:t xml:space="preserve">bude připravena </w:t>
      </w:r>
      <w:r w:rsidR="00E149F2">
        <w:t>podle detailní analýzy</w:t>
      </w:r>
      <w:r w:rsidR="00EA243B">
        <w:t>:</w:t>
      </w:r>
    </w:p>
    <w:p w14:paraId="085EE035" w14:textId="1795B0BA" w:rsidR="0021470F" w:rsidRDefault="004212AE" w:rsidP="0047360C">
      <w:pPr>
        <w:pStyle w:val="Odstavecseseznamem"/>
        <w:numPr>
          <w:ilvl w:val="0"/>
          <w:numId w:val="17"/>
        </w:numPr>
      </w:pPr>
      <w:r>
        <w:rPr>
          <w:b/>
        </w:rPr>
        <w:t>Jednorázový výstup</w:t>
      </w:r>
      <w:r w:rsidR="00E46E94">
        <w:rPr>
          <w:b/>
        </w:rPr>
        <w:t xml:space="preserve"> hlášení</w:t>
      </w:r>
      <w:r>
        <w:rPr>
          <w:b/>
        </w:rPr>
        <w:t xml:space="preserve"> - d</w:t>
      </w:r>
      <w:r w:rsidR="0047360C" w:rsidRPr="002C6C4F">
        <w:rPr>
          <w:b/>
        </w:rPr>
        <w:t>efinovaný seznam</w:t>
      </w:r>
      <w:r w:rsidR="002C6C4F">
        <w:rPr>
          <w:b/>
        </w:rPr>
        <w:t xml:space="preserve"> (</w:t>
      </w:r>
      <w:r w:rsidR="00EA243B">
        <w:rPr>
          <w:b/>
        </w:rPr>
        <w:t>výkaz zadaný uživatelem</w:t>
      </w:r>
      <w:r w:rsidR="002C6C4F">
        <w:rPr>
          <w:b/>
        </w:rPr>
        <w:t>)</w:t>
      </w:r>
      <w:r w:rsidR="0047360C">
        <w:t xml:space="preserve"> – výčet prvků v řádcích s nadefinovanými parametry. Parametry bude možno zahrnout nebo odstranit z</w:t>
      </w:r>
      <w:r w:rsidR="002C6C4F">
        <w:t> </w:t>
      </w:r>
      <w:r w:rsidR="0047360C">
        <w:t>hlášení</w:t>
      </w:r>
      <w:r w:rsidR="002C6C4F">
        <w:t>, využít funkce filtru a řazení, uložit přehled o vybraných parametrech pro příští spuštění reportu</w:t>
      </w:r>
      <w:r w:rsidR="0047360C">
        <w:t xml:space="preserve"> - funkce současných přehledů. Výstup bude možné exportovat do M</w:t>
      </w:r>
      <w:r w:rsidR="002C6C4F">
        <w:t>S</w:t>
      </w:r>
      <w:r w:rsidR="0047360C">
        <w:t xml:space="preserve"> Excel, Word</w:t>
      </w:r>
      <w:r w:rsidR="002C6C4F">
        <w:t xml:space="preserve"> nebo vytisknout v šabloně s definovanou hlavičkou (bude předmětem detailní analýzy).</w:t>
      </w:r>
    </w:p>
    <w:p w14:paraId="54F0E640" w14:textId="78CAACA0" w:rsidR="00EA243B" w:rsidRPr="00E149F2" w:rsidRDefault="00EA243B" w:rsidP="00EA243B">
      <w:pPr>
        <w:pStyle w:val="Odstavecseseznamem"/>
      </w:pPr>
      <w:r w:rsidRPr="00E149F2">
        <w:t xml:space="preserve">Uživatel si </w:t>
      </w:r>
      <w:r w:rsidR="00072BBC">
        <w:t>zobrazí</w:t>
      </w:r>
      <w:r w:rsidRPr="00E149F2">
        <w:t xml:space="preserve"> seznam požadovaných entit s potřebnými parametry</w:t>
      </w:r>
      <w:r w:rsidR="004212AE" w:rsidRPr="00E149F2">
        <w:t>:</w:t>
      </w:r>
    </w:p>
    <w:p w14:paraId="0CC9FEC9" w14:textId="02EE4171" w:rsidR="004212AE" w:rsidRPr="00E149F2" w:rsidRDefault="004212AE" w:rsidP="00EA243B">
      <w:pPr>
        <w:pStyle w:val="Odstavecseseznamem"/>
      </w:pPr>
      <w:r w:rsidRPr="00E149F2">
        <w:t xml:space="preserve">V souhrnech - Za období, Po útvarech, Po věcných skupinách </w:t>
      </w:r>
      <w:r w:rsidR="00EF3E3C" w:rsidRPr="00E149F2">
        <w:t>– (popřípadě použije filtr nad přehledem)</w:t>
      </w:r>
      <w:r w:rsidRPr="00E149F2">
        <w:t>… - bude upřesněno v detailní an</w:t>
      </w:r>
      <w:r w:rsidR="00EF3E3C" w:rsidRPr="00E149F2">
        <w:t>a</w:t>
      </w:r>
      <w:r w:rsidRPr="00E149F2">
        <w:t>lýze</w:t>
      </w:r>
    </w:p>
    <w:p w14:paraId="62A26F4E" w14:textId="64CC12E4" w:rsidR="00EA243B" w:rsidRPr="004212AE" w:rsidRDefault="004212AE" w:rsidP="00EA243B">
      <w:pPr>
        <w:pStyle w:val="Odstavecseseznamem"/>
        <w:rPr>
          <w:i/>
        </w:rPr>
      </w:pPr>
      <w:r w:rsidRPr="00E149F2">
        <w:t>Nad souhrny bude</w:t>
      </w:r>
      <w:r w:rsidR="00EA243B" w:rsidRPr="00E149F2">
        <w:t xml:space="preserve"> možnost volby statistických informací</w:t>
      </w:r>
      <w:r w:rsidR="00EA243B" w:rsidRPr="00E149F2">
        <w:rPr>
          <w:i/>
        </w:rPr>
        <w:t xml:space="preserve"> – </w:t>
      </w:r>
      <w:r w:rsidR="00EA243B" w:rsidRPr="00E149F2">
        <w:t>součtů, průmě</w:t>
      </w:r>
      <w:r w:rsidRPr="00E149F2">
        <w:t>rů</w:t>
      </w:r>
      <w:r w:rsidR="00E149F2">
        <w:t>. Případné další statistiky bude třeba zadat při analýze (např. medián, …)</w:t>
      </w:r>
    </w:p>
    <w:p w14:paraId="4579CF13" w14:textId="77777777" w:rsidR="00EA243B" w:rsidRDefault="00EA243B" w:rsidP="00EA243B">
      <w:pPr>
        <w:pStyle w:val="Odstavecseseznamem"/>
      </w:pPr>
    </w:p>
    <w:p w14:paraId="4168711C" w14:textId="77777777" w:rsidR="00E149F2" w:rsidRPr="004212AE" w:rsidRDefault="002C6C4F" w:rsidP="00E149F2">
      <w:pPr>
        <w:pStyle w:val="Odstavecseseznamem"/>
        <w:numPr>
          <w:ilvl w:val="0"/>
          <w:numId w:val="17"/>
        </w:numPr>
        <w:rPr>
          <w:i/>
        </w:rPr>
      </w:pPr>
      <w:r w:rsidRPr="002C6C4F">
        <w:rPr>
          <w:b/>
        </w:rPr>
        <w:t>Statistick</w:t>
      </w:r>
      <w:r w:rsidR="004212AE">
        <w:rPr>
          <w:b/>
        </w:rPr>
        <w:t>ý</w:t>
      </w:r>
      <w:r w:rsidRPr="002C6C4F">
        <w:rPr>
          <w:b/>
        </w:rPr>
        <w:t xml:space="preserve"> </w:t>
      </w:r>
      <w:r w:rsidR="004212AE">
        <w:rPr>
          <w:b/>
        </w:rPr>
        <w:t>výstup</w:t>
      </w:r>
      <w:r w:rsidR="00EA243B">
        <w:rPr>
          <w:b/>
        </w:rPr>
        <w:t xml:space="preserve"> </w:t>
      </w:r>
      <w:r w:rsidR="004212AE">
        <w:rPr>
          <w:b/>
        </w:rPr>
        <w:t>–</w:t>
      </w:r>
      <w:r>
        <w:rPr>
          <w:b/>
        </w:rPr>
        <w:t xml:space="preserve"> </w:t>
      </w:r>
      <w:r w:rsidR="004212AE" w:rsidRPr="004212AE">
        <w:t xml:space="preserve">přehled </w:t>
      </w:r>
      <w:r w:rsidR="004212AE">
        <w:t>– statistický výkaz entit</w:t>
      </w:r>
      <w:r w:rsidR="00EF3E3C">
        <w:t xml:space="preserve"> (součet, průměr) – jako denní, týdenní, roční přehled výskytů</w:t>
      </w:r>
      <w:r w:rsidR="00E149F2">
        <w:t>. Případné další statistiky bude třeba zadat při analýze (např. medián, …)</w:t>
      </w:r>
    </w:p>
    <w:p w14:paraId="7F0BAB68" w14:textId="00A144B3" w:rsidR="00EF3E3C" w:rsidRPr="00E149F2" w:rsidRDefault="00E149F2" w:rsidP="00EF3E3C">
      <w:pPr>
        <w:pStyle w:val="Odstavecseseznamem"/>
      </w:pPr>
      <w:r>
        <w:t>Přehledy budou sestavovány p</w:t>
      </w:r>
      <w:r w:rsidR="00EF3E3C" w:rsidRPr="00E149F2">
        <w:t xml:space="preserve">o útvarech, </w:t>
      </w:r>
      <w:r>
        <w:t>p</w:t>
      </w:r>
      <w:r w:rsidR="00EF3E3C" w:rsidRPr="00E149F2">
        <w:t>o věcných skupinách</w:t>
      </w:r>
      <w:r w:rsidR="00642EB9" w:rsidRPr="00E149F2">
        <w:t xml:space="preserve">, </w:t>
      </w:r>
      <w:r>
        <w:t>v</w:t>
      </w:r>
      <w:r w:rsidR="00642EB9" w:rsidRPr="00E149F2">
        <w:t xml:space="preserve"> definovaném stavu </w:t>
      </w:r>
      <w:r w:rsidR="00EF3E3C" w:rsidRPr="00E149F2">
        <w:t>– bude upřesněno v detailní analýze</w:t>
      </w:r>
      <w:r>
        <w:t>.</w:t>
      </w:r>
    </w:p>
    <w:p w14:paraId="32B05E31" w14:textId="15AB13A0" w:rsidR="00661EB8" w:rsidRDefault="00661EB8" w:rsidP="00661EB8">
      <w:pPr>
        <w:pStyle w:val="Odstavecseseznamem"/>
      </w:pPr>
      <w:r>
        <w:lastRenderedPageBreak/>
        <w:t>Výstup bude možné exportovat do MS Excel, Word nebo vytisknout v šabloně s definovanou hlavičkou (bude předmětem detailní analýzy).</w:t>
      </w:r>
    </w:p>
    <w:p w14:paraId="5F1CAE13" w14:textId="0B5C4DC1" w:rsidR="006E338D" w:rsidRDefault="006E338D" w:rsidP="00661EB8">
      <w:pPr>
        <w:pStyle w:val="Odstavecseseznamem"/>
      </w:pPr>
    </w:p>
    <w:p w14:paraId="6F1FA9AC" w14:textId="1A494F76" w:rsidR="006E338D" w:rsidRDefault="006E338D" w:rsidP="00661EB8">
      <w:pPr>
        <w:pStyle w:val="Odstavecseseznamem"/>
      </w:pPr>
      <w:r>
        <w:t>Přesnou podobu seznamů a statistický</w:t>
      </w:r>
      <w:r w:rsidR="00644C12">
        <w:t>ch</w:t>
      </w:r>
      <w:r>
        <w:t xml:space="preserve"> přehledů (reportů) budeme definovat během detailní analýzy.</w:t>
      </w:r>
    </w:p>
    <w:p w14:paraId="6A53BBF9" w14:textId="77777777" w:rsidR="00661EB8" w:rsidRPr="00642EB9" w:rsidRDefault="00661EB8" w:rsidP="00EF3E3C">
      <w:pPr>
        <w:pStyle w:val="Odstavecseseznamem"/>
      </w:pPr>
    </w:p>
    <w:p w14:paraId="64E6A01B" w14:textId="0EF79177" w:rsidR="00642EB9" w:rsidRDefault="00642EB9" w:rsidP="00E149F2">
      <w:pPr>
        <w:pStyle w:val="Odstavecseseznamem"/>
        <w:numPr>
          <w:ilvl w:val="0"/>
          <w:numId w:val="17"/>
        </w:numPr>
      </w:pPr>
      <w:r w:rsidRPr="00E149F2">
        <w:rPr>
          <w:b/>
        </w:rPr>
        <w:t>Jednorázová upozornění – e</w:t>
      </w:r>
      <w:r w:rsidR="00644C12">
        <w:rPr>
          <w:b/>
        </w:rPr>
        <w:t>-</w:t>
      </w:r>
      <w:r w:rsidRPr="00E149F2">
        <w:rPr>
          <w:b/>
        </w:rPr>
        <w:t>mail</w:t>
      </w:r>
      <w:r>
        <w:t xml:space="preserve"> při určité události na definovaný seznam uživatelů – správců, popřípadě dalších</w:t>
      </w:r>
      <w:r w:rsidR="00E149F2">
        <w:t xml:space="preserve"> uživatelů</w:t>
      </w:r>
      <w:r>
        <w:t xml:space="preserve"> určených Správcem aplikace.</w:t>
      </w:r>
    </w:p>
    <w:p w14:paraId="11786141" w14:textId="6681A7CE" w:rsidR="00642EB9" w:rsidRDefault="00642EB9" w:rsidP="00642EB9">
      <w:pPr>
        <w:pStyle w:val="Odstavecseseznamem"/>
      </w:pPr>
      <w:r>
        <w:t>Upozorňující E</w:t>
      </w:r>
      <w:r w:rsidR="00644C12">
        <w:t>-</w:t>
      </w:r>
      <w:r>
        <w:t>mail v konkrétní situaci:</w:t>
      </w:r>
    </w:p>
    <w:p w14:paraId="61B0E96E" w14:textId="32177177" w:rsidR="00642EB9" w:rsidRDefault="00642EB9" w:rsidP="00642EB9">
      <w:pPr>
        <w:pStyle w:val="Odstavecseseznamem"/>
        <w:numPr>
          <w:ilvl w:val="0"/>
          <w:numId w:val="18"/>
        </w:numPr>
      </w:pPr>
      <w:r w:rsidRPr="00642EB9">
        <w:rPr>
          <w:b/>
        </w:rPr>
        <w:t>Upozornění</w:t>
      </w:r>
      <w:r>
        <w:t xml:space="preserve"> na konkrétní výskyt – např.: „pokus o neoprávněný přístup k dokumentu“ – např. e-mail s proklikem</w:t>
      </w:r>
    </w:p>
    <w:p w14:paraId="7890C067" w14:textId="4DB0E9AB" w:rsidR="00642EB9" w:rsidRDefault="00642EB9" w:rsidP="00642EB9">
      <w:pPr>
        <w:pStyle w:val="Odstavecseseznamem"/>
        <w:numPr>
          <w:ilvl w:val="0"/>
          <w:numId w:val="18"/>
        </w:numPr>
      </w:pPr>
      <w:r w:rsidRPr="00642EB9">
        <w:rPr>
          <w:b/>
        </w:rPr>
        <w:t>Přehled</w:t>
      </w:r>
      <w:r>
        <w:rPr>
          <w:b/>
        </w:rPr>
        <w:t>y</w:t>
      </w:r>
      <w:r w:rsidRPr="00642EB9">
        <w:rPr>
          <w:b/>
        </w:rPr>
        <w:t xml:space="preserve"> - denní, týdenní</w:t>
      </w:r>
      <w:r>
        <w:t xml:space="preserve"> konkrétních výskytů – např.: „počet pokusů o neoprávněný přístup k dokumentu“</w:t>
      </w:r>
      <w:r w:rsidR="00E149F2">
        <w:t>, „počet systémových chybových hlášek“</w:t>
      </w:r>
      <w:r>
        <w:t>.</w:t>
      </w:r>
    </w:p>
    <w:p w14:paraId="5B724400" w14:textId="3D578C5D" w:rsidR="00642EB9" w:rsidRDefault="00642EB9" w:rsidP="00642EB9">
      <w:pPr>
        <w:pStyle w:val="Odstavecseseznamem"/>
      </w:pPr>
    </w:p>
    <w:p w14:paraId="2E580D33" w14:textId="19C6E708" w:rsidR="00323F78" w:rsidRPr="00B27B87" w:rsidRDefault="00323F78" w:rsidP="00A87268">
      <w:pPr>
        <w:ind w:left="708"/>
      </w:pP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78EB8797" w:rsidR="0000551E" w:rsidRDefault="00323F78" w:rsidP="00CC4564">
      <w:r>
        <w:t>Bez dopadů.</w:t>
      </w:r>
    </w:p>
    <w:p w14:paraId="4322FF51" w14:textId="77777777" w:rsidR="00323F78" w:rsidRPr="00CC4564" w:rsidRDefault="00323F78" w:rsidP="00CC4564"/>
    <w:p w14:paraId="79C5DBB6" w14:textId="464AFD77"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14:paraId="368AC00A" w14:textId="01C76F8F" w:rsidR="0000551E" w:rsidRDefault="00BB5FB0" w:rsidP="0060065D">
      <w:r>
        <w:t>Bez dopadů.</w:t>
      </w:r>
    </w:p>
    <w:p w14:paraId="5B0F6C1B" w14:textId="77777777" w:rsidR="00E0569E" w:rsidRPr="0023492B" w:rsidRDefault="00E0569E" w:rsidP="0060065D"/>
    <w:p w14:paraId="1DBDAAB8" w14:textId="45EAA40F"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77777777" w:rsidR="0000551E" w:rsidRPr="00F23D33" w:rsidRDefault="0000551E" w:rsidP="00337DDA">
            <w:pPr>
              <w:spacing w:after="0"/>
              <w:rPr>
                <w:rFonts w:cs="Arial"/>
                <w:color w:val="000000"/>
                <w:szCs w:val="22"/>
                <w:lang w:eastAsia="cs-CZ"/>
              </w:rPr>
            </w:pP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DE7ACF" w:rsidRDefault="0000551E" w:rsidP="00F81B94">
      <w:pPr>
        <w:rPr>
          <w:sz w:val="16"/>
          <w:szCs w:val="16"/>
        </w:rPr>
      </w:pPr>
      <w:r w:rsidRPr="00DE7ACF">
        <w:rPr>
          <w:sz w:val="16"/>
          <w:szCs w:val="16"/>
        </w:rPr>
        <w:t>(Pozn.: K popisu požadavku uveďte etapu, kdy bude součinnost vyžadována.)</w:t>
      </w:r>
    </w:p>
    <w:p w14:paraId="70162DAC" w14:textId="77777777" w:rsidR="005D454E" w:rsidRPr="005D454E" w:rsidRDefault="005D454E" w:rsidP="005D454E"/>
    <w:p w14:paraId="133EB7CF" w14:textId="55A4A785"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1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bookmarkStart w:id="1" w:name="_Hlk83022515"/>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4025D9BE" w14:textId="2B26F6B7" w:rsidR="0000551E" w:rsidRDefault="006A287A" w:rsidP="00337DDA">
            <w:pPr>
              <w:spacing w:after="0"/>
              <w:rPr>
                <w:rFonts w:cs="Arial"/>
                <w:color w:val="000000"/>
                <w:szCs w:val="22"/>
                <w:lang w:eastAsia="cs-CZ"/>
              </w:rPr>
            </w:pPr>
            <w:r>
              <w:rPr>
                <w:rFonts w:cs="Arial"/>
                <w:color w:val="000000"/>
                <w:szCs w:val="22"/>
                <w:lang w:eastAsia="cs-CZ"/>
              </w:rPr>
              <w:t>Analýza požadavku a zadání řešení</w:t>
            </w:r>
          </w:p>
          <w:p w14:paraId="33FF1EAE" w14:textId="01604E8A" w:rsidR="006A287A" w:rsidRPr="00F23D33" w:rsidRDefault="006A287A" w:rsidP="00337DDA">
            <w:pPr>
              <w:spacing w:after="0"/>
              <w:rPr>
                <w:rFonts w:cs="Arial"/>
                <w:color w:val="000000"/>
                <w:szCs w:val="22"/>
                <w:lang w:eastAsia="cs-CZ"/>
              </w:rPr>
            </w:pPr>
            <w:r>
              <w:rPr>
                <w:rFonts w:cs="Arial"/>
                <w:color w:val="000000"/>
                <w:szCs w:val="22"/>
                <w:lang w:eastAsia="cs-CZ"/>
              </w:rPr>
              <w:t>(dodávka dokumentu Analýza RfC-008)</w:t>
            </w:r>
          </w:p>
        </w:tc>
        <w:tc>
          <w:tcPr>
            <w:tcW w:w="2552" w:type="dxa"/>
            <w:tcBorders>
              <w:left w:val="dotted" w:sz="4" w:space="0" w:color="auto"/>
            </w:tcBorders>
            <w:shd w:val="clear" w:color="auto" w:fill="auto"/>
            <w:vAlign w:val="bottom"/>
          </w:tcPr>
          <w:p w14:paraId="5D48D0A7" w14:textId="21367737" w:rsidR="0000551E" w:rsidRPr="00F23D33" w:rsidRDefault="006A287A" w:rsidP="00337DDA">
            <w:pPr>
              <w:spacing w:after="0"/>
              <w:rPr>
                <w:rFonts w:cs="Arial"/>
                <w:color w:val="000000"/>
                <w:szCs w:val="22"/>
                <w:lang w:eastAsia="cs-CZ"/>
              </w:rPr>
            </w:pPr>
            <w:r>
              <w:rPr>
                <w:rFonts w:cs="Arial"/>
                <w:color w:val="000000"/>
                <w:szCs w:val="22"/>
                <w:lang w:eastAsia="cs-CZ"/>
              </w:rPr>
              <w:t>31.3.2022</w:t>
            </w:r>
          </w:p>
        </w:tc>
      </w:tr>
      <w:bookmarkEnd w:id="1"/>
    </w:tbl>
    <w:p w14:paraId="67D28708" w14:textId="77777777" w:rsidR="0000551E" w:rsidRPr="00F23D33" w:rsidRDefault="0000551E" w:rsidP="00543429">
      <w:pPr>
        <w:spacing w:before="120"/>
        <w:rPr>
          <w:rFonts w:cs="Arial"/>
          <w:szCs w:val="22"/>
        </w:rPr>
      </w:pPr>
    </w:p>
    <w:p w14:paraId="12932F93" w14:textId="28BB6B84"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7EEC3EC4" w14:textId="77777777" w:rsidTr="00CC6780">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1"/>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C6780">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275" w:type="dxa"/>
            <w:tcBorders>
              <w:top w:val="single" w:sz="8" w:space="0" w:color="auto"/>
            </w:tcBorders>
          </w:tcPr>
          <w:p w14:paraId="183C5635" w14:textId="77777777" w:rsidR="0000551E" w:rsidRPr="00F23D33" w:rsidRDefault="0000551E" w:rsidP="00337DDA">
            <w:pPr>
              <w:pStyle w:val="Tabulka"/>
              <w:rPr>
                <w:szCs w:val="22"/>
              </w:rPr>
            </w:pPr>
          </w:p>
        </w:tc>
      </w:tr>
      <w:tr w:rsidR="006A287A" w:rsidRPr="00F23D33" w14:paraId="56214057" w14:textId="77777777" w:rsidTr="00CC6780">
        <w:trPr>
          <w:trHeight w:val="397"/>
        </w:trPr>
        <w:tc>
          <w:tcPr>
            <w:tcW w:w="1985" w:type="dxa"/>
            <w:tcBorders>
              <w:top w:val="dotted" w:sz="4" w:space="0" w:color="auto"/>
              <w:left w:val="dotted" w:sz="4" w:space="0" w:color="auto"/>
            </w:tcBorders>
          </w:tcPr>
          <w:p w14:paraId="4178D39A" w14:textId="77777777" w:rsidR="006A287A" w:rsidRPr="00F23D33" w:rsidRDefault="006A287A" w:rsidP="006A287A">
            <w:pPr>
              <w:pStyle w:val="Tabulka"/>
              <w:rPr>
                <w:szCs w:val="22"/>
              </w:rPr>
            </w:pPr>
          </w:p>
        </w:tc>
        <w:tc>
          <w:tcPr>
            <w:tcW w:w="3969" w:type="dxa"/>
            <w:tcBorders>
              <w:top w:val="dotted" w:sz="4" w:space="0" w:color="auto"/>
              <w:left w:val="dotted" w:sz="4" w:space="0" w:color="auto"/>
            </w:tcBorders>
          </w:tcPr>
          <w:p w14:paraId="535A9755" w14:textId="3377B2D2" w:rsidR="006A287A" w:rsidRPr="00F23D33" w:rsidRDefault="006A287A" w:rsidP="006A287A">
            <w:pPr>
              <w:pStyle w:val="Tabulka"/>
              <w:rPr>
                <w:szCs w:val="22"/>
              </w:rPr>
            </w:pPr>
            <w:r>
              <w:rPr>
                <w:szCs w:val="22"/>
              </w:rPr>
              <w:t>Analýza a zadání řešení</w:t>
            </w:r>
          </w:p>
        </w:tc>
        <w:tc>
          <w:tcPr>
            <w:tcW w:w="1275" w:type="dxa"/>
            <w:tcBorders>
              <w:top w:val="dotted" w:sz="4" w:space="0" w:color="auto"/>
            </w:tcBorders>
          </w:tcPr>
          <w:p w14:paraId="556C704B" w14:textId="0BAE5459" w:rsidR="006A287A" w:rsidRPr="00F23D33" w:rsidRDefault="006A287A" w:rsidP="006A287A">
            <w:pPr>
              <w:pStyle w:val="Tabulka"/>
              <w:jc w:val="right"/>
              <w:rPr>
                <w:szCs w:val="22"/>
              </w:rPr>
            </w:pPr>
            <w:r w:rsidRPr="007625DF">
              <w:t>18</w:t>
            </w:r>
          </w:p>
        </w:tc>
        <w:tc>
          <w:tcPr>
            <w:tcW w:w="1275" w:type="dxa"/>
            <w:tcBorders>
              <w:top w:val="dotted" w:sz="4" w:space="0" w:color="auto"/>
            </w:tcBorders>
          </w:tcPr>
          <w:p w14:paraId="3C1CD3F9" w14:textId="32951BBA" w:rsidR="006A287A" w:rsidRPr="00F23D33" w:rsidRDefault="006A287A" w:rsidP="006A287A">
            <w:pPr>
              <w:pStyle w:val="Tabulka"/>
              <w:jc w:val="right"/>
              <w:rPr>
                <w:szCs w:val="22"/>
              </w:rPr>
            </w:pPr>
            <w:r w:rsidRPr="007625DF">
              <w:t>208 800</w:t>
            </w:r>
          </w:p>
        </w:tc>
        <w:tc>
          <w:tcPr>
            <w:tcW w:w="1275" w:type="dxa"/>
            <w:tcBorders>
              <w:top w:val="dotted" w:sz="4" w:space="0" w:color="auto"/>
            </w:tcBorders>
          </w:tcPr>
          <w:p w14:paraId="38FCD26C" w14:textId="14CB3295" w:rsidR="006A287A" w:rsidRPr="00F23D33" w:rsidRDefault="006A287A" w:rsidP="006A287A">
            <w:pPr>
              <w:pStyle w:val="Tabulka"/>
              <w:jc w:val="right"/>
              <w:rPr>
                <w:szCs w:val="22"/>
              </w:rPr>
            </w:pPr>
            <w:r w:rsidRPr="007625DF">
              <w:t>252 648</w:t>
            </w:r>
          </w:p>
        </w:tc>
      </w:tr>
      <w:tr w:rsidR="006A287A" w:rsidRPr="00F23D33" w14:paraId="7E47212B" w14:textId="77777777" w:rsidTr="0085654D">
        <w:trPr>
          <w:trHeight w:val="397"/>
        </w:trPr>
        <w:tc>
          <w:tcPr>
            <w:tcW w:w="1985" w:type="dxa"/>
            <w:tcBorders>
              <w:top w:val="dotted" w:sz="4" w:space="0" w:color="auto"/>
              <w:left w:val="dotted" w:sz="4" w:space="0" w:color="auto"/>
            </w:tcBorders>
          </w:tcPr>
          <w:p w14:paraId="5DF99E2B" w14:textId="77777777" w:rsidR="006A287A" w:rsidRPr="00F23D33" w:rsidRDefault="006A287A" w:rsidP="006A287A">
            <w:pPr>
              <w:pStyle w:val="Tabulka"/>
              <w:rPr>
                <w:szCs w:val="22"/>
              </w:rPr>
            </w:pPr>
          </w:p>
        </w:tc>
        <w:tc>
          <w:tcPr>
            <w:tcW w:w="3969" w:type="dxa"/>
            <w:tcBorders>
              <w:top w:val="dotted" w:sz="4" w:space="0" w:color="auto"/>
              <w:left w:val="dotted" w:sz="4" w:space="0" w:color="auto"/>
            </w:tcBorders>
          </w:tcPr>
          <w:p w14:paraId="4C35CA43" w14:textId="77777777" w:rsidR="006A287A" w:rsidRPr="00F23D33" w:rsidRDefault="006A287A" w:rsidP="006A287A">
            <w:pPr>
              <w:pStyle w:val="Tabulka"/>
              <w:rPr>
                <w:szCs w:val="22"/>
              </w:rPr>
            </w:pPr>
            <w:r w:rsidRPr="00517957">
              <w:t xml:space="preserve">Volné Ad-hoc MD </w:t>
            </w:r>
            <w:r>
              <w:t>pro</w:t>
            </w:r>
            <w:r w:rsidRPr="00517957">
              <w:t xml:space="preserve"> dodatečné úpravy *</w:t>
            </w:r>
          </w:p>
        </w:tc>
        <w:tc>
          <w:tcPr>
            <w:tcW w:w="1275" w:type="dxa"/>
            <w:tcBorders>
              <w:top w:val="dotted" w:sz="4" w:space="0" w:color="auto"/>
            </w:tcBorders>
          </w:tcPr>
          <w:p w14:paraId="469D42BB" w14:textId="6787A0B7" w:rsidR="006A287A" w:rsidRPr="00F23D33" w:rsidRDefault="006A287A" w:rsidP="006A287A">
            <w:pPr>
              <w:pStyle w:val="Tabulka"/>
              <w:jc w:val="right"/>
              <w:rPr>
                <w:szCs w:val="22"/>
              </w:rPr>
            </w:pPr>
            <w:r w:rsidRPr="007625DF">
              <w:t>5</w:t>
            </w:r>
          </w:p>
        </w:tc>
        <w:tc>
          <w:tcPr>
            <w:tcW w:w="1275" w:type="dxa"/>
            <w:tcBorders>
              <w:top w:val="dotted" w:sz="4" w:space="0" w:color="auto"/>
            </w:tcBorders>
          </w:tcPr>
          <w:p w14:paraId="1A15EA56" w14:textId="592D85CA" w:rsidR="006A287A" w:rsidRPr="00F23D33" w:rsidRDefault="006A287A" w:rsidP="006A287A">
            <w:pPr>
              <w:pStyle w:val="Tabulka"/>
              <w:jc w:val="right"/>
              <w:rPr>
                <w:szCs w:val="22"/>
              </w:rPr>
            </w:pPr>
            <w:r w:rsidRPr="007625DF">
              <w:t>58 000</w:t>
            </w:r>
          </w:p>
        </w:tc>
        <w:tc>
          <w:tcPr>
            <w:tcW w:w="1275" w:type="dxa"/>
            <w:tcBorders>
              <w:top w:val="dotted" w:sz="4" w:space="0" w:color="auto"/>
            </w:tcBorders>
          </w:tcPr>
          <w:p w14:paraId="55CB9605" w14:textId="42727325" w:rsidR="006A287A" w:rsidRPr="00F23D33" w:rsidRDefault="006A287A" w:rsidP="006A287A">
            <w:pPr>
              <w:pStyle w:val="Tabulka"/>
              <w:jc w:val="right"/>
              <w:rPr>
                <w:szCs w:val="22"/>
              </w:rPr>
            </w:pPr>
            <w:r w:rsidRPr="007625DF">
              <w:t>70 180</w:t>
            </w:r>
          </w:p>
        </w:tc>
      </w:tr>
      <w:tr w:rsidR="006A287A" w:rsidRPr="00F23D33" w14:paraId="29447AFC" w14:textId="77777777" w:rsidTr="00F11443">
        <w:trPr>
          <w:trHeight w:val="397"/>
        </w:trPr>
        <w:tc>
          <w:tcPr>
            <w:tcW w:w="5954" w:type="dxa"/>
            <w:gridSpan w:val="2"/>
            <w:tcBorders>
              <w:left w:val="dotted" w:sz="4" w:space="0" w:color="auto"/>
              <w:bottom w:val="dotted" w:sz="4" w:space="0" w:color="auto"/>
            </w:tcBorders>
          </w:tcPr>
          <w:p w14:paraId="54AE31E8" w14:textId="77777777" w:rsidR="006A287A" w:rsidRPr="00CB1115" w:rsidRDefault="006A287A" w:rsidP="006A287A">
            <w:pPr>
              <w:pStyle w:val="Tabulka"/>
              <w:rPr>
                <w:b/>
                <w:szCs w:val="22"/>
              </w:rPr>
            </w:pPr>
            <w:r w:rsidRPr="00CB1115">
              <w:rPr>
                <w:b/>
                <w:szCs w:val="22"/>
              </w:rPr>
              <w:t>Celkem:</w:t>
            </w:r>
          </w:p>
        </w:tc>
        <w:tc>
          <w:tcPr>
            <w:tcW w:w="1275" w:type="dxa"/>
            <w:tcBorders>
              <w:bottom w:val="dotted" w:sz="4" w:space="0" w:color="auto"/>
            </w:tcBorders>
          </w:tcPr>
          <w:p w14:paraId="39BD6520" w14:textId="637C9301" w:rsidR="006A287A" w:rsidRPr="006A287A" w:rsidRDefault="006A287A" w:rsidP="006A287A">
            <w:pPr>
              <w:pStyle w:val="Tabulka"/>
              <w:jc w:val="right"/>
              <w:rPr>
                <w:b/>
                <w:szCs w:val="22"/>
              </w:rPr>
            </w:pPr>
            <w:r w:rsidRPr="006A287A">
              <w:rPr>
                <w:b/>
              </w:rPr>
              <w:t>23</w:t>
            </w:r>
          </w:p>
        </w:tc>
        <w:tc>
          <w:tcPr>
            <w:tcW w:w="1275" w:type="dxa"/>
            <w:tcBorders>
              <w:bottom w:val="dotted" w:sz="4" w:space="0" w:color="auto"/>
            </w:tcBorders>
          </w:tcPr>
          <w:p w14:paraId="31DD6048" w14:textId="673386FD" w:rsidR="006A287A" w:rsidRPr="006A287A" w:rsidRDefault="006A287A" w:rsidP="006A287A">
            <w:pPr>
              <w:pStyle w:val="Tabulka"/>
              <w:jc w:val="right"/>
              <w:rPr>
                <w:b/>
                <w:szCs w:val="22"/>
              </w:rPr>
            </w:pPr>
            <w:r w:rsidRPr="006A287A">
              <w:rPr>
                <w:b/>
              </w:rPr>
              <w:t>266 800</w:t>
            </w:r>
          </w:p>
        </w:tc>
        <w:tc>
          <w:tcPr>
            <w:tcW w:w="1275" w:type="dxa"/>
            <w:tcBorders>
              <w:bottom w:val="dotted" w:sz="4" w:space="0" w:color="auto"/>
            </w:tcBorders>
          </w:tcPr>
          <w:p w14:paraId="14C373F7" w14:textId="71D6A961" w:rsidR="006A287A" w:rsidRPr="006A287A" w:rsidRDefault="006A287A" w:rsidP="006A287A">
            <w:pPr>
              <w:pStyle w:val="Tabulka"/>
              <w:jc w:val="right"/>
              <w:rPr>
                <w:b/>
                <w:szCs w:val="22"/>
              </w:rPr>
            </w:pPr>
            <w:r w:rsidRPr="006A287A">
              <w:rPr>
                <w:b/>
                <w:szCs w:val="22"/>
              </w:rPr>
              <w:t>322 828</w:t>
            </w:r>
          </w:p>
        </w:tc>
      </w:tr>
    </w:tbl>
    <w:p w14:paraId="432EEE7D" w14:textId="77777777" w:rsidR="0000551E" w:rsidRPr="00F23D33" w:rsidRDefault="0000551E" w:rsidP="00EC6856">
      <w:pPr>
        <w:spacing w:after="0"/>
        <w:rPr>
          <w:rFonts w:cs="Arial"/>
          <w:sz w:val="8"/>
          <w:szCs w:val="8"/>
        </w:rPr>
      </w:pPr>
    </w:p>
    <w:p w14:paraId="01590901" w14:textId="77777777" w:rsidR="006A287A" w:rsidRDefault="006A287A" w:rsidP="006A287A">
      <w:pPr>
        <w:spacing w:after="0"/>
        <w:rPr>
          <w:rFonts w:cs="Arial"/>
          <w:sz w:val="16"/>
          <w:szCs w:val="16"/>
        </w:rPr>
      </w:pPr>
      <w:r w:rsidRPr="00D405DC">
        <w:rPr>
          <w:rFonts w:cs="Arial"/>
          <w:sz w:val="16"/>
          <w:szCs w:val="16"/>
        </w:rPr>
        <w:t>(*) Alokované MDs pro Ad-hoc úpravy budou čerpány v případě odsouhlasených dodatečných požadavků MZe a budou vykázány a fakturovány podle skutečného čerpání.</w:t>
      </w:r>
    </w:p>
    <w:p w14:paraId="55FCB1B6" w14:textId="77777777" w:rsidR="006A287A" w:rsidRDefault="006A287A" w:rsidP="00EC6856">
      <w:pPr>
        <w:spacing w:after="0"/>
        <w:rPr>
          <w:rFonts w:cs="Arial"/>
          <w:sz w:val="16"/>
          <w:szCs w:val="16"/>
        </w:rPr>
      </w:pPr>
    </w:p>
    <w:p w14:paraId="7A7FFC2F" w14:textId="095D290E"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533B9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2"/>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F11443">
        <w:trPr>
          <w:trHeight w:val="544"/>
        </w:trPr>
        <w:tc>
          <w:tcPr>
            <w:tcW w:w="2693" w:type="dxa"/>
            <w:shd w:val="clear" w:color="auto" w:fill="auto"/>
            <w:noWrap/>
            <w:vAlign w:val="center"/>
          </w:tcPr>
          <w:p w14:paraId="194EA277" w14:textId="69EFA2BC" w:rsidR="0000551E" w:rsidRPr="006C3557" w:rsidRDefault="00626C7C" w:rsidP="00337DDA">
            <w:pPr>
              <w:spacing w:after="0"/>
              <w:rPr>
                <w:rFonts w:cs="Arial"/>
                <w:color w:val="000000"/>
                <w:szCs w:val="22"/>
                <w:lang w:eastAsia="cs-CZ"/>
              </w:rPr>
            </w:pPr>
            <w:r w:rsidRPr="00626C7C">
              <w:rPr>
                <w:rFonts w:cs="Arial"/>
                <w:color w:val="000000"/>
                <w:szCs w:val="22"/>
                <w:lang w:eastAsia="cs-CZ"/>
              </w:rPr>
              <w:t>T-SOFT a.s.</w:t>
            </w:r>
          </w:p>
        </w:tc>
        <w:tc>
          <w:tcPr>
            <w:tcW w:w="3686" w:type="dxa"/>
            <w:vAlign w:val="center"/>
          </w:tcPr>
          <w:p w14:paraId="78BB6806" w14:textId="2106F6DE" w:rsidR="0000551E" w:rsidRPr="006C3557" w:rsidRDefault="00853B12"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173A29">
          <w:footerReference w:type="default" r:id="rId12"/>
          <w:pgSz w:w="11906" w:h="16838" w:code="9"/>
          <w:pgMar w:top="1560" w:right="1418" w:bottom="1135" w:left="992" w:header="567" w:footer="567" w:gutter="0"/>
          <w:pgNumType w:start="1"/>
          <w:cols w:space="708"/>
          <w:docGrid w:linePitch="360"/>
        </w:sectPr>
      </w:pPr>
    </w:p>
    <w:p w14:paraId="6FF20C0E" w14:textId="78CB3810"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07897" w:rsidRPr="00307897">
        <w:rPr>
          <w:rFonts w:cs="Arial"/>
          <w:b/>
          <w:sz w:val="36"/>
          <w:szCs w:val="36"/>
        </w:rPr>
        <w:t>Z33089</w:t>
      </w:r>
    </w:p>
    <w:p w14:paraId="33C561BC" w14:textId="77777777" w:rsidR="0000551E" w:rsidRDefault="0000551E" w:rsidP="00401780">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77777777" w:rsidR="00C20633" w:rsidRPr="006C3557" w:rsidRDefault="00C20633" w:rsidP="00337DDA">
            <w:pPr>
              <w:pStyle w:val="Tabulka"/>
              <w:rPr>
                <w:szCs w:val="22"/>
              </w:rPr>
            </w:pPr>
          </w:p>
        </w:tc>
      </w:tr>
    </w:tbl>
    <w:p w14:paraId="257E39F9" w14:textId="77777777" w:rsidR="0000551E" w:rsidRDefault="0000551E" w:rsidP="00401780">
      <w:pPr>
        <w:rPr>
          <w:rFonts w:cs="Arial"/>
          <w:szCs w:val="22"/>
        </w:rPr>
      </w:pPr>
    </w:p>
    <w:p w14:paraId="14530894" w14:textId="7B280E1E" w:rsidR="0000551E" w:rsidRPr="00CA68AD" w:rsidRDefault="0000551E" w:rsidP="0049004F">
      <w:pPr>
        <w:pStyle w:val="Nadpis1"/>
        <w:numPr>
          <w:ilvl w:val="0"/>
          <w:numId w:val="5"/>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206F006D" w:rsidR="0000551E" w:rsidRDefault="0000551E" w:rsidP="00B93505">
      <w:pPr>
        <w:spacing w:after="120"/>
        <w:rPr>
          <w:rFonts w:cs="Arial"/>
        </w:rPr>
      </w:pPr>
      <w:r>
        <w:rPr>
          <w:rFonts w:cs="Arial"/>
        </w:rPr>
        <w:t xml:space="preserve">Požadované plnění je specifikováno v části A </w:t>
      </w:r>
      <w:r w:rsidR="000F34E2">
        <w:rPr>
          <w:rFonts w:cs="Arial"/>
        </w:rPr>
        <w:t>i</w:t>
      </w:r>
      <w:r>
        <w:rPr>
          <w:rFonts w:cs="Arial"/>
        </w:rPr>
        <w:t xml:space="preserve"> B tohoto RfC. </w:t>
      </w:r>
    </w:p>
    <w:p w14:paraId="418E001C" w14:textId="41C461AF" w:rsidR="001B7D19" w:rsidRDefault="001B7D19" w:rsidP="004A3B16">
      <w:pPr>
        <w:rPr>
          <w:rFonts w:cs="Arial"/>
        </w:rPr>
      </w:pPr>
    </w:p>
    <w:p w14:paraId="7FA6FDEC" w14:textId="77777777" w:rsidR="0000551E" w:rsidRPr="00285F9D" w:rsidRDefault="0000551E" w:rsidP="0049004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029C87DB" w14:textId="4AB29879" w:rsidR="0000551E" w:rsidRPr="00DF1760" w:rsidRDefault="0000551E" w:rsidP="0049004F">
      <w:pPr>
        <w:pStyle w:val="Nadpis1"/>
        <w:numPr>
          <w:ilvl w:val="0"/>
          <w:numId w:val="5"/>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777A8DD6" w:rsidR="0000551E" w:rsidRPr="00F23D33" w:rsidRDefault="0000551E" w:rsidP="001E3C70">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33A047CC" w:rsidR="0000551E" w:rsidRPr="00F23D33" w:rsidRDefault="0000551E" w:rsidP="001E3C70">
            <w:pPr>
              <w:spacing w:after="0"/>
              <w:rPr>
                <w:rFonts w:cs="Arial"/>
                <w:color w:val="000000"/>
                <w:szCs w:val="22"/>
                <w:lang w:eastAsia="cs-CZ"/>
              </w:rPr>
            </w:pPr>
          </w:p>
        </w:tc>
      </w:tr>
    </w:tbl>
    <w:p w14:paraId="1A8B07AF" w14:textId="77777777" w:rsidR="00A13C0A" w:rsidRPr="004C756F" w:rsidRDefault="00A13C0A" w:rsidP="004C756F"/>
    <w:p w14:paraId="1044B3F1" w14:textId="4090324C" w:rsidR="0000551E" w:rsidRPr="00DF1760" w:rsidRDefault="0000551E" w:rsidP="0049004F">
      <w:pPr>
        <w:pStyle w:val="Nadpis1"/>
        <w:numPr>
          <w:ilvl w:val="0"/>
          <w:numId w:val="5"/>
        </w:numPr>
        <w:tabs>
          <w:tab w:val="clear" w:pos="540"/>
        </w:tabs>
        <w:ind w:left="284" w:hanging="284"/>
        <w:rPr>
          <w:rFonts w:cs="Arial"/>
          <w:sz w:val="22"/>
          <w:szCs w:val="22"/>
        </w:rPr>
      </w:pPr>
      <w:bookmarkStart w:id="2" w:name="_Ref31627904"/>
      <w:r w:rsidRPr="00DF1760">
        <w:rPr>
          <w:rFonts w:cs="Arial"/>
          <w:sz w:val="22"/>
          <w:szCs w:val="22"/>
        </w:rPr>
        <w:t>Pracnost a cenová nabídka navrhovaného řešení</w:t>
      </w:r>
      <w:r w:rsidR="00CA68AD" w:rsidRPr="0036217E">
        <w:rPr>
          <w:rFonts w:cs="Arial"/>
          <w:color w:val="FF0000"/>
          <w:sz w:val="22"/>
          <w:szCs w:val="22"/>
        </w:rPr>
        <w:t>*</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4"/>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EF6B79" w:rsidRPr="00F23D33" w14:paraId="7E87EAEA" w14:textId="77777777" w:rsidTr="00153C10">
        <w:trPr>
          <w:trHeight w:val="397"/>
        </w:trPr>
        <w:tc>
          <w:tcPr>
            <w:tcW w:w="5954" w:type="dxa"/>
            <w:gridSpan w:val="2"/>
            <w:tcBorders>
              <w:left w:val="dotted" w:sz="4" w:space="0" w:color="auto"/>
              <w:bottom w:val="dotted" w:sz="4" w:space="0" w:color="auto"/>
            </w:tcBorders>
          </w:tcPr>
          <w:p w14:paraId="44172C7D" w14:textId="3C75E22F" w:rsidR="00EF6B79" w:rsidRPr="00CB1115" w:rsidRDefault="00EF6B79" w:rsidP="00EF6B79">
            <w:pPr>
              <w:pStyle w:val="Tabulka"/>
              <w:rPr>
                <w:b/>
                <w:szCs w:val="22"/>
              </w:rPr>
            </w:pPr>
            <w:r>
              <w:rPr>
                <w:szCs w:val="22"/>
              </w:rPr>
              <w:t>Analýza a zadání řešení</w:t>
            </w:r>
          </w:p>
        </w:tc>
        <w:tc>
          <w:tcPr>
            <w:tcW w:w="1275" w:type="dxa"/>
            <w:tcBorders>
              <w:bottom w:val="dotted" w:sz="4" w:space="0" w:color="auto"/>
            </w:tcBorders>
          </w:tcPr>
          <w:p w14:paraId="481282DD" w14:textId="029609C0" w:rsidR="00EF6B79" w:rsidRPr="00F23D33" w:rsidRDefault="00EF6B79" w:rsidP="00EF6B79">
            <w:pPr>
              <w:pStyle w:val="Tabulka"/>
              <w:rPr>
                <w:szCs w:val="22"/>
              </w:rPr>
            </w:pPr>
          </w:p>
        </w:tc>
        <w:tc>
          <w:tcPr>
            <w:tcW w:w="1275" w:type="dxa"/>
            <w:tcBorders>
              <w:bottom w:val="dotted" w:sz="4" w:space="0" w:color="auto"/>
            </w:tcBorders>
          </w:tcPr>
          <w:p w14:paraId="09332EC2" w14:textId="6731F522" w:rsidR="00EF6B79" w:rsidRPr="00F23D33" w:rsidRDefault="00EF6B79" w:rsidP="00EF6B79">
            <w:pPr>
              <w:pStyle w:val="Tabulka"/>
              <w:rPr>
                <w:szCs w:val="22"/>
              </w:rPr>
            </w:pPr>
          </w:p>
        </w:tc>
        <w:tc>
          <w:tcPr>
            <w:tcW w:w="1275" w:type="dxa"/>
            <w:tcBorders>
              <w:bottom w:val="dotted" w:sz="4" w:space="0" w:color="auto"/>
            </w:tcBorders>
          </w:tcPr>
          <w:p w14:paraId="0B956D1F" w14:textId="06AFD297" w:rsidR="00EF6B79" w:rsidRPr="00F23D33" w:rsidRDefault="00EF6B79" w:rsidP="00EF6B79">
            <w:pPr>
              <w:pStyle w:val="Tabulka"/>
              <w:rPr>
                <w:szCs w:val="22"/>
              </w:rPr>
            </w:pPr>
          </w:p>
        </w:tc>
      </w:tr>
      <w:tr w:rsidR="00EF6B79" w:rsidRPr="00F23D33" w14:paraId="6FC40362" w14:textId="77777777" w:rsidTr="00EF6B79">
        <w:trPr>
          <w:trHeight w:val="397"/>
        </w:trPr>
        <w:tc>
          <w:tcPr>
            <w:tcW w:w="5954" w:type="dxa"/>
            <w:gridSpan w:val="2"/>
            <w:tcBorders>
              <w:left w:val="dotted" w:sz="4" w:space="0" w:color="auto"/>
            </w:tcBorders>
          </w:tcPr>
          <w:p w14:paraId="33D1CE8F" w14:textId="4DC2ADC7" w:rsidR="00EF6B79" w:rsidRDefault="00EF6B79" w:rsidP="00EF6B79">
            <w:pPr>
              <w:pStyle w:val="Tabulka"/>
              <w:rPr>
                <w:szCs w:val="22"/>
              </w:rPr>
            </w:pPr>
            <w:r>
              <w:rPr>
                <w:szCs w:val="22"/>
              </w:rPr>
              <w:t>Implementace vč. testování, nasazení, dokumentace</w:t>
            </w:r>
          </w:p>
        </w:tc>
        <w:tc>
          <w:tcPr>
            <w:tcW w:w="1275" w:type="dxa"/>
          </w:tcPr>
          <w:p w14:paraId="12EE1ED7" w14:textId="21752C71" w:rsidR="00EF6B79" w:rsidRDefault="00EF6B79" w:rsidP="00EF6B79">
            <w:pPr>
              <w:pStyle w:val="Tabulka"/>
              <w:rPr>
                <w:szCs w:val="22"/>
              </w:rPr>
            </w:pPr>
          </w:p>
        </w:tc>
        <w:tc>
          <w:tcPr>
            <w:tcW w:w="1275" w:type="dxa"/>
          </w:tcPr>
          <w:p w14:paraId="5421DE3E" w14:textId="5100A98B" w:rsidR="00EF6B79" w:rsidRPr="00E0569E" w:rsidRDefault="00EF6B79" w:rsidP="00EF6B79">
            <w:pPr>
              <w:pStyle w:val="Tabulka"/>
              <w:rPr>
                <w:szCs w:val="22"/>
              </w:rPr>
            </w:pPr>
          </w:p>
        </w:tc>
        <w:tc>
          <w:tcPr>
            <w:tcW w:w="1275" w:type="dxa"/>
          </w:tcPr>
          <w:p w14:paraId="3257DCF2" w14:textId="222EA11B" w:rsidR="00EF6B79" w:rsidRPr="00E0569E" w:rsidRDefault="00EF6B79" w:rsidP="00EF6B79">
            <w:pPr>
              <w:pStyle w:val="Tabulka"/>
              <w:rPr>
                <w:szCs w:val="22"/>
              </w:rPr>
            </w:pPr>
          </w:p>
        </w:tc>
      </w:tr>
      <w:tr w:rsidR="00EF6B79" w:rsidRPr="00F23D33" w14:paraId="2897505C" w14:textId="77777777" w:rsidTr="00153C10">
        <w:trPr>
          <w:trHeight w:val="397"/>
        </w:trPr>
        <w:tc>
          <w:tcPr>
            <w:tcW w:w="5954" w:type="dxa"/>
            <w:gridSpan w:val="2"/>
            <w:tcBorders>
              <w:left w:val="dotted" w:sz="4" w:space="0" w:color="auto"/>
              <w:bottom w:val="dotted" w:sz="4" w:space="0" w:color="auto"/>
            </w:tcBorders>
          </w:tcPr>
          <w:p w14:paraId="76BBD574" w14:textId="6C0791A5" w:rsidR="00EF6B79" w:rsidRPr="00EF6B79" w:rsidRDefault="00EF6B79" w:rsidP="00EF6B79">
            <w:pPr>
              <w:pStyle w:val="Tabulka"/>
              <w:rPr>
                <w:b/>
                <w:bCs w:val="0"/>
                <w:szCs w:val="22"/>
              </w:rPr>
            </w:pPr>
            <w:r w:rsidRPr="00EF6B79">
              <w:rPr>
                <w:b/>
                <w:bCs w:val="0"/>
              </w:rPr>
              <w:t>Celkem:</w:t>
            </w:r>
          </w:p>
        </w:tc>
        <w:tc>
          <w:tcPr>
            <w:tcW w:w="1275" w:type="dxa"/>
            <w:tcBorders>
              <w:bottom w:val="dotted" w:sz="4" w:space="0" w:color="auto"/>
            </w:tcBorders>
          </w:tcPr>
          <w:p w14:paraId="1EF8BEED" w14:textId="76C84310" w:rsidR="00EF6B79" w:rsidRPr="00EF6B79" w:rsidRDefault="00EF6B79" w:rsidP="00EF6B79">
            <w:pPr>
              <w:pStyle w:val="Tabulka"/>
              <w:rPr>
                <w:b/>
                <w:bCs w:val="0"/>
                <w:szCs w:val="22"/>
              </w:rPr>
            </w:pPr>
          </w:p>
        </w:tc>
        <w:tc>
          <w:tcPr>
            <w:tcW w:w="1275" w:type="dxa"/>
            <w:tcBorders>
              <w:bottom w:val="dotted" w:sz="4" w:space="0" w:color="auto"/>
            </w:tcBorders>
          </w:tcPr>
          <w:p w14:paraId="47C14045" w14:textId="2736A798" w:rsidR="00EF6B79" w:rsidRPr="00EF6B79" w:rsidRDefault="00EF6B79" w:rsidP="00EF6B79">
            <w:pPr>
              <w:pStyle w:val="Tabulka"/>
              <w:rPr>
                <w:b/>
                <w:bCs w:val="0"/>
                <w:szCs w:val="22"/>
              </w:rPr>
            </w:pPr>
          </w:p>
        </w:tc>
        <w:tc>
          <w:tcPr>
            <w:tcW w:w="1275" w:type="dxa"/>
            <w:tcBorders>
              <w:bottom w:val="dotted" w:sz="4" w:space="0" w:color="auto"/>
            </w:tcBorders>
          </w:tcPr>
          <w:p w14:paraId="5BCB7D6B" w14:textId="71E74FC3" w:rsidR="00EF6B79" w:rsidRPr="00EF6B79" w:rsidRDefault="00EF6B79" w:rsidP="00EF6B79">
            <w:pPr>
              <w:pStyle w:val="Tabulka"/>
              <w:rPr>
                <w:b/>
                <w:bCs w:val="0"/>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49004F">
      <w:pPr>
        <w:pStyle w:val="Nadpis1"/>
        <w:numPr>
          <w:ilvl w:val="0"/>
          <w:numId w:val="5"/>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A5586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A5586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A55867">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A55867">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A55867">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20633" w:rsidRPr="006C3557" w14:paraId="29308217" w14:textId="77777777" w:rsidTr="004B7E3D">
        <w:trPr>
          <w:trHeight w:val="397"/>
        </w:trPr>
        <w:tc>
          <w:tcPr>
            <w:tcW w:w="710" w:type="dxa"/>
            <w:tcBorders>
              <w:right w:val="dotted" w:sz="4" w:space="0" w:color="auto"/>
            </w:tcBorders>
            <w:shd w:val="clear" w:color="auto" w:fill="auto"/>
            <w:noWrap/>
            <w:vAlign w:val="center"/>
          </w:tcPr>
          <w:p w14:paraId="41FEAF03" w14:textId="77777777" w:rsidR="00C20633" w:rsidRPr="006C3557" w:rsidRDefault="00C20633" w:rsidP="00A5586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628CE9F8" w14:textId="77777777" w:rsidR="00C20633" w:rsidRPr="006C3557" w:rsidRDefault="00C20633" w:rsidP="00A55867">
            <w:pPr>
              <w:spacing w:after="0"/>
              <w:rPr>
                <w:rFonts w:cs="Arial"/>
                <w:color w:val="000000"/>
                <w:szCs w:val="22"/>
                <w:lang w:eastAsia="cs-CZ"/>
              </w:rPr>
            </w:pPr>
          </w:p>
        </w:tc>
        <w:tc>
          <w:tcPr>
            <w:tcW w:w="2797" w:type="dxa"/>
            <w:tcBorders>
              <w:left w:val="dotted" w:sz="4" w:space="0" w:color="auto"/>
            </w:tcBorders>
            <w:shd w:val="clear" w:color="auto" w:fill="auto"/>
            <w:noWrap/>
            <w:vAlign w:val="center"/>
          </w:tcPr>
          <w:p w14:paraId="52F8ADCD" w14:textId="77777777" w:rsidR="00C20633" w:rsidRPr="006C3557" w:rsidRDefault="00C20633" w:rsidP="00A55867">
            <w:pPr>
              <w:spacing w:after="0"/>
              <w:rPr>
                <w:rFonts w:cs="Arial"/>
                <w:color w:val="000000"/>
                <w:szCs w:val="22"/>
                <w:lang w:eastAsia="cs-CZ"/>
              </w:rPr>
            </w:pP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A5586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A55867">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A55867">
            <w:pPr>
              <w:spacing w:after="0"/>
              <w:rPr>
                <w:rFonts w:cs="Arial"/>
                <w:color w:val="000000"/>
                <w:szCs w:val="22"/>
                <w:lang w:eastAsia="cs-CZ"/>
              </w:rPr>
            </w:pPr>
          </w:p>
        </w:tc>
      </w:tr>
    </w:tbl>
    <w:p w14:paraId="78CC79FD" w14:textId="77777777" w:rsidR="00C20633" w:rsidRDefault="00C20633" w:rsidP="00926D78">
      <w:pPr>
        <w:rPr>
          <w:szCs w:val="22"/>
        </w:rPr>
      </w:pPr>
    </w:p>
    <w:p w14:paraId="7A497141" w14:textId="77777777" w:rsidR="0000551E" w:rsidRDefault="0000551E" w:rsidP="0049004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5"/>
      </w:r>
    </w:p>
    <w:p w14:paraId="787D84A6" w14:textId="670EE305" w:rsidR="00B73048" w:rsidRPr="00EF5702" w:rsidRDefault="00B73048" w:rsidP="00B73048">
      <w:pPr>
        <w:rPr>
          <w:rFonts w:cs="Arial"/>
          <w:szCs w:val="22"/>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00551E" w:rsidRPr="00194CEC" w14:paraId="7C2A8897" w14:textId="77777777" w:rsidTr="004B7E3D">
        <w:trPr>
          <w:trHeight w:val="374"/>
          <w:tblHeader/>
        </w:trPr>
        <w:tc>
          <w:tcPr>
            <w:tcW w:w="2547" w:type="dxa"/>
            <w:tcBorders>
              <w:bottom w:val="single" w:sz="4" w:space="0" w:color="auto"/>
            </w:tcBorders>
            <w:vAlign w:val="center"/>
          </w:tcPr>
          <w:p w14:paraId="5A324CAC" w14:textId="77777777" w:rsidR="0000551E" w:rsidRPr="00194CEC" w:rsidRDefault="0000551E" w:rsidP="00153C10">
            <w:pPr>
              <w:rPr>
                <w:b/>
              </w:rPr>
            </w:pPr>
            <w:r>
              <w:rPr>
                <w:b/>
              </w:rPr>
              <w:t>Role</w:t>
            </w:r>
          </w:p>
        </w:tc>
        <w:tc>
          <w:tcPr>
            <w:tcW w:w="3402" w:type="dxa"/>
            <w:tcBorders>
              <w:bottom w:val="single" w:sz="4" w:space="0" w:color="auto"/>
            </w:tcBorders>
            <w:vAlign w:val="center"/>
          </w:tcPr>
          <w:p w14:paraId="56B456B2" w14:textId="77777777" w:rsidR="0000551E" w:rsidRPr="00194CEC" w:rsidRDefault="0000551E" w:rsidP="00153C10">
            <w:pPr>
              <w:rPr>
                <w:b/>
              </w:rPr>
            </w:pPr>
            <w:r>
              <w:rPr>
                <w:b/>
              </w:rPr>
              <w:t>Jméno</w:t>
            </w:r>
          </w:p>
        </w:tc>
        <w:tc>
          <w:tcPr>
            <w:tcW w:w="1701" w:type="dxa"/>
            <w:tcBorders>
              <w:bottom w:val="single" w:sz="4" w:space="0" w:color="auto"/>
            </w:tcBorders>
            <w:vAlign w:val="center"/>
          </w:tcPr>
          <w:p w14:paraId="5F6EE04D" w14:textId="77777777" w:rsidR="0000551E" w:rsidRPr="00194CEC" w:rsidRDefault="0000551E" w:rsidP="00153C10">
            <w:pPr>
              <w:rPr>
                <w:b/>
              </w:rPr>
            </w:pPr>
            <w:r w:rsidRPr="00194CEC">
              <w:rPr>
                <w:b/>
              </w:rPr>
              <w:t>Datum</w:t>
            </w:r>
          </w:p>
        </w:tc>
        <w:tc>
          <w:tcPr>
            <w:tcW w:w="2268" w:type="dxa"/>
            <w:tcBorders>
              <w:bottom w:val="single" w:sz="4" w:space="0" w:color="auto"/>
            </w:tcBorders>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16"/>
            </w:r>
          </w:p>
        </w:tc>
      </w:tr>
      <w:tr w:rsidR="0000551E" w14:paraId="112E05AA" w14:textId="77777777" w:rsidTr="001F292F">
        <w:trPr>
          <w:trHeight w:val="685"/>
        </w:trPr>
        <w:tc>
          <w:tcPr>
            <w:tcW w:w="2547" w:type="dxa"/>
            <w:tcBorders>
              <w:left w:val="dotted" w:sz="4" w:space="0" w:color="auto"/>
              <w:bottom w:val="dotted" w:sz="4" w:space="0" w:color="auto"/>
              <w:right w:val="dotted" w:sz="4" w:space="0" w:color="auto"/>
            </w:tcBorders>
            <w:vAlign w:val="center"/>
          </w:tcPr>
          <w:p w14:paraId="06C7155A" w14:textId="77777777" w:rsidR="0000551E" w:rsidRDefault="0000551E" w:rsidP="00153C10">
            <w:r>
              <w:t>Bezpečnostní garant</w:t>
            </w:r>
          </w:p>
        </w:tc>
        <w:tc>
          <w:tcPr>
            <w:tcW w:w="3402" w:type="dxa"/>
            <w:tcBorders>
              <w:left w:val="dotted" w:sz="4" w:space="0" w:color="auto"/>
              <w:bottom w:val="dotted" w:sz="4" w:space="0" w:color="auto"/>
              <w:right w:val="dotted" w:sz="4" w:space="0" w:color="auto"/>
            </w:tcBorders>
            <w:vAlign w:val="center"/>
          </w:tcPr>
          <w:p w14:paraId="1E8AC0FD" w14:textId="322F9672" w:rsidR="0000551E" w:rsidRDefault="00EF6B79" w:rsidP="00153C10">
            <w:r>
              <w:t>Roman Smetana</w:t>
            </w:r>
          </w:p>
        </w:tc>
        <w:tc>
          <w:tcPr>
            <w:tcW w:w="1701" w:type="dxa"/>
            <w:tcBorders>
              <w:left w:val="dotted" w:sz="4" w:space="0" w:color="auto"/>
              <w:bottom w:val="dotted" w:sz="4" w:space="0" w:color="auto"/>
              <w:right w:val="dotted" w:sz="4" w:space="0" w:color="auto"/>
            </w:tcBorders>
            <w:vAlign w:val="center"/>
          </w:tcPr>
          <w:p w14:paraId="4C1A7297" w14:textId="77777777" w:rsidR="0000551E" w:rsidRDefault="0000551E" w:rsidP="00153C10"/>
        </w:tc>
        <w:tc>
          <w:tcPr>
            <w:tcW w:w="2268" w:type="dxa"/>
            <w:tcBorders>
              <w:left w:val="dotted" w:sz="4" w:space="0" w:color="auto"/>
              <w:bottom w:val="dotted" w:sz="4" w:space="0" w:color="auto"/>
              <w:right w:val="dotted" w:sz="4" w:space="0" w:color="auto"/>
            </w:tcBorders>
            <w:vAlign w:val="center"/>
          </w:tcPr>
          <w:p w14:paraId="2DAAEC0A" w14:textId="77777777" w:rsidR="0000551E" w:rsidRDefault="0000551E" w:rsidP="00153C10"/>
        </w:tc>
      </w:tr>
      <w:tr w:rsidR="0000551E" w14:paraId="41BF8CC4" w14:textId="77777777"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14:paraId="2D9C0FEB" w14:textId="77777777" w:rsidR="0000551E" w:rsidRDefault="0000551E" w:rsidP="00153C10">
            <w:r>
              <w:t>Provozní garant</w:t>
            </w:r>
          </w:p>
        </w:tc>
        <w:tc>
          <w:tcPr>
            <w:tcW w:w="3402" w:type="dxa"/>
            <w:tcBorders>
              <w:top w:val="dotted" w:sz="4" w:space="0" w:color="auto"/>
              <w:left w:val="dotted" w:sz="4" w:space="0" w:color="auto"/>
              <w:bottom w:val="dotted" w:sz="4" w:space="0" w:color="auto"/>
              <w:right w:val="dotted" w:sz="4" w:space="0" w:color="auto"/>
            </w:tcBorders>
            <w:vAlign w:val="center"/>
          </w:tcPr>
          <w:p w14:paraId="571B76F2" w14:textId="6B45156C" w:rsidR="0000551E" w:rsidRDefault="00EF6B79" w:rsidP="00153C10">
            <w:r>
              <w:t>Ivo Jančík</w:t>
            </w:r>
          </w:p>
        </w:tc>
        <w:tc>
          <w:tcPr>
            <w:tcW w:w="1701" w:type="dxa"/>
            <w:tcBorders>
              <w:top w:val="dotted" w:sz="4" w:space="0" w:color="auto"/>
              <w:left w:val="dotted" w:sz="4" w:space="0" w:color="auto"/>
              <w:bottom w:val="dotted" w:sz="4" w:space="0" w:color="auto"/>
              <w:right w:val="dotted" w:sz="4" w:space="0" w:color="auto"/>
            </w:tcBorders>
            <w:vAlign w:val="center"/>
          </w:tcPr>
          <w:p w14:paraId="53AF142E" w14:textId="77777777"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14:paraId="7EA6029F" w14:textId="77777777" w:rsidR="0000551E" w:rsidRDefault="0000551E" w:rsidP="00153C10"/>
        </w:tc>
      </w:tr>
      <w:tr w:rsidR="0000551E" w14:paraId="799F4351" w14:textId="77777777"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14:paraId="6C88108B" w14:textId="77777777" w:rsidR="0000551E" w:rsidRDefault="0000551E" w:rsidP="00153C10">
            <w:r>
              <w:t>Architekt</w:t>
            </w:r>
          </w:p>
        </w:tc>
        <w:tc>
          <w:tcPr>
            <w:tcW w:w="3402" w:type="dxa"/>
            <w:tcBorders>
              <w:top w:val="dotted" w:sz="4" w:space="0" w:color="auto"/>
              <w:left w:val="dotted" w:sz="4" w:space="0" w:color="auto"/>
              <w:bottom w:val="dotted" w:sz="4" w:space="0" w:color="auto"/>
              <w:right w:val="dotted" w:sz="4" w:space="0" w:color="auto"/>
            </w:tcBorders>
            <w:vAlign w:val="center"/>
          </w:tcPr>
          <w:p w14:paraId="3AEFA06E" w14:textId="7CD561E8" w:rsidR="0000551E" w:rsidRDefault="00EF6B79" w:rsidP="00153C10">
            <w:r>
              <w:t>xxx</w:t>
            </w:r>
          </w:p>
        </w:tc>
        <w:tc>
          <w:tcPr>
            <w:tcW w:w="1701" w:type="dxa"/>
            <w:tcBorders>
              <w:top w:val="dotted" w:sz="4" w:space="0" w:color="auto"/>
              <w:left w:val="dotted" w:sz="4" w:space="0" w:color="auto"/>
              <w:bottom w:val="dotted" w:sz="4" w:space="0" w:color="auto"/>
              <w:right w:val="dotted" w:sz="4" w:space="0" w:color="auto"/>
            </w:tcBorders>
            <w:vAlign w:val="center"/>
          </w:tcPr>
          <w:p w14:paraId="15EA6039" w14:textId="77777777"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14:paraId="5B7A3064" w14:textId="77777777" w:rsidR="0000551E" w:rsidRDefault="0000551E" w:rsidP="00153C10"/>
        </w:tc>
      </w:tr>
    </w:tbl>
    <w:p w14:paraId="5186C5EB" w14:textId="35D09185"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14:paraId="45CE232C" w14:textId="77777777" w:rsidR="00A13C0A" w:rsidRDefault="00A13C0A" w:rsidP="00875247">
      <w:pPr>
        <w:rPr>
          <w:rFonts w:cs="Arial"/>
          <w:szCs w:val="22"/>
        </w:rPr>
      </w:pPr>
    </w:p>
    <w:p w14:paraId="123AF49A" w14:textId="77777777" w:rsidR="004B7E3D" w:rsidRDefault="004B7E3D" w:rsidP="00875247">
      <w:pPr>
        <w:rPr>
          <w:rFonts w:cs="Arial"/>
          <w:szCs w:val="22"/>
        </w:rPr>
      </w:pPr>
    </w:p>
    <w:p w14:paraId="6BF2A83D" w14:textId="76E66D5D" w:rsidR="0000551E" w:rsidRPr="00EF5702" w:rsidRDefault="0000551E" w:rsidP="0049004F">
      <w:pPr>
        <w:pStyle w:val="Nadpis1"/>
        <w:keepNext w:val="0"/>
        <w:keepLines w:val="0"/>
        <w:numPr>
          <w:ilvl w:val="0"/>
          <w:numId w:val="5"/>
        </w:numPr>
        <w:tabs>
          <w:tab w:val="clear" w:pos="540"/>
        </w:tabs>
        <w:ind w:left="284" w:hanging="284"/>
        <w:rPr>
          <w:rFonts w:cs="Arial"/>
          <w:sz w:val="22"/>
          <w:szCs w:val="22"/>
        </w:rPr>
      </w:pPr>
      <w:r w:rsidRPr="00EF5702">
        <w:rPr>
          <w:rFonts w:cs="Arial"/>
          <w:sz w:val="22"/>
          <w:szCs w:val="22"/>
        </w:rPr>
        <w:t>Schválení</w:t>
      </w:r>
      <w:r w:rsidR="00CA68AD" w:rsidRPr="00EF5702">
        <w:rPr>
          <w:rFonts w:cs="Arial"/>
          <w:color w:val="FF0000"/>
          <w:sz w:val="22"/>
          <w:szCs w:val="22"/>
        </w:rPr>
        <w:t>*</w:t>
      </w:r>
    </w:p>
    <w:p w14:paraId="7E8C1D30" w14:textId="3322CB64" w:rsidR="00245E72" w:rsidRPr="00245E72" w:rsidRDefault="00245E72" w:rsidP="00245E72">
      <w:pPr>
        <w:spacing w:before="60"/>
        <w:rPr>
          <w:szCs w:val="22"/>
        </w:rPr>
      </w:pPr>
      <w:r w:rsidRPr="00C617F0">
        <w:rPr>
          <w:szCs w:val="22"/>
        </w:rPr>
        <w:t>Věcný garant</w:t>
      </w:r>
      <w:r>
        <w:rPr>
          <w:szCs w:val="22"/>
        </w:rPr>
        <w:t xml:space="preserve"> svým podpisem potvrzuje svůj požadavek na realizaci změny za cenu uvedenou v bodu  </w:t>
      </w:r>
      <w:r w:rsidR="00D87CED">
        <w:rPr>
          <w:szCs w:val="22"/>
        </w:rPr>
        <w:fldChar w:fldCharType="begin"/>
      </w:r>
      <w:r w:rsidR="00D87CED">
        <w:rPr>
          <w:szCs w:val="22"/>
        </w:rPr>
        <w:instrText xml:space="preserve"> REF  _Ref31627904 \r </w:instrText>
      </w:r>
      <w:r w:rsidR="00D87CED">
        <w:rPr>
          <w:szCs w:val="22"/>
        </w:rPr>
        <w:fldChar w:fldCharType="separate"/>
      </w:r>
      <w:r w:rsidR="00D87CED">
        <w:rPr>
          <w:szCs w:val="22"/>
        </w:rPr>
        <w:t>4</w:t>
      </w:r>
      <w:r w:rsidR="00D87CED">
        <w:rPr>
          <w:szCs w:val="22"/>
        </w:rPr>
        <w:fldChar w:fldCharType="end"/>
      </w:r>
      <w:r>
        <w:rPr>
          <w:szCs w:val="22"/>
        </w:rPr>
        <w:t xml:space="preserve"> - </w:t>
      </w:r>
      <w:r w:rsidRPr="00EB2D4C">
        <w:rPr>
          <w:szCs w:val="22"/>
        </w:rPr>
        <w:t>Pracnost a cenová nabídka navrhovaného řešení</w:t>
      </w:r>
      <w:r>
        <w:rPr>
          <w:szCs w:val="22"/>
        </w:rPr>
        <w:t>.</w:t>
      </w:r>
    </w:p>
    <w:p w14:paraId="6048B28C" w14:textId="77777777" w:rsidR="00245E72" w:rsidRPr="00245E72" w:rsidRDefault="00245E72" w:rsidP="00245E72"/>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4B7E3D">
        <w:trPr>
          <w:trHeight w:val="374"/>
          <w:tblHeader/>
        </w:trPr>
        <w:tc>
          <w:tcPr>
            <w:tcW w:w="3256" w:type="dxa"/>
            <w:tcBorders>
              <w:bottom w:val="single" w:sz="4" w:space="0" w:color="auto"/>
            </w:tcBorders>
            <w:vAlign w:val="center"/>
          </w:tcPr>
          <w:p w14:paraId="7B0E9D53" w14:textId="77777777" w:rsidR="0000551E" w:rsidRPr="00194CEC" w:rsidRDefault="0000551E" w:rsidP="00371CE8">
            <w:pPr>
              <w:rPr>
                <w:b/>
              </w:rPr>
            </w:pPr>
            <w:r>
              <w:rPr>
                <w:b/>
              </w:rPr>
              <w:t>Role</w:t>
            </w:r>
          </w:p>
        </w:tc>
        <w:tc>
          <w:tcPr>
            <w:tcW w:w="2835" w:type="dxa"/>
            <w:tcBorders>
              <w:bottom w:val="single" w:sz="4" w:space="0" w:color="auto"/>
            </w:tcBorders>
            <w:vAlign w:val="center"/>
          </w:tcPr>
          <w:p w14:paraId="7AB674C8" w14:textId="77777777" w:rsidR="0000551E" w:rsidRPr="00194CEC" w:rsidRDefault="0000551E" w:rsidP="00371CE8">
            <w:pPr>
              <w:rPr>
                <w:b/>
              </w:rPr>
            </w:pPr>
            <w:r>
              <w:rPr>
                <w:b/>
              </w:rPr>
              <w:t>Jméno</w:t>
            </w:r>
          </w:p>
        </w:tc>
        <w:tc>
          <w:tcPr>
            <w:tcW w:w="1559" w:type="dxa"/>
            <w:tcBorders>
              <w:bottom w:val="single" w:sz="4" w:space="0" w:color="auto"/>
            </w:tcBorders>
            <w:vAlign w:val="center"/>
          </w:tcPr>
          <w:p w14:paraId="44AB11C5" w14:textId="77777777" w:rsidR="0000551E" w:rsidRPr="00194CEC" w:rsidRDefault="0000551E" w:rsidP="00371CE8">
            <w:pPr>
              <w:rPr>
                <w:b/>
              </w:rPr>
            </w:pPr>
            <w:r w:rsidRPr="00194CEC">
              <w:rPr>
                <w:b/>
              </w:rPr>
              <w:t>Datum</w:t>
            </w:r>
          </w:p>
        </w:tc>
        <w:tc>
          <w:tcPr>
            <w:tcW w:w="2012" w:type="dxa"/>
            <w:tcBorders>
              <w:bottom w:val="single" w:sz="4" w:space="0" w:color="auto"/>
            </w:tcBorders>
            <w:vAlign w:val="center"/>
          </w:tcPr>
          <w:p w14:paraId="71D588CE" w14:textId="77777777" w:rsidR="0000551E" w:rsidRPr="00194CEC" w:rsidRDefault="0000551E" w:rsidP="00371CE8">
            <w:pPr>
              <w:rPr>
                <w:b/>
              </w:rPr>
            </w:pPr>
            <w:r w:rsidRPr="00194CEC">
              <w:rPr>
                <w:b/>
              </w:rPr>
              <w:t>Podpis</w:t>
            </w:r>
          </w:p>
        </w:tc>
      </w:tr>
      <w:tr w:rsidR="00EF6B79" w14:paraId="6F4B9FD7" w14:textId="77777777" w:rsidTr="000F34E2">
        <w:trPr>
          <w:trHeight w:val="866"/>
        </w:trPr>
        <w:tc>
          <w:tcPr>
            <w:tcW w:w="3256" w:type="dxa"/>
            <w:tcBorders>
              <w:left w:val="dotted" w:sz="4" w:space="0" w:color="auto"/>
              <w:bottom w:val="dotted" w:sz="4" w:space="0" w:color="auto"/>
              <w:right w:val="dotted" w:sz="4" w:space="0" w:color="auto"/>
            </w:tcBorders>
            <w:vAlign w:val="center"/>
          </w:tcPr>
          <w:p w14:paraId="7990D20D" w14:textId="090D4EBE" w:rsidR="00EF6B79" w:rsidRDefault="000F34E2" w:rsidP="00B037F7">
            <w:r>
              <w:t>Metodický garant</w:t>
            </w:r>
          </w:p>
        </w:tc>
        <w:tc>
          <w:tcPr>
            <w:tcW w:w="2835" w:type="dxa"/>
            <w:tcBorders>
              <w:left w:val="dotted" w:sz="4" w:space="0" w:color="auto"/>
              <w:bottom w:val="dotted" w:sz="4" w:space="0" w:color="auto"/>
              <w:right w:val="dotted" w:sz="4" w:space="0" w:color="auto"/>
            </w:tcBorders>
            <w:vAlign w:val="center"/>
          </w:tcPr>
          <w:p w14:paraId="43D7282C" w14:textId="5865D4AC" w:rsidR="00EF6B79" w:rsidRDefault="000F34E2" w:rsidP="00371CE8">
            <w:r>
              <w:t>Lucie Kubáčová</w:t>
            </w:r>
          </w:p>
        </w:tc>
        <w:tc>
          <w:tcPr>
            <w:tcW w:w="1559" w:type="dxa"/>
            <w:tcBorders>
              <w:left w:val="dotted" w:sz="4" w:space="0" w:color="auto"/>
              <w:bottom w:val="dotted" w:sz="4" w:space="0" w:color="auto"/>
              <w:right w:val="dotted" w:sz="4" w:space="0" w:color="auto"/>
            </w:tcBorders>
            <w:vAlign w:val="center"/>
          </w:tcPr>
          <w:p w14:paraId="302CE5BE" w14:textId="77777777" w:rsidR="00EF6B79" w:rsidRDefault="00EF6B79" w:rsidP="00371CE8"/>
        </w:tc>
        <w:tc>
          <w:tcPr>
            <w:tcW w:w="2012" w:type="dxa"/>
            <w:tcBorders>
              <w:left w:val="dotted" w:sz="4" w:space="0" w:color="auto"/>
              <w:bottom w:val="dotted" w:sz="4" w:space="0" w:color="auto"/>
              <w:right w:val="dotted" w:sz="4" w:space="0" w:color="auto"/>
            </w:tcBorders>
            <w:vAlign w:val="center"/>
          </w:tcPr>
          <w:p w14:paraId="457687FC" w14:textId="77777777" w:rsidR="00EF6B79" w:rsidRDefault="00EF6B79" w:rsidP="00371CE8"/>
        </w:tc>
      </w:tr>
      <w:tr w:rsidR="0000551E" w14:paraId="66DF73FD" w14:textId="77777777" w:rsidTr="000F34E2">
        <w:trPr>
          <w:trHeight w:val="992"/>
        </w:trPr>
        <w:tc>
          <w:tcPr>
            <w:tcW w:w="3256" w:type="dxa"/>
            <w:tcBorders>
              <w:left w:val="dotted" w:sz="4" w:space="0" w:color="auto"/>
              <w:bottom w:val="dotted" w:sz="4" w:space="0" w:color="auto"/>
              <w:right w:val="dotted" w:sz="4" w:space="0" w:color="auto"/>
            </w:tcBorders>
            <w:vAlign w:val="center"/>
          </w:tcPr>
          <w:p w14:paraId="773D83D8" w14:textId="05436327" w:rsidR="0000551E" w:rsidRDefault="00B037F7" w:rsidP="00B037F7">
            <w:r>
              <w:t>Věcný</w:t>
            </w:r>
            <w:r w:rsidR="0000551E">
              <w:t xml:space="preserve"> garant</w:t>
            </w:r>
          </w:p>
        </w:tc>
        <w:tc>
          <w:tcPr>
            <w:tcW w:w="2835" w:type="dxa"/>
            <w:tcBorders>
              <w:left w:val="dotted" w:sz="4" w:space="0" w:color="auto"/>
              <w:bottom w:val="dotted" w:sz="4" w:space="0" w:color="auto"/>
              <w:right w:val="dotted" w:sz="4" w:space="0" w:color="auto"/>
            </w:tcBorders>
            <w:vAlign w:val="center"/>
          </w:tcPr>
          <w:p w14:paraId="0DF7EA96" w14:textId="2BE0057E" w:rsidR="0000551E" w:rsidRDefault="000F34E2" w:rsidP="00371CE8">
            <w:r>
              <w:t>Oleg Blaško</w:t>
            </w:r>
          </w:p>
        </w:tc>
        <w:tc>
          <w:tcPr>
            <w:tcW w:w="1559" w:type="dxa"/>
            <w:tcBorders>
              <w:left w:val="dotted" w:sz="4" w:space="0" w:color="auto"/>
              <w:bottom w:val="dotted" w:sz="4" w:space="0" w:color="auto"/>
              <w:right w:val="dotted" w:sz="4" w:space="0" w:color="auto"/>
            </w:tcBorders>
            <w:vAlign w:val="center"/>
          </w:tcPr>
          <w:p w14:paraId="7AEF2C5E" w14:textId="69F604A7" w:rsidR="0000551E" w:rsidRDefault="0000551E" w:rsidP="00371CE8"/>
        </w:tc>
        <w:tc>
          <w:tcPr>
            <w:tcW w:w="2012" w:type="dxa"/>
            <w:tcBorders>
              <w:left w:val="dotted" w:sz="4" w:space="0" w:color="auto"/>
              <w:bottom w:val="dotted" w:sz="4" w:space="0" w:color="auto"/>
              <w:right w:val="dotted" w:sz="4" w:space="0" w:color="auto"/>
            </w:tcBorders>
            <w:vAlign w:val="center"/>
          </w:tcPr>
          <w:p w14:paraId="448614F9" w14:textId="77777777" w:rsidR="0000551E" w:rsidRDefault="0000551E" w:rsidP="00371CE8"/>
        </w:tc>
      </w:tr>
      <w:tr w:rsidR="0000551E" w14:paraId="7138BE40" w14:textId="77777777" w:rsidTr="000F34E2">
        <w:trPr>
          <w:trHeight w:val="978"/>
        </w:trPr>
        <w:tc>
          <w:tcPr>
            <w:tcW w:w="3256" w:type="dxa"/>
            <w:tcBorders>
              <w:top w:val="dotted" w:sz="4" w:space="0" w:color="auto"/>
              <w:left w:val="dotted" w:sz="4" w:space="0" w:color="auto"/>
              <w:bottom w:val="dotted" w:sz="4" w:space="0" w:color="auto"/>
              <w:right w:val="dotted" w:sz="4" w:space="0" w:color="auto"/>
            </w:tcBorders>
            <w:vAlign w:val="center"/>
          </w:tcPr>
          <w:p w14:paraId="2571A174" w14:textId="3EB93259" w:rsidR="0000551E" w:rsidRDefault="0000551E" w:rsidP="008D62C2">
            <w:r>
              <w:t>Change koordinátor</w:t>
            </w:r>
          </w:p>
        </w:tc>
        <w:tc>
          <w:tcPr>
            <w:tcW w:w="2835" w:type="dxa"/>
            <w:tcBorders>
              <w:top w:val="dotted" w:sz="4" w:space="0" w:color="auto"/>
              <w:left w:val="dotted" w:sz="4" w:space="0" w:color="auto"/>
              <w:bottom w:val="dotted" w:sz="4" w:space="0" w:color="auto"/>
              <w:right w:val="dotted" w:sz="4" w:space="0" w:color="auto"/>
            </w:tcBorders>
            <w:vAlign w:val="center"/>
          </w:tcPr>
          <w:p w14:paraId="134BB23D" w14:textId="2ADAD038" w:rsidR="0000551E" w:rsidRDefault="00EF6B79" w:rsidP="00371CE8">
            <w:r>
              <w:t>Nikol Janušová</w:t>
            </w:r>
          </w:p>
        </w:tc>
        <w:tc>
          <w:tcPr>
            <w:tcW w:w="1559" w:type="dxa"/>
            <w:tcBorders>
              <w:top w:val="dotted" w:sz="4" w:space="0" w:color="auto"/>
              <w:left w:val="dotted" w:sz="4" w:space="0" w:color="auto"/>
              <w:bottom w:val="dotted" w:sz="4" w:space="0" w:color="auto"/>
              <w:right w:val="dotted" w:sz="4" w:space="0" w:color="auto"/>
            </w:tcBorders>
            <w:vAlign w:val="center"/>
          </w:tcPr>
          <w:p w14:paraId="5A01927E" w14:textId="77777777"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14:paraId="095DDECB" w14:textId="77777777" w:rsidR="0000551E" w:rsidRDefault="0000551E" w:rsidP="00371CE8"/>
        </w:tc>
      </w:tr>
      <w:tr w:rsidR="0000551E" w14:paraId="1BA468C1" w14:textId="77777777" w:rsidTr="000F34E2">
        <w:trPr>
          <w:trHeight w:val="1120"/>
        </w:trPr>
        <w:tc>
          <w:tcPr>
            <w:tcW w:w="3256" w:type="dxa"/>
            <w:tcBorders>
              <w:top w:val="dotted" w:sz="4" w:space="0" w:color="auto"/>
              <w:left w:val="dotted" w:sz="4" w:space="0" w:color="auto"/>
              <w:bottom w:val="dotted" w:sz="4" w:space="0" w:color="auto"/>
              <w:right w:val="dotted" w:sz="4" w:space="0" w:color="auto"/>
            </w:tcBorders>
            <w:vAlign w:val="center"/>
          </w:tcPr>
          <w:p w14:paraId="28E79968" w14:textId="26F76C12" w:rsidR="0000551E" w:rsidRDefault="0000551E" w:rsidP="00296A7C">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14:paraId="57F503DF" w14:textId="5CAC6C09" w:rsidR="0000551E" w:rsidRDefault="00EF6B79" w:rsidP="00371CE8">
            <w:r>
              <w:t>Vladimír Velas</w:t>
            </w:r>
          </w:p>
        </w:tc>
        <w:tc>
          <w:tcPr>
            <w:tcW w:w="1559" w:type="dxa"/>
            <w:tcBorders>
              <w:top w:val="dotted" w:sz="4" w:space="0" w:color="auto"/>
              <w:left w:val="dotted" w:sz="4" w:space="0" w:color="auto"/>
              <w:bottom w:val="dotted" w:sz="4" w:space="0" w:color="auto"/>
              <w:right w:val="dotted" w:sz="4" w:space="0" w:color="auto"/>
            </w:tcBorders>
            <w:vAlign w:val="center"/>
          </w:tcPr>
          <w:p w14:paraId="6DA25AB9" w14:textId="77777777"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14:paraId="087F6DD0" w14:textId="77777777" w:rsidR="0000551E" w:rsidRDefault="0000551E" w:rsidP="00371CE8"/>
        </w:tc>
      </w:tr>
    </w:tbl>
    <w:p w14:paraId="25997A6F" w14:textId="45F0B98C"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14:paraId="2BBCF79C" w14:textId="145BF25A" w:rsidR="00242560" w:rsidRDefault="00242560" w:rsidP="007B64DF">
      <w:pPr>
        <w:pStyle w:val="RLTextlnkuslovan"/>
        <w:numPr>
          <w:ilvl w:val="0"/>
          <w:numId w:val="0"/>
        </w:numPr>
        <w:spacing w:after="0"/>
        <w:rPr>
          <w:sz w:val="16"/>
          <w:szCs w:val="16"/>
        </w:rPr>
      </w:pPr>
    </w:p>
    <w:p w14:paraId="7E330C14" w14:textId="77777777" w:rsidR="00242560" w:rsidRPr="00242560" w:rsidRDefault="00242560" w:rsidP="00242560">
      <w:pPr>
        <w:rPr>
          <w:lang w:val="x-none" w:eastAsia="x-none"/>
        </w:rPr>
      </w:pPr>
    </w:p>
    <w:p w14:paraId="091503CA" w14:textId="77777777" w:rsidR="00242560" w:rsidRPr="00242560" w:rsidRDefault="00242560" w:rsidP="00242560">
      <w:pPr>
        <w:rPr>
          <w:lang w:val="x-none" w:eastAsia="x-none"/>
        </w:rPr>
      </w:pPr>
    </w:p>
    <w:p w14:paraId="3F0ABD2B" w14:textId="77777777" w:rsidR="00242560" w:rsidRPr="00242560" w:rsidRDefault="00242560" w:rsidP="00242560">
      <w:pPr>
        <w:rPr>
          <w:lang w:val="x-none" w:eastAsia="x-none"/>
        </w:rPr>
      </w:pPr>
    </w:p>
    <w:p w14:paraId="3D908C2B" w14:textId="77777777" w:rsidR="00242560" w:rsidRPr="00242560" w:rsidRDefault="00242560" w:rsidP="00242560">
      <w:pPr>
        <w:rPr>
          <w:lang w:val="x-none" w:eastAsia="x-none"/>
        </w:rPr>
      </w:pPr>
    </w:p>
    <w:p w14:paraId="51FCB5F1" w14:textId="77777777" w:rsidR="00242560" w:rsidRPr="00242560" w:rsidRDefault="00242560" w:rsidP="00242560">
      <w:pPr>
        <w:rPr>
          <w:lang w:val="x-none" w:eastAsia="x-none"/>
        </w:rPr>
      </w:pPr>
    </w:p>
    <w:p w14:paraId="3CE562A3" w14:textId="77777777" w:rsidR="00242560" w:rsidRPr="00242560" w:rsidRDefault="00242560" w:rsidP="00242560">
      <w:pPr>
        <w:rPr>
          <w:lang w:val="x-none" w:eastAsia="x-none"/>
        </w:rPr>
      </w:pPr>
    </w:p>
    <w:p w14:paraId="48B71AD3" w14:textId="77777777" w:rsidR="00242560" w:rsidRPr="00242560" w:rsidRDefault="00242560" w:rsidP="00242560">
      <w:pPr>
        <w:rPr>
          <w:lang w:val="x-none" w:eastAsia="x-none"/>
        </w:rPr>
      </w:pPr>
    </w:p>
    <w:p w14:paraId="4176E527" w14:textId="77777777" w:rsidR="00242560" w:rsidRPr="00242560" w:rsidRDefault="00242560" w:rsidP="00242560">
      <w:pPr>
        <w:rPr>
          <w:lang w:val="x-none" w:eastAsia="x-none"/>
        </w:rPr>
      </w:pPr>
    </w:p>
    <w:p w14:paraId="3C89B99C" w14:textId="050BA833" w:rsidR="00242560" w:rsidRPr="00242560" w:rsidRDefault="00242560" w:rsidP="00242560">
      <w:pPr>
        <w:tabs>
          <w:tab w:val="left" w:pos="1745"/>
        </w:tabs>
        <w:rPr>
          <w:lang w:val="x-none" w:eastAsia="x-none"/>
        </w:rPr>
      </w:pPr>
      <w:r>
        <w:rPr>
          <w:lang w:val="x-none" w:eastAsia="x-none"/>
        </w:rPr>
        <w:tab/>
      </w:r>
    </w:p>
    <w:p w14:paraId="14FE81DE" w14:textId="77777777" w:rsidR="00242560" w:rsidRPr="00242560" w:rsidRDefault="00242560" w:rsidP="00242560">
      <w:pPr>
        <w:rPr>
          <w:lang w:val="x-none" w:eastAsia="x-none"/>
        </w:rPr>
      </w:pPr>
    </w:p>
    <w:p w14:paraId="6F93680D" w14:textId="77777777" w:rsidR="00242560" w:rsidRPr="00242560" w:rsidRDefault="00242560" w:rsidP="00242560">
      <w:pPr>
        <w:rPr>
          <w:lang w:val="x-none" w:eastAsia="x-none"/>
        </w:rPr>
      </w:pPr>
    </w:p>
    <w:p w14:paraId="266D2350" w14:textId="2B405F1B" w:rsidR="00242560" w:rsidRDefault="00242560" w:rsidP="00242560">
      <w:pPr>
        <w:rPr>
          <w:lang w:val="x-none" w:eastAsia="x-none"/>
        </w:rPr>
      </w:pPr>
    </w:p>
    <w:p w14:paraId="4B586F21" w14:textId="77777777" w:rsidR="00242560" w:rsidRPr="00242560" w:rsidRDefault="00242560" w:rsidP="00242560">
      <w:pPr>
        <w:rPr>
          <w:lang w:val="x-none" w:eastAsia="x-none"/>
        </w:rPr>
      </w:pPr>
    </w:p>
    <w:p w14:paraId="56E2AB4D" w14:textId="77777777" w:rsidR="00242560" w:rsidRPr="00242560" w:rsidRDefault="00242560" w:rsidP="00242560">
      <w:pPr>
        <w:rPr>
          <w:lang w:val="x-none" w:eastAsia="x-none"/>
        </w:rPr>
      </w:pPr>
    </w:p>
    <w:p w14:paraId="37AC0ED4" w14:textId="77777777" w:rsidR="00242560" w:rsidRPr="00242560" w:rsidRDefault="00242560" w:rsidP="00242560">
      <w:pPr>
        <w:rPr>
          <w:lang w:val="x-none" w:eastAsia="x-none"/>
        </w:rPr>
      </w:pPr>
    </w:p>
    <w:p w14:paraId="484CA6D8" w14:textId="77777777" w:rsidR="00242560" w:rsidRPr="00242560" w:rsidRDefault="00242560" w:rsidP="00242560">
      <w:pPr>
        <w:rPr>
          <w:lang w:val="x-none" w:eastAsia="x-none"/>
        </w:rPr>
      </w:pPr>
    </w:p>
    <w:p w14:paraId="63A6CC7C" w14:textId="77777777" w:rsidR="00242560" w:rsidRPr="00242560" w:rsidRDefault="00242560" w:rsidP="00242560">
      <w:pPr>
        <w:rPr>
          <w:lang w:val="x-none" w:eastAsia="x-none"/>
        </w:rPr>
      </w:pPr>
    </w:p>
    <w:p w14:paraId="388E0079" w14:textId="77777777" w:rsidR="00242560" w:rsidRPr="00242560" w:rsidRDefault="00242560" w:rsidP="00242560">
      <w:pPr>
        <w:rPr>
          <w:lang w:val="x-none" w:eastAsia="x-none"/>
        </w:rPr>
      </w:pPr>
    </w:p>
    <w:p w14:paraId="48529F24" w14:textId="77777777" w:rsidR="00242560" w:rsidRPr="00242560" w:rsidRDefault="00242560" w:rsidP="00242560">
      <w:pPr>
        <w:rPr>
          <w:lang w:val="x-none" w:eastAsia="x-none"/>
        </w:rPr>
      </w:pPr>
    </w:p>
    <w:p w14:paraId="0E52110A" w14:textId="77777777" w:rsidR="00242560" w:rsidRPr="00242560" w:rsidRDefault="00242560" w:rsidP="00242560">
      <w:pPr>
        <w:rPr>
          <w:lang w:val="x-none" w:eastAsia="x-none"/>
        </w:rPr>
      </w:pPr>
    </w:p>
    <w:p w14:paraId="0F773BF5" w14:textId="77777777" w:rsidR="00242560" w:rsidRPr="00242560" w:rsidRDefault="00242560" w:rsidP="00242560">
      <w:pPr>
        <w:rPr>
          <w:lang w:val="x-none" w:eastAsia="x-none"/>
        </w:rPr>
      </w:pPr>
    </w:p>
    <w:p w14:paraId="047EF864" w14:textId="77777777" w:rsidR="00242560" w:rsidRPr="00242560" w:rsidRDefault="00242560" w:rsidP="00242560">
      <w:pPr>
        <w:rPr>
          <w:lang w:val="x-none" w:eastAsia="x-none"/>
        </w:rPr>
      </w:pPr>
    </w:p>
    <w:p w14:paraId="5C958029" w14:textId="77777777" w:rsidR="00242560" w:rsidRPr="00242560" w:rsidRDefault="00242560" w:rsidP="00242560">
      <w:pPr>
        <w:rPr>
          <w:lang w:val="x-none" w:eastAsia="x-none"/>
        </w:rPr>
      </w:pPr>
    </w:p>
    <w:p w14:paraId="588FCB53" w14:textId="77777777" w:rsidR="00242560" w:rsidRPr="00242560" w:rsidRDefault="00242560" w:rsidP="00242560">
      <w:pPr>
        <w:rPr>
          <w:lang w:val="x-none" w:eastAsia="x-none"/>
        </w:rPr>
      </w:pPr>
    </w:p>
    <w:p w14:paraId="0501F97D" w14:textId="4DE636E9" w:rsidR="00296A7C" w:rsidRPr="00242560" w:rsidRDefault="00296A7C" w:rsidP="00242560">
      <w:pPr>
        <w:tabs>
          <w:tab w:val="left" w:pos="1818"/>
        </w:tabs>
        <w:rPr>
          <w:lang w:val="x-none" w:eastAsia="x-none"/>
        </w:rPr>
        <w:sectPr w:rsidR="00296A7C" w:rsidRPr="00242560" w:rsidSect="00440CB4">
          <w:footerReference w:type="default" r:id="rId13"/>
          <w:pgSz w:w="11906" w:h="16838" w:code="9"/>
          <w:pgMar w:top="1134" w:right="1418" w:bottom="1134" w:left="992" w:header="567" w:footer="567" w:gutter="0"/>
          <w:pgNumType w:start="1"/>
          <w:cols w:space="708"/>
          <w:docGrid w:linePitch="360"/>
        </w:sectPr>
      </w:pPr>
    </w:p>
    <w:p w14:paraId="4113C1B7" w14:textId="58FB9912"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8B665" w14:textId="77777777" w:rsidR="00A810B6" w:rsidRDefault="00A810B6" w:rsidP="0000551E">
      <w:pPr>
        <w:spacing w:after="0"/>
      </w:pPr>
      <w:r>
        <w:separator/>
      </w:r>
    </w:p>
  </w:endnote>
  <w:endnote w:type="continuationSeparator" w:id="0">
    <w:p w14:paraId="156CB9C6" w14:textId="77777777" w:rsidR="00A810B6" w:rsidRDefault="00A810B6" w:rsidP="0000551E">
      <w:pPr>
        <w:spacing w:after="0"/>
      </w:pPr>
      <w:r>
        <w:continuationSeparator/>
      </w:r>
    </w:p>
  </w:endnote>
  <w:endnote w:id="1">
    <w:p w14:paraId="4FAA8C0B" w14:textId="77777777" w:rsidR="003D0630" w:rsidRPr="00E56B5D" w:rsidRDefault="003D0630" w:rsidP="00E23554">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5CCB7502" w14:textId="77777777" w:rsidR="003D0630" w:rsidRPr="00E56B5D" w:rsidRDefault="003D0630" w:rsidP="00E23554">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454C6F7" w14:textId="77777777" w:rsidR="003D0630" w:rsidRPr="00E56B5D" w:rsidRDefault="003D0630" w:rsidP="00E2355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4361A129" w14:textId="77777777" w:rsidR="003D0630" w:rsidRPr="00E56B5D" w:rsidRDefault="003D0630" w:rsidP="00E2355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3707AEA" w14:textId="77777777" w:rsidR="003D0630" w:rsidRPr="00E56B5D" w:rsidRDefault="003D0630" w:rsidP="00E2355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5D280E64" w14:textId="77777777" w:rsidR="003D0630" w:rsidRPr="00E56B5D" w:rsidRDefault="003D0630" w:rsidP="00E23554">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7D0A3526" w:rsidR="003D0630" w:rsidRPr="00E56B5D" w:rsidRDefault="003D0630"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8">
    <w:p w14:paraId="07A5FE2B" w14:textId="306570EF" w:rsidR="003D0630" w:rsidRDefault="003D0630">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9">
    <w:p w14:paraId="0F9974DE" w14:textId="268D8F80" w:rsidR="003D0630" w:rsidRPr="007945D1" w:rsidRDefault="003D0630">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0">
    <w:p w14:paraId="78947860" w14:textId="77777777" w:rsidR="003D0630" w:rsidRPr="00E56B5D" w:rsidRDefault="003D063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1">
    <w:p w14:paraId="72DAE81E" w14:textId="77777777" w:rsidR="003D0630" w:rsidRPr="00E56B5D" w:rsidRDefault="003D063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2">
    <w:p w14:paraId="5307C0CE" w14:textId="77777777" w:rsidR="003D0630" w:rsidRPr="00E56B5D" w:rsidRDefault="003D063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3">
    <w:p w14:paraId="6B7C8D0E" w14:textId="77777777" w:rsidR="003D0630" w:rsidRPr="00E56B5D" w:rsidRDefault="003D063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43C3358" w14:textId="77777777" w:rsidR="003D0630" w:rsidRPr="00E56B5D" w:rsidRDefault="003D0630"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4194B5E0" w14:textId="75F5C1AA" w:rsidR="003D0630" w:rsidRPr="00E56B5D" w:rsidRDefault="003D063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6">
    <w:p w14:paraId="01121717" w14:textId="77777777" w:rsidR="003D0630" w:rsidRDefault="003D063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318E27A0" w:rsidR="003D0630" w:rsidRPr="00CC2560" w:rsidRDefault="003D063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7</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53B12">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DC4D" w14:textId="5FC70B2C" w:rsidR="003D0630" w:rsidRPr="00CC2560" w:rsidRDefault="003D0630"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53B12">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444AA6FD" w:rsidR="003D0630" w:rsidRPr="00EF7DC4" w:rsidRDefault="003D0630"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w:t>
    </w:r>
    <w:r>
      <w:rPr>
        <w:sz w:val="16"/>
        <w:szCs w:val="16"/>
      </w:rPr>
      <w:t>1</w:t>
    </w:r>
    <w:r w:rsidRPr="00EF5702">
      <w:rPr>
        <w:sz w:val="16"/>
        <w:szCs w:val="16"/>
      </w:rPr>
      <w:t>.</w:t>
    </w:r>
    <w:r>
      <w:rPr>
        <w:sz w:val="16"/>
        <w:szCs w:val="16"/>
      </w:rPr>
      <w:t>2</w:t>
    </w:r>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53B1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9D489" w14:textId="77777777" w:rsidR="00A810B6" w:rsidRDefault="00A810B6" w:rsidP="0000551E">
      <w:pPr>
        <w:spacing w:after="0"/>
      </w:pPr>
      <w:r>
        <w:separator/>
      </w:r>
    </w:p>
  </w:footnote>
  <w:footnote w:type="continuationSeparator" w:id="0">
    <w:p w14:paraId="04CE788F" w14:textId="77777777" w:rsidR="00A810B6" w:rsidRDefault="00A810B6" w:rsidP="000055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40D3"/>
    <w:multiLevelType w:val="hybridMultilevel"/>
    <w:tmpl w:val="1B087588"/>
    <w:lvl w:ilvl="0" w:tplc="F6E0B49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B545843"/>
    <w:multiLevelType w:val="multilevel"/>
    <w:tmpl w:val="0426919C"/>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D557D"/>
    <w:multiLevelType w:val="multilevel"/>
    <w:tmpl w:val="CC986D5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C6332D"/>
    <w:multiLevelType w:val="hybridMultilevel"/>
    <w:tmpl w:val="1B86298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90D3366"/>
    <w:multiLevelType w:val="hybridMultilevel"/>
    <w:tmpl w:val="E9C0F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3A1FB9"/>
    <w:multiLevelType w:val="hybridMultilevel"/>
    <w:tmpl w:val="5EC2AD4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E6C1872"/>
    <w:multiLevelType w:val="multilevel"/>
    <w:tmpl w:val="AC76987E"/>
    <w:lvl w:ilvl="0">
      <w:start w:val="2"/>
      <w:numFmt w:val="decimal"/>
      <w:pStyle w:val="Nadpis1"/>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7F7644"/>
    <w:multiLevelType w:val="hybridMultilevel"/>
    <w:tmpl w:val="F4B202B6"/>
    <w:lvl w:ilvl="0" w:tplc="2240759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480F2220"/>
    <w:multiLevelType w:val="hybridMultilevel"/>
    <w:tmpl w:val="50BA6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EF2B52"/>
    <w:multiLevelType w:val="hybridMultilevel"/>
    <w:tmpl w:val="A85A0B48"/>
    <w:lvl w:ilvl="0" w:tplc="E25EAE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9FD3278"/>
    <w:multiLevelType w:val="hybridMultilevel"/>
    <w:tmpl w:val="FA84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581174"/>
    <w:multiLevelType w:val="hybridMultilevel"/>
    <w:tmpl w:val="4072D0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70C0C1D"/>
    <w:multiLevelType w:val="hybridMultilevel"/>
    <w:tmpl w:val="6AA6D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8FC3ED3"/>
    <w:multiLevelType w:val="hybridMultilevel"/>
    <w:tmpl w:val="319C8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0"/>
  </w:num>
  <w:num w:numId="10">
    <w:abstractNumId w:val="11"/>
  </w:num>
  <w:num w:numId="11">
    <w:abstractNumId w:val="13"/>
  </w:num>
  <w:num w:numId="12">
    <w:abstractNumId w:val="4"/>
  </w:num>
  <w:num w:numId="13">
    <w:abstractNumId w:val="16"/>
  </w:num>
  <w:num w:numId="14">
    <w:abstractNumId w:val="18"/>
  </w:num>
  <w:num w:numId="15">
    <w:abstractNumId w:val="3"/>
  </w:num>
  <w:num w:numId="16">
    <w:abstractNumId w:val="10"/>
  </w:num>
  <w:num w:numId="17">
    <w:abstractNumId w:val="15"/>
  </w:num>
  <w:num w:numId="18">
    <w:abstractNumId w:val="14"/>
  </w:num>
  <w:num w:numId="19">
    <w:abstractNumId w:val="6"/>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oNotTrackFormatting/>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03C4"/>
    <w:rsid w:val="0002371D"/>
    <w:rsid w:val="000242F6"/>
    <w:rsid w:val="000249F5"/>
    <w:rsid w:val="00025784"/>
    <w:rsid w:val="0002724A"/>
    <w:rsid w:val="0003057D"/>
    <w:rsid w:val="00032EAF"/>
    <w:rsid w:val="00033242"/>
    <w:rsid w:val="000335CF"/>
    <w:rsid w:val="00033DD1"/>
    <w:rsid w:val="0003452D"/>
    <w:rsid w:val="0003534C"/>
    <w:rsid w:val="00036C48"/>
    <w:rsid w:val="0004128C"/>
    <w:rsid w:val="00044DB9"/>
    <w:rsid w:val="00045686"/>
    <w:rsid w:val="00046851"/>
    <w:rsid w:val="00050367"/>
    <w:rsid w:val="00051D11"/>
    <w:rsid w:val="00052206"/>
    <w:rsid w:val="00052499"/>
    <w:rsid w:val="0005358D"/>
    <w:rsid w:val="00053741"/>
    <w:rsid w:val="000544B5"/>
    <w:rsid w:val="00054889"/>
    <w:rsid w:val="00055F9F"/>
    <w:rsid w:val="00061005"/>
    <w:rsid w:val="00062D02"/>
    <w:rsid w:val="00066D9E"/>
    <w:rsid w:val="00070749"/>
    <w:rsid w:val="00070AE9"/>
    <w:rsid w:val="00071F38"/>
    <w:rsid w:val="00072BBC"/>
    <w:rsid w:val="00073074"/>
    <w:rsid w:val="00073FA7"/>
    <w:rsid w:val="00075011"/>
    <w:rsid w:val="00080B37"/>
    <w:rsid w:val="00081781"/>
    <w:rsid w:val="00083E85"/>
    <w:rsid w:val="00084053"/>
    <w:rsid w:val="00085613"/>
    <w:rsid w:val="00086555"/>
    <w:rsid w:val="000871C4"/>
    <w:rsid w:val="000872BF"/>
    <w:rsid w:val="00090CFE"/>
    <w:rsid w:val="00091C53"/>
    <w:rsid w:val="00092229"/>
    <w:rsid w:val="00093843"/>
    <w:rsid w:val="00095F04"/>
    <w:rsid w:val="0009621E"/>
    <w:rsid w:val="000A0161"/>
    <w:rsid w:val="000A0E3D"/>
    <w:rsid w:val="000A560E"/>
    <w:rsid w:val="000A6F5B"/>
    <w:rsid w:val="000A7D80"/>
    <w:rsid w:val="000B0083"/>
    <w:rsid w:val="000B2FCB"/>
    <w:rsid w:val="000B6887"/>
    <w:rsid w:val="000B7C9F"/>
    <w:rsid w:val="000B7CA6"/>
    <w:rsid w:val="000B7FFD"/>
    <w:rsid w:val="000C09C9"/>
    <w:rsid w:val="000C10FC"/>
    <w:rsid w:val="000C145C"/>
    <w:rsid w:val="000C292E"/>
    <w:rsid w:val="000C36FD"/>
    <w:rsid w:val="000C4A49"/>
    <w:rsid w:val="000C59B3"/>
    <w:rsid w:val="000C7406"/>
    <w:rsid w:val="000C7D5E"/>
    <w:rsid w:val="000D21E2"/>
    <w:rsid w:val="000D283A"/>
    <w:rsid w:val="000D290E"/>
    <w:rsid w:val="000D4EF2"/>
    <w:rsid w:val="000D5063"/>
    <w:rsid w:val="000D58C0"/>
    <w:rsid w:val="000D58F8"/>
    <w:rsid w:val="000E1F3B"/>
    <w:rsid w:val="000E3004"/>
    <w:rsid w:val="000E3B62"/>
    <w:rsid w:val="000E4800"/>
    <w:rsid w:val="000E4F81"/>
    <w:rsid w:val="000E514A"/>
    <w:rsid w:val="000E51A3"/>
    <w:rsid w:val="000E6E54"/>
    <w:rsid w:val="000E720F"/>
    <w:rsid w:val="000E7473"/>
    <w:rsid w:val="000F27BA"/>
    <w:rsid w:val="000F34E2"/>
    <w:rsid w:val="000F370E"/>
    <w:rsid w:val="000F62FD"/>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5B87"/>
    <w:rsid w:val="00137FC3"/>
    <w:rsid w:val="00140D7C"/>
    <w:rsid w:val="001422BC"/>
    <w:rsid w:val="0014381F"/>
    <w:rsid w:val="001444E5"/>
    <w:rsid w:val="00145FF2"/>
    <w:rsid w:val="0014616B"/>
    <w:rsid w:val="0014630E"/>
    <w:rsid w:val="00150237"/>
    <w:rsid w:val="00150A5B"/>
    <w:rsid w:val="0015125A"/>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277E"/>
    <w:rsid w:val="001C2D39"/>
    <w:rsid w:val="001C4C0B"/>
    <w:rsid w:val="001C6B93"/>
    <w:rsid w:val="001C7A6B"/>
    <w:rsid w:val="001D0604"/>
    <w:rsid w:val="001D1AA1"/>
    <w:rsid w:val="001E17C9"/>
    <w:rsid w:val="001E3C70"/>
    <w:rsid w:val="001E419F"/>
    <w:rsid w:val="001E6635"/>
    <w:rsid w:val="001E7B86"/>
    <w:rsid w:val="001F0E4E"/>
    <w:rsid w:val="001F177F"/>
    <w:rsid w:val="001F292F"/>
    <w:rsid w:val="001F2E58"/>
    <w:rsid w:val="001F31A4"/>
    <w:rsid w:val="001F4C72"/>
    <w:rsid w:val="001F7DA3"/>
    <w:rsid w:val="00207B75"/>
    <w:rsid w:val="00210895"/>
    <w:rsid w:val="00211559"/>
    <w:rsid w:val="002123D3"/>
    <w:rsid w:val="0021470F"/>
    <w:rsid w:val="0021600F"/>
    <w:rsid w:val="00224EF6"/>
    <w:rsid w:val="002255E9"/>
    <w:rsid w:val="00225DA6"/>
    <w:rsid w:val="002273D3"/>
    <w:rsid w:val="002300B6"/>
    <w:rsid w:val="0023044A"/>
    <w:rsid w:val="00230B57"/>
    <w:rsid w:val="0023492A"/>
    <w:rsid w:val="0023492B"/>
    <w:rsid w:val="00234F76"/>
    <w:rsid w:val="00235981"/>
    <w:rsid w:val="00236F99"/>
    <w:rsid w:val="00242077"/>
    <w:rsid w:val="002421CB"/>
    <w:rsid w:val="00242560"/>
    <w:rsid w:val="00242E87"/>
    <w:rsid w:val="00243461"/>
    <w:rsid w:val="00243E35"/>
    <w:rsid w:val="002442A7"/>
    <w:rsid w:val="0024594C"/>
    <w:rsid w:val="00245CE8"/>
    <w:rsid w:val="00245E72"/>
    <w:rsid w:val="00245FA7"/>
    <w:rsid w:val="00246148"/>
    <w:rsid w:val="00246A07"/>
    <w:rsid w:val="00247FA5"/>
    <w:rsid w:val="002505F7"/>
    <w:rsid w:val="0025151A"/>
    <w:rsid w:val="0025211E"/>
    <w:rsid w:val="00252B23"/>
    <w:rsid w:val="00252F01"/>
    <w:rsid w:val="00252F3F"/>
    <w:rsid w:val="00254328"/>
    <w:rsid w:val="00257FC1"/>
    <w:rsid w:val="0026086A"/>
    <w:rsid w:val="00261E44"/>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4C4B"/>
    <w:rsid w:val="00285F9D"/>
    <w:rsid w:val="0028652D"/>
    <w:rsid w:val="002867FE"/>
    <w:rsid w:val="0028799E"/>
    <w:rsid w:val="002956AD"/>
    <w:rsid w:val="00296A7C"/>
    <w:rsid w:val="00296D71"/>
    <w:rsid w:val="002A0F37"/>
    <w:rsid w:val="002A262B"/>
    <w:rsid w:val="002A3316"/>
    <w:rsid w:val="002A4EAB"/>
    <w:rsid w:val="002B04AE"/>
    <w:rsid w:val="002B0E7B"/>
    <w:rsid w:val="002B2742"/>
    <w:rsid w:val="002B7FEE"/>
    <w:rsid w:val="002C64EF"/>
    <w:rsid w:val="002C6C4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4080"/>
    <w:rsid w:val="002E6E8C"/>
    <w:rsid w:val="002F20C1"/>
    <w:rsid w:val="002F6294"/>
    <w:rsid w:val="00300418"/>
    <w:rsid w:val="00300B6D"/>
    <w:rsid w:val="00302142"/>
    <w:rsid w:val="003025EB"/>
    <w:rsid w:val="00302BD8"/>
    <w:rsid w:val="00304509"/>
    <w:rsid w:val="00307897"/>
    <w:rsid w:val="00307957"/>
    <w:rsid w:val="003100E1"/>
    <w:rsid w:val="0031387C"/>
    <w:rsid w:val="003153D0"/>
    <w:rsid w:val="00320FF1"/>
    <w:rsid w:val="00322213"/>
    <w:rsid w:val="0032275E"/>
    <w:rsid w:val="00323E78"/>
    <w:rsid w:val="00323F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17E"/>
    <w:rsid w:val="003622E0"/>
    <w:rsid w:val="00362D0D"/>
    <w:rsid w:val="00363409"/>
    <w:rsid w:val="003637D7"/>
    <w:rsid w:val="00371CE8"/>
    <w:rsid w:val="00372419"/>
    <w:rsid w:val="003728F1"/>
    <w:rsid w:val="00372AE7"/>
    <w:rsid w:val="003732D9"/>
    <w:rsid w:val="0037598C"/>
    <w:rsid w:val="00383094"/>
    <w:rsid w:val="00385D40"/>
    <w:rsid w:val="0038703A"/>
    <w:rsid w:val="00387519"/>
    <w:rsid w:val="00387F5C"/>
    <w:rsid w:val="00390A58"/>
    <w:rsid w:val="00390EB2"/>
    <w:rsid w:val="0039112C"/>
    <w:rsid w:val="00392B4A"/>
    <w:rsid w:val="003949F9"/>
    <w:rsid w:val="00394E3E"/>
    <w:rsid w:val="00397293"/>
    <w:rsid w:val="003A48D8"/>
    <w:rsid w:val="003A5846"/>
    <w:rsid w:val="003A5D4E"/>
    <w:rsid w:val="003A6EEF"/>
    <w:rsid w:val="003B0C0E"/>
    <w:rsid w:val="003B26AC"/>
    <w:rsid w:val="003B2D72"/>
    <w:rsid w:val="003B610B"/>
    <w:rsid w:val="003C0389"/>
    <w:rsid w:val="003C18E0"/>
    <w:rsid w:val="003C22EE"/>
    <w:rsid w:val="003C305C"/>
    <w:rsid w:val="003C4156"/>
    <w:rsid w:val="003C472B"/>
    <w:rsid w:val="003C4ABB"/>
    <w:rsid w:val="003D01EA"/>
    <w:rsid w:val="003D0558"/>
    <w:rsid w:val="003D0630"/>
    <w:rsid w:val="003D3EA5"/>
    <w:rsid w:val="003D54C6"/>
    <w:rsid w:val="003D6816"/>
    <w:rsid w:val="003D682E"/>
    <w:rsid w:val="003E0CA6"/>
    <w:rsid w:val="003E5793"/>
    <w:rsid w:val="003E59FE"/>
    <w:rsid w:val="003E5FE7"/>
    <w:rsid w:val="003F0F2C"/>
    <w:rsid w:val="003F1C67"/>
    <w:rsid w:val="003F1E6C"/>
    <w:rsid w:val="003F2DDB"/>
    <w:rsid w:val="003F4D97"/>
    <w:rsid w:val="003F4E22"/>
    <w:rsid w:val="003F4FC7"/>
    <w:rsid w:val="003F519C"/>
    <w:rsid w:val="003F5711"/>
    <w:rsid w:val="003F6B6C"/>
    <w:rsid w:val="003F7E2A"/>
    <w:rsid w:val="00400751"/>
    <w:rsid w:val="00400A12"/>
    <w:rsid w:val="00401780"/>
    <w:rsid w:val="00403A00"/>
    <w:rsid w:val="00404B69"/>
    <w:rsid w:val="0040551D"/>
    <w:rsid w:val="004068D1"/>
    <w:rsid w:val="004106C6"/>
    <w:rsid w:val="00411B8E"/>
    <w:rsid w:val="004121AF"/>
    <w:rsid w:val="004148A0"/>
    <w:rsid w:val="00415D6E"/>
    <w:rsid w:val="00415E35"/>
    <w:rsid w:val="0041678A"/>
    <w:rsid w:val="00417DF1"/>
    <w:rsid w:val="004212AE"/>
    <w:rsid w:val="004222BF"/>
    <w:rsid w:val="004254A1"/>
    <w:rsid w:val="00430E29"/>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0CF7"/>
    <w:rsid w:val="0046380B"/>
    <w:rsid w:val="00463E31"/>
    <w:rsid w:val="004642D2"/>
    <w:rsid w:val="004645A2"/>
    <w:rsid w:val="0047290B"/>
    <w:rsid w:val="00472E74"/>
    <w:rsid w:val="0047360C"/>
    <w:rsid w:val="00473A0A"/>
    <w:rsid w:val="00473FBD"/>
    <w:rsid w:val="00474F44"/>
    <w:rsid w:val="004755FC"/>
    <w:rsid w:val="00481ED2"/>
    <w:rsid w:val="00482B2F"/>
    <w:rsid w:val="00482BD9"/>
    <w:rsid w:val="00484CB3"/>
    <w:rsid w:val="00485230"/>
    <w:rsid w:val="00487F08"/>
    <w:rsid w:val="0049004F"/>
    <w:rsid w:val="0049360A"/>
    <w:rsid w:val="00494F25"/>
    <w:rsid w:val="004953C7"/>
    <w:rsid w:val="00496789"/>
    <w:rsid w:val="00496FCF"/>
    <w:rsid w:val="004A0800"/>
    <w:rsid w:val="004A0BA8"/>
    <w:rsid w:val="004A210B"/>
    <w:rsid w:val="004A24F1"/>
    <w:rsid w:val="004A31A7"/>
    <w:rsid w:val="004A3B16"/>
    <w:rsid w:val="004A3B72"/>
    <w:rsid w:val="004A5356"/>
    <w:rsid w:val="004A7C0A"/>
    <w:rsid w:val="004A7C5E"/>
    <w:rsid w:val="004B07BF"/>
    <w:rsid w:val="004B0E49"/>
    <w:rsid w:val="004B3171"/>
    <w:rsid w:val="004B322F"/>
    <w:rsid w:val="004B3B90"/>
    <w:rsid w:val="004B49CA"/>
    <w:rsid w:val="004B4D88"/>
    <w:rsid w:val="004B5AB3"/>
    <w:rsid w:val="004B7E3D"/>
    <w:rsid w:val="004C022A"/>
    <w:rsid w:val="004C0F47"/>
    <w:rsid w:val="004C2C9A"/>
    <w:rsid w:val="004C5158"/>
    <w:rsid w:val="004C5CC1"/>
    <w:rsid w:val="004C5DDA"/>
    <w:rsid w:val="004C62B1"/>
    <w:rsid w:val="004C70DF"/>
    <w:rsid w:val="004C756F"/>
    <w:rsid w:val="004D01EE"/>
    <w:rsid w:val="004D053A"/>
    <w:rsid w:val="004D1868"/>
    <w:rsid w:val="004D1C5E"/>
    <w:rsid w:val="004D2441"/>
    <w:rsid w:val="004D3B56"/>
    <w:rsid w:val="004D6D43"/>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292"/>
    <w:rsid w:val="004F736A"/>
    <w:rsid w:val="004F7676"/>
    <w:rsid w:val="005025F6"/>
    <w:rsid w:val="00503270"/>
    <w:rsid w:val="005039EC"/>
    <w:rsid w:val="00503F4B"/>
    <w:rsid w:val="00504500"/>
    <w:rsid w:val="00507EFD"/>
    <w:rsid w:val="005103F3"/>
    <w:rsid w:val="00512899"/>
    <w:rsid w:val="005135F6"/>
    <w:rsid w:val="0051576F"/>
    <w:rsid w:val="00517725"/>
    <w:rsid w:val="005177CF"/>
    <w:rsid w:val="00520182"/>
    <w:rsid w:val="00525B29"/>
    <w:rsid w:val="00525C8C"/>
    <w:rsid w:val="0052661C"/>
    <w:rsid w:val="005316D6"/>
    <w:rsid w:val="00533B94"/>
    <w:rsid w:val="00534C12"/>
    <w:rsid w:val="00535D5B"/>
    <w:rsid w:val="00542A9E"/>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CD5"/>
    <w:rsid w:val="00573055"/>
    <w:rsid w:val="00573BA2"/>
    <w:rsid w:val="00581EB2"/>
    <w:rsid w:val="00582909"/>
    <w:rsid w:val="00584756"/>
    <w:rsid w:val="005861F5"/>
    <w:rsid w:val="00587B26"/>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C5339"/>
    <w:rsid w:val="005C55D5"/>
    <w:rsid w:val="005D0B35"/>
    <w:rsid w:val="005D116D"/>
    <w:rsid w:val="005D1D78"/>
    <w:rsid w:val="005D2190"/>
    <w:rsid w:val="005D237C"/>
    <w:rsid w:val="005D454E"/>
    <w:rsid w:val="005D53BE"/>
    <w:rsid w:val="005D6829"/>
    <w:rsid w:val="005D7536"/>
    <w:rsid w:val="005E023F"/>
    <w:rsid w:val="005E29BE"/>
    <w:rsid w:val="005E3F0C"/>
    <w:rsid w:val="005E6190"/>
    <w:rsid w:val="005E6EDE"/>
    <w:rsid w:val="005E731E"/>
    <w:rsid w:val="005E7ED9"/>
    <w:rsid w:val="005F14D3"/>
    <w:rsid w:val="005F4304"/>
    <w:rsid w:val="005F5218"/>
    <w:rsid w:val="0060065D"/>
    <w:rsid w:val="00601CB2"/>
    <w:rsid w:val="006033CF"/>
    <w:rsid w:val="006055FA"/>
    <w:rsid w:val="00607659"/>
    <w:rsid w:val="0061023B"/>
    <w:rsid w:val="00610B8C"/>
    <w:rsid w:val="00611070"/>
    <w:rsid w:val="00613870"/>
    <w:rsid w:val="006147BF"/>
    <w:rsid w:val="006153AE"/>
    <w:rsid w:val="006156B9"/>
    <w:rsid w:val="0061720A"/>
    <w:rsid w:val="006172E7"/>
    <w:rsid w:val="00617642"/>
    <w:rsid w:val="0062182F"/>
    <w:rsid w:val="00623E2B"/>
    <w:rsid w:val="00624B21"/>
    <w:rsid w:val="00624CD0"/>
    <w:rsid w:val="00626C7C"/>
    <w:rsid w:val="00627135"/>
    <w:rsid w:val="00627C8A"/>
    <w:rsid w:val="006304E2"/>
    <w:rsid w:val="006362BD"/>
    <w:rsid w:val="006427DA"/>
    <w:rsid w:val="00642EB9"/>
    <w:rsid w:val="0064353D"/>
    <w:rsid w:val="006446A7"/>
    <w:rsid w:val="00644C12"/>
    <w:rsid w:val="0064509C"/>
    <w:rsid w:val="00645AB7"/>
    <w:rsid w:val="00646CF9"/>
    <w:rsid w:val="00650DDB"/>
    <w:rsid w:val="00651649"/>
    <w:rsid w:val="00651917"/>
    <w:rsid w:val="00651CF1"/>
    <w:rsid w:val="00651D15"/>
    <w:rsid w:val="0065303F"/>
    <w:rsid w:val="0065507A"/>
    <w:rsid w:val="00656250"/>
    <w:rsid w:val="006606A6"/>
    <w:rsid w:val="00661EB8"/>
    <w:rsid w:val="00662C76"/>
    <w:rsid w:val="00663C4D"/>
    <w:rsid w:val="00665294"/>
    <w:rsid w:val="00665970"/>
    <w:rsid w:val="006710DF"/>
    <w:rsid w:val="0068246F"/>
    <w:rsid w:val="0068286D"/>
    <w:rsid w:val="006852DE"/>
    <w:rsid w:val="00686C37"/>
    <w:rsid w:val="006907E8"/>
    <w:rsid w:val="00692434"/>
    <w:rsid w:val="006950C7"/>
    <w:rsid w:val="00696639"/>
    <w:rsid w:val="00696DE2"/>
    <w:rsid w:val="00697C60"/>
    <w:rsid w:val="006A0258"/>
    <w:rsid w:val="006A1416"/>
    <w:rsid w:val="006A1A52"/>
    <w:rsid w:val="006A287A"/>
    <w:rsid w:val="006A47E0"/>
    <w:rsid w:val="006A5B28"/>
    <w:rsid w:val="006A5FF3"/>
    <w:rsid w:val="006A6EA8"/>
    <w:rsid w:val="006B089A"/>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30A2"/>
    <w:rsid w:val="006E338D"/>
    <w:rsid w:val="006E5560"/>
    <w:rsid w:val="006E77B0"/>
    <w:rsid w:val="006F2FE6"/>
    <w:rsid w:val="006F4A05"/>
    <w:rsid w:val="006F5658"/>
    <w:rsid w:val="006F62D0"/>
    <w:rsid w:val="006F79C9"/>
    <w:rsid w:val="007006BD"/>
    <w:rsid w:val="00701E1F"/>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3BD6"/>
    <w:rsid w:val="007344F6"/>
    <w:rsid w:val="00735416"/>
    <w:rsid w:val="00735C40"/>
    <w:rsid w:val="00735E38"/>
    <w:rsid w:val="0074334E"/>
    <w:rsid w:val="00744621"/>
    <w:rsid w:val="0074488E"/>
    <w:rsid w:val="00747BD4"/>
    <w:rsid w:val="007505A0"/>
    <w:rsid w:val="00750E22"/>
    <w:rsid w:val="007519DD"/>
    <w:rsid w:val="00751E3A"/>
    <w:rsid w:val="00754133"/>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94077"/>
    <w:rsid w:val="007945D1"/>
    <w:rsid w:val="007945E9"/>
    <w:rsid w:val="0079688E"/>
    <w:rsid w:val="007A4750"/>
    <w:rsid w:val="007A4C03"/>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D2651"/>
    <w:rsid w:val="007D26A6"/>
    <w:rsid w:val="007D26F8"/>
    <w:rsid w:val="007D2A33"/>
    <w:rsid w:val="007D515C"/>
    <w:rsid w:val="007D535B"/>
    <w:rsid w:val="007D5594"/>
    <w:rsid w:val="007D5891"/>
    <w:rsid w:val="007D6009"/>
    <w:rsid w:val="007D6F2B"/>
    <w:rsid w:val="007D705D"/>
    <w:rsid w:val="007D77E2"/>
    <w:rsid w:val="007E072C"/>
    <w:rsid w:val="007E0D3C"/>
    <w:rsid w:val="007E1795"/>
    <w:rsid w:val="007E224F"/>
    <w:rsid w:val="007E286F"/>
    <w:rsid w:val="007E3244"/>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861"/>
    <w:rsid w:val="00822B83"/>
    <w:rsid w:val="008239ED"/>
    <w:rsid w:val="00823AB7"/>
    <w:rsid w:val="00823C9A"/>
    <w:rsid w:val="00823E85"/>
    <w:rsid w:val="00825140"/>
    <w:rsid w:val="00825655"/>
    <w:rsid w:val="00826A78"/>
    <w:rsid w:val="00826D6F"/>
    <w:rsid w:val="0082725C"/>
    <w:rsid w:val="0083054C"/>
    <w:rsid w:val="00830DFE"/>
    <w:rsid w:val="00831424"/>
    <w:rsid w:val="008347FE"/>
    <w:rsid w:val="00835310"/>
    <w:rsid w:val="0083603C"/>
    <w:rsid w:val="00836FA1"/>
    <w:rsid w:val="00837BB7"/>
    <w:rsid w:val="00841811"/>
    <w:rsid w:val="00844D4F"/>
    <w:rsid w:val="008463CC"/>
    <w:rsid w:val="00852156"/>
    <w:rsid w:val="00853988"/>
    <w:rsid w:val="00853B12"/>
    <w:rsid w:val="0085497D"/>
    <w:rsid w:val="00855235"/>
    <w:rsid w:val="0085582D"/>
    <w:rsid w:val="00856501"/>
    <w:rsid w:val="00857EFE"/>
    <w:rsid w:val="0086133D"/>
    <w:rsid w:val="0086141C"/>
    <w:rsid w:val="00862163"/>
    <w:rsid w:val="008635EF"/>
    <w:rsid w:val="0086382D"/>
    <w:rsid w:val="008671B9"/>
    <w:rsid w:val="00870B97"/>
    <w:rsid w:val="00872C14"/>
    <w:rsid w:val="00873788"/>
    <w:rsid w:val="00873E0B"/>
    <w:rsid w:val="0087487B"/>
    <w:rsid w:val="00875247"/>
    <w:rsid w:val="0087560C"/>
    <w:rsid w:val="00880842"/>
    <w:rsid w:val="00881AFE"/>
    <w:rsid w:val="00883755"/>
    <w:rsid w:val="00886126"/>
    <w:rsid w:val="008870B4"/>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12DF"/>
    <w:rsid w:val="008F29B6"/>
    <w:rsid w:val="008F2A26"/>
    <w:rsid w:val="008F2DBD"/>
    <w:rsid w:val="008F342B"/>
    <w:rsid w:val="008F386A"/>
    <w:rsid w:val="008F387A"/>
    <w:rsid w:val="008F5A1F"/>
    <w:rsid w:val="008F6A69"/>
    <w:rsid w:val="00900FD9"/>
    <w:rsid w:val="009012E9"/>
    <w:rsid w:val="00901D99"/>
    <w:rsid w:val="00902ACB"/>
    <w:rsid w:val="009054F5"/>
    <w:rsid w:val="009056BD"/>
    <w:rsid w:val="00906EAD"/>
    <w:rsid w:val="00910264"/>
    <w:rsid w:val="0091062E"/>
    <w:rsid w:val="00912EFA"/>
    <w:rsid w:val="00913467"/>
    <w:rsid w:val="0091518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3080"/>
    <w:rsid w:val="00965687"/>
    <w:rsid w:val="0097063F"/>
    <w:rsid w:val="00970A37"/>
    <w:rsid w:val="00971D4E"/>
    <w:rsid w:val="00972797"/>
    <w:rsid w:val="00973110"/>
    <w:rsid w:val="0097389A"/>
    <w:rsid w:val="00974437"/>
    <w:rsid w:val="009747AD"/>
    <w:rsid w:val="00974BC1"/>
    <w:rsid w:val="00976455"/>
    <w:rsid w:val="0098071D"/>
    <w:rsid w:val="00982037"/>
    <w:rsid w:val="00982F71"/>
    <w:rsid w:val="00983C31"/>
    <w:rsid w:val="009845B4"/>
    <w:rsid w:val="009859FB"/>
    <w:rsid w:val="00986237"/>
    <w:rsid w:val="00986691"/>
    <w:rsid w:val="009868A2"/>
    <w:rsid w:val="00986A8E"/>
    <w:rsid w:val="00986CC0"/>
    <w:rsid w:val="009879AE"/>
    <w:rsid w:val="00987CBF"/>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D4950"/>
    <w:rsid w:val="009D5270"/>
    <w:rsid w:val="009E0666"/>
    <w:rsid w:val="009E2187"/>
    <w:rsid w:val="009E5CAE"/>
    <w:rsid w:val="009E655F"/>
    <w:rsid w:val="009F1C53"/>
    <w:rsid w:val="009F3F3D"/>
    <w:rsid w:val="009F4F27"/>
    <w:rsid w:val="009F4FA0"/>
    <w:rsid w:val="009F5FB9"/>
    <w:rsid w:val="009F6F9A"/>
    <w:rsid w:val="00A00DA7"/>
    <w:rsid w:val="00A01751"/>
    <w:rsid w:val="00A0248F"/>
    <w:rsid w:val="00A0314B"/>
    <w:rsid w:val="00A03C34"/>
    <w:rsid w:val="00A050D5"/>
    <w:rsid w:val="00A05A68"/>
    <w:rsid w:val="00A06A84"/>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94E"/>
    <w:rsid w:val="00A47BD2"/>
    <w:rsid w:val="00A53177"/>
    <w:rsid w:val="00A5471A"/>
    <w:rsid w:val="00A54C3E"/>
    <w:rsid w:val="00A55324"/>
    <w:rsid w:val="00A55867"/>
    <w:rsid w:val="00A577FC"/>
    <w:rsid w:val="00A57980"/>
    <w:rsid w:val="00A6262F"/>
    <w:rsid w:val="00A642A8"/>
    <w:rsid w:val="00A64D98"/>
    <w:rsid w:val="00A706B8"/>
    <w:rsid w:val="00A712D4"/>
    <w:rsid w:val="00A724EE"/>
    <w:rsid w:val="00A72998"/>
    <w:rsid w:val="00A73165"/>
    <w:rsid w:val="00A7492D"/>
    <w:rsid w:val="00A7578E"/>
    <w:rsid w:val="00A75C77"/>
    <w:rsid w:val="00A769B0"/>
    <w:rsid w:val="00A810B6"/>
    <w:rsid w:val="00A84163"/>
    <w:rsid w:val="00A84BA0"/>
    <w:rsid w:val="00A85992"/>
    <w:rsid w:val="00A87268"/>
    <w:rsid w:val="00A90078"/>
    <w:rsid w:val="00A93B05"/>
    <w:rsid w:val="00A95263"/>
    <w:rsid w:val="00AA04A9"/>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2C2C"/>
    <w:rsid w:val="00AC35C3"/>
    <w:rsid w:val="00AC6ACD"/>
    <w:rsid w:val="00AC7E8A"/>
    <w:rsid w:val="00AD4376"/>
    <w:rsid w:val="00AD507D"/>
    <w:rsid w:val="00AD6EE9"/>
    <w:rsid w:val="00AD73E8"/>
    <w:rsid w:val="00AD7413"/>
    <w:rsid w:val="00AE0DAA"/>
    <w:rsid w:val="00AE22EC"/>
    <w:rsid w:val="00AE3FC9"/>
    <w:rsid w:val="00AE6A62"/>
    <w:rsid w:val="00AE6FBD"/>
    <w:rsid w:val="00AE787D"/>
    <w:rsid w:val="00AF6FD7"/>
    <w:rsid w:val="00B02F18"/>
    <w:rsid w:val="00B036CC"/>
    <w:rsid w:val="00B037F7"/>
    <w:rsid w:val="00B05314"/>
    <w:rsid w:val="00B05609"/>
    <w:rsid w:val="00B06F68"/>
    <w:rsid w:val="00B07142"/>
    <w:rsid w:val="00B11572"/>
    <w:rsid w:val="00B130B7"/>
    <w:rsid w:val="00B151F9"/>
    <w:rsid w:val="00B15B77"/>
    <w:rsid w:val="00B16E67"/>
    <w:rsid w:val="00B16EB4"/>
    <w:rsid w:val="00B22E02"/>
    <w:rsid w:val="00B239C6"/>
    <w:rsid w:val="00B25419"/>
    <w:rsid w:val="00B25D5E"/>
    <w:rsid w:val="00B25F4C"/>
    <w:rsid w:val="00B269A1"/>
    <w:rsid w:val="00B279A1"/>
    <w:rsid w:val="00B27B87"/>
    <w:rsid w:val="00B317DB"/>
    <w:rsid w:val="00B3478F"/>
    <w:rsid w:val="00B34B59"/>
    <w:rsid w:val="00B35718"/>
    <w:rsid w:val="00B42552"/>
    <w:rsid w:val="00B4289B"/>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1B0F"/>
    <w:rsid w:val="00B72D40"/>
    <w:rsid w:val="00B73048"/>
    <w:rsid w:val="00B73768"/>
    <w:rsid w:val="00B74774"/>
    <w:rsid w:val="00B7528E"/>
    <w:rsid w:val="00B77276"/>
    <w:rsid w:val="00B773FB"/>
    <w:rsid w:val="00B77624"/>
    <w:rsid w:val="00B8108C"/>
    <w:rsid w:val="00B8170D"/>
    <w:rsid w:val="00B82516"/>
    <w:rsid w:val="00B85290"/>
    <w:rsid w:val="00B87A70"/>
    <w:rsid w:val="00B92F40"/>
    <w:rsid w:val="00B93505"/>
    <w:rsid w:val="00B94C42"/>
    <w:rsid w:val="00B960F0"/>
    <w:rsid w:val="00B96C06"/>
    <w:rsid w:val="00BA1643"/>
    <w:rsid w:val="00BA2BEC"/>
    <w:rsid w:val="00BA2DBD"/>
    <w:rsid w:val="00BA3EF2"/>
    <w:rsid w:val="00BA58A8"/>
    <w:rsid w:val="00BA720B"/>
    <w:rsid w:val="00BB0BE5"/>
    <w:rsid w:val="00BB1372"/>
    <w:rsid w:val="00BB3207"/>
    <w:rsid w:val="00BB49D0"/>
    <w:rsid w:val="00BB5714"/>
    <w:rsid w:val="00BB5FB0"/>
    <w:rsid w:val="00BB631E"/>
    <w:rsid w:val="00BB6BCC"/>
    <w:rsid w:val="00BB7BAD"/>
    <w:rsid w:val="00BB7D3D"/>
    <w:rsid w:val="00BB7DDC"/>
    <w:rsid w:val="00BC27AC"/>
    <w:rsid w:val="00BC4059"/>
    <w:rsid w:val="00BC5CB6"/>
    <w:rsid w:val="00BC6169"/>
    <w:rsid w:val="00BD0B7C"/>
    <w:rsid w:val="00BD2121"/>
    <w:rsid w:val="00BD46C4"/>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2CCE"/>
    <w:rsid w:val="00C234D6"/>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55D1E"/>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87453"/>
    <w:rsid w:val="00C908F4"/>
    <w:rsid w:val="00C91234"/>
    <w:rsid w:val="00C917AF"/>
    <w:rsid w:val="00C91FCF"/>
    <w:rsid w:val="00C93CAF"/>
    <w:rsid w:val="00C94357"/>
    <w:rsid w:val="00C9464F"/>
    <w:rsid w:val="00C956BC"/>
    <w:rsid w:val="00C9626D"/>
    <w:rsid w:val="00CA0392"/>
    <w:rsid w:val="00CA1005"/>
    <w:rsid w:val="00CA6540"/>
    <w:rsid w:val="00CA68AD"/>
    <w:rsid w:val="00CB0CDB"/>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8B4"/>
    <w:rsid w:val="00CD1B39"/>
    <w:rsid w:val="00CD1D24"/>
    <w:rsid w:val="00CD1FDB"/>
    <w:rsid w:val="00CD318E"/>
    <w:rsid w:val="00CD3695"/>
    <w:rsid w:val="00CD3B42"/>
    <w:rsid w:val="00CD67DE"/>
    <w:rsid w:val="00CD75EE"/>
    <w:rsid w:val="00CD7C40"/>
    <w:rsid w:val="00CE333A"/>
    <w:rsid w:val="00CE352A"/>
    <w:rsid w:val="00CE3A90"/>
    <w:rsid w:val="00CE64A5"/>
    <w:rsid w:val="00CF1DFB"/>
    <w:rsid w:val="00CF3174"/>
    <w:rsid w:val="00CF374F"/>
    <w:rsid w:val="00CF516E"/>
    <w:rsid w:val="00CF581B"/>
    <w:rsid w:val="00CF668E"/>
    <w:rsid w:val="00D01FB5"/>
    <w:rsid w:val="00D024ED"/>
    <w:rsid w:val="00D02558"/>
    <w:rsid w:val="00D0423F"/>
    <w:rsid w:val="00D061CC"/>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3EB0"/>
    <w:rsid w:val="00D5480E"/>
    <w:rsid w:val="00D5568B"/>
    <w:rsid w:val="00D55D50"/>
    <w:rsid w:val="00D60F9C"/>
    <w:rsid w:val="00D626BD"/>
    <w:rsid w:val="00D6679E"/>
    <w:rsid w:val="00D67B4C"/>
    <w:rsid w:val="00D67CDE"/>
    <w:rsid w:val="00D70D72"/>
    <w:rsid w:val="00D70EFD"/>
    <w:rsid w:val="00D73A5E"/>
    <w:rsid w:val="00D745CB"/>
    <w:rsid w:val="00D75459"/>
    <w:rsid w:val="00D80852"/>
    <w:rsid w:val="00D82DC3"/>
    <w:rsid w:val="00D84E61"/>
    <w:rsid w:val="00D85E65"/>
    <w:rsid w:val="00D8707A"/>
    <w:rsid w:val="00D87CED"/>
    <w:rsid w:val="00D903D1"/>
    <w:rsid w:val="00D95844"/>
    <w:rsid w:val="00D9688A"/>
    <w:rsid w:val="00DA0C51"/>
    <w:rsid w:val="00DA42EC"/>
    <w:rsid w:val="00DA73C3"/>
    <w:rsid w:val="00DA7687"/>
    <w:rsid w:val="00DA78B0"/>
    <w:rsid w:val="00DA7B6F"/>
    <w:rsid w:val="00DB0B4F"/>
    <w:rsid w:val="00DB1782"/>
    <w:rsid w:val="00DB1AC7"/>
    <w:rsid w:val="00DB2A43"/>
    <w:rsid w:val="00DB3088"/>
    <w:rsid w:val="00DB445F"/>
    <w:rsid w:val="00DB4963"/>
    <w:rsid w:val="00DB4E29"/>
    <w:rsid w:val="00DB5DCC"/>
    <w:rsid w:val="00DB718E"/>
    <w:rsid w:val="00DB743D"/>
    <w:rsid w:val="00DB7893"/>
    <w:rsid w:val="00DB7D97"/>
    <w:rsid w:val="00DC284B"/>
    <w:rsid w:val="00DC2971"/>
    <w:rsid w:val="00DC4495"/>
    <w:rsid w:val="00DC5D64"/>
    <w:rsid w:val="00DC6A6F"/>
    <w:rsid w:val="00DC7918"/>
    <w:rsid w:val="00DD20EB"/>
    <w:rsid w:val="00DD3E5D"/>
    <w:rsid w:val="00DD6346"/>
    <w:rsid w:val="00DD7105"/>
    <w:rsid w:val="00DD77A5"/>
    <w:rsid w:val="00DD7A03"/>
    <w:rsid w:val="00DE1BC9"/>
    <w:rsid w:val="00DE33F3"/>
    <w:rsid w:val="00DE4B73"/>
    <w:rsid w:val="00DE54E6"/>
    <w:rsid w:val="00DE55E0"/>
    <w:rsid w:val="00DE66CB"/>
    <w:rsid w:val="00DE7ACF"/>
    <w:rsid w:val="00DF0D58"/>
    <w:rsid w:val="00DF1760"/>
    <w:rsid w:val="00DF1836"/>
    <w:rsid w:val="00DF20AE"/>
    <w:rsid w:val="00DF2F1F"/>
    <w:rsid w:val="00DF3BAD"/>
    <w:rsid w:val="00DF3E74"/>
    <w:rsid w:val="00DF4430"/>
    <w:rsid w:val="00DF51E2"/>
    <w:rsid w:val="00DF598E"/>
    <w:rsid w:val="00DF7E9A"/>
    <w:rsid w:val="00E00833"/>
    <w:rsid w:val="00E00FFC"/>
    <w:rsid w:val="00E02548"/>
    <w:rsid w:val="00E03517"/>
    <w:rsid w:val="00E05608"/>
    <w:rsid w:val="00E0569E"/>
    <w:rsid w:val="00E0632D"/>
    <w:rsid w:val="00E0689B"/>
    <w:rsid w:val="00E06B29"/>
    <w:rsid w:val="00E06D02"/>
    <w:rsid w:val="00E11143"/>
    <w:rsid w:val="00E1143F"/>
    <w:rsid w:val="00E14001"/>
    <w:rsid w:val="00E149F2"/>
    <w:rsid w:val="00E17021"/>
    <w:rsid w:val="00E178FA"/>
    <w:rsid w:val="00E20269"/>
    <w:rsid w:val="00E21D93"/>
    <w:rsid w:val="00E23554"/>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46E94"/>
    <w:rsid w:val="00E52C6F"/>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43B"/>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3E3C"/>
    <w:rsid w:val="00EF5702"/>
    <w:rsid w:val="00EF6B79"/>
    <w:rsid w:val="00EF7DC4"/>
    <w:rsid w:val="00F00BC4"/>
    <w:rsid w:val="00F01C1B"/>
    <w:rsid w:val="00F030EC"/>
    <w:rsid w:val="00F0423F"/>
    <w:rsid w:val="00F06432"/>
    <w:rsid w:val="00F06AED"/>
    <w:rsid w:val="00F1053D"/>
    <w:rsid w:val="00F105D4"/>
    <w:rsid w:val="00F11443"/>
    <w:rsid w:val="00F132E0"/>
    <w:rsid w:val="00F135D0"/>
    <w:rsid w:val="00F1365B"/>
    <w:rsid w:val="00F14A33"/>
    <w:rsid w:val="00F15CC9"/>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96855"/>
    <w:rsid w:val="00FA059A"/>
    <w:rsid w:val="00FA14C3"/>
    <w:rsid w:val="00FA7AB3"/>
    <w:rsid w:val="00FB18C2"/>
    <w:rsid w:val="00FB3667"/>
    <w:rsid w:val="00FB4D44"/>
    <w:rsid w:val="00FC00A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7A4C03"/>
    <w:pPr>
      <w:keepNext/>
      <w:keepLines/>
      <w:numPr>
        <w:ilvl w:val="2"/>
        <w:numId w:val="8"/>
      </w:numPr>
      <w:spacing w:before="360" w:after="120"/>
      <w:ind w:left="851" w:hanging="851"/>
      <w:outlineLvl w:val="2"/>
    </w:pPr>
    <w:rPr>
      <w:b/>
      <w:szCs w:val="22"/>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7A4C03"/>
    <w:rPr>
      <w:rFonts w:ascii="Arial" w:hAnsi="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numbering" w:customStyle="1" w:styleId="Styl2">
    <w:name w:val="Styl2"/>
    <w:uiPriority w:val="99"/>
    <w:rsid w:val="00B269A1"/>
    <w:pPr>
      <w:numPr>
        <w:numId w:val="7"/>
      </w:numPr>
    </w:pPr>
  </w:style>
  <w:style w:type="character" w:customStyle="1" w:styleId="urtxtstd12">
    <w:name w:val="urtxtstd12"/>
    <w:basedOn w:val="Standardnpsmoodstavce"/>
    <w:rsid w:val="000F34E2"/>
    <w:rPr>
      <w:rFonts w:ascii="Arial" w:hAnsi="Arial" w:cs="Arial" w:hint="default"/>
      <w:b w:val="0"/>
      <w:bCs w:val="0"/>
      <w:i w:val="0"/>
      <w:iCs w:val="0"/>
      <w:color w:val="000000"/>
      <w:sz w:val="17"/>
      <w:szCs w:val="17"/>
    </w:rPr>
  </w:style>
  <w:style w:type="character" w:customStyle="1" w:styleId="Nevyeenzmnka1">
    <w:name w:val="Nevyřešená zmínka1"/>
    <w:basedOn w:val="Standardnpsmoodstavce"/>
    <w:uiPriority w:val="99"/>
    <w:semiHidden/>
    <w:unhideWhenUsed/>
    <w:rsid w:val="000F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blasko@mz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ulova@mz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imona\Documents\ADDSIGN\MZCR.ESS.01\Dokumentace\RFC\09_2021_RFC_nove_kolo_schvalovani\MZE_ZADANI\oleg.blasko@mze.cz" TargetMode="External"/><Relationship Id="rId4" Type="http://schemas.openxmlformats.org/officeDocument/2006/relationships/settings" Target="settings.xml"/><Relationship Id="rId9" Type="http://schemas.openxmlformats.org/officeDocument/2006/relationships/hyperlink" Target="mailto:lucie.kubacova@mze.cz"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946D-EDF5-49E4-AE30-52351081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5</TotalTime>
  <Pages>10</Pages>
  <Words>1994</Words>
  <Characters>11767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Company>Mze</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Simona</dc:creator>
  <cp:keywords/>
  <dc:description/>
  <cp:lastModifiedBy>Hynková Dana</cp:lastModifiedBy>
  <cp:revision>2</cp:revision>
  <cp:lastPrinted>2017-01-03T09:19:00Z</cp:lastPrinted>
  <dcterms:created xsi:type="dcterms:W3CDTF">2021-12-10T13:31:00Z</dcterms:created>
  <dcterms:modified xsi:type="dcterms:W3CDTF">2021-12-10T13:31:00Z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