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D71D24" w14:textId="77777777" w:rsidR="009E381D" w:rsidRPr="00DD2268" w:rsidRDefault="009E381D" w:rsidP="009E381D">
      <w:pPr>
        <w:jc w:val="both"/>
        <w:rPr>
          <w:b/>
          <w:sz w:val="20"/>
        </w:rPr>
      </w:pPr>
      <w:bookmarkStart w:id="0" w:name="_GoBack"/>
      <w:bookmarkEnd w:id="0"/>
      <w:proofErr w:type="spellStart"/>
      <w:r w:rsidRPr="00DD2268">
        <w:rPr>
          <w:b/>
          <w:sz w:val="20"/>
        </w:rPr>
        <w:t>Bärenreiter</w:t>
      </w:r>
      <w:proofErr w:type="spellEnd"/>
      <w:r w:rsidRPr="00DD2268">
        <w:rPr>
          <w:b/>
          <w:sz w:val="20"/>
        </w:rPr>
        <w:t xml:space="preserve"> Praha s.r.o., </w:t>
      </w:r>
    </w:p>
    <w:p w14:paraId="5D85CC43" w14:textId="77777777" w:rsidR="009E381D" w:rsidRPr="00DD2268" w:rsidRDefault="009E381D" w:rsidP="009E381D">
      <w:pPr>
        <w:jc w:val="both"/>
        <w:rPr>
          <w:sz w:val="20"/>
        </w:rPr>
      </w:pPr>
      <w:r w:rsidRPr="00DD2268">
        <w:rPr>
          <w:b/>
          <w:sz w:val="20"/>
        </w:rPr>
        <w:t>se sídlem nám. Jiřího z Poděbrad 112/19, Praha 3, 130 00</w:t>
      </w:r>
    </w:p>
    <w:p w14:paraId="70FA0C8A" w14:textId="77777777" w:rsidR="009E381D" w:rsidRPr="00DD2268" w:rsidRDefault="009E381D" w:rsidP="009E381D">
      <w:pPr>
        <w:jc w:val="both"/>
        <w:rPr>
          <w:sz w:val="20"/>
        </w:rPr>
      </w:pPr>
      <w:r w:rsidRPr="00DD2268">
        <w:rPr>
          <w:sz w:val="20"/>
        </w:rPr>
        <w:t>IČ: 40527352, DIČ CZ40527352</w:t>
      </w:r>
    </w:p>
    <w:p w14:paraId="43C0010B" w14:textId="77777777" w:rsidR="009E381D" w:rsidRPr="00DD2268" w:rsidRDefault="009E381D" w:rsidP="009E381D">
      <w:pPr>
        <w:jc w:val="both"/>
        <w:rPr>
          <w:sz w:val="20"/>
        </w:rPr>
      </w:pPr>
      <w:r w:rsidRPr="00DD2268">
        <w:rPr>
          <w:sz w:val="20"/>
        </w:rPr>
        <w:t>Obchodní společnost zapsaná v obchodním rejstříku vedeném Městským soudem v Praze, oddíl C., vložka 28787</w:t>
      </w:r>
    </w:p>
    <w:p w14:paraId="37F4E707" w14:textId="77777777" w:rsidR="009E381D" w:rsidRPr="00DD2268" w:rsidRDefault="009E381D" w:rsidP="009E381D">
      <w:pPr>
        <w:jc w:val="both"/>
        <w:rPr>
          <w:sz w:val="20"/>
        </w:rPr>
      </w:pPr>
      <w:r w:rsidRPr="00DD2268">
        <w:rPr>
          <w:sz w:val="20"/>
        </w:rPr>
        <w:t>(dále jen: „</w:t>
      </w:r>
      <w:r w:rsidRPr="00DD2268">
        <w:rPr>
          <w:i/>
          <w:sz w:val="20"/>
        </w:rPr>
        <w:t>pronajímatel</w:t>
      </w:r>
      <w:r w:rsidRPr="00DD2268">
        <w:rPr>
          <w:sz w:val="20"/>
        </w:rPr>
        <w:t>“)</w:t>
      </w:r>
    </w:p>
    <w:p w14:paraId="494FBDD3" w14:textId="77777777" w:rsidR="009E381D" w:rsidRPr="00DD2268" w:rsidRDefault="009E381D" w:rsidP="009E381D">
      <w:pPr>
        <w:rPr>
          <w:sz w:val="20"/>
        </w:rPr>
      </w:pPr>
    </w:p>
    <w:p w14:paraId="13323008" w14:textId="77777777" w:rsidR="009E381D" w:rsidRPr="00DD2268" w:rsidRDefault="009E381D" w:rsidP="009E381D">
      <w:pPr>
        <w:rPr>
          <w:sz w:val="20"/>
        </w:rPr>
      </w:pPr>
      <w:r w:rsidRPr="00DD2268">
        <w:rPr>
          <w:sz w:val="20"/>
        </w:rPr>
        <w:t xml:space="preserve">na straně jedné </w:t>
      </w:r>
    </w:p>
    <w:p w14:paraId="0769575C" w14:textId="77777777" w:rsidR="009E381D" w:rsidRPr="00DD2268" w:rsidRDefault="009E381D" w:rsidP="009E381D">
      <w:pPr>
        <w:rPr>
          <w:sz w:val="20"/>
        </w:rPr>
      </w:pPr>
    </w:p>
    <w:p w14:paraId="6F491D97" w14:textId="77777777" w:rsidR="009E381D" w:rsidRPr="00DD2268" w:rsidRDefault="009E381D" w:rsidP="009E381D">
      <w:pPr>
        <w:rPr>
          <w:sz w:val="20"/>
        </w:rPr>
      </w:pPr>
      <w:r w:rsidRPr="00DD2268">
        <w:rPr>
          <w:sz w:val="20"/>
        </w:rPr>
        <w:t>a</w:t>
      </w:r>
    </w:p>
    <w:p w14:paraId="63011A65" w14:textId="77777777" w:rsidR="009E381D" w:rsidRPr="00DD2268" w:rsidRDefault="009E381D" w:rsidP="009E381D">
      <w:pPr>
        <w:rPr>
          <w:sz w:val="20"/>
        </w:rPr>
      </w:pPr>
    </w:p>
    <w:p w14:paraId="3C5E8E4D" w14:textId="77777777" w:rsidR="009E381D" w:rsidRPr="00DD2268" w:rsidRDefault="009E381D" w:rsidP="009E381D">
      <w:pPr>
        <w:pStyle w:val="Zhlav"/>
        <w:rPr>
          <w:b/>
          <w:sz w:val="20"/>
        </w:rPr>
      </w:pPr>
      <w:r w:rsidRPr="00DD2268">
        <w:rPr>
          <w:b/>
          <w:sz w:val="20"/>
        </w:rPr>
        <w:t>Česká Filharmonie</w:t>
      </w:r>
    </w:p>
    <w:p w14:paraId="1285F23F" w14:textId="77777777" w:rsidR="009E381D" w:rsidRPr="00DD2268" w:rsidRDefault="009E381D" w:rsidP="009E381D">
      <w:pPr>
        <w:pStyle w:val="Zhlav"/>
        <w:rPr>
          <w:b/>
          <w:sz w:val="20"/>
        </w:rPr>
      </w:pPr>
      <w:r w:rsidRPr="00DD2268">
        <w:rPr>
          <w:b/>
          <w:sz w:val="20"/>
        </w:rPr>
        <w:t>se sídlem Alšovo nábřeží 12, Praha 1, 110 00</w:t>
      </w:r>
    </w:p>
    <w:p w14:paraId="37AB1F4C" w14:textId="77777777" w:rsidR="009E381D" w:rsidRPr="00DD2268" w:rsidRDefault="009E381D" w:rsidP="009E381D">
      <w:pPr>
        <w:rPr>
          <w:sz w:val="20"/>
        </w:rPr>
      </w:pPr>
      <w:r w:rsidRPr="00DD2268">
        <w:rPr>
          <w:sz w:val="20"/>
        </w:rPr>
        <w:t>IČ: 00023264 DIČ: CZ00023264</w:t>
      </w:r>
    </w:p>
    <w:p w14:paraId="3ADC7A3B" w14:textId="77777777" w:rsidR="009E381D" w:rsidRPr="00DD2268" w:rsidRDefault="009E381D" w:rsidP="009E381D">
      <w:pPr>
        <w:pStyle w:val="Zhlav"/>
        <w:rPr>
          <w:sz w:val="20"/>
        </w:rPr>
      </w:pPr>
      <w:r w:rsidRPr="00DD2268">
        <w:rPr>
          <w:sz w:val="20"/>
        </w:rPr>
        <w:t>(dále jen „</w:t>
      </w:r>
      <w:r w:rsidRPr="00DD2268">
        <w:rPr>
          <w:i/>
          <w:sz w:val="20"/>
        </w:rPr>
        <w:t>nájemce</w:t>
      </w:r>
      <w:r w:rsidRPr="00DD2268">
        <w:rPr>
          <w:sz w:val="20"/>
        </w:rPr>
        <w:t>“) na straně druhé</w:t>
      </w:r>
    </w:p>
    <w:p w14:paraId="3749F82F" w14:textId="77777777" w:rsidR="009E381D" w:rsidRPr="00DD2268" w:rsidRDefault="009E381D" w:rsidP="009E381D">
      <w:pPr>
        <w:pStyle w:val="Zhlav"/>
        <w:rPr>
          <w:sz w:val="20"/>
        </w:rPr>
      </w:pPr>
    </w:p>
    <w:p w14:paraId="2BC2F93E" w14:textId="77777777" w:rsidR="009E381D" w:rsidRPr="00DD2268" w:rsidRDefault="00C5796D" w:rsidP="009E381D">
      <w:pPr>
        <w:pStyle w:val="Zhlav"/>
        <w:rPr>
          <w:sz w:val="20"/>
        </w:rPr>
      </w:pPr>
      <w:r w:rsidRPr="00DD2268">
        <w:rPr>
          <w:sz w:val="20"/>
        </w:rPr>
        <w:t>se dnešního dne dohodli</w:t>
      </w:r>
      <w:r w:rsidR="009E381D" w:rsidRPr="00DD2268">
        <w:rPr>
          <w:sz w:val="20"/>
        </w:rPr>
        <w:t xml:space="preserve"> na uzavření následující</w:t>
      </w:r>
      <w:r w:rsidR="00E02371" w:rsidRPr="00DD2268">
        <w:rPr>
          <w:sz w:val="20"/>
        </w:rPr>
        <w:t>ho</w:t>
      </w:r>
    </w:p>
    <w:p w14:paraId="71E09504" w14:textId="77777777" w:rsidR="009E381D" w:rsidRPr="00DD2268" w:rsidRDefault="009E381D" w:rsidP="009E381D">
      <w:pPr>
        <w:pStyle w:val="Zhlav"/>
        <w:rPr>
          <w:sz w:val="20"/>
        </w:rPr>
      </w:pPr>
    </w:p>
    <w:p w14:paraId="4FC19DF5" w14:textId="77777777" w:rsidR="009E381D" w:rsidRPr="00DD2268" w:rsidRDefault="009E381D" w:rsidP="009E381D">
      <w:pPr>
        <w:pStyle w:val="Zhlav"/>
        <w:rPr>
          <w:sz w:val="20"/>
        </w:rPr>
      </w:pPr>
    </w:p>
    <w:p w14:paraId="51D5A23C" w14:textId="77777777" w:rsidR="009E381D" w:rsidRPr="00DD2268" w:rsidRDefault="009E381D" w:rsidP="009E381D">
      <w:pPr>
        <w:pStyle w:val="Zhlav"/>
        <w:rPr>
          <w:b/>
          <w:i/>
          <w:sz w:val="20"/>
        </w:rPr>
      </w:pPr>
    </w:p>
    <w:p w14:paraId="0BBDB6A9" w14:textId="77777777" w:rsidR="009E381D" w:rsidRPr="00DD2268" w:rsidRDefault="00E02371" w:rsidP="009E381D">
      <w:pPr>
        <w:pStyle w:val="Zhlav"/>
        <w:jc w:val="center"/>
        <w:rPr>
          <w:b/>
          <w:sz w:val="20"/>
        </w:rPr>
      </w:pPr>
      <w:r w:rsidRPr="00DD2268">
        <w:rPr>
          <w:b/>
          <w:sz w:val="20"/>
        </w:rPr>
        <w:t xml:space="preserve">DODATKU K </w:t>
      </w:r>
      <w:r w:rsidR="009E381D" w:rsidRPr="00DD2268">
        <w:rPr>
          <w:b/>
          <w:sz w:val="20"/>
        </w:rPr>
        <w:t>NÁJEMNÍ SMLOUV</w:t>
      </w:r>
      <w:r w:rsidRPr="00DD2268">
        <w:rPr>
          <w:b/>
          <w:sz w:val="20"/>
        </w:rPr>
        <w:t xml:space="preserve">Ě </w:t>
      </w:r>
    </w:p>
    <w:p w14:paraId="0815233A" w14:textId="77777777" w:rsidR="00E02371" w:rsidRPr="00DD2268" w:rsidRDefault="00E02371" w:rsidP="009E381D">
      <w:pPr>
        <w:pStyle w:val="Zhlav"/>
        <w:jc w:val="center"/>
        <w:rPr>
          <w:b/>
          <w:sz w:val="20"/>
        </w:rPr>
      </w:pPr>
    </w:p>
    <w:p w14:paraId="2DF51388" w14:textId="4B6650E0" w:rsidR="00E02371" w:rsidRPr="00DD2268" w:rsidRDefault="00E02371" w:rsidP="00E02371">
      <w:pPr>
        <w:pStyle w:val="Zhlav"/>
        <w:jc w:val="both"/>
        <w:rPr>
          <w:sz w:val="20"/>
        </w:rPr>
      </w:pPr>
      <w:r w:rsidRPr="006D57D4">
        <w:rPr>
          <w:sz w:val="20"/>
        </w:rPr>
        <w:t>(</w:t>
      </w:r>
      <w:r w:rsidRPr="00DD2268">
        <w:rPr>
          <w:sz w:val="20"/>
        </w:rPr>
        <w:t>dále jen „</w:t>
      </w:r>
      <w:r w:rsidRPr="00DD2268">
        <w:rPr>
          <w:i/>
          <w:sz w:val="20"/>
        </w:rPr>
        <w:t>smlouva</w:t>
      </w:r>
      <w:r w:rsidRPr="00DD2268">
        <w:rPr>
          <w:sz w:val="20"/>
        </w:rPr>
        <w:t xml:space="preserve">“) uzavřené mezi nimi dne </w:t>
      </w:r>
      <w:r w:rsidR="00781D9C">
        <w:rPr>
          <w:sz w:val="20"/>
        </w:rPr>
        <w:t xml:space="preserve">24. září </w:t>
      </w:r>
      <w:r w:rsidR="00F037C8">
        <w:rPr>
          <w:sz w:val="20"/>
        </w:rPr>
        <w:t>2021</w:t>
      </w:r>
      <w:r w:rsidR="00601361" w:rsidRPr="00DD2268">
        <w:rPr>
          <w:sz w:val="20"/>
        </w:rPr>
        <w:t>, a to</w:t>
      </w:r>
      <w:r w:rsidRPr="00DD2268">
        <w:rPr>
          <w:sz w:val="20"/>
        </w:rPr>
        <w:t xml:space="preserve"> k pronájmu notového provozovacího materiálu (dále jen: „</w:t>
      </w:r>
      <w:r w:rsidRPr="00DD2268">
        <w:rPr>
          <w:i/>
          <w:sz w:val="20"/>
        </w:rPr>
        <w:t>materiál</w:t>
      </w:r>
      <w:r w:rsidRPr="00DD2268">
        <w:rPr>
          <w:sz w:val="20"/>
        </w:rPr>
        <w:t xml:space="preserve">“) k dílu </w:t>
      </w:r>
      <w:r w:rsidR="00781D9C">
        <w:rPr>
          <w:b/>
          <w:bCs/>
          <w:sz w:val="20"/>
        </w:rPr>
        <w:t>Koncert pro orchestr</w:t>
      </w:r>
      <w:r w:rsidRPr="00DD2268">
        <w:rPr>
          <w:sz w:val="20"/>
        </w:rPr>
        <w:t xml:space="preserve"> autora </w:t>
      </w:r>
      <w:r w:rsidR="00781D9C">
        <w:rPr>
          <w:b/>
          <w:bCs/>
          <w:sz w:val="20"/>
        </w:rPr>
        <w:t xml:space="preserve">Witolda </w:t>
      </w:r>
      <w:proofErr w:type="spellStart"/>
      <w:r w:rsidR="00781D9C">
        <w:rPr>
          <w:b/>
          <w:bCs/>
          <w:sz w:val="20"/>
        </w:rPr>
        <w:t>Lutoslawského</w:t>
      </w:r>
      <w:proofErr w:type="spellEnd"/>
      <w:r w:rsidR="00FB3A5F" w:rsidRPr="00DD2268">
        <w:rPr>
          <w:sz w:val="20"/>
        </w:rPr>
        <w:t xml:space="preserve"> </w:t>
      </w:r>
      <w:r w:rsidRPr="00DD2268">
        <w:rPr>
          <w:sz w:val="20"/>
        </w:rPr>
        <w:t>(dále jen „</w:t>
      </w:r>
      <w:r w:rsidRPr="000645F3">
        <w:rPr>
          <w:i/>
          <w:iCs/>
          <w:sz w:val="20"/>
        </w:rPr>
        <w:t>dílo</w:t>
      </w:r>
      <w:r w:rsidRPr="00DD2268">
        <w:rPr>
          <w:sz w:val="20"/>
        </w:rPr>
        <w:t>“).</w:t>
      </w:r>
    </w:p>
    <w:p w14:paraId="2DFB095F" w14:textId="77777777" w:rsidR="00E02371" w:rsidRPr="00DD2268" w:rsidRDefault="00E02371" w:rsidP="009E381D">
      <w:pPr>
        <w:pStyle w:val="Zhlav"/>
        <w:jc w:val="center"/>
        <w:rPr>
          <w:b/>
          <w:sz w:val="20"/>
        </w:rPr>
      </w:pPr>
    </w:p>
    <w:p w14:paraId="12A3477F" w14:textId="733E6A58" w:rsidR="00E02371" w:rsidRPr="00DD2268" w:rsidRDefault="00C165F6" w:rsidP="00C165F6">
      <w:pPr>
        <w:pStyle w:val="Zhlav"/>
        <w:numPr>
          <w:ilvl w:val="0"/>
          <w:numId w:val="10"/>
        </w:numPr>
        <w:jc w:val="both"/>
        <w:rPr>
          <w:sz w:val="20"/>
        </w:rPr>
      </w:pPr>
      <w:r w:rsidRPr="00DD2268">
        <w:rPr>
          <w:sz w:val="20"/>
        </w:rPr>
        <w:t>Strany smlouvy shodně k</w:t>
      </w:r>
      <w:r w:rsidR="00E02371" w:rsidRPr="00DD2268">
        <w:rPr>
          <w:sz w:val="20"/>
        </w:rPr>
        <w:t>onstatuj</w:t>
      </w:r>
      <w:r w:rsidRPr="00DD2268">
        <w:rPr>
          <w:sz w:val="20"/>
        </w:rPr>
        <w:t>í</w:t>
      </w:r>
      <w:r w:rsidR="00E02371" w:rsidRPr="00DD2268">
        <w:rPr>
          <w:sz w:val="20"/>
        </w:rPr>
        <w:t xml:space="preserve">, že na základě smlouvy došlo k pronájmu uvedeného </w:t>
      </w:r>
      <w:r w:rsidR="00E02371" w:rsidRPr="00DD2268">
        <w:rPr>
          <w:i/>
          <w:sz w:val="20"/>
        </w:rPr>
        <w:t>materiálu nájemci</w:t>
      </w:r>
      <w:r w:rsidR="00E02371" w:rsidRPr="00DD2268">
        <w:rPr>
          <w:sz w:val="20"/>
        </w:rPr>
        <w:t xml:space="preserve"> za účelem zajištění veřejného koncertního provedení </w:t>
      </w:r>
      <w:r w:rsidR="00E02371" w:rsidRPr="00DD2268">
        <w:rPr>
          <w:i/>
          <w:sz w:val="20"/>
        </w:rPr>
        <w:t>díla</w:t>
      </w:r>
      <w:r w:rsidR="00E02371" w:rsidRPr="00DD2268">
        <w:rPr>
          <w:sz w:val="20"/>
        </w:rPr>
        <w:t xml:space="preserve"> </w:t>
      </w:r>
      <w:r w:rsidRPr="00DD2268">
        <w:rPr>
          <w:sz w:val="20"/>
        </w:rPr>
        <w:t xml:space="preserve">Českou filharmonií pod vedením </w:t>
      </w:r>
      <w:r w:rsidR="00781D9C">
        <w:rPr>
          <w:sz w:val="20"/>
        </w:rPr>
        <w:t>Jakuba Hrůši</w:t>
      </w:r>
      <w:r w:rsidRPr="00DD2268">
        <w:rPr>
          <w:sz w:val="20"/>
        </w:rPr>
        <w:t xml:space="preserve"> </w:t>
      </w:r>
      <w:r w:rsidR="0050391C" w:rsidRPr="00DD2268">
        <w:rPr>
          <w:sz w:val="20"/>
        </w:rPr>
        <w:t>dne</w:t>
      </w:r>
      <w:r w:rsidR="00E02371" w:rsidRPr="00DD2268">
        <w:rPr>
          <w:sz w:val="20"/>
        </w:rPr>
        <w:t xml:space="preserve"> </w:t>
      </w:r>
      <w:r w:rsidR="005458A2" w:rsidRPr="00AA4A5F">
        <w:rPr>
          <w:b/>
          <w:sz w:val="20"/>
        </w:rPr>
        <w:t>17</w:t>
      </w:r>
      <w:r w:rsidR="00E02371" w:rsidRPr="00AA4A5F">
        <w:rPr>
          <w:b/>
          <w:sz w:val="20"/>
        </w:rPr>
        <w:t xml:space="preserve">. </w:t>
      </w:r>
      <w:r w:rsidR="00E02371" w:rsidRPr="00AA4A5F">
        <w:rPr>
          <w:sz w:val="20"/>
        </w:rPr>
        <w:t>a</w:t>
      </w:r>
      <w:r w:rsidR="00E02371" w:rsidRPr="00AA4A5F">
        <w:rPr>
          <w:b/>
          <w:sz w:val="20"/>
        </w:rPr>
        <w:t xml:space="preserve"> </w:t>
      </w:r>
      <w:r w:rsidR="005458A2" w:rsidRPr="00AA4A5F">
        <w:rPr>
          <w:b/>
          <w:sz w:val="20"/>
        </w:rPr>
        <w:t>18</w:t>
      </w:r>
      <w:r w:rsidR="00FB3A5F" w:rsidRPr="00AA4A5F">
        <w:rPr>
          <w:b/>
          <w:sz w:val="20"/>
        </w:rPr>
        <w:t>.</w:t>
      </w:r>
      <w:r w:rsidR="00E02371" w:rsidRPr="00AA4A5F">
        <w:rPr>
          <w:b/>
          <w:sz w:val="20"/>
        </w:rPr>
        <w:t xml:space="preserve"> </w:t>
      </w:r>
      <w:r w:rsidR="005458A2" w:rsidRPr="00AA4A5F">
        <w:rPr>
          <w:b/>
          <w:sz w:val="20"/>
        </w:rPr>
        <w:t>listopadu</w:t>
      </w:r>
      <w:r w:rsidR="00FB3A5F" w:rsidRPr="00AA4A5F">
        <w:rPr>
          <w:b/>
          <w:sz w:val="20"/>
        </w:rPr>
        <w:t xml:space="preserve"> </w:t>
      </w:r>
      <w:r w:rsidR="005458A2" w:rsidRPr="00AA4A5F">
        <w:rPr>
          <w:b/>
          <w:sz w:val="20"/>
        </w:rPr>
        <w:t>2021</w:t>
      </w:r>
      <w:r w:rsidR="00E02371" w:rsidRPr="00DD2268">
        <w:rPr>
          <w:sz w:val="20"/>
        </w:rPr>
        <w:t xml:space="preserve"> (celkem </w:t>
      </w:r>
      <w:r w:rsidR="00FB3A5F" w:rsidRPr="00DD2268">
        <w:rPr>
          <w:sz w:val="20"/>
        </w:rPr>
        <w:t>2</w:t>
      </w:r>
      <w:r w:rsidR="00E02371" w:rsidRPr="00DD2268">
        <w:rPr>
          <w:sz w:val="20"/>
        </w:rPr>
        <w:t xml:space="preserve"> provedení)</w:t>
      </w:r>
      <w:r w:rsidRPr="00DD2268">
        <w:rPr>
          <w:sz w:val="20"/>
        </w:rPr>
        <w:t xml:space="preserve"> ve Dvořákově síni Rudolfina v Praze</w:t>
      </w:r>
      <w:r w:rsidR="00E02371" w:rsidRPr="00DD2268">
        <w:rPr>
          <w:sz w:val="20"/>
        </w:rPr>
        <w:t>.</w:t>
      </w:r>
    </w:p>
    <w:p w14:paraId="1CFA9FA4" w14:textId="77777777" w:rsidR="00C165F6" w:rsidRPr="00DD2268" w:rsidRDefault="00C165F6" w:rsidP="00C165F6">
      <w:pPr>
        <w:pStyle w:val="Zhlav"/>
        <w:ind w:left="720"/>
        <w:jc w:val="both"/>
        <w:rPr>
          <w:sz w:val="20"/>
        </w:rPr>
      </w:pPr>
    </w:p>
    <w:p w14:paraId="55CB1B83" w14:textId="0D950AA7" w:rsidR="00C165F6" w:rsidRPr="00DD2268" w:rsidRDefault="00C165F6" w:rsidP="00C165F6">
      <w:pPr>
        <w:pStyle w:val="Zhlav"/>
        <w:numPr>
          <w:ilvl w:val="0"/>
          <w:numId w:val="10"/>
        </w:numPr>
        <w:jc w:val="both"/>
        <w:rPr>
          <w:sz w:val="20"/>
        </w:rPr>
      </w:pPr>
      <w:r w:rsidRPr="00DD2268">
        <w:rPr>
          <w:sz w:val="20"/>
        </w:rPr>
        <w:t>Strany smlouvy dále shodně konstatují</w:t>
      </w:r>
      <w:r w:rsidR="00E02371" w:rsidRPr="00DD2268">
        <w:rPr>
          <w:sz w:val="20"/>
        </w:rPr>
        <w:t>, že v rámci výše uvedeného koncertního provedení</w:t>
      </w:r>
      <w:r w:rsidR="00E02371" w:rsidRPr="00DD2268">
        <w:rPr>
          <w:b/>
          <w:sz w:val="20"/>
        </w:rPr>
        <w:t xml:space="preserve"> </w:t>
      </w:r>
      <w:r w:rsidR="003E0F17" w:rsidRPr="00DD2268">
        <w:rPr>
          <w:i/>
          <w:sz w:val="20"/>
        </w:rPr>
        <w:t>díla</w:t>
      </w:r>
      <w:r w:rsidR="003E0F17" w:rsidRPr="00DD2268">
        <w:rPr>
          <w:b/>
          <w:sz w:val="20"/>
        </w:rPr>
        <w:t xml:space="preserve"> </w:t>
      </w:r>
      <w:r w:rsidR="002705A7" w:rsidRPr="00DD2268">
        <w:rPr>
          <w:sz w:val="20"/>
        </w:rPr>
        <w:t>došlo k</w:t>
      </w:r>
      <w:r w:rsidR="00E02371" w:rsidRPr="00DD2268">
        <w:rPr>
          <w:sz w:val="20"/>
        </w:rPr>
        <w:t xml:space="preserve"> pořízení audiovizuálního záznamu provedení</w:t>
      </w:r>
      <w:r w:rsidR="000645F3">
        <w:rPr>
          <w:sz w:val="20"/>
        </w:rPr>
        <w:t xml:space="preserve"> </w:t>
      </w:r>
      <w:r w:rsidR="000645F3" w:rsidRPr="000645F3">
        <w:rPr>
          <w:i/>
          <w:iCs/>
          <w:sz w:val="20"/>
        </w:rPr>
        <w:t>díla</w:t>
      </w:r>
      <w:r w:rsidR="00E02371" w:rsidRPr="00DD2268">
        <w:rPr>
          <w:sz w:val="20"/>
        </w:rPr>
        <w:t xml:space="preserve">, </w:t>
      </w:r>
      <w:r w:rsidRPr="00DD2268">
        <w:rPr>
          <w:sz w:val="20"/>
        </w:rPr>
        <w:t xml:space="preserve">jehož zpřístupnění a šíření </w:t>
      </w:r>
      <w:r w:rsidR="00E02371" w:rsidRPr="00DD2268">
        <w:rPr>
          <w:sz w:val="20"/>
        </w:rPr>
        <w:t xml:space="preserve">má </w:t>
      </w:r>
      <w:r w:rsidRPr="00DD2268">
        <w:rPr>
          <w:sz w:val="20"/>
        </w:rPr>
        <w:t xml:space="preserve">dále dojít </w:t>
      </w:r>
      <w:r w:rsidR="002705A7" w:rsidRPr="00DD2268">
        <w:rPr>
          <w:sz w:val="20"/>
        </w:rPr>
        <w:t xml:space="preserve">způsobem a v rozsahu dále upraveném v čl. 3 tohoto dodatku ke </w:t>
      </w:r>
      <w:r w:rsidR="002705A7" w:rsidRPr="000645F3">
        <w:rPr>
          <w:i/>
          <w:iCs/>
          <w:sz w:val="20"/>
        </w:rPr>
        <w:t>smlouvě</w:t>
      </w:r>
      <w:r w:rsidR="002705A7" w:rsidRPr="00DD2268">
        <w:rPr>
          <w:sz w:val="20"/>
        </w:rPr>
        <w:t xml:space="preserve">, </w:t>
      </w:r>
      <w:r w:rsidRPr="00DD2268">
        <w:rPr>
          <w:sz w:val="20"/>
        </w:rPr>
        <w:t xml:space="preserve">přičemž tento způsob dalšího užití – zhodnocení </w:t>
      </w:r>
      <w:r w:rsidRPr="00DD2268">
        <w:rPr>
          <w:i/>
          <w:sz w:val="20"/>
        </w:rPr>
        <w:t>materiálu</w:t>
      </w:r>
      <w:r w:rsidRPr="00DD2268">
        <w:rPr>
          <w:sz w:val="20"/>
        </w:rPr>
        <w:t xml:space="preserve"> nebyl </w:t>
      </w:r>
      <w:r w:rsidR="0050391C" w:rsidRPr="00DD2268">
        <w:rPr>
          <w:sz w:val="20"/>
        </w:rPr>
        <w:t xml:space="preserve">ovšem </w:t>
      </w:r>
      <w:r w:rsidRPr="00DD2268">
        <w:rPr>
          <w:sz w:val="20"/>
        </w:rPr>
        <w:t xml:space="preserve">vzat v potaz při stanovení podmínek pronájmu </w:t>
      </w:r>
      <w:r w:rsidRPr="00DD2268">
        <w:rPr>
          <w:i/>
          <w:sz w:val="20"/>
        </w:rPr>
        <w:t>materiálu</w:t>
      </w:r>
      <w:r w:rsidRPr="00DD2268">
        <w:rPr>
          <w:sz w:val="20"/>
        </w:rPr>
        <w:t xml:space="preserve"> a při stanovení výše nájemného podle </w:t>
      </w:r>
      <w:r w:rsidRPr="00DD2268">
        <w:rPr>
          <w:i/>
          <w:sz w:val="20"/>
        </w:rPr>
        <w:t>smlouvy</w:t>
      </w:r>
      <w:r w:rsidRPr="00DD2268">
        <w:rPr>
          <w:sz w:val="20"/>
        </w:rPr>
        <w:t xml:space="preserve"> (k tomu srov. </w:t>
      </w:r>
      <w:r w:rsidR="00EA5227" w:rsidRPr="00DD2268">
        <w:rPr>
          <w:sz w:val="20"/>
        </w:rPr>
        <w:t xml:space="preserve">§ 5, odst. </w:t>
      </w:r>
      <w:r w:rsidR="002705A7" w:rsidRPr="00DD2268">
        <w:rPr>
          <w:sz w:val="20"/>
        </w:rPr>
        <w:t>3</w:t>
      </w:r>
      <w:r w:rsidR="00EA5227" w:rsidRPr="00DD2268">
        <w:rPr>
          <w:sz w:val="20"/>
        </w:rPr>
        <w:t xml:space="preserve">. </w:t>
      </w:r>
      <w:r w:rsidR="00EA5227" w:rsidRPr="00DD2268">
        <w:rPr>
          <w:i/>
          <w:sz w:val="20"/>
        </w:rPr>
        <w:t>smlouvy</w:t>
      </w:r>
      <w:r w:rsidR="003E0F17" w:rsidRPr="00DD2268">
        <w:rPr>
          <w:sz w:val="20"/>
        </w:rPr>
        <w:t>)</w:t>
      </w:r>
      <w:r w:rsidR="00EA5227" w:rsidRPr="00DD2268">
        <w:rPr>
          <w:sz w:val="20"/>
        </w:rPr>
        <w:t>.</w:t>
      </w:r>
    </w:p>
    <w:p w14:paraId="6BEB4E9F" w14:textId="77777777" w:rsidR="00EA5227" w:rsidRPr="00DD2268" w:rsidRDefault="00EA5227" w:rsidP="00EA5227">
      <w:pPr>
        <w:pStyle w:val="Odstavecseseznamem"/>
        <w:rPr>
          <w:sz w:val="20"/>
        </w:rPr>
      </w:pPr>
    </w:p>
    <w:p w14:paraId="3D342864" w14:textId="00477D18" w:rsidR="00EA5227" w:rsidRPr="00DD2268" w:rsidRDefault="00EA5227" w:rsidP="00C165F6">
      <w:pPr>
        <w:pStyle w:val="Zhlav"/>
        <w:numPr>
          <w:ilvl w:val="0"/>
          <w:numId w:val="10"/>
        </w:numPr>
        <w:jc w:val="both"/>
        <w:rPr>
          <w:sz w:val="20"/>
        </w:rPr>
      </w:pPr>
      <w:r w:rsidRPr="00DD2268">
        <w:rPr>
          <w:sz w:val="20"/>
        </w:rPr>
        <w:t xml:space="preserve">V návaznosti na výše uvedené přistupují strany </w:t>
      </w:r>
      <w:r w:rsidRPr="000645F3">
        <w:rPr>
          <w:i/>
          <w:iCs/>
          <w:sz w:val="20"/>
        </w:rPr>
        <w:t>smlouvy</w:t>
      </w:r>
      <w:r w:rsidRPr="00DD2268">
        <w:rPr>
          <w:sz w:val="20"/>
        </w:rPr>
        <w:t xml:space="preserve"> sjednáním tohoto dodatku k rozšíření způsobu užití pronajatého </w:t>
      </w:r>
      <w:r w:rsidRPr="00DD2268">
        <w:rPr>
          <w:i/>
          <w:sz w:val="20"/>
        </w:rPr>
        <w:t>materiálu</w:t>
      </w:r>
      <w:r w:rsidRPr="00DD2268">
        <w:rPr>
          <w:sz w:val="20"/>
        </w:rPr>
        <w:t xml:space="preserve"> o pořízení audiovizuálního záznamu</w:t>
      </w:r>
      <w:r w:rsidR="003E0F17" w:rsidRPr="00DD2268">
        <w:rPr>
          <w:sz w:val="20"/>
        </w:rPr>
        <w:t xml:space="preserve"> provedení </w:t>
      </w:r>
      <w:r w:rsidR="003E0F17" w:rsidRPr="00DD2268">
        <w:rPr>
          <w:i/>
          <w:sz w:val="20"/>
        </w:rPr>
        <w:t>díla</w:t>
      </w:r>
      <w:r w:rsidRPr="00DD2268">
        <w:rPr>
          <w:sz w:val="20"/>
        </w:rPr>
        <w:t>, který má být užit následujícími způsoby:</w:t>
      </w:r>
    </w:p>
    <w:p w14:paraId="14FE5D45" w14:textId="77777777" w:rsidR="00EA635D" w:rsidRPr="00DD2268" w:rsidRDefault="00EA635D" w:rsidP="003E0F17">
      <w:pPr>
        <w:pStyle w:val="Odstavecseseznamem"/>
        <w:jc w:val="both"/>
        <w:rPr>
          <w:bCs/>
          <w:iCs/>
          <w:sz w:val="20"/>
        </w:rPr>
      </w:pPr>
    </w:p>
    <w:p w14:paraId="2EAF63D3" w14:textId="0F475DE5" w:rsidR="00F037C8" w:rsidRPr="00575E7C" w:rsidRDefault="00EA5227" w:rsidP="0098340C">
      <w:pPr>
        <w:pStyle w:val="Odstavecseseznamem"/>
        <w:widowControl/>
        <w:numPr>
          <w:ilvl w:val="0"/>
          <w:numId w:val="12"/>
        </w:numPr>
        <w:jc w:val="both"/>
        <w:rPr>
          <w:bCs/>
          <w:iCs/>
          <w:sz w:val="20"/>
        </w:rPr>
      </w:pPr>
      <w:r w:rsidRPr="00575E7C">
        <w:rPr>
          <w:bCs/>
          <w:iCs/>
          <w:sz w:val="20"/>
        </w:rPr>
        <w:t>prostřednictvím televizního vysílání</w:t>
      </w:r>
      <w:r w:rsidR="00F037C8" w:rsidRPr="00575E7C">
        <w:rPr>
          <w:bCs/>
          <w:iCs/>
          <w:sz w:val="20"/>
        </w:rPr>
        <w:t xml:space="preserve"> realizované</w:t>
      </w:r>
      <w:r w:rsidR="006D57D4">
        <w:rPr>
          <w:bCs/>
          <w:iCs/>
          <w:sz w:val="20"/>
        </w:rPr>
        <w:t>ho</w:t>
      </w:r>
      <w:r w:rsidR="00F037C8" w:rsidRPr="00575E7C">
        <w:rPr>
          <w:bCs/>
          <w:iCs/>
          <w:sz w:val="20"/>
        </w:rPr>
        <w:t xml:space="preserve"> následujícími vysílateli, a to</w:t>
      </w:r>
      <w:r w:rsidRPr="00575E7C">
        <w:rPr>
          <w:bCs/>
          <w:iCs/>
          <w:sz w:val="20"/>
        </w:rPr>
        <w:t xml:space="preserve"> nehledě na způsob šíření jeho signálu (</w:t>
      </w:r>
      <w:r w:rsidR="006D57D4">
        <w:rPr>
          <w:bCs/>
          <w:iCs/>
          <w:sz w:val="20"/>
        </w:rPr>
        <w:t>vysílání terestrické, kabelové nebo satelitní</w:t>
      </w:r>
      <w:r w:rsidR="006D57D4">
        <w:rPr>
          <w:rFonts w:ascii="Calibri" w:hAnsi="Calibri"/>
          <w:bCs/>
          <w:iCs/>
          <w:sz w:val="20"/>
        </w:rPr>
        <w:t>;</w:t>
      </w:r>
      <w:r w:rsidR="006D57D4">
        <w:rPr>
          <w:bCs/>
          <w:iCs/>
          <w:sz w:val="20"/>
        </w:rPr>
        <w:t xml:space="preserve"> </w:t>
      </w:r>
      <w:r w:rsidRPr="00575E7C">
        <w:rPr>
          <w:bCs/>
          <w:iCs/>
          <w:sz w:val="20"/>
        </w:rPr>
        <w:t xml:space="preserve">internetový </w:t>
      </w:r>
      <w:proofErr w:type="spellStart"/>
      <w:r w:rsidRPr="00575E7C">
        <w:rPr>
          <w:bCs/>
          <w:iCs/>
          <w:sz w:val="20"/>
        </w:rPr>
        <w:t>streaming</w:t>
      </w:r>
      <w:proofErr w:type="spellEnd"/>
      <w:r w:rsidRPr="00575E7C">
        <w:rPr>
          <w:bCs/>
          <w:iCs/>
          <w:sz w:val="20"/>
        </w:rPr>
        <w:t>)</w:t>
      </w:r>
      <w:r w:rsidR="00F037C8" w:rsidRPr="00575E7C">
        <w:rPr>
          <w:bCs/>
          <w:iCs/>
          <w:sz w:val="20"/>
        </w:rPr>
        <w:t xml:space="preserve">: </w:t>
      </w:r>
      <w:r w:rsidR="00575E7C" w:rsidRPr="00AA4A5F">
        <w:rPr>
          <w:b/>
          <w:bCs/>
          <w:iCs/>
          <w:sz w:val="20"/>
        </w:rPr>
        <w:t xml:space="preserve">Česká televize, </w:t>
      </w:r>
      <w:proofErr w:type="spellStart"/>
      <w:r w:rsidR="00F037C8" w:rsidRPr="00AA4A5F">
        <w:rPr>
          <w:b/>
          <w:bCs/>
          <w:iCs/>
          <w:sz w:val="20"/>
        </w:rPr>
        <w:t>Mezzo</w:t>
      </w:r>
      <w:proofErr w:type="spellEnd"/>
      <w:r w:rsidR="00F037C8" w:rsidRPr="00AA4A5F">
        <w:rPr>
          <w:b/>
          <w:bCs/>
          <w:iCs/>
          <w:sz w:val="20"/>
        </w:rPr>
        <w:t>, ARTE, ORF</w:t>
      </w:r>
      <w:r w:rsidR="005458A2" w:rsidRPr="00AA4A5F">
        <w:rPr>
          <w:b/>
          <w:bCs/>
          <w:iCs/>
          <w:sz w:val="20"/>
        </w:rPr>
        <w:t xml:space="preserve"> III</w:t>
      </w:r>
      <w:r w:rsidR="00575E7C" w:rsidRPr="00AA4A5F">
        <w:rPr>
          <w:b/>
          <w:bCs/>
          <w:iCs/>
          <w:sz w:val="20"/>
        </w:rPr>
        <w:t xml:space="preserve">, </w:t>
      </w:r>
      <w:r w:rsidR="00F037C8" w:rsidRPr="00AA4A5F">
        <w:rPr>
          <w:b/>
          <w:bCs/>
          <w:iCs/>
          <w:sz w:val="20"/>
        </w:rPr>
        <w:t>NHK</w:t>
      </w:r>
      <w:r w:rsidR="00575E7C" w:rsidRPr="00AA4A5F">
        <w:rPr>
          <w:b/>
          <w:bCs/>
          <w:iCs/>
          <w:sz w:val="20"/>
        </w:rPr>
        <w:t xml:space="preserve">, </w:t>
      </w:r>
      <w:r w:rsidR="00F037C8" w:rsidRPr="00AA4A5F">
        <w:rPr>
          <w:b/>
          <w:bCs/>
          <w:iCs/>
          <w:sz w:val="20"/>
        </w:rPr>
        <w:t>medici.tv</w:t>
      </w:r>
      <w:r w:rsidR="00575E7C" w:rsidRPr="00AA4A5F">
        <w:rPr>
          <w:b/>
          <w:bCs/>
          <w:iCs/>
          <w:sz w:val="20"/>
        </w:rPr>
        <w:t>, T</w:t>
      </w:r>
      <w:r w:rsidR="00F037C8" w:rsidRPr="00AA4A5F">
        <w:rPr>
          <w:b/>
          <w:bCs/>
          <w:iCs/>
          <w:sz w:val="20"/>
        </w:rPr>
        <w:t>akt1</w:t>
      </w:r>
      <w:r w:rsidR="00575E7C" w:rsidRPr="00AA4A5F">
        <w:rPr>
          <w:b/>
          <w:bCs/>
          <w:iCs/>
          <w:sz w:val="20"/>
        </w:rPr>
        <w:t>,</w:t>
      </w:r>
      <w:r w:rsidR="00F037C8" w:rsidRPr="00AA4A5F">
        <w:rPr>
          <w:b/>
          <w:bCs/>
          <w:iCs/>
          <w:sz w:val="20"/>
        </w:rPr>
        <w:t xml:space="preserve"> DG </w:t>
      </w:r>
      <w:proofErr w:type="spellStart"/>
      <w:r w:rsidR="00F037C8" w:rsidRPr="00AA4A5F">
        <w:rPr>
          <w:b/>
          <w:bCs/>
          <w:iCs/>
          <w:sz w:val="20"/>
        </w:rPr>
        <w:t>Stage</w:t>
      </w:r>
      <w:proofErr w:type="spellEnd"/>
      <w:r w:rsidR="00575E7C" w:rsidRPr="00575E7C">
        <w:rPr>
          <w:bCs/>
          <w:iCs/>
          <w:sz w:val="20"/>
        </w:rPr>
        <w:t>;</w:t>
      </w:r>
      <w:r w:rsidR="00F037C8" w:rsidRPr="00575E7C">
        <w:rPr>
          <w:bCs/>
          <w:iCs/>
          <w:sz w:val="20"/>
        </w:rPr>
        <w:t xml:space="preserve"> </w:t>
      </w:r>
    </w:p>
    <w:p w14:paraId="0ADA44F3" w14:textId="51707DEE" w:rsidR="007C3A00" w:rsidRPr="00DD2268" w:rsidRDefault="009A02A7" w:rsidP="00575E7C">
      <w:pPr>
        <w:pStyle w:val="Odstavecseseznamem"/>
        <w:widowControl/>
        <w:numPr>
          <w:ilvl w:val="0"/>
          <w:numId w:val="12"/>
        </w:numPr>
        <w:jc w:val="both"/>
        <w:rPr>
          <w:bCs/>
          <w:iCs/>
          <w:sz w:val="20"/>
        </w:rPr>
      </w:pPr>
      <w:r>
        <w:rPr>
          <w:bCs/>
          <w:iCs/>
          <w:sz w:val="20"/>
        </w:rPr>
        <w:t xml:space="preserve">v případě vysílatelů uvedených výše v čl. 3. písm. a) tohoto dodatku dále </w:t>
      </w:r>
      <w:r w:rsidR="00EA5227" w:rsidRPr="00DD2268">
        <w:rPr>
          <w:bCs/>
          <w:iCs/>
          <w:sz w:val="20"/>
        </w:rPr>
        <w:t xml:space="preserve">prostřednictvím šíření „on </w:t>
      </w:r>
      <w:proofErr w:type="spellStart"/>
      <w:r w:rsidR="00EA5227" w:rsidRPr="00DD2268">
        <w:rPr>
          <w:bCs/>
          <w:iCs/>
          <w:sz w:val="20"/>
        </w:rPr>
        <w:t>demand</w:t>
      </w:r>
      <w:proofErr w:type="spellEnd"/>
      <w:r w:rsidR="00EA5227" w:rsidRPr="00DD2268">
        <w:rPr>
          <w:bCs/>
          <w:iCs/>
          <w:sz w:val="20"/>
        </w:rPr>
        <w:t xml:space="preserve">“ </w:t>
      </w:r>
      <w:r w:rsidR="00EA635D" w:rsidRPr="00DD2268">
        <w:rPr>
          <w:bCs/>
          <w:iCs/>
          <w:sz w:val="20"/>
        </w:rPr>
        <w:t xml:space="preserve">počítačovou nebo obdobnou sítí zahrnujícího jak </w:t>
      </w:r>
      <w:proofErr w:type="spellStart"/>
      <w:r w:rsidR="00EA635D" w:rsidRPr="00DD2268">
        <w:rPr>
          <w:bCs/>
          <w:iCs/>
          <w:sz w:val="20"/>
        </w:rPr>
        <w:t>streaming</w:t>
      </w:r>
      <w:proofErr w:type="spellEnd"/>
      <w:r w:rsidR="00EA635D" w:rsidRPr="00DD2268">
        <w:rPr>
          <w:bCs/>
          <w:iCs/>
          <w:sz w:val="20"/>
        </w:rPr>
        <w:t xml:space="preserve">, tak i </w:t>
      </w:r>
      <w:proofErr w:type="spellStart"/>
      <w:r w:rsidR="00EA635D" w:rsidRPr="00DD2268">
        <w:rPr>
          <w:bCs/>
          <w:iCs/>
          <w:sz w:val="20"/>
        </w:rPr>
        <w:t>download</w:t>
      </w:r>
      <w:proofErr w:type="spellEnd"/>
      <w:r w:rsidR="00EA635D" w:rsidRPr="00DD2268">
        <w:rPr>
          <w:bCs/>
          <w:iCs/>
          <w:sz w:val="20"/>
        </w:rPr>
        <w:t>, bez rozlišení koncových zařízení, z nichž bude k tomuto typu šíření přistupováno (tedy včetně televizí, mobilních telefonů, tabletů, apod.)</w:t>
      </w:r>
      <w:r w:rsidR="003E0F17" w:rsidRPr="00DD2268">
        <w:rPr>
          <w:bCs/>
          <w:iCs/>
          <w:sz w:val="20"/>
        </w:rPr>
        <w:t>;</w:t>
      </w:r>
    </w:p>
    <w:p w14:paraId="7293E814" w14:textId="61AAA18C" w:rsidR="00EA635D" w:rsidRPr="00DD2268" w:rsidRDefault="00EA635D" w:rsidP="00575E7C">
      <w:pPr>
        <w:pStyle w:val="Odstavecseseznamem"/>
        <w:widowControl/>
        <w:numPr>
          <w:ilvl w:val="0"/>
          <w:numId w:val="12"/>
        </w:numPr>
        <w:jc w:val="both"/>
        <w:rPr>
          <w:bCs/>
          <w:iCs/>
          <w:sz w:val="20"/>
        </w:rPr>
      </w:pPr>
      <w:r w:rsidRPr="00DD2268">
        <w:rPr>
          <w:bCs/>
          <w:iCs/>
          <w:sz w:val="20"/>
        </w:rPr>
        <w:t>výrobou a šířením až tříminutových výtahů či sestřihů audiovizuálního záznamu za účelem propagace audiovizuálního záznamu jakýmikoli způsoby;</w:t>
      </w:r>
    </w:p>
    <w:p w14:paraId="2F3B443F" w14:textId="0F5970A5" w:rsidR="00EA635D" w:rsidRPr="00DD2268" w:rsidRDefault="00EA635D" w:rsidP="00575E7C">
      <w:pPr>
        <w:pStyle w:val="Odstavecseseznamem"/>
        <w:widowControl/>
        <w:numPr>
          <w:ilvl w:val="0"/>
          <w:numId w:val="12"/>
        </w:numPr>
        <w:jc w:val="both"/>
        <w:rPr>
          <w:bCs/>
          <w:iCs/>
          <w:sz w:val="20"/>
        </w:rPr>
      </w:pPr>
      <w:r w:rsidRPr="00DD2268">
        <w:rPr>
          <w:bCs/>
          <w:iCs/>
          <w:sz w:val="20"/>
        </w:rPr>
        <w:t>prostřednictvím přihlašování a uvádění audiovizuálního záznamu na festivalech a přehlídkách;</w:t>
      </w:r>
    </w:p>
    <w:p w14:paraId="0FB5FDD4" w14:textId="367C2C71" w:rsidR="0055014E" w:rsidRPr="00DD2268" w:rsidRDefault="0055014E" w:rsidP="00575E7C">
      <w:pPr>
        <w:pStyle w:val="Odstavecseseznamem"/>
        <w:widowControl/>
        <w:numPr>
          <w:ilvl w:val="0"/>
          <w:numId w:val="12"/>
        </w:numPr>
        <w:jc w:val="both"/>
        <w:rPr>
          <w:bCs/>
          <w:iCs/>
          <w:sz w:val="20"/>
        </w:rPr>
      </w:pPr>
      <w:r w:rsidRPr="00DD2268">
        <w:rPr>
          <w:bCs/>
          <w:iCs/>
          <w:sz w:val="20"/>
        </w:rPr>
        <w:t>zpracováním audiovizuálních záznamů, jejich rozmnožováním a šířením, a to ovšem pouze v těch případech, kdy se tak děje za účelem technického zajištění šíře</w:t>
      </w:r>
      <w:r w:rsidR="007C3A00" w:rsidRPr="00DD2268">
        <w:rPr>
          <w:bCs/>
          <w:iCs/>
          <w:sz w:val="20"/>
        </w:rPr>
        <w:t xml:space="preserve">ní uvedeného pod písm. a) až e), toto zpracování audiovizuálního záznamu zahrnuje také jeho případné opatření titulky, a to pro neomezený počet jazykových verzí; </w:t>
      </w:r>
      <w:r w:rsidR="00575E7C">
        <w:rPr>
          <w:bCs/>
          <w:iCs/>
          <w:sz w:val="20"/>
        </w:rPr>
        <w:t xml:space="preserve">ve vztahu k rozmnožování a šíření audiovizuálních záznamů </w:t>
      </w:r>
      <w:r w:rsidR="000645F3">
        <w:rPr>
          <w:bCs/>
          <w:iCs/>
          <w:sz w:val="20"/>
        </w:rPr>
        <w:t xml:space="preserve">provedení </w:t>
      </w:r>
      <w:r w:rsidR="000645F3" w:rsidRPr="000645F3">
        <w:rPr>
          <w:bCs/>
          <w:i/>
          <w:sz w:val="20"/>
        </w:rPr>
        <w:t>díla</w:t>
      </w:r>
      <w:r w:rsidR="000645F3">
        <w:rPr>
          <w:bCs/>
          <w:iCs/>
          <w:sz w:val="20"/>
        </w:rPr>
        <w:t xml:space="preserve"> </w:t>
      </w:r>
      <w:r w:rsidR="00575E7C">
        <w:rPr>
          <w:bCs/>
          <w:iCs/>
          <w:sz w:val="20"/>
        </w:rPr>
        <w:t xml:space="preserve">na nosičích obchodním způsobem platí, že není </w:t>
      </w:r>
      <w:r w:rsidR="000645F3">
        <w:rPr>
          <w:bCs/>
          <w:iCs/>
          <w:sz w:val="20"/>
        </w:rPr>
        <w:t xml:space="preserve">předmětem tohoto dodatku a v případě zájmu o rozšíření </w:t>
      </w:r>
      <w:r w:rsidR="000645F3" w:rsidRPr="000645F3">
        <w:rPr>
          <w:bCs/>
          <w:i/>
          <w:sz w:val="20"/>
        </w:rPr>
        <w:t>smlouvy</w:t>
      </w:r>
      <w:r w:rsidR="000645F3">
        <w:rPr>
          <w:bCs/>
          <w:iCs/>
          <w:sz w:val="20"/>
        </w:rPr>
        <w:t xml:space="preserve"> i na tento způsob zhodnocení je zapotřebí uzavření nového dodatku ke </w:t>
      </w:r>
      <w:r w:rsidR="000645F3" w:rsidRPr="000645F3">
        <w:rPr>
          <w:bCs/>
          <w:i/>
          <w:sz w:val="20"/>
        </w:rPr>
        <w:t>smlouvě</w:t>
      </w:r>
      <w:r w:rsidR="000645F3">
        <w:rPr>
          <w:bCs/>
          <w:iCs/>
          <w:sz w:val="20"/>
        </w:rPr>
        <w:t xml:space="preserve">;  </w:t>
      </w:r>
    </w:p>
    <w:p w14:paraId="53D778CB" w14:textId="77777777" w:rsidR="00EA635D" w:rsidRPr="00DD2268" w:rsidRDefault="00EA635D" w:rsidP="00335999">
      <w:pPr>
        <w:pStyle w:val="Odstavecseseznamem"/>
        <w:jc w:val="both"/>
        <w:rPr>
          <w:bCs/>
          <w:iCs/>
          <w:sz w:val="20"/>
        </w:rPr>
      </w:pPr>
    </w:p>
    <w:p w14:paraId="49D2AED3" w14:textId="77777777" w:rsidR="00DF2442" w:rsidRDefault="00EA635D" w:rsidP="00335999">
      <w:pPr>
        <w:pStyle w:val="Odstavecseseznamem"/>
        <w:jc w:val="both"/>
        <w:rPr>
          <w:sz w:val="20"/>
        </w:rPr>
      </w:pPr>
      <w:r w:rsidRPr="00DD2268">
        <w:rPr>
          <w:bCs/>
          <w:iCs/>
          <w:sz w:val="20"/>
        </w:rPr>
        <w:t xml:space="preserve">to </w:t>
      </w:r>
      <w:r w:rsidRPr="00DD2268">
        <w:rPr>
          <w:sz w:val="20"/>
        </w:rPr>
        <w:t xml:space="preserve">vše bez ohledu na to, zda vysílání či sdělování </w:t>
      </w:r>
      <w:r w:rsidRPr="00DD2268">
        <w:rPr>
          <w:bCs/>
          <w:iCs/>
          <w:sz w:val="20"/>
        </w:rPr>
        <w:t>audiovizuálního záznamu</w:t>
      </w:r>
      <w:r w:rsidR="003E0F17" w:rsidRPr="00DD2268">
        <w:rPr>
          <w:bCs/>
          <w:iCs/>
          <w:sz w:val="20"/>
        </w:rPr>
        <w:t xml:space="preserve"> provedení </w:t>
      </w:r>
      <w:r w:rsidR="003E0F17" w:rsidRPr="00DD2268">
        <w:rPr>
          <w:bCs/>
          <w:i/>
          <w:iCs/>
          <w:sz w:val="20"/>
        </w:rPr>
        <w:t>díla</w:t>
      </w:r>
      <w:r w:rsidRPr="00DD2268">
        <w:rPr>
          <w:b/>
          <w:bCs/>
          <w:i/>
          <w:iCs/>
          <w:sz w:val="20"/>
        </w:rPr>
        <w:t xml:space="preserve"> </w:t>
      </w:r>
      <w:r w:rsidRPr="00DD2268">
        <w:rPr>
          <w:sz w:val="20"/>
        </w:rPr>
        <w:t>je zpoplatněno</w:t>
      </w:r>
      <w:r w:rsidR="003E0F17" w:rsidRPr="00DD2268">
        <w:rPr>
          <w:sz w:val="20"/>
        </w:rPr>
        <w:t xml:space="preserve"> nebo se děje </w:t>
      </w:r>
      <w:r w:rsidRPr="00DD2268">
        <w:rPr>
          <w:sz w:val="20"/>
        </w:rPr>
        <w:t>zdarma, s územní platností pro celý svět a časovou na 10 let</w:t>
      </w:r>
      <w:r w:rsidR="006D57D4">
        <w:rPr>
          <w:sz w:val="20"/>
        </w:rPr>
        <w:t xml:space="preserve">, tj. </w:t>
      </w:r>
      <w:r w:rsidR="00DF2442">
        <w:rPr>
          <w:sz w:val="20"/>
        </w:rPr>
        <w:t xml:space="preserve">od  </w:t>
      </w:r>
    </w:p>
    <w:p w14:paraId="0C41E83A" w14:textId="6C111BA2" w:rsidR="00EA635D" w:rsidRPr="00DF2442" w:rsidRDefault="00DF2442" w:rsidP="00335999">
      <w:pPr>
        <w:pStyle w:val="Odstavecseseznamem"/>
        <w:jc w:val="both"/>
        <w:rPr>
          <w:b/>
          <w:iCs/>
          <w:sz w:val="20"/>
        </w:rPr>
      </w:pPr>
      <w:r w:rsidRPr="00DF2442">
        <w:rPr>
          <w:b/>
          <w:sz w:val="20"/>
        </w:rPr>
        <w:t xml:space="preserve">15. prosince 2021 do </w:t>
      </w:r>
      <w:r>
        <w:rPr>
          <w:b/>
          <w:sz w:val="20"/>
        </w:rPr>
        <w:t>14</w:t>
      </w:r>
      <w:r w:rsidRPr="00DF2442">
        <w:rPr>
          <w:b/>
          <w:sz w:val="20"/>
        </w:rPr>
        <w:t xml:space="preserve">. </w:t>
      </w:r>
      <w:r>
        <w:rPr>
          <w:b/>
          <w:sz w:val="20"/>
        </w:rPr>
        <w:t>prosince</w:t>
      </w:r>
      <w:r w:rsidR="00AA4A5F" w:rsidRPr="00DF2442">
        <w:rPr>
          <w:b/>
          <w:sz w:val="20"/>
        </w:rPr>
        <w:t xml:space="preserve"> 2031</w:t>
      </w:r>
      <w:r w:rsidR="006D57D4" w:rsidRPr="00DF2442">
        <w:rPr>
          <w:b/>
          <w:sz w:val="20"/>
        </w:rPr>
        <w:t>.</w:t>
      </w:r>
      <w:r w:rsidR="00EA635D" w:rsidRPr="00DF2442">
        <w:rPr>
          <w:b/>
          <w:i/>
          <w:iCs/>
          <w:color w:val="FF0000"/>
          <w:sz w:val="20"/>
        </w:rPr>
        <w:t xml:space="preserve"> </w:t>
      </w:r>
    </w:p>
    <w:p w14:paraId="5776C2CC" w14:textId="77777777" w:rsidR="007D6A52" w:rsidRPr="00DD2268" w:rsidRDefault="007D6A52" w:rsidP="00335999">
      <w:pPr>
        <w:pStyle w:val="Odstavecseseznamem"/>
        <w:jc w:val="both"/>
        <w:rPr>
          <w:iCs/>
          <w:sz w:val="20"/>
        </w:rPr>
      </w:pPr>
    </w:p>
    <w:p w14:paraId="021C0220" w14:textId="77777777" w:rsidR="007D6A52" w:rsidRPr="00DD2268" w:rsidRDefault="007D6A52" w:rsidP="00335999">
      <w:pPr>
        <w:pStyle w:val="Odstavecseseznamem"/>
        <w:jc w:val="both"/>
        <w:rPr>
          <w:iCs/>
          <w:sz w:val="20"/>
        </w:rPr>
      </w:pPr>
      <w:r w:rsidRPr="00DD2268">
        <w:rPr>
          <w:iCs/>
          <w:sz w:val="20"/>
        </w:rPr>
        <w:t xml:space="preserve">Konstatuje se, že k realizaci těchto dalších způsobů </w:t>
      </w:r>
      <w:r w:rsidRPr="00DD2268">
        <w:rPr>
          <w:sz w:val="20"/>
        </w:rPr>
        <w:t xml:space="preserve">užití pronajatého </w:t>
      </w:r>
      <w:r w:rsidRPr="00DD2268">
        <w:rPr>
          <w:i/>
          <w:sz w:val="20"/>
        </w:rPr>
        <w:t xml:space="preserve">materiálu </w:t>
      </w:r>
      <w:r w:rsidRPr="00DD2268">
        <w:rPr>
          <w:sz w:val="20"/>
        </w:rPr>
        <w:t xml:space="preserve">dojde prostřednictvím smluvní spolupráce mezi </w:t>
      </w:r>
      <w:r w:rsidRPr="00DD2268">
        <w:rPr>
          <w:i/>
          <w:sz w:val="20"/>
        </w:rPr>
        <w:t>nájemcem</w:t>
      </w:r>
      <w:r w:rsidRPr="00DD2268">
        <w:rPr>
          <w:sz w:val="20"/>
        </w:rPr>
        <w:t xml:space="preserve"> a další třetí osobou, přičemž k zamýšlenému šíření audiovizuálního záznamu může docházet i výlučně jménem takové třetí osoby.</w:t>
      </w:r>
    </w:p>
    <w:p w14:paraId="078A3C54" w14:textId="77777777" w:rsidR="0050391C" w:rsidRPr="00DD2268" w:rsidRDefault="0050391C" w:rsidP="00FB3A5F">
      <w:pPr>
        <w:jc w:val="both"/>
        <w:rPr>
          <w:i/>
          <w:iCs/>
          <w:sz w:val="20"/>
        </w:rPr>
      </w:pPr>
    </w:p>
    <w:p w14:paraId="5D39068F" w14:textId="7BFA2A70" w:rsidR="003E0F17" w:rsidRPr="00DD2268" w:rsidRDefault="0050391C" w:rsidP="00FB3A5F">
      <w:pPr>
        <w:pStyle w:val="Zhlav"/>
        <w:numPr>
          <w:ilvl w:val="0"/>
          <w:numId w:val="10"/>
        </w:numPr>
        <w:jc w:val="both"/>
        <w:rPr>
          <w:sz w:val="20"/>
        </w:rPr>
      </w:pPr>
      <w:r w:rsidRPr="00DD2268">
        <w:rPr>
          <w:i/>
          <w:sz w:val="20"/>
        </w:rPr>
        <w:t>Pronajímatel</w:t>
      </w:r>
      <w:r w:rsidRPr="00DD2268">
        <w:rPr>
          <w:sz w:val="20"/>
        </w:rPr>
        <w:t xml:space="preserve"> dále </w:t>
      </w:r>
      <w:r w:rsidR="00575B1D" w:rsidRPr="00DD2268">
        <w:rPr>
          <w:i/>
          <w:sz w:val="20"/>
        </w:rPr>
        <w:t>nájemci</w:t>
      </w:r>
      <w:r w:rsidR="00575B1D" w:rsidRPr="00DD2268">
        <w:rPr>
          <w:sz w:val="20"/>
        </w:rPr>
        <w:t xml:space="preserve"> </w:t>
      </w:r>
      <w:r w:rsidRPr="00DD2268">
        <w:rPr>
          <w:sz w:val="20"/>
        </w:rPr>
        <w:t xml:space="preserve">uděluje </w:t>
      </w:r>
      <w:r w:rsidR="00575B1D" w:rsidRPr="00DD2268">
        <w:rPr>
          <w:sz w:val="20"/>
        </w:rPr>
        <w:t>v zastoupení originální</w:t>
      </w:r>
      <w:r w:rsidR="008D6A94" w:rsidRPr="00DD2268">
        <w:rPr>
          <w:sz w:val="20"/>
        </w:rPr>
        <w:t>ch</w:t>
      </w:r>
      <w:r w:rsidR="00575B1D" w:rsidRPr="00DD2268">
        <w:rPr>
          <w:sz w:val="20"/>
        </w:rPr>
        <w:t xml:space="preserve"> nakladatel</w:t>
      </w:r>
      <w:r w:rsidR="008D6A94" w:rsidRPr="00DD2268">
        <w:rPr>
          <w:sz w:val="20"/>
        </w:rPr>
        <w:t>ů</w:t>
      </w:r>
      <w:r w:rsidR="00575B1D" w:rsidRPr="00DD2268">
        <w:rPr>
          <w:sz w:val="20"/>
        </w:rPr>
        <w:t xml:space="preserve"> </w:t>
      </w:r>
      <w:r w:rsidR="00575B1D" w:rsidRPr="00DD2268">
        <w:rPr>
          <w:i/>
          <w:sz w:val="20"/>
        </w:rPr>
        <w:t>díla</w:t>
      </w:r>
      <w:r w:rsidR="00575B1D" w:rsidRPr="00DD2268">
        <w:rPr>
          <w:sz w:val="20"/>
        </w:rPr>
        <w:t xml:space="preserve"> </w:t>
      </w:r>
      <w:r w:rsidRPr="00DD2268">
        <w:rPr>
          <w:sz w:val="20"/>
        </w:rPr>
        <w:t xml:space="preserve">tzv. synchronizační oprávnění (licenci) spočívající v oprávnění shora uvedené autorskoprávně chráněné </w:t>
      </w:r>
      <w:r w:rsidRPr="00DD2268">
        <w:rPr>
          <w:i/>
          <w:sz w:val="20"/>
        </w:rPr>
        <w:t>dílo</w:t>
      </w:r>
      <w:r w:rsidRPr="00DD2268">
        <w:rPr>
          <w:sz w:val="20"/>
        </w:rPr>
        <w:t xml:space="preserve"> či popř. chráněnou kritickou edici </w:t>
      </w:r>
      <w:r w:rsidRPr="00DD2268">
        <w:rPr>
          <w:i/>
          <w:sz w:val="20"/>
        </w:rPr>
        <w:t>díla</w:t>
      </w:r>
      <w:r w:rsidRPr="00DD2268">
        <w:rPr>
          <w:sz w:val="20"/>
        </w:rPr>
        <w:t xml:space="preserve"> </w:t>
      </w:r>
      <w:r w:rsidR="009929A1" w:rsidRPr="00DD2268">
        <w:rPr>
          <w:sz w:val="20"/>
        </w:rPr>
        <w:t xml:space="preserve">spojit s dílem </w:t>
      </w:r>
      <w:r w:rsidR="00575B1D" w:rsidRPr="00DD2268">
        <w:rPr>
          <w:sz w:val="20"/>
        </w:rPr>
        <w:t xml:space="preserve">audiovizuálním </w:t>
      </w:r>
      <w:r w:rsidR="009929A1" w:rsidRPr="00DD2268">
        <w:rPr>
          <w:sz w:val="20"/>
        </w:rPr>
        <w:t xml:space="preserve">a v tomto spojení je dále užívat jako hudební složku tohoto audiovizuálního díla. Toto synchronizační oprávnění se poskytuje </w:t>
      </w:r>
      <w:r w:rsidR="00575B1D" w:rsidRPr="00DD2268">
        <w:rPr>
          <w:i/>
          <w:sz w:val="20"/>
        </w:rPr>
        <w:t>nájemci</w:t>
      </w:r>
      <w:r w:rsidR="00575B1D" w:rsidRPr="00DD2268">
        <w:rPr>
          <w:sz w:val="20"/>
        </w:rPr>
        <w:t xml:space="preserve"> </w:t>
      </w:r>
      <w:r w:rsidR="009929A1" w:rsidRPr="00DD2268">
        <w:rPr>
          <w:sz w:val="20"/>
        </w:rPr>
        <w:t xml:space="preserve">v rozsahu nezbytném pro užití </w:t>
      </w:r>
      <w:r w:rsidR="009929A1" w:rsidRPr="00DD2268">
        <w:rPr>
          <w:i/>
          <w:sz w:val="20"/>
        </w:rPr>
        <w:t>materiálu</w:t>
      </w:r>
      <w:r w:rsidR="009929A1" w:rsidRPr="00DD2268">
        <w:rPr>
          <w:sz w:val="20"/>
        </w:rPr>
        <w:t xml:space="preserve">, jakož i </w:t>
      </w:r>
      <w:r w:rsidR="009929A1" w:rsidRPr="00DD2268">
        <w:rPr>
          <w:i/>
          <w:sz w:val="20"/>
        </w:rPr>
        <w:t>díla</w:t>
      </w:r>
      <w:r w:rsidR="009929A1" w:rsidRPr="00DD2268">
        <w:rPr>
          <w:sz w:val="20"/>
        </w:rPr>
        <w:t xml:space="preserve"> samotného </w:t>
      </w:r>
      <w:r w:rsidR="00575B1D" w:rsidRPr="00DD2268">
        <w:rPr>
          <w:sz w:val="20"/>
        </w:rPr>
        <w:t xml:space="preserve">způsoby a v rozsahu, jak jsou uvedeny v čl. 3. tohoto dodatku ke </w:t>
      </w:r>
      <w:r w:rsidR="00575B1D" w:rsidRPr="00DD2268">
        <w:rPr>
          <w:i/>
          <w:sz w:val="20"/>
        </w:rPr>
        <w:t>smlouvě</w:t>
      </w:r>
      <w:r w:rsidR="00575B1D" w:rsidRPr="00DD2268">
        <w:rPr>
          <w:sz w:val="20"/>
        </w:rPr>
        <w:t xml:space="preserve">. </w:t>
      </w:r>
      <w:r w:rsidR="00575B1D" w:rsidRPr="00DD2268">
        <w:rPr>
          <w:i/>
          <w:sz w:val="20"/>
        </w:rPr>
        <w:t>Nájemce</w:t>
      </w:r>
      <w:r w:rsidR="00575B1D" w:rsidRPr="00DD2268">
        <w:rPr>
          <w:sz w:val="20"/>
        </w:rPr>
        <w:t xml:space="preserve"> je oprávněn v tomto rozsahu poskytnuté synchronizační oprávnění udělit dále třetí osobě – viz čl. 3. tohoto dodatku, věta poslední. Spojení </w:t>
      </w:r>
      <w:r w:rsidR="00575B1D" w:rsidRPr="00DD2268">
        <w:rPr>
          <w:i/>
          <w:sz w:val="20"/>
        </w:rPr>
        <w:t>díla</w:t>
      </w:r>
      <w:r w:rsidR="00575B1D" w:rsidRPr="00DD2268">
        <w:rPr>
          <w:sz w:val="20"/>
        </w:rPr>
        <w:t xml:space="preserve"> s jiným dílem audiovizuálním, které není výslovně zahrnuto v rámci </w:t>
      </w:r>
      <w:r w:rsidR="002705A7" w:rsidRPr="00DD2268">
        <w:rPr>
          <w:sz w:val="20"/>
        </w:rPr>
        <w:t xml:space="preserve">upraveném touto smlouvou </w:t>
      </w:r>
      <w:r w:rsidR="00575B1D" w:rsidRPr="00DD2268">
        <w:rPr>
          <w:sz w:val="20"/>
        </w:rPr>
        <w:t xml:space="preserve">(např. spojení </w:t>
      </w:r>
      <w:r w:rsidR="00575B1D" w:rsidRPr="00DD2268">
        <w:rPr>
          <w:i/>
          <w:sz w:val="20"/>
        </w:rPr>
        <w:t>díla</w:t>
      </w:r>
      <w:r w:rsidR="00575B1D" w:rsidRPr="00DD2268">
        <w:rPr>
          <w:sz w:val="20"/>
        </w:rPr>
        <w:t xml:space="preserve"> s celovečerním distribučním filmem, dokumentárním filmem nebo reklamou) zůstává vyhrazeno originálním nakladatel</w:t>
      </w:r>
      <w:r w:rsidR="002705A7" w:rsidRPr="00DD2268">
        <w:rPr>
          <w:sz w:val="20"/>
        </w:rPr>
        <w:t>ům</w:t>
      </w:r>
      <w:r w:rsidR="00575B1D" w:rsidRPr="00DD2268">
        <w:rPr>
          <w:sz w:val="20"/>
        </w:rPr>
        <w:t xml:space="preserve"> </w:t>
      </w:r>
      <w:r w:rsidR="00575B1D" w:rsidRPr="00DD2268">
        <w:rPr>
          <w:i/>
          <w:sz w:val="20"/>
        </w:rPr>
        <w:t>díla</w:t>
      </w:r>
      <w:r w:rsidR="00575B1D" w:rsidRPr="00DD2268">
        <w:rPr>
          <w:sz w:val="20"/>
        </w:rPr>
        <w:t xml:space="preserve"> a vyžaduje zvláštní souhlas (licenci) udělenou pro takový další způsob užití </w:t>
      </w:r>
      <w:r w:rsidR="00575B1D" w:rsidRPr="00DD2268">
        <w:rPr>
          <w:i/>
          <w:sz w:val="20"/>
        </w:rPr>
        <w:t>díla</w:t>
      </w:r>
      <w:r w:rsidR="00575B1D" w:rsidRPr="00DD2268">
        <w:rPr>
          <w:sz w:val="20"/>
        </w:rPr>
        <w:t xml:space="preserve">. </w:t>
      </w:r>
    </w:p>
    <w:p w14:paraId="6FBD7494" w14:textId="77777777" w:rsidR="0050391C" w:rsidRPr="00DD2268" w:rsidRDefault="0050391C" w:rsidP="00EA5227">
      <w:pPr>
        <w:pStyle w:val="Odstavecseseznamem"/>
        <w:rPr>
          <w:i/>
          <w:iCs/>
          <w:sz w:val="20"/>
        </w:rPr>
      </w:pPr>
    </w:p>
    <w:p w14:paraId="522E3E1C" w14:textId="6EA0C727" w:rsidR="0055014E" w:rsidRPr="00DD2268" w:rsidRDefault="003E0F17" w:rsidP="0081398F">
      <w:pPr>
        <w:pStyle w:val="Odstavecseseznamem"/>
        <w:numPr>
          <w:ilvl w:val="0"/>
          <w:numId w:val="10"/>
        </w:numPr>
        <w:jc w:val="both"/>
        <w:rPr>
          <w:i/>
          <w:iCs/>
          <w:sz w:val="20"/>
        </w:rPr>
      </w:pPr>
      <w:r w:rsidRPr="00DD2268">
        <w:rPr>
          <w:iCs/>
          <w:sz w:val="20"/>
        </w:rPr>
        <w:t>Za rozšíření způsob</w:t>
      </w:r>
      <w:r w:rsidR="000E097F" w:rsidRPr="00DD2268">
        <w:rPr>
          <w:iCs/>
          <w:sz w:val="20"/>
        </w:rPr>
        <w:t xml:space="preserve">u užití pronajatého </w:t>
      </w:r>
      <w:r w:rsidR="000E097F" w:rsidRPr="00DD2268">
        <w:rPr>
          <w:i/>
          <w:iCs/>
          <w:sz w:val="20"/>
        </w:rPr>
        <w:t>materiálu</w:t>
      </w:r>
      <w:r w:rsidR="000E097F" w:rsidRPr="00DD2268">
        <w:rPr>
          <w:iCs/>
          <w:sz w:val="20"/>
        </w:rPr>
        <w:t xml:space="preserve"> o další způsoby zhodnocení </w:t>
      </w:r>
      <w:r w:rsidR="000E097F" w:rsidRPr="00DD2268">
        <w:rPr>
          <w:i/>
          <w:iCs/>
          <w:sz w:val="20"/>
        </w:rPr>
        <w:t>materiálu</w:t>
      </w:r>
      <w:r w:rsidR="000E097F" w:rsidRPr="00DD2268">
        <w:rPr>
          <w:iCs/>
          <w:sz w:val="20"/>
        </w:rPr>
        <w:t xml:space="preserve"> uvedené v čl. 3. tohoto dodatku se </w:t>
      </w:r>
      <w:r w:rsidR="000E097F" w:rsidRPr="00DD2268">
        <w:rPr>
          <w:i/>
          <w:iCs/>
          <w:sz w:val="20"/>
        </w:rPr>
        <w:t>nájemce</w:t>
      </w:r>
      <w:r w:rsidR="000E097F" w:rsidRPr="00DD2268">
        <w:rPr>
          <w:iCs/>
          <w:sz w:val="20"/>
        </w:rPr>
        <w:t xml:space="preserve"> zavazuje uhradit </w:t>
      </w:r>
      <w:r w:rsidR="000E097F" w:rsidRPr="00DD2268">
        <w:rPr>
          <w:i/>
          <w:iCs/>
          <w:sz w:val="20"/>
        </w:rPr>
        <w:t>pronajímateli</w:t>
      </w:r>
      <w:r w:rsidR="000E097F" w:rsidRPr="00DD2268">
        <w:rPr>
          <w:iCs/>
          <w:sz w:val="20"/>
        </w:rPr>
        <w:t xml:space="preserve"> doplatek ke </w:t>
      </w:r>
      <w:r w:rsidR="000E097F" w:rsidRPr="00DD2268">
        <w:rPr>
          <w:i/>
          <w:iCs/>
          <w:sz w:val="20"/>
        </w:rPr>
        <w:t>smlouvou</w:t>
      </w:r>
      <w:r w:rsidR="000E097F" w:rsidRPr="00DD2268">
        <w:rPr>
          <w:iCs/>
          <w:sz w:val="20"/>
        </w:rPr>
        <w:t xml:space="preserve"> sjednanému </w:t>
      </w:r>
      <w:r w:rsidR="000E097F" w:rsidRPr="00DD2268">
        <w:rPr>
          <w:i/>
          <w:iCs/>
          <w:sz w:val="20"/>
        </w:rPr>
        <w:t>nájemnému</w:t>
      </w:r>
      <w:r w:rsidR="000E097F" w:rsidRPr="00DD2268">
        <w:rPr>
          <w:iCs/>
          <w:sz w:val="20"/>
        </w:rPr>
        <w:t xml:space="preserve"> ve výši </w:t>
      </w:r>
      <w:r w:rsidR="00BA160A">
        <w:rPr>
          <w:b/>
          <w:bCs/>
          <w:sz w:val="20"/>
        </w:rPr>
        <w:t>2.</w:t>
      </w:r>
      <w:r w:rsidR="005458A2">
        <w:rPr>
          <w:b/>
          <w:bCs/>
          <w:sz w:val="20"/>
        </w:rPr>
        <w:t>736</w:t>
      </w:r>
      <w:r w:rsidR="000E097F" w:rsidRPr="00DD2268">
        <w:rPr>
          <w:b/>
          <w:bCs/>
          <w:sz w:val="20"/>
        </w:rPr>
        <w:t xml:space="preserve"> </w:t>
      </w:r>
      <w:r w:rsidR="002705A7" w:rsidRPr="00DD2268">
        <w:rPr>
          <w:b/>
          <w:bCs/>
          <w:sz w:val="20"/>
        </w:rPr>
        <w:t>EUR</w:t>
      </w:r>
      <w:r w:rsidR="002705A7" w:rsidRPr="00DD2268">
        <w:rPr>
          <w:sz w:val="20"/>
        </w:rPr>
        <w:t xml:space="preserve"> </w:t>
      </w:r>
      <w:r w:rsidR="000E097F" w:rsidRPr="00DD2268">
        <w:rPr>
          <w:sz w:val="20"/>
        </w:rPr>
        <w:t>(</w:t>
      </w:r>
      <w:r w:rsidR="005458A2">
        <w:rPr>
          <w:sz w:val="20"/>
        </w:rPr>
        <w:t>slovy: dva tisíce sedm set třicet šest</w:t>
      </w:r>
      <w:r w:rsidR="002705A7" w:rsidRPr="00DD2268">
        <w:rPr>
          <w:sz w:val="20"/>
        </w:rPr>
        <w:t xml:space="preserve"> euro</w:t>
      </w:r>
      <w:r w:rsidR="000E097F" w:rsidRPr="00DD2268">
        <w:rPr>
          <w:sz w:val="20"/>
        </w:rPr>
        <w:t>) + daň z přidané hodnoty v zákonem stanovené výši. Doplatek k nájemnému bude zaplacen na základě daňového dokladu (faktury), který pronajímatel vystaví bez zbytečných odkladů po uzavření tohoto dodatku</w:t>
      </w:r>
      <w:r w:rsidR="00623474">
        <w:rPr>
          <w:sz w:val="20"/>
        </w:rPr>
        <w:t xml:space="preserve">. </w:t>
      </w:r>
      <w:r w:rsidR="00623474" w:rsidRPr="00472493">
        <w:rPr>
          <w:color w:val="000000" w:themeColor="text1"/>
          <w:sz w:val="20"/>
        </w:rPr>
        <w:t xml:space="preserve">Faktura bude vystavena v CZK dle </w:t>
      </w:r>
      <w:r w:rsidR="00623474">
        <w:rPr>
          <w:color w:val="000000" w:themeColor="text1"/>
          <w:sz w:val="20"/>
        </w:rPr>
        <w:t xml:space="preserve">devizového </w:t>
      </w:r>
      <w:r w:rsidR="00623474" w:rsidRPr="00472493">
        <w:rPr>
          <w:color w:val="000000" w:themeColor="text1"/>
          <w:sz w:val="20"/>
        </w:rPr>
        <w:t xml:space="preserve">kurzu ČNB </w:t>
      </w:r>
      <w:r w:rsidR="00623474">
        <w:rPr>
          <w:color w:val="000000" w:themeColor="text1"/>
          <w:sz w:val="20"/>
        </w:rPr>
        <w:t>platného k prvnímu dni kalendářního měsíce, v němž fakturace probíhá</w:t>
      </w:r>
      <w:r w:rsidR="000E097F" w:rsidRPr="00DD2268">
        <w:rPr>
          <w:sz w:val="20"/>
        </w:rPr>
        <w:t>, a to se splatností čtrnácti dnů od dne vystavení faktury.</w:t>
      </w:r>
      <w:r w:rsidR="000E097F" w:rsidRPr="00DD2268">
        <w:rPr>
          <w:b/>
          <w:sz w:val="20"/>
        </w:rPr>
        <w:t xml:space="preserve">  </w:t>
      </w:r>
    </w:p>
    <w:p w14:paraId="5311AB30" w14:textId="77777777" w:rsidR="000E097F" w:rsidRPr="00DD2268" w:rsidRDefault="000E097F" w:rsidP="000E097F">
      <w:pPr>
        <w:pStyle w:val="Odstavecseseznamem"/>
        <w:jc w:val="both"/>
        <w:rPr>
          <w:i/>
          <w:iCs/>
          <w:sz w:val="20"/>
        </w:rPr>
      </w:pPr>
    </w:p>
    <w:p w14:paraId="67E1234E" w14:textId="77777777" w:rsidR="0055014E" w:rsidRPr="00DD2268" w:rsidRDefault="0055014E" w:rsidP="0055014E">
      <w:pPr>
        <w:pStyle w:val="Zhlav"/>
        <w:numPr>
          <w:ilvl w:val="0"/>
          <w:numId w:val="10"/>
        </w:numPr>
        <w:jc w:val="both"/>
        <w:rPr>
          <w:sz w:val="20"/>
        </w:rPr>
      </w:pPr>
      <w:r w:rsidRPr="00DD2268">
        <w:rPr>
          <w:i/>
          <w:sz w:val="20"/>
        </w:rPr>
        <w:t>Nájemce</w:t>
      </w:r>
      <w:r w:rsidRPr="00DD2268">
        <w:rPr>
          <w:sz w:val="20"/>
        </w:rPr>
        <w:t xml:space="preserve"> bere na vědomí, že </w:t>
      </w:r>
      <w:r w:rsidR="0050391C" w:rsidRPr="00DD2268">
        <w:rPr>
          <w:sz w:val="20"/>
        </w:rPr>
        <w:t xml:space="preserve">pokud tento dodatek ke </w:t>
      </w:r>
      <w:r w:rsidR="0050391C" w:rsidRPr="00DD2268">
        <w:rPr>
          <w:i/>
          <w:sz w:val="20"/>
        </w:rPr>
        <w:t>smlouvě</w:t>
      </w:r>
      <w:r w:rsidR="0050391C" w:rsidRPr="00DD2268">
        <w:rPr>
          <w:sz w:val="20"/>
        </w:rPr>
        <w:t xml:space="preserve"> výslovně nestanoví jinak (srov. zejména čl. 4. dodatku), </w:t>
      </w:r>
      <w:r w:rsidRPr="00DD2268">
        <w:rPr>
          <w:sz w:val="20"/>
        </w:rPr>
        <w:t xml:space="preserve">oprávnění k dočasnému užití </w:t>
      </w:r>
      <w:r w:rsidRPr="00DD2268">
        <w:rPr>
          <w:i/>
          <w:sz w:val="20"/>
        </w:rPr>
        <w:t>materiálu</w:t>
      </w:r>
      <w:r w:rsidRPr="00DD2268">
        <w:rPr>
          <w:sz w:val="20"/>
        </w:rPr>
        <w:t xml:space="preserve"> v rozsahu upraveném </w:t>
      </w:r>
      <w:r w:rsidRPr="00DD2268">
        <w:rPr>
          <w:i/>
          <w:sz w:val="20"/>
        </w:rPr>
        <w:t>smlouvou</w:t>
      </w:r>
      <w:r w:rsidRPr="00DD2268">
        <w:rPr>
          <w:sz w:val="20"/>
        </w:rPr>
        <w:t xml:space="preserve"> a tímto dodatkem neopravňují </w:t>
      </w:r>
      <w:r w:rsidR="003E0F17" w:rsidRPr="00DD2268">
        <w:rPr>
          <w:i/>
          <w:sz w:val="20"/>
        </w:rPr>
        <w:t>nájemce</w:t>
      </w:r>
      <w:r w:rsidR="003E0F17" w:rsidRPr="00DD2268">
        <w:rPr>
          <w:sz w:val="20"/>
        </w:rPr>
        <w:t xml:space="preserve"> nebo třetí osoby </w:t>
      </w:r>
      <w:r w:rsidRPr="00DD2268">
        <w:rPr>
          <w:sz w:val="20"/>
        </w:rPr>
        <w:t xml:space="preserve">k samotnému veřejnému provedení </w:t>
      </w:r>
      <w:r w:rsidRPr="00DD2268">
        <w:rPr>
          <w:i/>
          <w:sz w:val="20"/>
        </w:rPr>
        <w:t>díla</w:t>
      </w:r>
      <w:r w:rsidRPr="00DD2268">
        <w:rPr>
          <w:sz w:val="20"/>
        </w:rPr>
        <w:t xml:space="preserve"> či k jinému užití </w:t>
      </w:r>
      <w:r w:rsidR="003E0F17" w:rsidRPr="00DD2268">
        <w:rPr>
          <w:i/>
          <w:sz w:val="20"/>
        </w:rPr>
        <w:t>díla</w:t>
      </w:r>
      <w:r w:rsidR="003E0F17" w:rsidRPr="00DD2268">
        <w:rPr>
          <w:sz w:val="20"/>
        </w:rPr>
        <w:t xml:space="preserve"> nebo audiovizuálního záznamu provedení </w:t>
      </w:r>
      <w:r w:rsidR="003E0F17" w:rsidRPr="00DD2268">
        <w:rPr>
          <w:i/>
          <w:sz w:val="20"/>
        </w:rPr>
        <w:t>díla</w:t>
      </w:r>
      <w:r w:rsidR="003E0F17" w:rsidRPr="00DD2268">
        <w:rPr>
          <w:sz w:val="20"/>
        </w:rPr>
        <w:t xml:space="preserve"> </w:t>
      </w:r>
      <w:r w:rsidRPr="00DD2268">
        <w:rPr>
          <w:sz w:val="20"/>
        </w:rPr>
        <w:t xml:space="preserve">ve smyslu Autorského zákona nebo jiných předpisů práva duševního vlastnictví. Pokud je </w:t>
      </w:r>
      <w:r w:rsidRPr="00DD2268">
        <w:rPr>
          <w:i/>
          <w:sz w:val="20"/>
        </w:rPr>
        <w:t>dílo</w:t>
      </w:r>
      <w:r w:rsidRPr="00DD2268">
        <w:rPr>
          <w:sz w:val="20"/>
        </w:rPr>
        <w:t xml:space="preserve"> předmětem ochrany podle těchto předpisů, je </w:t>
      </w:r>
      <w:r w:rsidRPr="00DD2268">
        <w:rPr>
          <w:i/>
          <w:sz w:val="20"/>
        </w:rPr>
        <w:t>nájemce</w:t>
      </w:r>
      <w:r w:rsidRPr="00DD2268">
        <w:rPr>
          <w:sz w:val="20"/>
        </w:rPr>
        <w:t xml:space="preserve"> či jiný uživatel </w:t>
      </w:r>
      <w:r w:rsidRPr="00DD2268">
        <w:rPr>
          <w:i/>
          <w:sz w:val="20"/>
        </w:rPr>
        <w:t>díla</w:t>
      </w:r>
      <w:r w:rsidRPr="00DD2268">
        <w:rPr>
          <w:sz w:val="20"/>
        </w:rPr>
        <w:t xml:space="preserve"> povinen si takové právo k užití </w:t>
      </w:r>
      <w:r w:rsidRPr="00DD2268">
        <w:rPr>
          <w:i/>
          <w:sz w:val="20"/>
        </w:rPr>
        <w:t>díla</w:t>
      </w:r>
      <w:r w:rsidRPr="00DD2268">
        <w:rPr>
          <w:sz w:val="20"/>
        </w:rPr>
        <w:t xml:space="preserve"> </w:t>
      </w:r>
      <w:r w:rsidR="003E0F17" w:rsidRPr="00DD2268">
        <w:rPr>
          <w:sz w:val="20"/>
        </w:rPr>
        <w:t xml:space="preserve">nebo audiovizuálního záznamu jeho provedení </w:t>
      </w:r>
      <w:r w:rsidRPr="00DD2268">
        <w:rPr>
          <w:sz w:val="20"/>
        </w:rPr>
        <w:t>zajistit prostřednictvím licenční smlouvy uzavřené s oprávněným nositelem těchto práv nebo s</w:t>
      </w:r>
      <w:r w:rsidR="003E0F17" w:rsidRPr="00DD2268">
        <w:rPr>
          <w:sz w:val="20"/>
        </w:rPr>
        <w:t xml:space="preserve"> věcně a místně </w:t>
      </w:r>
      <w:r w:rsidRPr="00DD2268">
        <w:rPr>
          <w:sz w:val="20"/>
        </w:rPr>
        <w:t>příslušným kolektivním správcem (</w:t>
      </w:r>
      <w:r w:rsidR="003E0F17" w:rsidRPr="00DD2268">
        <w:rPr>
          <w:sz w:val="20"/>
        </w:rPr>
        <w:t xml:space="preserve">v České republice </w:t>
      </w:r>
      <w:r w:rsidRPr="00DD2268">
        <w:rPr>
          <w:sz w:val="20"/>
        </w:rPr>
        <w:t xml:space="preserve">zpravidla OSA - Ochranný svaz autorský).  </w:t>
      </w:r>
    </w:p>
    <w:p w14:paraId="4314637E" w14:textId="77777777" w:rsidR="000E097F" w:rsidRPr="00DD2268" w:rsidRDefault="000E097F" w:rsidP="000E097F">
      <w:pPr>
        <w:pStyle w:val="Odstavecseseznamem"/>
        <w:rPr>
          <w:sz w:val="20"/>
        </w:rPr>
      </w:pPr>
    </w:p>
    <w:p w14:paraId="0039B1CB" w14:textId="19830958" w:rsidR="009E381D" w:rsidRPr="00DD2268" w:rsidRDefault="000E097F" w:rsidP="008D6A94">
      <w:pPr>
        <w:pStyle w:val="Zhlav"/>
        <w:numPr>
          <w:ilvl w:val="0"/>
          <w:numId w:val="10"/>
        </w:numPr>
        <w:jc w:val="both"/>
        <w:rPr>
          <w:iCs/>
          <w:sz w:val="20"/>
        </w:rPr>
      </w:pPr>
      <w:r w:rsidRPr="00DD2268">
        <w:rPr>
          <w:i/>
          <w:sz w:val="20"/>
        </w:rPr>
        <w:t>Nájemce</w:t>
      </w:r>
      <w:r w:rsidRPr="00DD2268">
        <w:rPr>
          <w:iCs/>
          <w:sz w:val="20"/>
        </w:rPr>
        <w:t xml:space="preserve"> je povinen zajistit, aby byl audiovizuální záznam provedení </w:t>
      </w:r>
      <w:r w:rsidRPr="00DD2268">
        <w:rPr>
          <w:i/>
          <w:sz w:val="20"/>
        </w:rPr>
        <w:t>díla</w:t>
      </w:r>
      <w:r w:rsidRPr="00DD2268">
        <w:rPr>
          <w:iCs/>
          <w:sz w:val="20"/>
        </w:rPr>
        <w:t xml:space="preserve"> opatřen </w:t>
      </w:r>
      <w:r w:rsidR="00647AC0" w:rsidRPr="00DD2268">
        <w:rPr>
          <w:iCs/>
          <w:sz w:val="20"/>
        </w:rPr>
        <w:t xml:space="preserve">vedle úplného jména autora </w:t>
      </w:r>
      <w:r w:rsidR="00647AC0" w:rsidRPr="00DD2268">
        <w:rPr>
          <w:i/>
          <w:sz w:val="20"/>
        </w:rPr>
        <w:t>díla</w:t>
      </w:r>
      <w:r w:rsidR="00647AC0" w:rsidRPr="00DD2268">
        <w:rPr>
          <w:iCs/>
          <w:sz w:val="20"/>
        </w:rPr>
        <w:t xml:space="preserve"> informací, </w:t>
      </w:r>
      <w:r w:rsidRPr="00DD2268">
        <w:rPr>
          <w:iCs/>
          <w:sz w:val="20"/>
        </w:rPr>
        <w:t>že originálním</w:t>
      </w:r>
      <w:r w:rsidR="005458A2">
        <w:rPr>
          <w:iCs/>
          <w:sz w:val="20"/>
        </w:rPr>
        <w:t xml:space="preserve"> </w:t>
      </w:r>
      <w:r w:rsidRPr="00DD2268">
        <w:rPr>
          <w:iCs/>
          <w:sz w:val="20"/>
        </w:rPr>
        <w:t>nakladatel</w:t>
      </w:r>
      <w:r w:rsidR="005458A2">
        <w:rPr>
          <w:iCs/>
          <w:sz w:val="20"/>
        </w:rPr>
        <w:t>em</w:t>
      </w:r>
      <w:r w:rsidRPr="00DD2268">
        <w:rPr>
          <w:iCs/>
          <w:sz w:val="20"/>
        </w:rPr>
        <w:t xml:space="preserve"> díla</w:t>
      </w:r>
      <w:r w:rsidR="00647AC0" w:rsidRPr="00DD2268">
        <w:rPr>
          <w:iCs/>
          <w:sz w:val="20"/>
        </w:rPr>
        <w:t xml:space="preserve"> j</w:t>
      </w:r>
      <w:r w:rsidR="005458A2">
        <w:rPr>
          <w:iCs/>
          <w:sz w:val="20"/>
        </w:rPr>
        <w:t>e</w:t>
      </w:r>
      <w:r w:rsidR="00647AC0" w:rsidRPr="00DD2268">
        <w:rPr>
          <w:iCs/>
          <w:sz w:val="20"/>
        </w:rPr>
        <w:t xml:space="preserve"> společnost</w:t>
      </w:r>
      <w:r w:rsidR="005E60CA" w:rsidRPr="00DD2268">
        <w:rPr>
          <w:iCs/>
          <w:sz w:val="20"/>
        </w:rPr>
        <w:t xml:space="preserve"> </w:t>
      </w:r>
      <w:r w:rsidR="005458A2">
        <w:rPr>
          <w:b/>
          <w:sz w:val="20"/>
        </w:rPr>
        <w:t xml:space="preserve">PWM </w:t>
      </w:r>
      <w:proofErr w:type="spellStart"/>
      <w:r w:rsidR="005458A2">
        <w:rPr>
          <w:b/>
          <w:sz w:val="20"/>
        </w:rPr>
        <w:t>Polskie</w:t>
      </w:r>
      <w:proofErr w:type="spellEnd"/>
      <w:r w:rsidR="005458A2">
        <w:rPr>
          <w:b/>
          <w:sz w:val="20"/>
        </w:rPr>
        <w:t xml:space="preserve"> </w:t>
      </w:r>
      <w:proofErr w:type="spellStart"/>
      <w:r w:rsidR="005458A2">
        <w:rPr>
          <w:b/>
          <w:sz w:val="20"/>
        </w:rPr>
        <w:t>Wydawnictvo</w:t>
      </w:r>
      <w:proofErr w:type="spellEnd"/>
      <w:r w:rsidR="005458A2">
        <w:rPr>
          <w:b/>
          <w:sz w:val="20"/>
        </w:rPr>
        <w:t xml:space="preserve"> </w:t>
      </w:r>
      <w:proofErr w:type="spellStart"/>
      <w:r w:rsidR="005458A2">
        <w:rPr>
          <w:b/>
          <w:sz w:val="20"/>
        </w:rPr>
        <w:t>Muzyczne</w:t>
      </w:r>
      <w:proofErr w:type="spellEnd"/>
      <w:r w:rsidR="00BA160A">
        <w:rPr>
          <w:iCs/>
          <w:sz w:val="20"/>
        </w:rPr>
        <w:t xml:space="preserve">. </w:t>
      </w:r>
    </w:p>
    <w:p w14:paraId="40666421" w14:textId="77777777" w:rsidR="009E381D" w:rsidRPr="00DD2268" w:rsidRDefault="009E381D" w:rsidP="009E381D">
      <w:pPr>
        <w:pStyle w:val="Zhlav"/>
        <w:jc w:val="both"/>
        <w:rPr>
          <w:sz w:val="20"/>
        </w:rPr>
      </w:pPr>
    </w:p>
    <w:p w14:paraId="331C2659" w14:textId="77777777" w:rsidR="009E381D" w:rsidRPr="00DD2268" w:rsidRDefault="009E381D" w:rsidP="00652B9C">
      <w:pPr>
        <w:pStyle w:val="Zhlav"/>
        <w:numPr>
          <w:ilvl w:val="0"/>
          <w:numId w:val="10"/>
        </w:numPr>
        <w:jc w:val="both"/>
        <w:rPr>
          <w:sz w:val="20"/>
        </w:rPr>
      </w:pPr>
      <w:r w:rsidRPr="00DD2268">
        <w:rPr>
          <w:i/>
          <w:sz w:val="20"/>
        </w:rPr>
        <w:t>Nájemce</w:t>
      </w:r>
      <w:r w:rsidRPr="00DD2268">
        <w:rPr>
          <w:sz w:val="20"/>
        </w:rPr>
        <w:t xml:space="preserve"> se zavazuje bezodkladně uvědomit </w:t>
      </w:r>
      <w:r w:rsidRPr="00DD2268">
        <w:rPr>
          <w:i/>
          <w:sz w:val="20"/>
        </w:rPr>
        <w:t>pronajímatele</w:t>
      </w:r>
      <w:r w:rsidRPr="00DD2268">
        <w:rPr>
          <w:sz w:val="20"/>
        </w:rPr>
        <w:t xml:space="preserve"> o jakékoli změně</w:t>
      </w:r>
      <w:r w:rsidR="00647AC0" w:rsidRPr="00DD2268">
        <w:rPr>
          <w:sz w:val="20"/>
        </w:rPr>
        <w:t xml:space="preserve"> v podstatných okolnostech uvedení </w:t>
      </w:r>
      <w:r w:rsidR="00647AC0" w:rsidRPr="00DD2268">
        <w:rPr>
          <w:i/>
          <w:sz w:val="20"/>
        </w:rPr>
        <w:t>díla</w:t>
      </w:r>
      <w:r w:rsidR="00647AC0" w:rsidRPr="00DD2268">
        <w:rPr>
          <w:sz w:val="20"/>
        </w:rPr>
        <w:t xml:space="preserve"> nebo o jakékoli zamýšlené změně v rozsahu užití – zhodnocení pronajatého </w:t>
      </w:r>
      <w:r w:rsidR="00647AC0" w:rsidRPr="00DD2268">
        <w:rPr>
          <w:i/>
          <w:sz w:val="20"/>
        </w:rPr>
        <w:t>materiálu</w:t>
      </w:r>
      <w:r w:rsidR="00647AC0" w:rsidRPr="00DD2268">
        <w:rPr>
          <w:sz w:val="20"/>
        </w:rPr>
        <w:t xml:space="preserve">, oproti rozsahu předvídanému </w:t>
      </w:r>
      <w:r w:rsidR="00647AC0" w:rsidRPr="00DD2268">
        <w:rPr>
          <w:i/>
          <w:sz w:val="20"/>
        </w:rPr>
        <w:t>smlouvou</w:t>
      </w:r>
      <w:r w:rsidR="00647AC0" w:rsidRPr="00DD2268">
        <w:rPr>
          <w:sz w:val="20"/>
        </w:rPr>
        <w:t xml:space="preserve"> a tímto jejím dodatkem. To platí zejména v případě, že by mělo dojít k dalšímu rozšíření užití </w:t>
      </w:r>
      <w:r w:rsidR="00647AC0" w:rsidRPr="00DD2268">
        <w:rPr>
          <w:i/>
          <w:sz w:val="20"/>
        </w:rPr>
        <w:t>materiálu</w:t>
      </w:r>
      <w:r w:rsidR="00647AC0" w:rsidRPr="00DD2268">
        <w:rPr>
          <w:sz w:val="20"/>
        </w:rPr>
        <w:t xml:space="preserve"> – k jeho dalšímu zhodnocení. </w:t>
      </w:r>
    </w:p>
    <w:p w14:paraId="59F7FCD2" w14:textId="77777777" w:rsidR="00647AC0" w:rsidRPr="00DD2268" w:rsidRDefault="00647AC0" w:rsidP="00647AC0">
      <w:pPr>
        <w:pStyle w:val="Odstavecseseznamem"/>
        <w:rPr>
          <w:sz w:val="20"/>
        </w:rPr>
      </w:pPr>
    </w:p>
    <w:p w14:paraId="19AAF1FD" w14:textId="77777777" w:rsidR="00647AC0" w:rsidRPr="00DD2268" w:rsidRDefault="00647AC0" w:rsidP="00652B9C">
      <w:pPr>
        <w:pStyle w:val="Zhlav"/>
        <w:numPr>
          <w:ilvl w:val="0"/>
          <w:numId w:val="10"/>
        </w:numPr>
        <w:jc w:val="both"/>
        <w:rPr>
          <w:sz w:val="20"/>
        </w:rPr>
      </w:pPr>
      <w:r w:rsidRPr="00DD2268">
        <w:rPr>
          <w:sz w:val="20"/>
        </w:rPr>
        <w:t xml:space="preserve">Pokud z tohoto dodatku nevyplývá výslovně jinak, ostatní ustanovení </w:t>
      </w:r>
      <w:r w:rsidRPr="00DD2268">
        <w:rPr>
          <w:i/>
          <w:sz w:val="20"/>
        </w:rPr>
        <w:t>smlouvy</w:t>
      </w:r>
      <w:r w:rsidRPr="00DD2268">
        <w:rPr>
          <w:sz w:val="20"/>
        </w:rPr>
        <w:t xml:space="preserve"> zůstávají beze změn a strany </w:t>
      </w:r>
      <w:r w:rsidRPr="00DD2268">
        <w:rPr>
          <w:i/>
          <w:sz w:val="20"/>
        </w:rPr>
        <w:t>smlouvy</w:t>
      </w:r>
      <w:r w:rsidRPr="00DD2268">
        <w:rPr>
          <w:sz w:val="20"/>
        </w:rPr>
        <w:t xml:space="preserve"> si tímto potvrzují jejich platnost.</w:t>
      </w:r>
    </w:p>
    <w:p w14:paraId="4E122763" w14:textId="77777777" w:rsidR="009E381D" w:rsidRPr="00DD2268" w:rsidRDefault="009E381D" w:rsidP="009E381D">
      <w:pPr>
        <w:pStyle w:val="Zhlav"/>
        <w:jc w:val="both"/>
        <w:rPr>
          <w:sz w:val="20"/>
        </w:rPr>
      </w:pPr>
    </w:p>
    <w:p w14:paraId="297DEED0" w14:textId="77777777" w:rsidR="009E381D" w:rsidRPr="00DD2268" w:rsidRDefault="009E381D" w:rsidP="009E381D">
      <w:pPr>
        <w:pStyle w:val="Zhlav"/>
        <w:jc w:val="center"/>
        <w:rPr>
          <w:b/>
          <w:sz w:val="20"/>
        </w:rPr>
      </w:pPr>
    </w:p>
    <w:p w14:paraId="5F3F5FFA" w14:textId="77777777" w:rsidR="009E381D" w:rsidRPr="00DD2268" w:rsidRDefault="009E381D" w:rsidP="009E381D">
      <w:pPr>
        <w:pStyle w:val="Zhlav"/>
        <w:rPr>
          <w:sz w:val="20"/>
        </w:rPr>
      </w:pPr>
    </w:p>
    <w:p w14:paraId="1D51DF6D" w14:textId="77777777" w:rsidR="009E381D" w:rsidRPr="00DD2268" w:rsidRDefault="009E381D" w:rsidP="009E381D">
      <w:pPr>
        <w:ind w:firstLine="708"/>
        <w:rPr>
          <w:sz w:val="20"/>
        </w:rPr>
      </w:pPr>
      <w:r w:rsidRPr="00DD2268">
        <w:rPr>
          <w:sz w:val="20"/>
        </w:rPr>
        <w:t>V Praze, dne:</w:t>
      </w:r>
      <w:r w:rsidRPr="00DD2268">
        <w:rPr>
          <w:sz w:val="20"/>
        </w:rPr>
        <w:tab/>
      </w:r>
      <w:r w:rsidRPr="00DD2268">
        <w:rPr>
          <w:sz w:val="20"/>
        </w:rPr>
        <w:tab/>
      </w:r>
      <w:r w:rsidRPr="00DD2268">
        <w:rPr>
          <w:sz w:val="20"/>
        </w:rPr>
        <w:tab/>
      </w:r>
      <w:r w:rsidRPr="00DD2268">
        <w:rPr>
          <w:sz w:val="20"/>
        </w:rPr>
        <w:tab/>
      </w:r>
      <w:r w:rsidRPr="00DD2268">
        <w:rPr>
          <w:sz w:val="20"/>
        </w:rPr>
        <w:tab/>
      </w:r>
      <w:r w:rsidRPr="00DD2268">
        <w:rPr>
          <w:sz w:val="20"/>
        </w:rPr>
        <w:tab/>
        <w:t>V</w:t>
      </w:r>
      <w:r w:rsidR="00D82514" w:rsidRPr="00DD2268">
        <w:rPr>
          <w:sz w:val="20"/>
        </w:rPr>
        <w:t xml:space="preserve"> Praze</w:t>
      </w:r>
      <w:r w:rsidRPr="00DD2268">
        <w:rPr>
          <w:sz w:val="20"/>
        </w:rPr>
        <w:t xml:space="preserve">, dne:                            </w:t>
      </w:r>
    </w:p>
    <w:p w14:paraId="68F517C3" w14:textId="77777777" w:rsidR="009E381D" w:rsidRPr="00DD2268" w:rsidRDefault="009E381D" w:rsidP="009E381D">
      <w:pPr>
        <w:rPr>
          <w:sz w:val="20"/>
        </w:rPr>
      </w:pPr>
    </w:p>
    <w:p w14:paraId="1D9D7267" w14:textId="77777777" w:rsidR="009E381D" w:rsidRPr="00DD2268" w:rsidRDefault="009E381D" w:rsidP="009E381D">
      <w:pPr>
        <w:rPr>
          <w:sz w:val="20"/>
        </w:rPr>
      </w:pPr>
    </w:p>
    <w:p w14:paraId="3C3A95BC" w14:textId="77777777" w:rsidR="009E381D" w:rsidRPr="00DD2268" w:rsidRDefault="009E381D" w:rsidP="009E381D">
      <w:pPr>
        <w:rPr>
          <w:sz w:val="20"/>
        </w:rPr>
      </w:pPr>
    </w:p>
    <w:p w14:paraId="2E8F2F9B" w14:textId="77777777" w:rsidR="009E381D" w:rsidRPr="00DD2268" w:rsidRDefault="009E381D" w:rsidP="009E381D">
      <w:pPr>
        <w:ind w:firstLine="708"/>
        <w:rPr>
          <w:sz w:val="20"/>
        </w:rPr>
      </w:pPr>
      <w:r w:rsidRPr="00DD2268">
        <w:rPr>
          <w:sz w:val="20"/>
        </w:rPr>
        <w:t>……………………………………….</w:t>
      </w:r>
      <w:r w:rsidRPr="00DD2268">
        <w:rPr>
          <w:sz w:val="20"/>
        </w:rPr>
        <w:tab/>
      </w:r>
      <w:r w:rsidRPr="00DD2268">
        <w:rPr>
          <w:sz w:val="20"/>
        </w:rPr>
        <w:tab/>
      </w:r>
      <w:r w:rsidRPr="00DD2268">
        <w:rPr>
          <w:sz w:val="20"/>
        </w:rPr>
        <w:tab/>
        <w:t>……………………………</w:t>
      </w:r>
    </w:p>
    <w:p w14:paraId="46220CC6" w14:textId="77777777" w:rsidR="009E381D" w:rsidRPr="00DD2268" w:rsidRDefault="009E381D" w:rsidP="009E381D">
      <w:pPr>
        <w:rPr>
          <w:sz w:val="20"/>
        </w:rPr>
      </w:pPr>
      <w:r w:rsidRPr="00DD2268">
        <w:rPr>
          <w:sz w:val="20"/>
        </w:rPr>
        <w:tab/>
      </w:r>
    </w:p>
    <w:p w14:paraId="2350DC00" w14:textId="77777777" w:rsidR="009E381D" w:rsidRPr="00DD2268" w:rsidRDefault="009E381D" w:rsidP="009E381D">
      <w:pPr>
        <w:ind w:firstLine="708"/>
        <w:rPr>
          <w:sz w:val="20"/>
        </w:rPr>
      </w:pPr>
      <w:r w:rsidRPr="00DD2268">
        <w:rPr>
          <w:sz w:val="20"/>
        </w:rPr>
        <w:t>Pronajímatel</w:t>
      </w:r>
      <w:r w:rsidRPr="00DD2268">
        <w:rPr>
          <w:sz w:val="20"/>
        </w:rPr>
        <w:tab/>
      </w:r>
      <w:r w:rsidRPr="00DD2268">
        <w:rPr>
          <w:sz w:val="20"/>
        </w:rPr>
        <w:tab/>
      </w:r>
      <w:r w:rsidRPr="00DD2268">
        <w:rPr>
          <w:sz w:val="20"/>
        </w:rPr>
        <w:tab/>
      </w:r>
      <w:r w:rsidRPr="00DD2268">
        <w:rPr>
          <w:sz w:val="20"/>
        </w:rPr>
        <w:tab/>
      </w:r>
      <w:r w:rsidRPr="00DD2268">
        <w:rPr>
          <w:sz w:val="20"/>
        </w:rPr>
        <w:tab/>
      </w:r>
      <w:r w:rsidRPr="00DD2268">
        <w:rPr>
          <w:sz w:val="20"/>
        </w:rPr>
        <w:tab/>
        <w:t>Nájemce</w:t>
      </w:r>
    </w:p>
    <w:p w14:paraId="7014BE32" w14:textId="77777777" w:rsidR="009E381D" w:rsidRPr="00DD2268" w:rsidRDefault="009E381D" w:rsidP="009E381D"/>
    <w:p w14:paraId="66D167F7" w14:textId="77777777" w:rsidR="009E381D" w:rsidRDefault="009E381D" w:rsidP="009E381D"/>
    <w:sectPr w:rsidR="009E3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46467"/>
    <w:multiLevelType w:val="hybridMultilevel"/>
    <w:tmpl w:val="0EF8AC40"/>
    <w:lvl w:ilvl="0" w:tplc="8348D2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A427F"/>
    <w:multiLevelType w:val="hybridMultilevel"/>
    <w:tmpl w:val="879034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F1519"/>
    <w:multiLevelType w:val="hybridMultilevel"/>
    <w:tmpl w:val="78B67FA0"/>
    <w:lvl w:ilvl="0" w:tplc="382ECF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34E27"/>
    <w:multiLevelType w:val="hybridMultilevel"/>
    <w:tmpl w:val="ABC0584E"/>
    <w:lvl w:ilvl="0" w:tplc="3BC66A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806F8"/>
    <w:multiLevelType w:val="hybridMultilevel"/>
    <w:tmpl w:val="041AD262"/>
    <w:lvl w:ilvl="0" w:tplc="ADB8DC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77CA8"/>
    <w:multiLevelType w:val="hybridMultilevel"/>
    <w:tmpl w:val="ABC0584E"/>
    <w:lvl w:ilvl="0" w:tplc="3BC66A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036F08"/>
    <w:multiLevelType w:val="hybridMultilevel"/>
    <w:tmpl w:val="FDD20C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949B5"/>
    <w:multiLevelType w:val="hybridMultilevel"/>
    <w:tmpl w:val="EEA6F106"/>
    <w:lvl w:ilvl="0" w:tplc="192622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BF7363F"/>
    <w:multiLevelType w:val="hybridMultilevel"/>
    <w:tmpl w:val="8BB40B6C"/>
    <w:lvl w:ilvl="0" w:tplc="2B42128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345CE8"/>
    <w:multiLevelType w:val="hybridMultilevel"/>
    <w:tmpl w:val="BC36FDC2"/>
    <w:lvl w:ilvl="0" w:tplc="AEEE5B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9017D3E"/>
    <w:multiLevelType w:val="hybridMultilevel"/>
    <w:tmpl w:val="6382E634"/>
    <w:lvl w:ilvl="0" w:tplc="DDDA73A0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4"/>
  </w:num>
  <w:num w:numId="11">
    <w:abstractNumId w:val="9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81D"/>
    <w:rsid w:val="00010DB5"/>
    <w:rsid w:val="0002384B"/>
    <w:rsid w:val="0002550A"/>
    <w:rsid w:val="00035F5F"/>
    <w:rsid w:val="000645F3"/>
    <w:rsid w:val="000852B1"/>
    <w:rsid w:val="000E097F"/>
    <w:rsid w:val="00117FB2"/>
    <w:rsid w:val="00120661"/>
    <w:rsid w:val="0013485A"/>
    <w:rsid w:val="0014554C"/>
    <w:rsid w:val="0019603A"/>
    <w:rsid w:val="00224209"/>
    <w:rsid w:val="00236BEF"/>
    <w:rsid w:val="002705A7"/>
    <w:rsid w:val="00335999"/>
    <w:rsid w:val="003500BA"/>
    <w:rsid w:val="003D7F2C"/>
    <w:rsid w:val="003E0F17"/>
    <w:rsid w:val="004B5397"/>
    <w:rsid w:val="004E3512"/>
    <w:rsid w:val="004E563F"/>
    <w:rsid w:val="004E6945"/>
    <w:rsid w:val="004F4839"/>
    <w:rsid w:val="00503364"/>
    <w:rsid w:val="0050391C"/>
    <w:rsid w:val="0054380A"/>
    <w:rsid w:val="005458A2"/>
    <w:rsid w:val="0055014E"/>
    <w:rsid w:val="005508EC"/>
    <w:rsid w:val="005673A5"/>
    <w:rsid w:val="00571A68"/>
    <w:rsid w:val="00575B1D"/>
    <w:rsid w:val="00575E7C"/>
    <w:rsid w:val="005C0962"/>
    <w:rsid w:val="005E16D7"/>
    <w:rsid w:val="005E60CA"/>
    <w:rsid w:val="00601361"/>
    <w:rsid w:val="00623474"/>
    <w:rsid w:val="00645B89"/>
    <w:rsid w:val="00647AC0"/>
    <w:rsid w:val="006B17B7"/>
    <w:rsid w:val="006D0F9F"/>
    <w:rsid w:val="006D57D4"/>
    <w:rsid w:val="00734B7D"/>
    <w:rsid w:val="00772715"/>
    <w:rsid w:val="00781D9C"/>
    <w:rsid w:val="007C3A00"/>
    <w:rsid w:val="007C6904"/>
    <w:rsid w:val="007D6A52"/>
    <w:rsid w:val="008250D7"/>
    <w:rsid w:val="00835DD3"/>
    <w:rsid w:val="00844028"/>
    <w:rsid w:val="008D6A94"/>
    <w:rsid w:val="00901DC7"/>
    <w:rsid w:val="0091222B"/>
    <w:rsid w:val="00973BC5"/>
    <w:rsid w:val="009929A1"/>
    <w:rsid w:val="009932DD"/>
    <w:rsid w:val="009A02A7"/>
    <w:rsid w:val="009E381D"/>
    <w:rsid w:val="00A10B46"/>
    <w:rsid w:val="00AA4A5F"/>
    <w:rsid w:val="00AE77AE"/>
    <w:rsid w:val="00B00978"/>
    <w:rsid w:val="00B66ADA"/>
    <w:rsid w:val="00BA160A"/>
    <w:rsid w:val="00C00E3D"/>
    <w:rsid w:val="00C077F5"/>
    <w:rsid w:val="00C165F6"/>
    <w:rsid w:val="00C3329A"/>
    <w:rsid w:val="00C4566E"/>
    <w:rsid w:val="00C5796D"/>
    <w:rsid w:val="00CC2FC0"/>
    <w:rsid w:val="00CC5FF1"/>
    <w:rsid w:val="00D62E0E"/>
    <w:rsid w:val="00D63159"/>
    <w:rsid w:val="00D82514"/>
    <w:rsid w:val="00D86C7A"/>
    <w:rsid w:val="00DD2268"/>
    <w:rsid w:val="00DD38CE"/>
    <w:rsid w:val="00DD783A"/>
    <w:rsid w:val="00DF2442"/>
    <w:rsid w:val="00E02371"/>
    <w:rsid w:val="00E10AF9"/>
    <w:rsid w:val="00E67339"/>
    <w:rsid w:val="00EA5227"/>
    <w:rsid w:val="00EA635D"/>
    <w:rsid w:val="00EC3B3C"/>
    <w:rsid w:val="00EF71C8"/>
    <w:rsid w:val="00F037C8"/>
    <w:rsid w:val="00F14BB3"/>
    <w:rsid w:val="00F9609B"/>
    <w:rsid w:val="00FA79D5"/>
    <w:rsid w:val="00FB3A5F"/>
    <w:rsid w:val="00FE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21C1F"/>
  <w15:docId w15:val="{DDDC96F0-5F6C-4FA4-9CF5-5BE10D4CB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E381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9E381D"/>
    <w:pPr>
      <w:tabs>
        <w:tab w:val="center" w:pos="4536"/>
        <w:tab w:val="right" w:pos="9069"/>
      </w:tabs>
    </w:pPr>
  </w:style>
  <w:style w:type="character" w:customStyle="1" w:styleId="ZhlavChar">
    <w:name w:val="Záhlaví Char"/>
    <w:basedOn w:val="Standardnpsmoodstavce"/>
    <w:link w:val="Zhlav"/>
    <w:rsid w:val="009E381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E381D"/>
    <w:pPr>
      <w:ind w:left="720"/>
      <w:contextualSpacing/>
    </w:pPr>
  </w:style>
  <w:style w:type="paragraph" w:styleId="Zkladntext">
    <w:name w:val="Body Text"/>
    <w:basedOn w:val="Normln"/>
    <w:link w:val="ZkladntextChar"/>
    <w:rsid w:val="009E381D"/>
    <w:p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character" w:customStyle="1" w:styleId="ZkladntextChar">
    <w:name w:val="Základní text Char"/>
    <w:basedOn w:val="Standardnpsmoodstavce"/>
    <w:link w:val="Zkladntext"/>
    <w:rsid w:val="009E381D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332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3329A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3329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32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3329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32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329A"/>
    <w:rPr>
      <w:rFonts w:ascii="Tahoma" w:eastAsia="Times New Roman" w:hAnsi="Tahoma" w:cs="Tahoma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929A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929A1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4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993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Staňová</dc:creator>
  <cp:lastModifiedBy>Landová Pavlína</cp:lastModifiedBy>
  <cp:revision>2</cp:revision>
  <dcterms:created xsi:type="dcterms:W3CDTF">2021-12-10T13:02:00Z</dcterms:created>
  <dcterms:modified xsi:type="dcterms:W3CDTF">2021-12-10T13:02:00Z</dcterms:modified>
</cp:coreProperties>
</file>