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22" w:rsidRPr="00EE7195" w:rsidRDefault="008C3122" w:rsidP="008C3122">
      <w:pPr>
        <w:pStyle w:val="Podtitul"/>
        <w:ind w:left="1985" w:hanging="1985"/>
        <w:rPr>
          <w:rFonts w:asciiTheme="minorHAnsi" w:hAnsiTheme="minorHAnsi" w:cstheme="minorHAnsi"/>
        </w:rPr>
      </w:pPr>
      <w:bookmarkStart w:id="0" w:name="_GoBack"/>
      <w:bookmarkEnd w:id="0"/>
      <w:r w:rsidRPr="00EE7195">
        <w:rPr>
          <w:rFonts w:asciiTheme="minorHAnsi" w:hAnsiTheme="minorHAnsi" w:cstheme="minorHAnsi"/>
          <w:sz w:val="28"/>
          <w:szCs w:val="28"/>
        </w:rPr>
        <w:t>Příloha č. 2</w:t>
      </w:r>
      <w:r w:rsidRPr="00EE7195">
        <w:rPr>
          <w:rFonts w:asciiTheme="minorHAnsi" w:hAnsiTheme="minorHAnsi" w:cstheme="minorHAnsi"/>
          <w:sz w:val="28"/>
          <w:szCs w:val="28"/>
        </w:rPr>
        <w:tab/>
      </w:r>
      <w:r w:rsidRPr="00EE7195">
        <w:rPr>
          <w:rFonts w:asciiTheme="minorHAnsi" w:hAnsiTheme="minorHAnsi" w:cstheme="minorHAnsi"/>
        </w:rPr>
        <w:t xml:space="preserve">Technická specifikace </w:t>
      </w:r>
      <w:r>
        <w:rPr>
          <w:rFonts w:asciiTheme="minorHAnsi" w:hAnsiTheme="minorHAnsi" w:cstheme="minorHAnsi"/>
        </w:rPr>
        <w:t>ke smlouvě o dílo</w:t>
      </w:r>
      <w:r w:rsidRPr="00EE7195">
        <w:rPr>
          <w:rFonts w:asciiTheme="minorHAnsi" w:hAnsiTheme="minorHAnsi" w:cstheme="minorHAnsi"/>
        </w:rPr>
        <w:t xml:space="preserve"> Modernizace systému SCO PČR pro zadavatele mimo rezort Policie ČR</w:t>
      </w:r>
    </w:p>
    <w:p w:rsidR="008C3122" w:rsidRDefault="008C3122" w:rsidP="008C3122">
      <w:pPr>
        <w:spacing w:after="0" w:line="240" w:lineRule="auto"/>
        <w:rPr>
          <w:rFonts w:asciiTheme="minorHAnsi" w:hAnsiTheme="minorHAnsi" w:cstheme="minorHAnsi"/>
        </w:rPr>
      </w:pPr>
    </w:p>
    <w:p w:rsidR="008C3122" w:rsidRPr="0022582F" w:rsidRDefault="008C3122" w:rsidP="008C3122">
      <w:pPr>
        <w:spacing w:after="0" w:line="240" w:lineRule="auto"/>
        <w:rPr>
          <w:rFonts w:asciiTheme="minorHAnsi" w:hAnsiTheme="minorHAnsi" w:cstheme="minorHAnsi"/>
        </w:rPr>
      </w:pPr>
      <w:r w:rsidRPr="0022582F">
        <w:rPr>
          <w:rFonts w:asciiTheme="minorHAnsi" w:hAnsiTheme="minorHAnsi" w:cstheme="minorHAnsi"/>
        </w:rPr>
        <w:t>Tato technická specifikace upřesňuje předmět plnění smlouvy, jímž je dodávka a montáž objektového zařízení (dále jen „OZ") v objektu objednatele určeného pro přenos poplachových signálů na dohledové a poplachové přijímací centrum (dále jen „DPPC“) jednotného systému centralizované ochrany Policie České republiky.</w:t>
      </w:r>
    </w:p>
    <w:p w:rsidR="008C3122" w:rsidRDefault="008C3122" w:rsidP="008C3122">
      <w:pPr>
        <w:pStyle w:val="Podtitul"/>
        <w:spacing w:after="0" w:line="240" w:lineRule="auto"/>
        <w:rPr>
          <w:rFonts w:asciiTheme="minorHAnsi" w:hAnsiTheme="minorHAnsi" w:cstheme="minorHAnsi"/>
        </w:rPr>
      </w:pPr>
    </w:p>
    <w:p w:rsidR="008C3122" w:rsidRPr="0022582F" w:rsidRDefault="008C3122" w:rsidP="008C3122">
      <w:pPr>
        <w:pStyle w:val="Podtitul"/>
        <w:spacing w:after="0" w:line="240" w:lineRule="auto"/>
        <w:rPr>
          <w:rFonts w:asciiTheme="minorHAnsi" w:hAnsiTheme="minorHAnsi" w:cstheme="minorHAnsi"/>
        </w:rPr>
      </w:pPr>
      <w:r w:rsidRPr="0022582F">
        <w:rPr>
          <w:rFonts w:asciiTheme="minorHAnsi" w:hAnsiTheme="minorHAnsi" w:cstheme="minorHAnsi"/>
        </w:rPr>
        <w:t>Obecné požadavky na montáž OZ</w:t>
      </w:r>
    </w:p>
    <w:p w:rsidR="008C3122" w:rsidRPr="0022582F" w:rsidRDefault="008C3122" w:rsidP="008C3122">
      <w:pPr>
        <w:pStyle w:val="Odstavecseseznamem"/>
        <w:numPr>
          <w:ilvl w:val="0"/>
          <w:numId w:val="1"/>
        </w:numPr>
        <w:tabs>
          <w:tab w:val="clear" w:pos="993"/>
          <w:tab w:val="left" w:pos="567"/>
        </w:tabs>
        <w:spacing w:after="0" w:line="240" w:lineRule="auto"/>
        <w:ind w:left="567" w:hanging="436"/>
        <w:rPr>
          <w:rFonts w:asciiTheme="minorHAnsi" w:hAnsiTheme="minorHAnsi" w:cstheme="minorHAnsi"/>
        </w:rPr>
      </w:pPr>
      <w:r w:rsidRPr="0022582F">
        <w:rPr>
          <w:rFonts w:asciiTheme="minorHAnsi" w:hAnsiTheme="minorHAnsi" w:cstheme="minorHAnsi"/>
        </w:rPr>
        <w:t>částečná montáž obsahuje:</w:t>
      </w:r>
    </w:p>
    <w:p w:rsidR="008C3122" w:rsidRPr="0022582F" w:rsidRDefault="008C3122" w:rsidP="008C3122">
      <w:pPr>
        <w:pStyle w:val="Odstavecseseznamem"/>
        <w:tabs>
          <w:tab w:val="clear" w:pos="993"/>
          <w:tab w:val="left" w:pos="1134"/>
        </w:tabs>
        <w:spacing w:after="0" w:line="240" w:lineRule="auto"/>
        <w:ind w:left="1134" w:hanging="425"/>
        <w:rPr>
          <w:rFonts w:asciiTheme="minorHAnsi" w:hAnsiTheme="minorHAnsi" w:cstheme="minorHAnsi"/>
        </w:rPr>
      </w:pPr>
      <w:r w:rsidRPr="0022582F">
        <w:rPr>
          <w:rFonts w:asciiTheme="minorHAnsi" w:hAnsiTheme="minorHAnsi" w:cstheme="minorHAnsi"/>
        </w:rPr>
        <w:t>vlastní (i mechanická) montáž OZ</w:t>
      </w:r>
    </w:p>
    <w:p w:rsidR="008C3122" w:rsidRPr="0022582F" w:rsidRDefault="008C3122" w:rsidP="008C3122">
      <w:pPr>
        <w:pStyle w:val="Odstavecseseznamem"/>
        <w:tabs>
          <w:tab w:val="clear" w:pos="993"/>
          <w:tab w:val="left" w:pos="1134"/>
        </w:tabs>
        <w:spacing w:after="0" w:line="240" w:lineRule="auto"/>
        <w:ind w:left="1134" w:hanging="425"/>
        <w:rPr>
          <w:rFonts w:asciiTheme="minorHAnsi" w:hAnsiTheme="minorHAnsi" w:cstheme="minorHAnsi"/>
        </w:rPr>
      </w:pPr>
      <w:r w:rsidRPr="0022582F">
        <w:rPr>
          <w:rFonts w:asciiTheme="minorHAnsi" w:hAnsiTheme="minorHAnsi" w:cstheme="minorHAnsi"/>
        </w:rPr>
        <w:t>montáž antény (včetně anténního svodu)</w:t>
      </w:r>
    </w:p>
    <w:p w:rsidR="008C3122" w:rsidRPr="0022582F" w:rsidRDefault="008C3122" w:rsidP="008C3122">
      <w:pPr>
        <w:pStyle w:val="Odstavecseseznamem"/>
        <w:tabs>
          <w:tab w:val="clear" w:pos="993"/>
          <w:tab w:val="left" w:pos="1134"/>
        </w:tabs>
        <w:spacing w:after="0" w:line="240" w:lineRule="auto"/>
        <w:ind w:left="1134" w:hanging="425"/>
        <w:rPr>
          <w:rFonts w:asciiTheme="minorHAnsi" w:hAnsiTheme="minorHAnsi" w:cstheme="minorHAnsi"/>
        </w:rPr>
      </w:pPr>
      <w:r w:rsidRPr="0022582F">
        <w:rPr>
          <w:rFonts w:asciiTheme="minorHAnsi" w:hAnsiTheme="minorHAnsi" w:cstheme="minorHAnsi"/>
        </w:rPr>
        <w:t>zprovoznění a nastavení zařízení</w:t>
      </w:r>
    </w:p>
    <w:p w:rsidR="008C3122" w:rsidRPr="0022582F" w:rsidRDefault="008C3122" w:rsidP="008C3122">
      <w:pPr>
        <w:pStyle w:val="Odstavecseseznamem"/>
        <w:tabs>
          <w:tab w:val="clear" w:pos="993"/>
          <w:tab w:val="left" w:pos="1134"/>
        </w:tabs>
        <w:spacing w:after="0" w:line="240" w:lineRule="auto"/>
        <w:ind w:left="1134" w:hanging="425"/>
        <w:rPr>
          <w:rFonts w:asciiTheme="minorHAnsi" w:hAnsiTheme="minorHAnsi" w:cstheme="minorHAnsi"/>
        </w:rPr>
      </w:pPr>
      <w:r w:rsidRPr="0022582F">
        <w:rPr>
          <w:rFonts w:asciiTheme="minorHAnsi" w:hAnsiTheme="minorHAnsi" w:cstheme="minorHAnsi"/>
        </w:rPr>
        <w:t>otestování korektního připojení na SCO</w:t>
      </w:r>
    </w:p>
    <w:p w:rsidR="008C3122" w:rsidRPr="0022582F" w:rsidRDefault="008C3122" w:rsidP="008C3122">
      <w:pPr>
        <w:pStyle w:val="Odstavecseseznamem"/>
        <w:tabs>
          <w:tab w:val="clear" w:pos="993"/>
          <w:tab w:val="left" w:pos="1134"/>
        </w:tabs>
        <w:spacing w:after="0" w:line="240" w:lineRule="auto"/>
        <w:ind w:left="1134" w:hanging="425"/>
        <w:rPr>
          <w:rFonts w:asciiTheme="minorHAnsi" w:hAnsiTheme="minorHAnsi" w:cstheme="minorHAnsi"/>
        </w:rPr>
      </w:pPr>
      <w:r w:rsidRPr="0022582F">
        <w:rPr>
          <w:rFonts w:asciiTheme="minorHAnsi" w:hAnsiTheme="minorHAnsi" w:cstheme="minorHAnsi"/>
        </w:rPr>
        <w:t>výchozí revize 230V</w:t>
      </w:r>
    </w:p>
    <w:p w:rsidR="008C3122" w:rsidRPr="0022582F" w:rsidRDefault="008C3122" w:rsidP="008C3122">
      <w:pPr>
        <w:pStyle w:val="Odstavecseseznamem"/>
        <w:numPr>
          <w:ilvl w:val="0"/>
          <w:numId w:val="1"/>
        </w:numPr>
        <w:tabs>
          <w:tab w:val="clear" w:pos="993"/>
          <w:tab w:val="left" w:pos="567"/>
        </w:tabs>
        <w:spacing w:after="0" w:line="240" w:lineRule="auto"/>
        <w:ind w:left="567" w:hanging="436"/>
        <w:rPr>
          <w:rFonts w:asciiTheme="minorHAnsi" w:hAnsiTheme="minorHAnsi" w:cstheme="minorHAnsi"/>
        </w:rPr>
      </w:pPr>
      <w:r w:rsidRPr="0022582F">
        <w:rPr>
          <w:rFonts w:asciiTheme="minorHAnsi" w:hAnsiTheme="minorHAnsi" w:cstheme="minorHAnsi"/>
        </w:rPr>
        <w:t>úplná montáž obsahuje:</w:t>
      </w:r>
    </w:p>
    <w:p w:rsidR="008C3122" w:rsidRPr="0022582F" w:rsidRDefault="008C3122" w:rsidP="008C3122">
      <w:pPr>
        <w:pStyle w:val="Odstavecseseznamem"/>
        <w:numPr>
          <w:ilvl w:val="0"/>
          <w:numId w:val="3"/>
        </w:numPr>
        <w:tabs>
          <w:tab w:val="clear" w:pos="993"/>
          <w:tab w:val="left" w:pos="1134"/>
        </w:tabs>
        <w:spacing w:after="0" w:line="240" w:lineRule="auto"/>
        <w:ind w:left="1134" w:hanging="425"/>
        <w:rPr>
          <w:rFonts w:asciiTheme="minorHAnsi" w:hAnsiTheme="minorHAnsi" w:cstheme="minorHAnsi"/>
        </w:rPr>
      </w:pPr>
      <w:r w:rsidRPr="0022582F">
        <w:rPr>
          <w:rFonts w:asciiTheme="minorHAnsi" w:hAnsiTheme="minorHAnsi" w:cstheme="minorHAnsi"/>
        </w:rPr>
        <w:t>zpracování projektu instalace OZ a propojení s PZTS a LAN</w:t>
      </w:r>
    </w:p>
    <w:p w:rsidR="008C3122" w:rsidRPr="0022582F" w:rsidRDefault="008C3122" w:rsidP="008C3122">
      <w:pPr>
        <w:pStyle w:val="Odstavecseseznamem"/>
        <w:tabs>
          <w:tab w:val="clear" w:pos="993"/>
          <w:tab w:val="left" w:pos="1134"/>
        </w:tabs>
        <w:spacing w:after="0" w:line="240" w:lineRule="auto"/>
        <w:ind w:left="1134" w:hanging="425"/>
        <w:rPr>
          <w:rFonts w:asciiTheme="minorHAnsi" w:hAnsiTheme="minorHAnsi" w:cstheme="minorHAnsi"/>
        </w:rPr>
      </w:pPr>
      <w:r w:rsidRPr="0022582F">
        <w:rPr>
          <w:rFonts w:asciiTheme="minorHAnsi" w:hAnsiTheme="minorHAnsi" w:cstheme="minorHAnsi"/>
        </w:rPr>
        <w:t>vlastní (i mechanická) montáž OZ</w:t>
      </w:r>
    </w:p>
    <w:p w:rsidR="008C3122" w:rsidRPr="0022582F" w:rsidRDefault="008C3122" w:rsidP="008C3122">
      <w:pPr>
        <w:pStyle w:val="Odstavecseseznamem"/>
        <w:tabs>
          <w:tab w:val="clear" w:pos="993"/>
          <w:tab w:val="left" w:pos="1134"/>
        </w:tabs>
        <w:spacing w:after="0" w:line="240" w:lineRule="auto"/>
        <w:ind w:left="1134" w:hanging="425"/>
        <w:rPr>
          <w:rFonts w:asciiTheme="minorHAnsi" w:hAnsiTheme="minorHAnsi" w:cstheme="minorHAnsi"/>
        </w:rPr>
      </w:pPr>
      <w:r w:rsidRPr="0022582F">
        <w:rPr>
          <w:rFonts w:asciiTheme="minorHAnsi" w:hAnsiTheme="minorHAnsi" w:cstheme="minorHAnsi"/>
        </w:rPr>
        <w:t>montáž antény (včetně anténního svodu)</w:t>
      </w:r>
    </w:p>
    <w:p w:rsidR="008C3122" w:rsidRPr="0022582F" w:rsidRDefault="008C3122" w:rsidP="008C3122">
      <w:pPr>
        <w:pStyle w:val="Odstavecseseznamem"/>
        <w:tabs>
          <w:tab w:val="clear" w:pos="993"/>
          <w:tab w:val="left" w:pos="1134"/>
        </w:tabs>
        <w:spacing w:after="0" w:line="240" w:lineRule="auto"/>
        <w:ind w:left="1134" w:hanging="425"/>
        <w:rPr>
          <w:rFonts w:asciiTheme="minorHAnsi" w:hAnsiTheme="minorHAnsi" w:cstheme="minorHAnsi"/>
        </w:rPr>
      </w:pPr>
      <w:r w:rsidRPr="0022582F">
        <w:rPr>
          <w:rFonts w:asciiTheme="minorHAnsi" w:hAnsiTheme="minorHAnsi" w:cstheme="minorHAnsi"/>
        </w:rPr>
        <w:t>zprovoznění a nastavení zařízení</w:t>
      </w:r>
    </w:p>
    <w:p w:rsidR="008C3122" w:rsidRPr="0022582F" w:rsidRDefault="008C3122" w:rsidP="008C3122">
      <w:pPr>
        <w:pStyle w:val="Odstavecseseznamem"/>
        <w:tabs>
          <w:tab w:val="clear" w:pos="993"/>
          <w:tab w:val="left" w:pos="1134"/>
        </w:tabs>
        <w:spacing w:after="0" w:line="240" w:lineRule="auto"/>
        <w:ind w:left="1134" w:hanging="425"/>
        <w:rPr>
          <w:rFonts w:asciiTheme="minorHAnsi" w:hAnsiTheme="minorHAnsi" w:cstheme="minorHAnsi"/>
        </w:rPr>
      </w:pPr>
      <w:r w:rsidRPr="0022582F">
        <w:rPr>
          <w:rFonts w:asciiTheme="minorHAnsi" w:hAnsiTheme="minorHAnsi" w:cstheme="minorHAnsi"/>
        </w:rPr>
        <w:t>realizace propojení s PZTS</w:t>
      </w:r>
    </w:p>
    <w:p w:rsidR="008C3122" w:rsidRPr="0022582F" w:rsidRDefault="008C3122" w:rsidP="008C3122">
      <w:pPr>
        <w:pStyle w:val="Odstavecseseznamem"/>
        <w:tabs>
          <w:tab w:val="clear" w:pos="993"/>
          <w:tab w:val="left" w:pos="1134"/>
        </w:tabs>
        <w:spacing w:after="0" w:line="240" w:lineRule="auto"/>
        <w:ind w:left="1134" w:hanging="425"/>
        <w:rPr>
          <w:rFonts w:asciiTheme="minorHAnsi" w:hAnsiTheme="minorHAnsi" w:cstheme="minorHAnsi"/>
        </w:rPr>
      </w:pPr>
      <w:r w:rsidRPr="0022582F">
        <w:rPr>
          <w:rFonts w:asciiTheme="minorHAnsi" w:hAnsiTheme="minorHAnsi" w:cstheme="minorHAnsi"/>
        </w:rPr>
        <w:t>realizace přívodu a propojení LAN (včetně konektorů RJ 45 pro kabel LAN)</w:t>
      </w:r>
    </w:p>
    <w:p w:rsidR="008C3122" w:rsidRPr="0022582F" w:rsidRDefault="008C3122" w:rsidP="008C3122">
      <w:pPr>
        <w:pStyle w:val="Odstavecseseznamem"/>
        <w:tabs>
          <w:tab w:val="clear" w:pos="993"/>
          <w:tab w:val="left" w:pos="1134"/>
        </w:tabs>
        <w:spacing w:after="0" w:line="240" w:lineRule="auto"/>
        <w:ind w:left="1134" w:hanging="425"/>
        <w:rPr>
          <w:rFonts w:asciiTheme="minorHAnsi" w:hAnsiTheme="minorHAnsi" w:cstheme="minorHAnsi"/>
        </w:rPr>
      </w:pPr>
      <w:r w:rsidRPr="0022582F">
        <w:rPr>
          <w:rFonts w:asciiTheme="minorHAnsi" w:hAnsiTheme="minorHAnsi" w:cstheme="minorHAnsi"/>
        </w:rPr>
        <w:t>otestování korektního připojení na SCO</w:t>
      </w:r>
    </w:p>
    <w:p w:rsidR="008C3122" w:rsidRPr="0022582F" w:rsidRDefault="008C3122" w:rsidP="008C3122">
      <w:pPr>
        <w:pStyle w:val="Odstavecseseznamem"/>
        <w:tabs>
          <w:tab w:val="clear" w:pos="993"/>
          <w:tab w:val="left" w:pos="1134"/>
        </w:tabs>
        <w:spacing w:after="0" w:line="240" w:lineRule="auto"/>
        <w:ind w:left="1134" w:hanging="425"/>
        <w:rPr>
          <w:rFonts w:asciiTheme="minorHAnsi" w:hAnsiTheme="minorHAnsi" w:cstheme="minorHAnsi"/>
        </w:rPr>
      </w:pPr>
      <w:r w:rsidRPr="0022582F">
        <w:rPr>
          <w:rFonts w:asciiTheme="minorHAnsi" w:hAnsiTheme="minorHAnsi" w:cstheme="minorHAnsi"/>
        </w:rPr>
        <w:t>základní zaškolení obsluhy</w:t>
      </w:r>
    </w:p>
    <w:p w:rsidR="008C3122" w:rsidRPr="0022582F" w:rsidRDefault="008C3122" w:rsidP="008C3122">
      <w:pPr>
        <w:pStyle w:val="Odstavecseseznamem"/>
        <w:tabs>
          <w:tab w:val="clear" w:pos="993"/>
          <w:tab w:val="left" w:pos="1134"/>
        </w:tabs>
        <w:spacing w:after="0" w:line="240" w:lineRule="auto"/>
        <w:ind w:left="1134" w:hanging="425"/>
        <w:rPr>
          <w:rFonts w:asciiTheme="minorHAnsi" w:hAnsiTheme="minorHAnsi" w:cstheme="minorHAnsi"/>
        </w:rPr>
      </w:pPr>
      <w:r w:rsidRPr="0022582F">
        <w:rPr>
          <w:rFonts w:asciiTheme="minorHAnsi" w:hAnsiTheme="minorHAnsi" w:cstheme="minorHAnsi"/>
        </w:rPr>
        <w:t>založení nového objektu na serveru SCO</w:t>
      </w:r>
    </w:p>
    <w:p w:rsidR="008C3122" w:rsidRPr="0022582F" w:rsidRDefault="008C3122" w:rsidP="008C3122">
      <w:pPr>
        <w:pStyle w:val="Odstavecseseznamem"/>
        <w:tabs>
          <w:tab w:val="clear" w:pos="993"/>
          <w:tab w:val="left" w:pos="1134"/>
        </w:tabs>
        <w:spacing w:after="0" w:line="240" w:lineRule="auto"/>
        <w:ind w:left="1134" w:hanging="425"/>
        <w:rPr>
          <w:rFonts w:asciiTheme="minorHAnsi" w:hAnsiTheme="minorHAnsi" w:cstheme="minorHAnsi"/>
        </w:rPr>
      </w:pPr>
      <w:r w:rsidRPr="0022582F">
        <w:rPr>
          <w:rFonts w:asciiTheme="minorHAnsi" w:hAnsiTheme="minorHAnsi" w:cstheme="minorHAnsi"/>
        </w:rPr>
        <w:t>otestování správného přenosu kódů událostí na DPPC policie</w:t>
      </w:r>
    </w:p>
    <w:p w:rsidR="008C3122" w:rsidRPr="0022582F" w:rsidRDefault="008C3122" w:rsidP="008C3122">
      <w:pPr>
        <w:pStyle w:val="Odstavecseseznamem"/>
        <w:tabs>
          <w:tab w:val="clear" w:pos="993"/>
          <w:tab w:val="left" w:pos="1134"/>
        </w:tabs>
        <w:spacing w:after="0" w:line="240" w:lineRule="auto"/>
        <w:ind w:left="1134" w:hanging="425"/>
        <w:rPr>
          <w:rFonts w:asciiTheme="minorHAnsi" w:hAnsiTheme="minorHAnsi" w:cstheme="minorHAnsi"/>
        </w:rPr>
      </w:pPr>
      <w:r w:rsidRPr="0022582F">
        <w:rPr>
          <w:rFonts w:asciiTheme="minorHAnsi" w:hAnsiTheme="minorHAnsi" w:cstheme="minorHAnsi"/>
        </w:rPr>
        <w:t>výchozí revize 230V</w:t>
      </w:r>
    </w:p>
    <w:p w:rsidR="008C3122" w:rsidRPr="0022582F" w:rsidRDefault="008C3122" w:rsidP="008C3122">
      <w:pPr>
        <w:spacing w:after="0" w:line="240" w:lineRule="auto"/>
        <w:rPr>
          <w:rFonts w:asciiTheme="minorHAnsi" w:hAnsiTheme="minorHAnsi" w:cstheme="minorHAnsi"/>
        </w:rPr>
      </w:pPr>
    </w:p>
    <w:p w:rsidR="008C3122" w:rsidRPr="0022582F" w:rsidRDefault="008C3122" w:rsidP="008C3122">
      <w:pPr>
        <w:pStyle w:val="Podtitul"/>
        <w:spacing w:after="0" w:line="240" w:lineRule="auto"/>
        <w:rPr>
          <w:rFonts w:asciiTheme="minorHAnsi" w:hAnsiTheme="minorHAnsi" w:cstheme="minorHAnsi"/>
        </w:rPr>
      </w:pPr>
      <w:r w:rsidRPr="0022582F">
        <w:rPr>
          <w:rFonts w:asciiTheme="minorHAnsi" w:hAnsiTheme="minorHAnsi" w:cstheme="minorHAnsi"/>
        </w:rPr>
        <w:t>Vizualizace čidel PZTS na DPPC</w:t>
      </w:r>
    </w:p>
    <w:p w:rsidR="008C3122" w:rsidRPr="0022582F" w:rsidRDefault="008C3122" w:rsidP="008C3122">
      <w:pPr>
        <w:pStyle w:val="Odstavecseseznamem"/>
        <w:numPr>
          <w:ilvl w:val="0"/>
          <w:numId w:val="4"/>
        </w:numPr>
        <w:tabs>
          <w:tab w:val="clear" w:pos="993"/>
          <w:tab w:val="left" w:pos="567"/>
        </w:tabs>
        <w:spacing w:after="0" w:line="240" w:lineRule="auto"/>
        <w:ind w:left="567" w:hanging="425"/>
        <w:rPr>
          <w:rFonts w:asciiTheme="minorHAnsi" w:hAnsiTheme="minorHAnsi" w:cstheme="minorHAnsi"/>
        </w:rPr>
      </w:pPr>
      <w:r w:rsidRPr="0022582F">
        <w:rPr>
          <w:rFonts w:asciiTheme="minorHAnsi" w:hAnsiTheme="minorHAnsi" w:cstheme="minorHAnsi"/>
        </w:rPr>
        <w:t>Při připojování střeženého objektu se od zhotovitele, který bude v objektu instalovat OZ a realizovat připojení jeho PZTS na SCO policie, bude požadovat zpracování podkladů pro vizualizaci aktuálních stavů čidel PZTS na DPPC na základě předložení dokumentace k PZTS, instalovanému v připojovaném objektu.</w:t>
      </w:r>
    </w:p>
    <w:p w:rsidR="008C3122" w:rsidRPr="0022582F" w:rsidRDefault="008C3122" w:rsidP="008C3122">
      <w:pPr>
        <w:pStyle w:val="Odstavecseseznamem"/>
        <w:numPr>
          <w:ilvl w:val="0"/>
          <w:numId w:val="4"/>
        </w:numPr>
        <w:tabs>
          <w:tab w:val="clear" w:pos="993"/>
          <w:tab w:val="left" w:pos="567"/>
        </w:tabs>
        <w:spacing w:after="0" w:line="240" w:lineRule="auto"/>
        <w:ind w:left="567" w:hanging="425"/>
        <w:rPr>
          <w:rFonts w:asciiTheme="minorHAnsi" w:hAnsiTheme="minorHAnsi" w:cstheme="minorHAnsi"/>
        </w:rPr>
      </w:pPr>
      <w:r w:rsidRPr="0022582F">
        <w:rPr>
          <w:rFonts w:asciiTheme="minorHAnsi" w:hAnsiTheme="minorHAnsi" w:cstheme="minorHAnsi"/>
        </w:rPr>
        <w:t>Cena za zpracování vizualizace se stanoví dle následujícího vzorce pro výpočet celkové výsledné ceny za jeden chráněný objekt:</w:t>
      </w:r>
    </w:p>
    <w:p w:rsidR="008C3122" w:rsidRPr="0022582F" w:rsidRDefault="008C3122" w:rsidP="008C3122">
      <w:pPr>
        <w:spacing w:after="0" w:line="240" w:lineRule="auto"/>
        <w:ind w:left="567"/>
        <w:rPr>
          <w:rFonts w:asciiTheme="minorHAnsi" w:hAnsiTheme="minorHAnsi" w:cstheme="minorHAnsi"/>
        </w:rPr>
      </w:pPr>
      <w:r w:rsidRPr="0022582F">
        <w:rPr>
          <w:rFonts w:asciiTheme="minorHAnsi" w:hAnsiTheme="minorHAnsi" w:cstheme="minorHAnsi"/>
        </w:rPr>
        <w:t>Celková cena = k1 + k2*P + k3*D, kde:</w:t>
      </w:r>
    </w:p>
    <w:p w:rsidR="008C3122" w:rsidRPr="0022582F" w:rsidRDefault="008C3122" w:rsidP="008C3122">
      <w:pPr>
        <w:tabs>
          <w:tab w:val="left" w:pos="1134"/>
        </w:tabs>
        <w:spacing w:after="0" w:line="240" w:lineRule="auto"/>
        <w:ind w:left="1134" w:hanging="567"/>
        <w:rPr>
          <w:rFonts w:asciiTheme="minorHAnsi" w:hAnsiTheme="minorHAnsi" w:cstheme="minorHAnsi"/>
        </w:rPr>
      </w:pPr>
      <w:r w:rsidRPr="0022582F">
        <w:rPr>
          <w:rFonts w:asciiTheme="minorHAnsi" w:hAnsiTheme="minorHAnsi" w:cstheme="minorHAnsi"/>
        </w:rPr>
        <w:t>k1 –</w:t>
      </w:r>
      <w:r w:rsidRPr="0022582F">
        <w:rPr>
          <w:rFonts w:asciiTheme="minorHAnsi" w:hAnsiTheme="minorHAnsi" w:cstheme="minorHAnsi"/>
        </w:rPr>
        <w:tab/>
        <w:t>cena související s implementací vizualizace čidel do SCO a další náklady vázané na chráněný objekt</w:t>
      </w:r>
    </w:p>
    <w:p w:rsidR="008C3122" w:rsidRPr="0022582F" w:rsidRDefault="008C3122" w:rsidP="008C3122">
      <w:pPr>
        <w:tabs>
          <w:tab w:val="left" w:pos="1134"/>
        </w:tabs>
        <w:spacing w:after="0" w:line="240" w:lineRule="auto"/>
        <w:ind w:left="1134" w:hanging="567"/>
        <w:rPr>
          <w:rFonts w:asciiTheme="minorHAnsi" w:hAnsiTheme="minorHAnsi" w:cstheme="minorHAnsi"/>
        </w:rPr>
      </w:pPr>
      <w:r w:rsidRPr="0022582F">
        <w:rPr>
          <w:rFonts w:asciiTheme="minorHAnsi" w:hAnsiTheme="minorHAnsi" w:cstheme="minorHAnsi"/>
        </w:rPr>
        <w:t>k2 –</w:t>
      </w:r>
      <w:r w:rsidRPr="0022582F">
        <w:rPr>
          <w:rFonts w:asciiTheme="minorHAnsi" w:hAnsiTheme="minorHAnsi" w:cstheme="minorHAnsi"/>
        </w:rPr>
        <w:tab/>
        <w:t>cena související se zpracováním podkladů pro vytvoření vizualizace čidel jednoho podlaží objektu a další náklady vázané k počtu podlaží chráněného objektu</w:t>
      </w:r>
    </w:p>
    <w:p w:rsidR="008C3122" w:rsidRPr="0022582F" w:rsidRDefault="008C3122" w:rsidP="008C3122">
      <w:pPr>
        <w:tabs>
          <w:tab w:val="left" w:pos="1134"/>
        </w:tabs>
        <w:spacing w:after="0" w:line="240" w:lineRule="auto"/>
        <w:ind w:left="1134" w:hanging="567"/>
        <w:rPr>
          <w:rFonts w:asciiTheme="minorHAnsi" w:hAnsiTheme="minorHAnsi" w:cstheme="minorHAnsi"/>
        </w:rPr>
      </w:pPr>
      <w:r w:rsidRPr="0022582F">
        <w:rPr>
          <w:rFonts w:asciiTheme="minorHAnsi" w:hAnsiTheme="minorHAnsi" w:cstheme="minorHAnsi"/>
        </w:rPr>
        <w:t>k3 –</w:t>
      </w:r>
      <w:r w:rsidRPr="0022582F">
        <w:rPr>
          <w:rFonts w:asciiTheme="minorHAnsi" w:hAnsiTheme="minorHAnsi" w:cstheme="minorHAnsi"/>
        </w:rPr>
        <w:tab/>
        <w:t>cena související s implementací jednoho aktivního prvku PZTS, který generuje události posílané do SCO a další náklady vázané k počtu čidel (prvků) PZTS</w:t>
      </w:r>
    </w:p>
    <w:p w:rsidR="008C3122" w:rsidRPr="0022582F" w:rsidRDefault="008C3122" w:rsidP="008C3122">
      <w:pPr>
        <w:tabs>
          <w:tab w:val="left" w:pos="1134"/>
        </w:tabs>
        <w:spacing w:after="0" w:line="240" w:lineRule="auto"/>
        <w:ind w:left="1134" w:hanging="567"/>
        <w:rPr>
          <w:rFonts w:asciiTheme="minorHAnsi" w:hAnsiTheme="minorHAnsi" w:cstheme="minorHAnsi"/>
        </w:rPr>
      </w:pPr>
      <w:r w:rsidRPr="0022582F">
        <w:rPr>
          <w:rFonts w:asciiTheme="minorHAnsi" w:hAnsiTheme="minorHAnsi" w:cstheme="minorHAnsi"/>
        </w:rPr>
        <w:t>P –</w:t>
      </w:r>
      <w:r w:rsidRPr="0022582F">
        <w:rPr>
          <w:rFonts w:asciiTheme="minorHAnsi" w:hAnsiTheme="minorHAnsi" w:cstheme="minorHAnsi"/>
        </w:rPr>
        <w:tab/>
        <w:t>celkový počet podlaží v chráněném objektu (v případě, že střežený objekt sestává z více samostatných budov, tak se počet podlaží jednotlivých budov sčítá)</w:t>
      </w:r>
    </w:p>
    <w:p w:rsidR="008C3122" w:rsidRPr="0022582F" w:rsidRDefault="008C3122" w:rsidP="008C3122">
      <w:pPr>
        <w:tabs>
          <w:tab w:val="left" w:pos="1134"/>
        </w:tabs>
        <w:spacing w:after="0" w:line="240" w:lineRule="auto"/>
        <w:ind w:left="1134" w:hanging="567"/>
        <w:rPr>
          <w:rFonts w:asciiTheme="minorHAnsi" w:hAnsiTheme="minorHAnsi" w:cstheme="minorHAnsi"/>
        </w:rPr>
      </w:pPr>
      <w:r w:rsidRPr="0022582F">
        <w:rPr>
          <w:rFonts w:asciiTheme="minorHAnsi" w:hAnsiTheme="minorHAnsi" w:cstheme="minorHAnsi"/>
        </w:rPr>
        <w:t>D –</w:t>
      </w:r>
      <w:r w:rsidRPr="0022582F">
        <w:rPr>
          <w:rFonts w:asciiTheme="minorHAnsi" w:hAnsiTheme="minorHAnsi" w:cstheme="minorHAnsi"/>
        </w:rPr>
        <w:tab/>
        <w:t>počet aktivních prvků PZTS</w:t>
      </w:r>
    </w:p>
    <w:p w:rsidR="008C3122" w:rsidRPr="0022582F" w:rsidRDefault="008C3122" w:rsidP="008C3122">
      <w:pPr>
        <w:pStyle w:val="Odstavecseseznamem"/>
        <w:numPr>
          <w:ilvl w:val="0"/>
          <w:numId w:val="4"/>
        </w:numPr>
        <w:tabs>
          <w:tab w:val="clear" w:pos="993"/>
          <w:tab w:val="left" w:pos="567"/>
        </w:tabs>
        <w:spacing w:after="0" w:line="240" w:lineRule="auto"/>
        <w:ind w:left="567" w:hanging="425"/>
        <w:rPr>
          <w:rFonts w:asciiTheme="minorHAnsi" w:hAnsiTheme="minorHAnsi" w:cstheme="minorHAnsi"/>
        </w:rPr>
      </w:pPr>
      <w:r w:rsidRPr="0022582F">
        <w:rPr>
          <w:rFonts w:asciiTheme="minorHAnsi" w:hAnsiTheme="minorHAnsi" w:cstheme="minorHAnsi"/>
        </w:rPr>
        <w:t>Součástí ceny za zpracování vizualizace čidel PZTS na DPPC je i její integrace do DPPC Policie, resp. do serveru SCO, a vlastní připojení chráněného objektu. Žádné další poplatky za zprovoznění dohledu nad chráněným objektem nebudou ze strany policie požadovány.</w:t>
      </w:r>
    </w:p>
    <w:p w:rsidR="008C3122" w:rsidRPr="0022582F" w:rsidRDefault="008C3122" w:rsidP="008C3122">
      <w:pPr>
        <w:spacing w:after="0" w:line="240" w:lineRule="auto"/>
        <w:rPr>
          <w:rFonts w:asciiTheme="minorHAnsi" w:hAnsiTheme="minorHAnsi" w:cstheme="minorHAnsi"/>
        </w:rPr>
      </w:pPr>
    </w:p>
    <w:p w:rsidR="008C3122" w:rsidRPr="0022582F" w:rsidRDefault="008C3122" w:rsidP="008C3122">
      <w:pPr>
        <w:pStyle w:val="Podtitul"/>
        <w:spacing w:after="0" w:line="240" w:lineRule="auto"/>
        <w:rPr>
          <w:rFonts w:asciiTheme="minorHAnsi" w:hAnsiTheme="minorHAnsi" w:cstheme="minorHAnsi"/>
        </w:rPr>
      </w:pPr>
      <w:r w:rsidRPr="0022582F">
        <w:rPr>
          <w:rFonts w:asciiTheme="minorHAnsi" w:hAnsiTheme="minorHAnsi" w:cstheme="minorHAnsi"/>
        </w:rPr>
        <w:t>Popis položek použitelných při cenové kalkulaci za předmět plnění – viz příloha č. 3</w:t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7"/>
        <w:gridCol w:w="7680"/>
      </w:tblGrid>
      <w:tr w:rsidR="008C3122" w:rsidRPr="0022582F" w:rsidTr="00E41469">
        <w:trPr>
          <w:trHeight w:val="37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122" w:rsidRPr="0022582F" w:rsidRDefault="008C3122" w:rsidP="00E41469">
            <w:pPr>
              <w:pStyle w:val="Zkladntext5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Označení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122" w:rsidRPr="0022582F" w:rsidRDefault="008C3122" w:rsidP="00E41469">
            <w:pPr>
              <w:pStyle w:val="Zkladntext50"/>
              <w:shd w:val="clear" w:color="auto" w:fill="auto"/>
              <w:spacing w:line="240" w:lineRule="auto"/>
              <w:ind w:left="156" w:right="129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Popis</w:t>
            </w:r>
          </w:p>
        </w:tc>
      </w:tr>
      <w:tr w:rsidR="008C3122" w:rsidRPr="0022582F" w:rsidTr="00E41469">
        <w:trPr>
          <w:trHeight w:val="725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2" w:rsidRPr="0022582F" w:rsidRDefault="008C3122" w:rsidP="00E41469">
            <w:pPr>
              <w:pStyle w:val="Zkladntext50"/>
              <w:shd w:val="clear" w:color="auto" w:fill="auto"/>
              <w:spacing w:line="240" w:lineRule="auto"/>
              <w:ind w:left="480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OZ1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2" w:rsidRPr="0022582F" w:rsidRDefault="008C3122" w:rsidP="00E41469">
            <w:pPr>
              <w:pStyle w:val="Zkladntext50"/>
              <w:shd w:val="clear" w:color="auto" w:fill="auto"/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Dodávka objektového zařízení typu</w:t>
            </w:r>
            <w:r w:rsidRPr="0022582F">
              <w:rPr>
                <w:rStyle w:val="Zkladntext5Tun"/>
                <w:rFonts w:asciiTheme="minorHAnsi" w:hAnsiTheme="minorHAnsi" w:cstheme="minorHAnsi"/>
                <w:sz w:val="22"/>
                <w:szCs w:val="22"/>
              </w:rPr>
              <w:t xml:space="preserve"> PZR-1</w:t>
            </w: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 xml:space="preserve"> (včetně radiomodemu) - zajišťuje připojení výstupu z PZTS střeženého objektu na SCO dvěma nezávislými přenosovými trasami - rádio + LAN, bez akumulátoru 12V/18Ah</w:t>
            </w:r>
          </w:p>
        </w:tc>
      </w:tr>
      <w:tr w:rsidR="008C3122" w:rsidRPr="0022582F" w:rsidTr="00E41469">
        <w:trPr>
          <w:trHeight w:val="95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2" w:rsidRPr="0022582F" w:rsidRDefault="008C3122" w:rsidP="00E41469">
            <w:pPr>
              <w:pStyle w:val="Zkladntext50"/>
              <w:shd w:val="clear" w:color="auto" w:fill="auto"/>
              <w:spacing w:line="240" w:lineRule="auto"/>
              <w:ind w:left="480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OZ5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2" w:rsidRPr="0022582F" w:rsidRDefault="008C3122" w:rsidP="00E41469">
            <w:pPr>
              <w:pStyle w:val="Zkladntext50"/>
              <w:shd w:val="clear" w:color="auto" w:fill="auto"/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Dodávka objektového zařízení typu</w:t>
            </w:r>
            <w:r w:rsidRPr="0022582F">
              <w:rPr>
                <w:rStyle w:val="Zkladntext5Tun"/>
                <w:rFonts w:asciiTheme="minorHAnsi" w:hAnsiTheme="minorHAnsi" w:cstheme="minorHAnsi"/>
                <w:sz w:val="22"/>
                <w:szCs w:val="22"/>
              </w:rPr>
              <w:t xml:space="preserve"> PZL 10-0</w:t>
            </w: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 xml:space="preserve"> - zajišťuje připojení výstupu z PZTS střeženého objektu na SCO dvěma nezávislými přenosovými trasami - LAN + síť GSM (GPRS data + SMS), včetně modulu vstupních smyček, na které lze připojit v případě potřeby další poplachová čidla PZTS, bez akumulátoru 12V/7,5Ah</w:t>
            </w:r>
          </w:p>
        </w:tc>
      </w:tr>
      <w:tr w:rsidR="008C3122" w:rsidRPr="0022582F" w:rsidTr="00E41469">
        <w:trPr>
          <w:trHeight w:val="72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2" w:rsidRPr="0022582F" w:rsidRDefault="008C3122" w:rsidP="00E41469">
            <w:pPr>
              <w:pStyle w:val="Zkladntext50"/>
              <w:shd w:val="clear" w:color="auto" w:fill="auto"/>
              <w:spacing w:line="240" w:lineRule="auto"/>
              <w:ind w:left="480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OZ6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2" w:rsidRPr="0022582F" w:rsidRDefault="008C3122" w:rsidP="00E41469">
            <w:pPr>
              <w:pStyle w:val="Zkladntext50"/>
              <w:shd w:val="clear" w:color="auto" w:fill="auto"/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Dodávka objektového zařízení typu</w:t>
            </w:r>
            <w:r w:rsidRPr="0022582F">
              <w:rPr>
                <w:rStyle w:val="Zkladntext5Tun"/>
                <w:rFonts w:asciiTheme="minorHAnsi" w:hAnsiTheme="minorHAnsi" w:cstheme="minorHAnsi"/>
                <w:sz w:val="22"/>
                <w:szCs w:val="22"/>
              </w:rPr>
              <w:t xml:space="preserve"> PZL 10-0</w:t>
            </w: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 xml:space="preserve"> - zajišťuje připojení výstupu z PZTS střeženého objektu na SCO dvěma nezávislými přenosovými trasami - LAN + síť GSM (GPRS data + SMS), bez modulu vstupních smyček, bez akumulátoru 12V/7,5Ah</w:t>
            </w:r>
          </w:p>
        </w:tc>
      </w:tr>
      <w:tr w:rsidR="008C3122" w:rsidRPr="0022582F" w:rsidTr="00E41469">
        <w:trPr>
          <w:trHeight w:val="279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2" w:rsidRPr="0022582F" w:rsidRDefault="008C3122" w:rsidP="00E41469">
            <w:pPr>
              <w:pStyle w:val="Zkladntext50"/>
              <w:shd w:val="clear" w:color="auto" w:fill="auto"/>
              <w:spacing w:line="240" w:lineRule="auto"/>
              <w:ind w:left="480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MOZ2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2" w:rsidRPr="0022582F" w:rsidRDefault="008C3122" w:rsidP="00E41469">
            <w:pPr>
              <w:pStyle w:val="Zkladntext50"/>
              <w:shd w:val="clear" w:color="auto" w:fill="auto"/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Montáž úplná OZ PZR-1 - obsahuje:</w:t>
            </w:r>
          </w:p>
          <w:p w:rsidR="008C3122" w:rsidRPr="0022582F" w:rsidRDefault="008C3122" w:rsidP="008C3122">
            <w:pPr>
              <w:pStyle w:val="Zkladntext50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zpracování projektu instalace OZ a propojení s PZTS a LAN střeženého objektu,</w:t>
            </w:r>
          </w:p>
          <w:p w:rsidR="008C3122" w:rsidRPr="0022582F" w:rsidRDefault="008C3122" w:rsidP="008C3122">
            <w:pPr>
              <w:pStyle w:val="Zkladntext50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vlastní (i mechanická) montáž OZ,</w:t>
            </w:r>
          </w:p>
          <w:p w:rsidR="008C3122" w:rsidRPr="0022582F" w:rsidRDefault="008C3122" w:rsidP="008C3122">
            <w:pPr>
              <w:pStyle w:val="Zkladntext50"/>
              <w:numPr>
                <w:ilvl w:val="0"/>
                <w:numId w:val="5"/>
              </w:numPr>
              <w:shd w:val="clear" w:color="auto" w:fill="auto"/>
              <w:tabs>
                <w:tab w:val="left" w:pos="269"/>
              </w:tabs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montáž antény (včetně anténního svodu),</w:t>
            </w:r>
          </w:p>
          <w:p w:rsidR="008C3122" w:rsidRPr="0022582F" w:rsidRDefault="008C3122" w:rsidP="008C3122">
            <w:pPr>
              <w:pStyle w:val="Zkladntext50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zprovoznění a nastavení zařízení,</w:t>
            </w:r>
          </w:p>
          <w:p w:rsidR="008C3122" w:rsidRPr="0022582F" w:rsidRDefault="008C3122" w:rsidP="008C3122">
            <w:pPr>
              <w:pStyle w:val="Zkladntext50"/>
              <w:numPr>
                <w:ilvl w:val="0"/>
                <w:numId w:val="5"/>
              </w:numPr>
              <w:shd w:val="clear" w:color="auto" w:fill="auto"/>
              <w:tabs>
                <w:tab w:val="left" w:pos="269"/>
              </w:tabs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realizace propojení s PZTS,</w:t>
            </w:r>
          </w:p>
          <w:p w:rsidR="008C3122" w:rsidRPr="0022582F" w:rsidRDefault="008C3122" w:rsidP="008C3122">
            <w:pPr>
              <w:pStyle w:val="Zkladntext50"/>
              <w:numPr>
                <w:ilvl w:val="0"/>
                <w:numId w:val="5"/>
              </w:numPr>
              <w:shd w:val="clear" w:color="auto" w:fill="auto"/>
              <w:tabs>
                <w:tab w:val="left" w:pos="269"/>
              </w:tabs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realizace přívodu a propojení do LAN,</w:t>
            </w:r>
          </w:p>
          <w:p w:rsidR="008C3122" w:rsidRPr="0022582F" w:rsidRDefault="008C3122" w:rsidP="008C3122">
            <w:pPr>
              <w:pStyle w:val="Zkladntext50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otestování korektního připojení na SCO,</w:t>
            </w:r>
          </w:p>
          <w:p w:rsidR="008C3122" w:rsidRPr="0022582F" w:rsidRDefault="008C3122" w:rsidP="008C3122">
            <w:pPr>
              <w:pStyle w:val="Zkladntext50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základní zaškolení obsluhy,</w:t>
            </w:r>
          </w:p>
          <w:p w:rsidR="008C3122" w:rsidRPr="0022582F" w:rsidRDefault="008C3122" w:rsidP="008C3122">
            <w:pPr>
              <w:pStyle w:val="Zkladntext50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založení nového objektu na serveru SCO,</w:t>
            </w:r>
          </w:p>
          <w:p w:rsidR="008C3122" w:rsidRPr="0022582F" w:rsidRDefault="008C3122" w:rsidP="008C3122">
            <w:pPr>
              <w:pStyle w:val="Zkladntext50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otestování správného přenosu kódů událostí z PZTS na DPPC,</w:t>
            </w:r>
          </w:p>
          <w:p w:rsidR="008C3122" w:rsidRPr="0022582F" w:rsidRDefault="008C3122" w:rsidP="008C3122">
            <w:pPr>
              <w:pStyle w:val="Zkladntext50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výchozí revize 230V.</w:t>
            </w:r>
          </w:p>
        </w:tc>
      </w:tr>
      <w:tr w:rsidR="008C3122" w:rsidRPr="0022582F" w:rsidTr="00E41469">
        <w:trPr>
          <w:trHeight w:val="279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2" w:rsidRPr="0022582F" w:rsidRDefault="008C3122" w:rsidP="00E41469">
            <w:pPr>
              <w:pStyle w:val="Zkladntext50"/>
              <w:shd w:val="clear" w:color="auto" w:fill="auto"/>
              <w:spacing w:line="240" w:lineRule="auto"/>
              <w:ind w:left="480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MOZ4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2" w:rsidRPr="0022582F" w:rsidRDefault="008C3122" w:rsidP="00E41469">
            <w:pPr>
              <w:pStyle w:val="Zkladntext50"/>
              <w:shd w:val="clear" w:color="auto" w:fill="auto"/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Montáž úplná OZ PZL 10-O bez modulu vstupních smyček - obsahuje:</w:t>
            </w:r>
          </w:p>
          <w:p w:rsidR="008C3122" w:rsidRPr="0022582F" w:rsidRDefault="008C3122" w:rsidP="008C3122">
            <w:pPr>
              <w:pStyle w:val="Zkladntext50"/>
              <w:numPr>
                <w:ilvl w:val="0"/>
                <w:numId w:val="6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zpracování projektu instalace OZ a propojení s PZTS a LAN střeženého objektu,</w:t>
            </w:r>
          </w:p>
          <w:p w:rsidR="008C3122" w:rsidRPr="0022582F" w:rsidRDefault="008C3122" w:rsidP="008C3122">
            <w:pPr>
              <w:pStyle w:val="Zkladntext50"/>
              <w:numPr>
                <w:ilvl w:val="0"/>
                <w:numId w:val="6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vlastní (i mechanická) montáž OZ,</w:t>
            </w:r>
          </w:p>
          <w:p w:rsidR="008C3122" w:rsidRPr="0022582F" w:rsidRDefault="008C3122" w:rsidP="008C3122">
            <w:pPr>
              <w:pStyle w:val="Zkladntext50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montáž antény (včetně anténního svodu),</w:t>
            </w:r>
          </w:p>
          <w:p w:rsidR="008C3122" w:rsidRPr="0022582F" w:rsidRDefault="008C3122" w:rsidP="008C3122">
            <w:pPr>
              <w:pStyle w:val="Zkladntext50"/>
              <w:numPr>
                <w:ilvl w:val="0"/>
                <w:numId w:val="6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zprovoznění a nastavení zařízení,</w:t>
            </w:r>
          </w:p>
          <w:p w:rsidR="008C3122" w:rsidRPr="0022582F" w:rsidRDefault="008C3122" w:rsidP="008C3122">
            <w:pPr>
              <w:pStyle w:val="Zkladntext50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realizace propojení s PZTS,</w:t>
            </w:r>
          </w:p>
          <w:p w:rsidR="008C3122" w:rsidRPr="0022582F" w:rsidRDefault="008C3122" w:rsidP="008C3122">
            <w:pPr>
              <w:pStyle w:val="Zkladntext50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realizace přívodu a propojení do LAN,</w:t>
            </w:r>
          </w:p>
          <w:p w:rsidR="008C3122" w:rsidRPr="0022582F" w:rsidRDefault="008C3122" w:rsidP="008C3122">
            <w:pPr>
              <w:pStyle w:val="Zkladntext50"/>
              <w:numPr>
                <w:ilvl w:val="0"/>
                <w:numId w:val="6"/>
              </w:numPr>
              <w:shd w:val="clear" w:color="auto" w:fill="auto"/>
              <w:tabs>
                <w:tab w:val="left" w:pos="264"/>
              </w:tabs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otestování korektního připojení na SCO,</w:t>
            </w:r>
          </w:p>
          <w:p w:rsidR="008C3122" w:rsidRPr="0022582F" w:rsidRDefault="008C3122" w:rsidP="008C3122">
            <w:pPr>
              <w:pStyle w:val="Zkladntext50"/>
              <w:numPr>
                <w:ilvl w:val="0"/>
                <w:numId w:val="6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základní zaškolení obsluhy,</w:t>
            </w:r>
          </w:p>
          <w:p w:rsidR="008C3122" w:rsidRPr="0022582F" w:rsidRDefault="008C3122" w:rsidP="008C3122">
            <w:pPr>
              <w:pStyle w:val="Zkladntext50"/>
              <w:numPr>
                <w:ilvl w:val="0"/>
                <w:numId w:val="6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založení nového objektu na serveru SCO,</w:t>
            </w:r>
          </w:p>
          <w:p w:rsidR="008C3122" w:rsidRPr="0022582F" w:rsidRDefault="008C3122" w:rsidP="008C3122">
            <w:pPr>
              <w:pStyle w:val="Zkladntext50"/>
              <w:numPr>
                <w:ilvl w:val="0"/>
                <w:numId w:val="6"/>
              </w:numPr>
              <w:shd w:val="clear" w:color="auto" w:fill="auto"/>
              <w:tabs>
                <w:tab w:val="left" w:pos="264"/>
              </w:tabs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otestování správného přenosu kódů událostí z PZTS na DPPC,</w:t>
            </w:r>
          </w:p>
          <w:p w:rsidR="008C3122" w:rsidRPr="0022582F" w:rsidRDefault="008C3122" w:rsidP="008C3122">
            <w:pPr>
              <w:pStyle w:val="Zkladntext50"/>
              <w:numPr>
                <w:ilvl w:val="0"/>
                <w:numId w:val="6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výchozí revize 230V.</w:t>
            </w:r>
          </w:p>
        </w:tc>
      </w:tr>
      <w:tr w:rsidR="008C3122" w:rsidRPr="0022582F" w:rsidTr="00E41469">
        <w:trPr>
          <w:trHeight w:val="302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2" w:rsidRPr="0022582F" w:rsidRDefault="008C3122" w:rsidP="00E41469">
            <w:pPr>
              <w:pStyle w:val="Zkladntext50"/>
              <w:shd w:val="clear" w:color="auto" w:fill="auto"/>
              <w:spacing w:line="240" w:lineRule="auto"/>
              <w:ind w:left="480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MOZ5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2" w:rsidRPr="0022582F" w:rsidRDefault="008C3122" w:rsidP="00E41469">
            <w:pPr>
              <w:pStyle w:val="Zkladntext50"/>
              <w:shd w:val="clear" w:color="auto" w:fill="auto"/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Montáž úplná OZ PZL 10-O s modulem vstupních smyček - obsahuje:</w:t>
            </w:r>
          </w:p>
          <w:p w:rsidR="008C3122" w:rsidRPr="0022582F" w:rsidRDefault="008C3122" w:rsidP="008C3122">
            <w:pPr>
              <w:pStyle w:val="Zkladntext50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zpracování projektu instalace OZ a propojení s PZTS a LAN střeženého objektu,</w:t>
            </w:r>
          </w:p>
          <w:p w:rsidR="008C3122" w:rsidRPr="0022582F" w:rsidRDefault="008C3122" w:rsidP="008C3122">
            <w:pPr>
              <w:pStyle w:val="Zkladntext50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vlastní (i mechanická) montáž OZ,</w:t>
            </w:r>
          </w:p>
          <w:p w:rsidR="008C3122" w:rsidRPr="0022582F" w:rsidRDefault="008C3122" w:rsidP="008C3122">
            <w:pPr>
              <w:pStyle w:val="Zkladntext50"/>
              <w:numPr>
                <w:ilvl w:val="0"/>
                <w:numId w:val="7"/>
              </w:numPr>
              <w:shd w:val="clear" w:color="auto" w:fill="auto"/>
              <w:tabs>
                <w:tab w:val="left" w:pos="269"/>
              </w:tabs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montáž antény (včetně anténního svodu),</w:t>
            </w:r>
          </w:p>
          <w:p w:rsidR="008C3122" w:rsidRPr="0022582F" w:rsidRDefault="008C3122" w:rsidP="008C3122">
            <w:pPr>
              <w:pStyle w:val="Zkladntext50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zprovoznění a nastavení zařízení,</w:t>
            </w:r>
          </w:p>
          <w:p w:rsidR="008C3122" w:rsidRPr="0022582F" w:rsidRDefault="008C3122" w:rsidP="008C3122">
            <w:pPr>
              <w:pStyle w:val="Zkladntext50"/>
              <w:numPr>
                <w:ilvl w:val="0"/>
                <w:numId w:val="7"/>
              </w:numPr>
              <w:shd w:val="clear" w:color="auto" w:fill="auto"/>
              <w:tabs>
                <w:tab w:val="left" w:pos="269"/>
              </w:tabs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realizace propojení s PZTS,</w:t>
            </w:r>
          </w:p>
          <w:p w:rsidR="008C3122" w:rsidRPr="0022582F" w:rsidRDefault="008C3122" w:rsidP="008C3122">
            <w:pPr>
              <w:pStyle w:val="Zkladntext50"/>
              <w:numPr>
                <w:ilvl w:val="0"/>
                <w:numId w:val="7"/>
              </w:numPr>
              <w:shd w:val="clear" w:color="auto" w:fill="auto"/>
              <w:tabs>
                <w:tab w:val="left" w:pos="269"/>
              </w:tabs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konfigurace modulu vstupních smyček a jeho připojení do PZTS</w:t>
            </w:r>
          </w:p>
          <w:p w:rsidR="008C3122" w:rsidRPr="0022582F" w:rsidRDefault="008C3122" w:rsidP="008C3122">
            <w:pPr>
              <w:pStyle w:val="Zkladntext50"/>
              <w:numPr>
                <w:ilvl w:val="0"/>
                <w:numId w:val="7"/>
              </w:numPr>
              <w:shd w:val="clear" w:color="auto" w:fill="auto"/>
              <w:tabs>
                <w:tab w:val="left" w:pos="269"/>
              </w:tabs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realizace přívodu a propojení do LAN,</w:t>
            </w:r>
          </w:p>
          <w:p w:rsidR="008C3122" w:rsidRPr="0022582F" w:rsidRDefault="008C3122" w:rsidP="008C3122">
            <w:pPr>
              <w:pStyle w:val="Zkladntext50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otestování korektního připojení na SCO,</w:t>
            </w:r>
          </w:p>
          <w:p w:rsidR="008C3122" w:rsidRPr="0022582F" w:rsidRDefault="008C3122" w:rsidP="008C3122">
            <w:pPr>
              <w:pStyle w:val="Zkladntext50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základní zaškolení obsluhy,</w:t>
            </w:r>
          </w:p>
          <w:p w:rsidR="008C3122" w:rsidRPr="0022582F" w:rsidRDefault="008C3122" w:rsidP="008C3122">
            <w:pPr>
              <w:pStyle w:val="Zkladntext50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založení nového objektu na serveru SCO,</w:t>
            </w:r>
          </w:p>
          <w:p w:rsidR="008C3122" w:rsidRPr="0022582F" w:rsidRDefault="008C3122" w:rsidP="008C3122">
            <w:pPr>
              <w:pStyle w:val="Zkladntext50"/>
              <w:numPr>
                <w:ilvl w:val="0"/>
                <w:numId w:val="7"/>
              </w:numPr>
              <w:shd w:val="clear" w:color="auto" w:fill="auto"/>
              <w:tabs>
                <w:tab w:val="left" w:pos="269"/>
              </w:tabs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otestování správného přenosu kódů událostí z PZTS na DPPC,</w:t>
            </w:r>
          </w:p>
          <w:p w:rsidR="008C3122" w:rsidRPr="0022582F" w:rsidRDefault="008C3122" w:rsidP="008C3122">
            <w:pPr>
              <w:pStyle w:val="Zkladntext50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výchozí revize 230V.</w:t>
            </w:r>
          </w:p>
        </w:tc>
      </w:tr>
      <w:tr w:rsidR="008C3122" w:rsidRPr="0022582F" w:rsidTr="00E41469">
        <w:trPr>
          <w:trHeight w:val="49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2" w:rsidRPr="0022582F" w:rsidRDefault="008C3122" w:rsidP="00E41469">
            <w:pPr>
              <w:pStyle w:val="Zkladntext50"/>
              <w:shd w:val="clear" w:color="auto" w:fill="auto"/>
              <w:spacing w:line="240" w:lineRule="auto"/>
              <w:ind w:left="480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MOZ6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2" w:rsidRPr="0022582F" w:rsidRDefault="008C3122" w:rsidP="00E41469">
            <w:pPr>
              <w:pStyle w:val="Zkladntext50"/>
              <w:shd w:val="clear" w:color="auto" w:fill="auto"/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Práce technika v terénu související s montáží OZ (nad rámec požadavků technické specifikace) - člověkohodina</w:t>
            </w:r>
          </w:p>
        </w:tc>
      </w:tr>
      <w:tr w:rsidR="008C3122" w:rsidRPr="0022582F" w:rsidTr="00E41469">
        <w:trPr>
          <w:trHeight w:val="94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2" w:rsidRPr="0022582F" w:rsidRDefault="008C3122" w:rsidP="00E41469">
            <w:pPr>
              <w:pStyle w:val="Zkladntext50"/>
              <w:shd w:val="clear" w:color="auto" w:fill="auto"/>
              <w:spacing w:line="240" w:lineRule="auto"/>
              <w:ind w:left="480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PŘ1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2" w:rsidRPr="0022582F" w:rsidRDefault="008C3122" w:rsidP="00E41469">
            <w:pPr>
              <w:pStyle w:val="Zkladntext50"/>
              <w:shd w:val="clear" w:color="auto" w:fill="auto"/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Provedení teplotního cyklování (alespoň 3 teplotní cykly) osazených desek plošných spojů při výrobě</w:t>
            </w:r>
            <w:r w:rsidRPr="0022582F">
              <w:rPr>
                <w:rStyle w:val="Zkladntext5Tun"/>
                <w:rFonts w:asciiTheme="minorHAnsi" w:hAnsiTheme="minorHAnsi" w:cstheme="minorHAnsi"/>
                <w:sz w:val="22"/>
                <w:szCs w:val="22"/>
              </w:rPr>
              <w:t xml:space="preserve"> PZR-1</w:t>
            </w: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 xml:space="preserve"> v rozmezí -20°C až +110°C, funkční zátěžové zkoušky dle požadavku zadavatele v teplotním rozmezí -15°C až +50°C a provedení klimatických zátěžových testů, včetně dodání protokolu o testování.</w:t>
            </w:r>
          </w:p>
        </w:tc>
      </w:tr>
      <w:tr w:rsidR="008C3122" w:rsidRPr="0022582F" w:rsidTr="00E41469">
        <w:trPr>
          <w:trHeight w:val="29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2" w:rsidRPr="0022582F" w:rsidRDefault="008C3122" w:rsidP="00E41469">
            <w:pPr>
              <w:pStyle w:val="Zkladntext50"/>
              <w:shd w:val="clear" w:color="auto" w:fill="auto"/>
              <w:spacing w:line="240" w:lineRule="auto"/>
              <w:ind w:left="480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PŘ2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2" w:rsidRPr="0022582F" w:rsidRDefault="008C3122" w:rsidP="00E41469">
            <w:pPr>
              <w:pStyle w:val="Zkladntext50"/>
              <w:shd w:val="clear" w:color="auto" w:fill="auto"/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Style w:val="Zkladntext5Tun"/>
                <w:rFonts w:asciiTheme="minorHAnsi" w:hAnsiTheme="minorHAnsi" w:cstheme="minorHAnsi"/>
                <w:sz w:val="22"/>
                <w:szCs w:val="22"/>
              </w:rPr>
              <w:t>AKU 12V/18Ah</w:t>
            </w: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 xml:space="preserve"> (gelový bezúdržbový akumulátor, výrobcem garantovaná životnost &gt; 5 let)</w:t>
            </w:r>
          </w:p>
        </w:tc>
      </w:tr>
      <w:tr w:rsidR="008C3122" w:rsidRPr="0022582F" w:rsidTr="00E41469">
        <w:trPr>
          <w:trHeight w:val="25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2" w:rsidRPr="0022582F" w:rsidRDefault="008C3122" w:rsidP="00E41469">
            <w:pPr>
              <w:pStyle w:val="Zkladntext50"/>
              <w:shd w:val="clear" w:color="auto" w:fill="auto"/>
              <w:spacing w:line="240" w:lineRule="auto"/>
              <w:ind w:left="480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PŘ3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2" w:rsidRPr="0022582F" w:rsidRDefault="008C3122" w:rsidP="00E41469">
            <w:pPr>
              <w:pStyle w:val="Zkladntext50"/>
              <w:shd w:val="clear" w:color="auto" w:fill="auto"/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Style w:val="Zkladntext5Tun"/>
                <w:rFonts w:asciiTheme="minorHAnsi" w:hAnsiTheme="minorHAnsi" w:cstheme="minorHAnsi"/>
                <w:sz w:val="22"/>
                <w:szCs w:val="22"/>
              </w:rPr>
              <w:t>AKU 12V/7,5Ah</w:t>
            </w: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 xml:space="preserve"> (gelový bezúdržbový akumulátor, výrobcem garantovaná životnost &gt; 5 let)</w:t>
            </w:r>
          </w:p>
        </w:tc>
      </w:tr>
      <w:tr w:rsidR="008C3122" w:rsidRPr="0022582F" w:rsidTr="00E41469">
        <w:trPr>
          <w:trHeight w:val="28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2" w:rsidRPr="0022582F" w:rsidRDefault="008C3122" w:rsidP="00E41469">
            <w:pPr>
              <w:pStyle w:val="Zkladntext50"/>
              <w:shd w:val="clear" w:color="auto" w:fill="auto"/>
              <w:spacing w:line="240" w:lineRule="auto"/>
              <w:ind w:left="480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PŘ4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2" w:rsidRPr="0022582F" w:rsidRDefault="008C3122" w:rsidP="00E41469">
            <w:pPr>
              <w:pStyle w:val="Zkladntext50"/>
              <w:shd w:val="clear" w:color="auto" w:fill="auto"/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Style w:val="Zkladntext5Tun"/>
                <w:rFonts w:asciiTheme="minorHAnsi" w:hAnsiTheme="minorHAnsi" w:cstheme="minorHAnsi"/>
                <w:sz w:val="22"/>
                <w:szCs w:val="22"/>
              </w:rPr>
              <w:t>AKU 12V/40Ah</w:t>
            </w: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 xml:space="preserve"> (gelový bezúdržbový akumulátor, výrobcem garantovaná životnost &gt; 5 let)</w:t>
            </w:r>
          </w:p>
        </w:tc>
      </w:tr>
      <w:tr w:rsidR="008C3122" w:rsidRPr="0022582F" w:rsidTr="00E41469">
        <w:trPr>
          <w:trHeight w:val="95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2" w:rsidRPr="0022582F" w:rsidRDefault="008C3122" w:rsidP="00E41469">
            <w:pPr>
              <w:pStyle w:val="Zkladntext50"/>
              <w:shd w:val="clear" w:color="auto" w:fill="auto"/>
              <w:spacing w:line="240" w:lineRule="auto"/>
              <w:ind w:left="480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PŘ7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2" w:rsidRPr="0022582F" w:rsidRDefault="008C3122" w:rsidP="00E41469">
            <w:pPr>
              <w:pStyle w:val="Zkladntext50"/>
              <w:shd w:val="clear" w:color="auto" w:fill="auto"/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Koaxiální přepěťová ochrana integrovatelná do OZ, typu D1, C2 dle ČSN EN 61643-21 s parametry - maximální vložný útlum &lt; 0,2 dB a SWR &lt; 1,3 se zemnícím bodem pro její uzemnění, pokud bude při instalaci OZ její použití vyžadováno, osazená konektorem typu „N"</w:t>
            </w:r>
          </w:p>
        </w:tc>
      </w:tr>
      <w:tr w:rsidR="008C3122" w:rsidRPr="0022582F" w:rsidTr="00E41469">
        <w:trPr>
          <w:trHeight w:val="29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2" w:rsidRPr="0022582F" w:rsidRDefault="008C3122" w:rsidP="00E41469">
            <w:pPr>
              <w:pStyle w:val="Zkladntext50"/>
              <w:shd w:val="clear" w:color="auto" w:fill="auto"/>
              <w:spacing w:line="240" w:lineRule="auto"/>
              <w:ind w:left="480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PŘ8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2" w:rsidRPr="0022582F" w:rsidRDefault="008C3122" w:rsidP="00E41469">
            <w:pPr>
              <w:pStyle w:val="Zkladntext50"/>
              <w:shd w:val="clear" w:color="auto" w:fill="auto"/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LAN kabel cat 5e - 1 běžný metr délky</w:t>
            </w:r>
          </w:p>
        </w:tc>
      </w:tr>
      <w:tr w:rsidR="008C3122" w:rsidRPr="0022582F" w:rsidTr="00E41469">
        <w:trPr>
          <w:trHeight w:val="95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2" w:rsidRPr="0022582F" w:rsidRDefault="008C3122" w:rsidP="00E41469">
            <w:pPr>
              <w:pStyle w:val="Zkladntext50"/>
              <w:shd w:val="clear" w:color="auto" w:fill="auto"/>
              <w:spacing w:line="240" w:lineRule="auto"/>
              <w:ind w:left="480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PŘ9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2" w:rsidRPr="0022582F" w:rsidRDefault="008C3122" w:rsidP="00E41469">
            <w:pPr>
              <w:pStyle w:val="Zkladntext50"/>
              <w:shd w:val="clear" w:color="auto" w:fill="auto"/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Koaxiální kabel pro montáž OZ - 1 metr – venkovní koaxiální kabel odolný proti UV záření a určený pro teplotní rozsah minimálně - 40°C až + 60°C typu BELDEN H 1000 PE nebo kabel obdobných kvalitativních parametrů, při zachování stejných technických parametrů (odolnost proti UV, teplotní rozsah, vf útlum kabelu na 400 MHz).</w:t>
            </w:r>
          </w:p>
        </w:tc>
      </w:tr>
      <w:tr w:rsidR="008C3122" w:rsidRPr="0022582F" w:rsidTr="00E41469">
        <w:trPr>
          <w:trHeight w:val="29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2" w:rsidRPr="0022582F" w:rsidRDefault="008C3122" w:rsidP="00E41469">
            <w:pPr>
              <w:pStyle w:val="Zkladntext50"/>
              <w:shd w:val="clear" w:color="auto" w:fill="auto"/>
              <w:spacing w:line="240" w:lineRule="auto"/>
              <w:ind w:left="480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SLA1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2" w:rsidRPr="0022582F" w:rsidRDefault="008C3122" w:rsidP="00E41469">
            <w:pPr>
              <w:pStyle w:val="Zkladntext50"/>
              <w:shd w:val="clear" w:color="auto" w:fill="auto"/>
              <w:spacing w:line="240" w:lineRule="auto"/>
              <w:ind w:left="156" w:right="1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82F">
              <w:rPr>
                <w:rFonts w:asciiTheme="minorHAnsi" w:hAnsiTheme="minorHAnsi" w:cstheme="minorHAnsi"/>
                <w:sz w:val="22"/>
                <w:szCs w:val="22"/>
              </w:rPr>
              <w:t>Servisní podpora Silver pro OZ na 1 rok</w:t>
            </w:r>
          </w:p>
        </w:tc>
      </w:tr>
    </w:tbl>
    <w:p w:rsidR="008C3122" w:rsidRPr="0022582F" w:rsidRDefault="008C3122" w:rsidP="008C3122">
      <w:pPr>
        <w:spacing w:after="0" w:line="240" w:lineRule="auto"/>
        <w:rPr>
          <w:rFonts w:asciiTheme="minorHAnsi" w:hAnsiTheme="minorHAnsi" w:cstheme="minorHAnsi"/>
        </w:rPr>
      </w:pPr>
    </w:p>
    <w:p w:rsidR="00406E7B" w:rsidRDefault="00406E7B"/>
    <w:sectPr w:rsidR="00406E7B" w:rsidSect="002675D2">
      <w:headerReference w:type="default" r:id="rId8"/>
      <w:headerReference w:type="first" r:id="rId9"/>
      <w:pgSz w:w="11906" w:h="16838"/>
      <w:pgMar w:top="1702" w:right="1417" w:bottom="993" w:left="1417" w:header="567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D1F" w:rsidRDefault="00A70D1F">
      <w:pPr>
        <w:spacing w:after="0" w:line="240" w:lineRule="auto"/>
      </w:pPr>
      <w:r>
        <w:separator/>
      </w:r>
    </w:p>
  </w:endnote>
  <w:endnote w:type="continuationSeparator" w:id="0">
    <w:p w:rsidR="00A70D1F" w:rsidRDefault="00A7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D1F" w:rsidRDefault="00A70D1F">
      <w:pPr>
        <w:spacing w:after="0" w:line="240" w:lineRule="auto"/>
      </w:pPr>
      <w:r>
        <w:separator/>
      </w:r>
    </w:p>
  </w:footnote>
  <w:footnote w:type="continuationSeparator" w:id="0">
    <w:p w:rsidR="00A70D1F" w:rsidRDefault="00A70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3A2" w:rsidRDefault="008C3122" w:rsidP="00863DBF">
    <w:pPr>
      <w:pStyle w:val="Podtitul"/>
      <w:tabs>
        <w:tab w:val="left" w:pos="2268"/>
        <w:tab w:val="left" w:pos="5691"/>
      </w:tabs>
      <w:ind w:left="1276" w:hanging="1276"/>
    </w:pPr>
    <w:r>
      <w:rPr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F6" w:rsidRPr="002675D2" w:rsidRDefault="00A70D1F" w:rsidP="002675D2">
    <w:pPr>
      <w:pStyle w:val="Zhlav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35BC6"/>
    <w:multiLevelType w:val="multilevel"/>
    <w:tmpl w:val="087AAE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690155"/>
    <w:multiLevelType w:val="hybridMultilevel"/>
    <w:tmpl w:val="70968672"/>
    <w:lvl w:ilvl="0" w:tplc="16FAD08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2409B"/>
    <w:multiLevelType w:val="multilevel"/>
    <w:tmpl w:val="7362D5E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602627"/>
    <w:multiLevelType w:val="hybridMultilevel"/>
    <w:tmpl w:val="1396D30E"/>
    <w:lvl w:ilvl="0" w:tplc="4FB89610">
      <w:start w:val="1"/>
      <w:numFmt w:val="lowerLetter"/>
      <w:pStyle w:val="Odstavecsesezname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906C3"/>
    <w:multiLevelType w:val="multilevel"/>
    <w:tmpl w:val="41B067D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EB2F16"/>
    <w:multiLevelType w:val="hybridMultilevel"/>
    <w:tmpl w:val="70968672"/>
    <w:lvl w:ilvl="0" w:tplc="16FAD08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122"/>
    <w:rsid w:val="00406E7B"/>
    <w:rsid w:val="008C3122"/>
    <w:rsid w:val="00A70D1F"/>
    <w:rsid w:val="00EB2513"/>
    <w:rsid w:val="00F5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3122"/>
    <w:pPr>
      <w:spacing w:after="160" w:line="259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8C3122"/>
    <w:pPr>
      <w:numPr>
        <w:ilvl w:val="1"/>
      </w:numPr>
    </w:pPr>
    <w:rPr>
      <w:rFonts w:eastAsiaTheme="minorEastAsia"/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8C3122"/>
    <w:rPr>
      <w:rFonts w:ascii="Arial" w:eastAsiaTheme="minorEastAsia" w:hAnsi="Arial"/>
      <w:b/>
    </w:rPr>
  </w:style>
  <w:style w:type="paragraph" w:styleId="Odstavecseseznamem">
    <w:name w:val="List Paragraph"/>
    <w:basedOn w:val="Normln"/>
    <w:uiPriority w:val="34"/>
    <w:qFormat/>
    <w:rsid w:val="008C3122"/>
    <w:pPr>
      <w:numPr>
        <w:numId w:val="2"/>
      </w:numPr>
      <w:tabs>
        <w:tab w:val="left" w:pos="993"/>
      </w:tabs>
      <w:spacing w:after="60"/>
    </w:pPr>
  </w:style>
  <w:style w:type="paragraph" w:styleId="Zhlav">
    <w:name w:val="header"/>
    <w:basedOn w:val="Normln"/>
    <w:link w:val="ZhlavChar"/>
    <w:uiPriority w:val="99"/>
    <w:unhideWhenUsed/>
    <w:rsid w:val="008C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3122"/>
    <w:rPr>
      <w:rFonts w:ascii="Arial" w:hAnsi="Arial"/>
    </w:rPr>
  </w:style>
  <w:style w:type="character" w:customStyle="1" w:styleId="Zkladntext5">
    <w:name w:val="Základní text (5)_"/>
    <w:basedOn w:val="Standardnpsmoodstavce"/>
    <w:link w:val="Zkladntext50"/>
    <w:rsid w:val="008C312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Zkladntext5Tun">
    <w:name w:val="Základní text (5) + Tučné"/>
    <w:basedOn w:val="Zkladntext5"/>
    <w:rsid w:val="008C3122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8C3122"/>
    <w:pPr>
      <w:shd w:val="clear" w:color="auto" w:fill="FFFFFF"/>
      <w:spacing w:after="0" w:line="0" w:lineRule="atLeast"/>
      <w:jc w:val="left"/>
    </w:pPr>
    <w:rPr>
      <w:rFonts w:eastAsia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5384</Characters>
  <Application>Microsoft Office Word</Application>
  <DocSecurity>0</DocSecurity>
  <Lines>44</Lines>
  <Paragraphs>12</Paragraphs>
  <ScaleCrop>false</ScaleCrop>
  <Company>ATC</Company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Spokova</cp:lastModifiedBy>
  <cp:revision>2</cp:revision>
  <dcterms:created xsi:type="dcterms:W3CDTF">2021-12-09T08:45:00Z</dcterms:created>
  <dcterms:modified xsi:type="dcterms:W3CDTF">2021-12-09T08:45:00Z</dcterms:modified>
</cp:coreProperties>
</file>