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2912E" w14:textId="3313A98D" w:rsidR="00C926E5" w:rsidRDefault="000116D6" w:rsidP="000613B7">
      <w:pPr>
        <w:pStyle w:val="Nzev"/>
        <w:spacing w:after="120"/>
        <w:jc w:val="left"/>
        <w:rPr>
          <w:rFonts w:ascii="Tahoma" w:hAnsi="Tahoma" w:cs="Tahoma"/>
          <w:caps w:val="0"/>
          <w:spacing w:val="10"/>
          <w:sz w:val="24"/>
        </w:rPr>
      </w:pPr>
      <w:r>
        <w:rPr>
          <w:rFonts w:ascii="Tahoma" w:hAnsi="Tahoma" w:cs="Tahoma"/>
          <w:spacing w:val="10"/>
          <w:sz w:val="24"/>
        </w:rPr>
        <w:t xml:space="preserve">                                           </w:t>
      </w:r>
      <w:r w:rsidR="00C926E5">
        <w:rPr>
          <w:rFonts w:ascii="Tahoma" w:hAnsi="Tahoma" w:cs="Tahoma"/>
          <w:spacing w:val="10"/>
          <w:sz w:val="24"/>
        </w:rPr>
        <w:t xml:space="preserve">Dodatek </w:t>
      </w:r>
      <w:r w:rsidR="00C926E5">
        <w:rPr>
          <w:rFonts w:ascii="Tahoma" w:hAnsi="Tahoma" w:cs="Tahoma"/>
          <w:caps w:val="0"/>
          <w:spacing w:val="10"/>
          <w:sz w:val="24"/>
        </w:rPr>
        <w:t xml:space="preserve">č. </w:t>
      </w:r>
      <w:r w:rsidR="004F5554">
        <w:rPr>
          <w:rFonts w:ascii="Tahoma" w:hAnsi="Tahoma" w:cs="Tahoma"/>
          <w:caps w:val="0"/>
          <w:spacing w:val="10"/>
          <w:sz w:val="24"/>
        </w:rPr>
        <w:t>40</w:t>
      </w:r>
    </w:p>
    <w:p w14:paraId="4EE2912F" w14:textId="77777777" w:rsidR="00C926E5" w:rsidRDefault="00C926E5" w:rsidP="00C926E5">
      <w:pPr>
        <w:pStyle w:val="Nzev"/>
        <w:spacing w:after="120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 xml:space="preserve">ke smlouvě evidenční číslo </w:t>
      </w:r>
      <w:bookmarkStart w:id="0" w:name="_GoBack"/>
      <w:r>
        <w:rPr>
          <w:rFonts w:ascii="Tahoma" w:hAnsi="Tahoma" w:cs="Tahoma"/>
          <w:caps w:val="0"/>
          <w:sz w:val="22"/>
          <w:szCs w:val="22"/>
        </w:rPr>
        <w:t>02118/2006/DSH</w:t>
      </w:r>
      <w:bookmarkEnd w:id="0"/>
    </w:p>
    <w:p w14:paraId="4EE29130" w14:textId="77777777" w:rsidR="00C926E5" w:rsidRDefault="00C926E5" w:rsidP="00C926E5">
      <w:pPr>
        <w:pStyle w:val="Nzev"/>
        <w:rPr>
          <w:rFonts w:ascii="Tahoma" w:hAnsi="Tahoma" w:cs="Tahoma"/>
          <w:caps w:val="0"/>
          <w:sz w:val="22"/>
          <w:szCs w:val="22"/>
        </w:rPr>
      </w:pPr>
    </w:p>
    <w:p w14:paraId="4EE29131" w14:textId="77777777" w:rsidR="00C926E5" w:rsidRDefault="00C926E5" w:rsidP="00C926E5">
      <w:pPr>
        <w:pStyle w:val="Nzev"/>
        <w:rPr>
          <w:rFonts w:ascii="Tahoma" w:hAnsi="Tahoma" w:cs="Tahoma"/>
          <w:caps w:val="0"/>
          <w:sz w:val="24"/>
        </w:rPr>
      </w:pPr>
      <w:r>
        <w:rPr>
          <w:rFonts w:ascii="Tahoma" w:hAnsi="Tahoma" w:cs="Tahoma"/>
          <w:caps w:val="0"/>
          <w:sz w:val="22"/>
          <w:szCs w:val="22"/>
        </w:rPr>
        <w:t>o závazku veřejné služby v drážní dopravě k zajištění základní dopravní obslužnosti území Moravskoslezského kraje</w:t>
      </w:r>
    </w:p>
    <w:p w14:paraId="4EE29132" w14:textId="77777777" w:rsidR="00C926E5" w:rsidRDefault="00C926E5" w:rsidP="00C926E5">
      <w:pPr>
        <w:pStyle w:val="Nzev"/>
        <w:jc w:val="both"/>
        <w:rPr>
          <w:rFonts w:ascii="Tahoma" w:hAnsi="Tahoma" w:cs="Tahoma"/>
          <w:caps w:val="0"/>
          <w:sz w:val="16"/>
          <w:szCs w:val="16"/>
        </w:rPr>
      </w:pPr>
    </w:p>
    <w:p w14:paraId="4EE29133" w14:textId="77777777" w:rsidR="00C926E5" w:rsidRDefault="00C926E5" w:rsidP="00C926E5">
      <w:pPr>
        <w:pStyle w:val="Nzev"/>
        <w:rPr>
          <w:rFonts w:ascii="Tahoma" w:hAnsi="Tahoma" w:cs="Tahoma"/>
          <w:b w:val="0"/>
          <w:bCs w:val="0"/>
          <w:caps w:val="0"/>
          <w:sz w:val="20"/>
        </w:rPr>
      </w:pPr>
      <w:r>
        <w:rPr>
          <w:rFonts w:ascii="Tahoma" w:hAnsi="Tahoma" w:cs="Tahoma"/>
          <w:b w:val="0"/>
          <w:bCs w:val="0"/>
          <w:caps w:val="0"/>
          <w:sz w:val="20"/>
        </w:rPr>
        <w:t>(dále jen „Dodatek“)</w:t>
      </w:r>
    </w:p>
    <w:p w14:paraId="4EE29134" w14:textId="77777777" w:rsidR="00C926E5" w:rsidRDefault="00C926E5" w:rsidP="00C926E5">
      <w:pPr>
        <w:pStyle w:val="Nzev"/>
        <w:rPr>
          <w:rFonts w:ascii="Tahoma" w:hAnsi="Tahoma" w:cs="Tahoma"/>
          <w:b w:val="0"/>
          <w:bCs w:val="0"/>
          <w:caps w:val="0"/>
          <w:sz w:val="20"/>
        </w:rPr>
      </w:pPr>
    </w:p>
    <w:p w14:paraId="6A5058B1" w14:textId="77777777" w:rsidR="00820EB4" w:rsidRDefault="00820EB4" w:rsidP="00C926E5">
      <w:pPr>
        <w:pStyle w:val="Nzev"/>
        <w:rPr>
          <w:rFonts w:ascii="Tahoma" w:hAnsi="Tahoma" w:cs="Tahoma"/>
          <w:b w:val="0"/>
          <w:bCs w:val="0"/>
          <w:caps w:val="0"/>
          <w:sz w:val="20"/>
        </w:rPr>
      </w:pPr>
    </w:p>
    <w:p w14:paraId="0FFEDF03" w14:textId="77777777" w:rsidR="00820EB4" w:rsidRDefault="00820EB4" w:rsidP="00C926E5">
      <w:pPr>
        <w:pStyle w:val="Nzev"/>
        <w:rPr>
          <w:rFonts w:ascii="Tahoma" w:hAnsi="Tahoma" w:cs="Tahoma"/>
          <w:b w:val="0"/>
          <w:bCs w:val="0"/>
          <w:caps w:val="0"/>
          <w:sz w:val="20"/>
        </w:rPr>
      </w:pPr>
    </w:p>
    <w:p w14:paraId="4EE29135" w14:textId="77777777" w:rsidR="00C926E5" w:rsidRDefault="00C926E5" w:rsidP="00C926E5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Článek 1</w:t>
      </w:r>
    </w:p>
    <w:p w14:paraId="4EE29136" w14:textId="77777777" w:rsidR="00C926E5" w:rsidRDefault="00C926E5" w:rsidP="00C926E5">
      <w:pPr>
        <w:pStyle w:val="Nadpis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</w:t>
      </w:r>
    </w:p>
    <w:p w14:paraId="4EE29137" w14:textId="77777777" w:rsidR="00C926E5" w:rsidRDefault="00C926E5" w:rsidP="00C926E5">
      <w:pPr>
        <w:jc w:val="both"/>
        <w:rPr>
          <w:rFonts w:ascii="Tahoma" w:hAnsi="Tahoma" w:cs="Tahoma"/>
          <w:sz w:val="16"/>
          <w:szCs w:val="16"/>
        </w:rPr>
      </w:pPr>
    </w:p>
    <w:p w14:paraId="55F21821" w14:textId="77777777" w:rsidR="00820EB4" w:rsidRDefault="00820EB4" w:rsidP="00C926E5">
      <w:pPr>
        <w:jc w:val="both"/>
        <w:rPr>
          <w:rFonts w:ascii="Tahoma" w:hAnsi="Tahoma" w:cs="Tahoma"/>
          <w:sz w:val="16"/>
          <w:szCs w:val="16"/>
        </w:rPr>
      </w:pPr>
    </w:p>
    <w:p w14:paraId="3FBE1CFA" w14:textId="77777777" w:rsidR="00820EB4" w:rsidRDefault="00820EB4" w:rsidP="00C926E5">
      <w:pPr>
        <w:jc w:val="both"/>
        <w:rPr>
          <w:rFonts w:ascii="Tahoma" w:hAnsi="Tahoma" w:cs="Tahoma"/>
          <w:sz w:val="16"/>
          <w:szCs w:val="16"/>
        </w:rPr>
      </w:pPr>
    </w:p>
    <w:p w14:paraId="03A76DDB" w14:textId="77777777" w:rsidR="00820EB4" w:rsidRDefault="00820EB4" w:rsidP="00C926E5">
      <w:pPr>
        <w:jc w:val="both"/>
        <w:rPr>
          <w:rFonts w:ascii="Tahoma" w:hAnsi="Tahoma" w:cs="Tahoma"/>
          <w:sz w:val="16"/>
          <w:szCs w:val="16"/>
        </w:rPr>
      </w:pPr>
    </w:p>
    <w:p w14:paraId="43947E6F" w14:textId="77777777" w:rsidR="00820EB4" w:rsidRDefault="00820EB4" w:rsidP="00C926E5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1935"/>
        <w:gridCol w:w="211"/>
        <w:gridCol w:w="6323"/>
      </w:tblGrid>
      <w:tr w:rsidR="00C926E5" w14:paraId="4EE2913A" w14:textId="77777777" w:rsidTr="00C926E5">
        <w:tc>
          <w:tcPr>
            <w:tcW w:w="608" w:type="dxa"/>
            <w:hideMark/>
          </w:tcPr>
          <w:p w14:paraId="4EE29138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1.</w:t>
            </w:r>
          </w:p>
        </w:tc>
        <w:tc>
          <w:tcPr>
            <w:tcW w:w="8604" w:type="dxa"/>
            <w:gridSpan w:val="3"/>
            <w:hideMark/>
          </w:tcPr>
          <w:p w14:paraId="4EE29139" w14:textId="77777777" w:rsidR="00C926E5" w:rsidRDefault="00C926E5" w:rsidP="00820EB4">
            <w:pPr>
              <w:pStyle w:val="Nadpis2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Moravskoslezský kraj </w:t>
            </w:r>
          </w:p>
        </w:tc>
      </w:tr>
      <w:tr w:rsidR="00C926E5" w14:paraId="4EE2913C" w14:textId="77777777" w:rsidTr="00C926E5">
        <w:trPr>
          <w:gridAfter w:val="3"/>
          <w:wAfter w:w="8604" w:type="dxa"/>
        </w:trPr>
        <w:tc>
          <w:tcPr>
            <w:tcW w:w="608" w:type="dxa"/>
          </w:tcPr>
          <w:p w14:paraId="4EE2913B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C926E5" w14:paraId="4EE29141" w14:textId="77777777" w:rsidTr="00C926E5">
        <w:tc>
          <w:tcPr>
            <w:tcW w:w="608" w:type="dxa"/>
          </w:tcPr>
          <w:p w14:paraId="4EE2913D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55" w:type="dxa"/>
            <w:hideMark/>
          </w:tcPr>
          <w:p w14:paraId="4EE2913E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Sídlo</w:t>
            </w:r>
          </w:p>
        </w:tc>
        <w:tc>
          <w:tcPr>
            <w:tcW w:w="207" w:type="dxa"/>
            <w:hideMark/>
          </w:tcPr>
          <w:p w14:paraId="4EE2913F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442" w:type="dxa"/>
            <w:hideMark/>
          </w:tcPr>
          <w:p w14:paraId="4EE29140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Ostrava, 28. října 117, PSČ  702 18  </w:t>
            </w:r>
          </w:p>
        </w:tc>
      </w:tr>
      <w:tr w:rsidR="00C926E5" w14:paraId="4EE29148" w14:textId="77777777" w:rsidTr="00C926E5">
        <w:tc>
          <w:tcPr>
            <w:tcW w:w="608" w:type="dxa"/>
          </w:tcPr>
          <w:p w14:paraId="4EE29142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55" w:type="dxa"/>
            <w:hideMark/>
          </w:tcPr>
          <w:p w14:paraId="4EE29143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  <w:highlight w:val="cyan"/>
              </w:rPr>
            </w:pPr>
            <w:r>
              <w:rPr>
                <w:rFonts w:ascii="Tahoma" w:hAnsi="Tahoma" w:cs="Tahoma"/>
                <w:sz w:val="20"/>
              </w:rPr>
              <w:t>Zastoupen</w:t>
            </w:r>
          </w:p>
        </w:tc>
        <w:tc>
          <w:tcPr>
            <w:tcW w:w="207" w:type="dxa"/>
            <w:hideMark/>
          </w:tcPr>
          <w:p w14:paraId="4EE29144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442" w:type="dxa"/>
          </w:tcPr>
          <w:p w14:paraId="4EE29145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</w:p>
          <w:p w14:paraId="4EE29146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  <w:p w14:paraId="4EE29147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C926E5" w14:paraId="4EE2914D" w14:textId="77777777" w:rsidTr="00C926E5">
        <w:tc>
          <w:tcPr>
            <w:tcW w:w="608" w:type="dxa"/>
          </w:tcPr>
          <w:p w14:paraId="4EE29149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55" w:type="dxa"/>
            <w:hideMark/>
          </w:tcPr>
          <w:p w14:paraId="4EE2914A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</w:p>
        </w:tc>
        <w:tc>
          <w:tcPr>
            <w:tcW w:w="207" w:type="dxa"/>
            <w:hideMark/>
          </w:tcPr>
          <w:p w14:paraId="4EE2914B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442" w:type="dxa"/>
            <w:hideMark/>
          </w:tcPr>
          <w:p w14:paraId="4EE2914C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70890692</w:t>
            </w:r>
          </w:p>
        </w:tc>
      </w:tr>
      <w:tr w:rsidR="00C926E5" w14:paraId="4EE29152" w14:textId="77777777" w:rsidTr="00C926E5">
        <w:tc>
          <w:tcPr>
            <w:tcW w:w="608" w:type="dxa"/>
          </w:tcPr>
          <w:p w14:paraId="4EE2914E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55" w:type="dxa"/>
            <w:hideMark/>
          </w:tcPr>
          <w:p w14:paraId="4EE2914F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</w:t>
            </w:r>
          </w:p>
        </w:tc>
        <w:tc>
          <w:tcPr>
            <w:tcW w:w="207" w:type="dxa"/>
            <w:hideMark/>
          </w:tcPr>
          <w:p w14:paraId="4EE29150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442" w:type="dxa"/>
            <w:hideMark/>
          </w:tcPr>
          <w:p w14:paraId="4EE29151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C926E5" w14:paraId="4EE29157" w14:textId="77777777" w:rsidTr="00C926E5">
        <w:tc>
          <w:tcPr>
            <w:tcW w:w="608" w:type="dxa"/>
          </w:tcPr>
          <w:p w14:paraId="4EE29153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55" w:type="dxa"/>
            <w:hideMark/>
          </w:tcPr>
          <w:p w14:paraId="4EE29154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Bankovní spojení</w:t>
            </w:r>
          </w:p>
        </w:tc>
        <w:tc>
          <w:tcPr>
            <w:tcW w:w="207" w:type="dxa"/>
            <w:hideMark/>
          </w:tcPr>
          <w:p w14:paraId="4EE29155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442" w:type="dxa"/>
            <w:hideMark/>
          </w:tcPr>
          <w:p w14:paraId="4EE29156" w14:textId="06E05B96" w:rsidR="00C926E5" w:rsidRPr="0020717E" w:rsidRDefault="0020717E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20717E">
              <w:rPr>
                <w:rFonts w:ascii="Tahoma" w:hAnsi="Tahoma" w:cs="Tahoma"/>
                <w:sz w:val="20"/>
              </w:rPr>
              <w:t>xxxxxx</w:t>
            </w:r>
            <w:proofErr w:type="spellEnd"/>
          </w:p>
        </w:tc>
      </w:tr>
      <w:tr w:rsidR="00C926E5" w14:paraId="4EE2915C" w14:textId="77777777" w:rsidTr="00C926E5">
        <w:tc>
          <w:tcPr>
            <w:tcW w:w="608" w:type="dxa"/>
          </w:tcPr>
          <w:p w14:paraId="4EE29158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55" w:type="dxa"/>
            <w:hideMark/>
          </w:tcPr>
          <w:p w14:paraId="4EE29159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207" w:type="dxa"/>
            <w:hideMark/>
          </w:tcPr>
          <w:p w14:paraId="4EE2915A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442" w:type="dxa"/>
            <w:hideMark/>
          </w:tcPr>
          <w:p w14:paraId="4EE2915B" w14:textId="2E27CF65" w:rsidR="00C926E5" w:rsidRPr="0020717E" w:rsidRDefault="0020717E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20717E">
              <w:rPr>
                <w:rFonts w:ascii="Tahoma" w:hAnsi="Tahoma" w:cs="Tahoma"/>
                <w:sz w:val="20"/>
              </w:rPr>
              <w:t>xxxxxx</w:t>
            </w:r>
            <w:proofErr w:type="spellEnd"/>
          </w:p>
        </w:tc>
      </w:tr>
      <w:tr w:rsidR="00C926E5" w14:paraId="4EE29161" w14:textId="77777777" w:rsidTr="00C926E5">
        <w:tc>
          <w:tcPr>
            <w:tcW w:w="608" w:type="dxa"/>
          </w:tcPr>
          <w:p w14:paraId="4EE2915D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55" w:type="dxa"/>
            <w:hideMark/>
          </w:tcPr>
          <w:p w14:paraId="4EE2915E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VS</w:t>
            </w:r>
          </w:p>
        </w:tc>
        <w:tc>
          <w:tcPr>
            <w:tcW w:w="207" w:type="dxa"/>
            <w:hideMark/>
          </w:tcPr>
          <w:p w14:paraId="4EE2915F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442" w:type="dxa"/>
            <w:hideMark/>
          </w:tcPr>
          <w:p w14:paraId="4EE29160" w14:textId="6C8937E3" w:rsidR="00C926E5" w:rsidRPr="0020717E" w:rsidRDefault="0020717E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20717E">
              <w:rPr>
                <w:rFonts w:ascii="Tahoma" w:hAnsi="Tahoma" w:cs="Tahoma"/>
                <w:sz w:val="20"/>
              </w:rPr>
              <w:t>xxxxxx</w:t>
            </w:r>
            <w:proofErr w:type="spellEnd"/>
          </w:p>
        </w:tc>
      </w:tr>
      <w:tr w:rsidR="00C926E5" w14:paraId="4EE29164" w14:textId="77777777" w:rsidTr="00C926E5">
        <w:tc>
          <w:tcPr>
            <w:tcW w:w="608" w:type="dxa"/>
          </w:tcPr>
          <w:p w14:paraId="4EE29162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8604" w:type="dxa"/>
            <w:gridSpan w:val="3"/>
          </w:tcPr>
          <w:p w14:paraId="4EE29163" w14:textId="77777777" w:rsidR="00C926E5" w:rsidRPr="0031600A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C926E5" w14:paraId="4EE29167" w14:textId="77777777" w:rsidTr="00C926E5">
        <w:tc>
          <w:tcPr>
            <w:tcW w:w="608" w:type="dxa"/>
          </w:tcPr>
          <w:p w14:paraId="4EE29165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8604" w:type="dxa"/>
            <w:gridSpan w:val="3"/>
            <w:hideMark/>
          </w:tcPr>
          <w:p w14:paraId="4EE29166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„Objednatel“)</w:t>
            </w:r>
          </w:p>
        </w:tc>
      </w:tr>
    </w:tbl>
    <w:p w14:paraId="4EE29168" w14:textId="77777777" w:rsidR="00C926E5" w:rsidRDefault="00C926E5" w:rsidP="00820EB4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14:paraId="66631EF4" w14:textId="77777777" w:rsidR="00820EB4" w:rsidRDefault="00820EB4" w:rsidP="00820EB4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1935"/>
        <w:gridCol w:w="212"/>
        <w:gridCol w:w="6321"/>
      </w:tblGrid>
      <w:tr w:rsidR="00C926E5" w14:paraId="4EE2916B" w14:textId="77777777" w:rsidTr="00C926E5">
        <w:tc>
          <w:tcPr>
            <w:tcW w:w="608" w:type="dxa"/>
            <w:hideMark/>
          </w:tcPr>
          <w:p w14:paraId="4EE29169" w14:textId="77777777" w:rsidR="00C926E5" w:rsidRDefault="00C926E5" w:rsidP="00820EB4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2.</w:t>
            </w:r>
          </w:p>
        </w:tc>
        <w:tc>
          <w:tcPr>
            <w:tcW w:w="8604" w:type="dxa"/>
            <w:gridSpan w:val="3"/>
            <w:hideMark/>
          </w:tcPr>
          <w:p w14:paraId="4EE2916A" w14:textId="77777777" w:rsidR="00C926E5" w:rsidRDefault="00C926E5" w:rsidP="00820EB4">
            <w:pPr>
              <w:pStyle w:val="Nadpis2"/>
              <w:spacing w:line="276" w:lineRule="auto"/>
              <w:rPr>
                <w:rFonts w:ascii="Tahoma" w:hAnsi="Tahoma" w:cs="Tahoma"/>
                <w:caps/>
              </w:rPr>
            </w:pPr>
            <w:r>
              <w:rPr>
                <w:rFonts w:ascii="Tahoma" w:hAnsi="Tahoma" w:cs="Tahoma"/>
                <w:sz w:val="24"/>
              </w:rPr>
              <w:t>České dráhy, a.s.</w:t>
            </w:r>
          </w:p>
        </w:tc>
      </w:tr>
      <w:tr w:rsidR="00C926E5" w14:paraId="4EE2916D" w14:textId="77777777" w:rsidTr="00C926E5">
        <w:trPr>
          <w:gridAfter w:val="3"/>
          <w:wAfter w:w="8604" w:type="dxa"/>
        </w:trPr>
        <w:tc>
          <w:tcPr>
            <w:tcW w:w="608" w:type="dxa"/>
          </w:tcPr>
          <w:p w14:paraId="4EE2916C" w14:textId="77777777" w:rsidR="00C926E5" w:rsidRDefault="00C926E5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926E5" w14:paraId="4EE29172" w14:textId="77777777" w:rsidTr="00C926E5">
        <w:tc>
          <w:tcPr>
            <w:tcW w:w="608" w:type="dxa"/>
          </w:tcPr>
          <w:p w14:paraId="4EE2916E" w14:textId="77777777" w:rsidR="00C926E5" w:rsidRDefault="00C926E5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54" w:type="dxa"/>
            <w:hideMark/>
          </w:tcPr>
          <w:p w14:paraId="4EE2916F" w14:textId="77777777" w:rsidR="00C926E5" w:rsidRDefault="00C926E5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Sídlo</w:t>
            </w:r>
          </w:p>
        </w:tc>
        <w:tc>
          <w:tcPr>
            <w:tcW w:w="212" w:type="dxa"/>
            <w:hideMark/>
          </w:tcPr>
          <w:p w14:paraId="4EE29170" w14:textId="77777777" w:rsidR="00C926E5" w:rsidRDefault="00C926E5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438" w:type="dxa"/>
            <w:hideMark/>
          </w:tcPr>
          <w:p w14:paraId="4EE29171" w14:textId="77777777" w:rsidR="00C926E5" w:rsidRPr="00820EB4" w:rsidRDefault="00C926E5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0EB4">
              <w:rPr>
                <w:rFonts w:ascii="Tahoma" w:hAnsi="Tahoma" w:cs="Tahoma"/>
                <w:sz w:val="20"/>
                <w:szCs w:val="20"/>
              </w:rPr>
              <w:t>Praha 1, Nábřeží L. Svobody 1222, PSČ 110 15</w:t>
            </w:r>
          </w:p>
        </w:tc>
      </w:tr>
      <w:tr w:rsidR="00C926E5" w14:paraId="4EE29178" w14:textId="77777777" w:rsidTr="004874FD">
        <w:tc>
          <w:tcPr>
            <w:tcW w:w="608" w:type="dxa"/>
          </w:tcPr>
          <w:p w14:paraId="4EE29173" w14:textId="77777777" w:rsidR="00C926E5" w:rsidRDefault="00C926E5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54" w:type="dxa"/>
            <w:hideMark/>
          </w:tcPr>
          <w:p w14:paraId="4EE29174" w14:textId="77777777" w:rsidR="00C926E5" w:rsidRDefault="00C926E5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  <w:highlight w:val="yellow"/>
              </w:rPr>
            </w:pPr>
            <w:r>
              <w:rPr>
                <w:rFonts w:ascii="Tahoma" w:hAnsi="Tahoma" w:cs="Tahoma"/>
                <w:sz w:val="20"/>
              </w:rPr>
              <w:t>Zastoupené</w:t>
            </w:r>
          </w:p>
        </w:tc>
        <w:tc>
          <w:tcPr>
            <w:tcW w:w="212" w:type="dxa"/>
            <w:hideMark/>
          </w:tcPr>
          <w:p w14:paraId="4EE29175" w14:textId="77777777" w:rsidR="00C926E5" w:rsidRDefault="00C926E5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438" w:type="dxa"/>
            <w:shd w:val="clear" w:color="auto" w:fill="auto"/>
            <w:hideMark/>
          </w:tcPr>
          <w:p w14:paraId="74B935B7" w14:textId="61D81566" w:rsidR="006D206D" w:rsidRPr="0020717E" w:rsidRDefault="0020717E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0717E">
              <w:rPr>
                <w:rFonts w:ascii="Tahoma" w:hAnsi="Tahoma" w:cs="Tahoma"/>
                <w:sz w:val="20"/>
                <w:szCs w:val="20"/>
              </w:rPr>
              <w:t>xxxxxx</w:t>
            </w:r>
            <w:proofErr w:type="spellEnd"/>
            <w:r w:rsidR="006D206D" w:rsidRPr="0020717E">
              <w:rPr>
                <w:rFonts w:ascii="Tahoma" w:hAnsi="Tahoma" w:cs="Tahoma"/>
                <w:sz w:val="20"/>
                <w:szCs w:val="20"/>
              </w:rPr>
              <w:t xml:space="preserve"> předseda představenstva</w:t>
            </w:r>
          </w:p>
          <w:p w14:paraId="4EE29177" w14:textId="2A65F0A5" w:rsidR="00C926E5" w:rsidRPr="00204B8F" w:rsidRDefault="0020717E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spellStart"/>
            <w:r w:rsidRPr="0020717E">
              <w:rPr>
                <w:rFonts w:ascii="Tahoma" w:hAnsi="Tahoma" w:cs="Tahoma"/>
                <w:sz w:val="20"/>
                <w:szCs w:val="20"/>
              </w:rPr>
              <w:t>xxxxxx</w:t>
            </w:r>
            <w:proofErr w:type="spellEnd"/>
            <w:r w:rsidR="006D206D" w:rsidRPr="0020717E">
              <w:rPr>
                <w:rFonts w:ascii="Tahoma" w:hAnsi="Tahoma" w:cs="Tahoma"/>
                <w:sz w:val="20"/>
                <w:szCs w:val="20"/>
              </w:rPr>
              <w:t xml:space="preserve"> člen představenstva</w:t>
            </w:r>
          </w:p>
        </w:tc>
      </w:tr>
      <w:tr w:rsidR="00C926E5" w14:paraId="4EE2917D" w14:textId="77777777" w:rsidTr="004874FD">
        <w:tc>
          <w:tcPr>
            <w:tcW w:w="608" w:type="dxa"/>
          </w:tcPr>
          <w:p w14:paraId="4EE29179" w14:textId="77777777" w:rsidR="00C926E5" w:rsidRDefault="00C926E5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54" w:type="dxa"/>
            <w:hideMark/>
          </w:tcPr>
          <w:p w14:paraId="4EE2917A" w14:textId="77777777" w:rsidR="00C926E5" w:rsidRDefault="00C926E5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</w:p>
        </w:tc>
        <w:tc>
          <w:tcPr>
            <w:tcW w:w="212" w:type="dxa"/>
            <w:hideMark/>
          </w:tcPr>
          <w:p w14:paraId="4EE2917B" w14:textId="77777777" w:rsidR="00C926E5" w:rsidRDefault="00C926E5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438" w:type="dxa"/>
            <w:shd w:val="clear" w:color="auto" w:fill="auto"/>
            <w:hideMark/>
          </w:tcPr>
          <w:p w14:paraId="4EE2917C" w14:textId="77777777" w:rsidR="00C926E5" w:rsidRPr="00204B8F" w:rsidRDefault="00C926E5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 w:rsidRPr="00204B8F">
              <w:rPr>
                <w:rFonts w:ascii="Tahoma" w:hAnsi="Tahoma" w:cs="Tahoma"/>
                <w:sz w:val="20"/>
              </w:rPr>
              <w:t>70994226</w:t>
            </w:r>
          </w:p>
        </w:tc>
      </w:tr>
      <w:tr w:rsidR="00C926E5" w14:paraId="4EE29182" w14:textId="77777777" w:rsidTr="004874FD">
        <w:tc>
          <w:tcPr>
            <w:tcW w:w="608" w:type="dxa"/>
          </w:tcPr>
          <w:p w14:paraId="4EE2917E" w14:textId="77777777" w:rsidR="00C926E5" w:rsidRDefault="00C926E5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54" w:type="dxa"/>
            <w:hideMark/>
          </w:tcPr>
          <w:p w14:paraId="4EE2917F" w14:textId="77777777" w:rsidR="00C926E5" w:rsidRDefault="00C926E5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</w:t>
            </w:r>
          </w:p>
        </w:tc>
        <w:tc>
          <w:tcPr>
            <w:tcW w:w="212" w:type="dxa"/>
            <w:hideMark/>
          </w:tcPr>
          <w:p w14:paraId="4EE29180" w14:textId="77777777" w:rsidR="00C926E5" w:rsidRDefault="00C926E5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438" w:type="dxa"/>
            <w:shd w:val="clear" w:color="auto" w:fill="auto"/>
            <w:hideMark/>
          </w:tcPr>
          <w:p w14:paraId="4EE29181" w14:textId="77777777" w:rsidR="00C926E5" w:rsidRPr="00204B8F" w:rsidRDefault="00C926E5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 w:rsidRPr="00204B8F">
              <w:rPr>
                <w:rFonts w:ascii="Tahoma" w:hAnsi="Tahoma" w:cs="Tahoma"/>
                <w:sz w:val="20"/>
              </w:rPr>
              <w:t>CZ70994226</w:t>
            </w:r>
          </w:p>
        </w:tc>
      </w:tr>
      <w:tr w:rsidR="00C926E5" w14:paraId="4EE29187" w14:textId="77777777" w:rsidTr="004874FD">
        <w:tc>
          <w:tcPr>
            <w:tcW w:w="608" w:type="dxa"/>
          </w:tcPr>
          <w:p w14:paraId="4EE29183" w14:textId="77777777" w:rsidR="00C926E5" w:rsidRDefault="00C926E5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54" w:type="dxa"/>
            <w:hideMark/>
          </w:tcPr>
          <w:p w14:paraId="4EE29184" w14:textId="77777777" w:rsidR="00C926E5" w:rsidRDefault="00C926E5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Bankovní spojení</w:t>
            </w:r>
          </w:p>
        </w:tc>
        <w:tc>
          <w:tcPr>
            <w:tcW w:w="212" w:type="dxa"/>
            <w:hideMark/>
          </w:tcPr>
          <w:p w14:paraId="4EE29185" w14:textId="77777777" w:rsidR="00C926E5" w:rsidRDefault="00C926E5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438" w:type="dxa"/>
            <w:shd w:val="clear" w:color="auto" w:fill="auto"/>
            <w:hideMark/>
          </w:tcPr>
          <w:p w14:paraId="4EE29186" w14:textId="2170210A" w:rsidR="00C926E5" w:rsidRPr="00204B8F" w:rsidRDefault="0020717E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  <w:highlight w:val="yellow"/>
              </w:rPr>
            </w:pPr>
            <w:proofErr w:type="spellStart"/>
            <w:r w:rsidRPr="0020717E">
              <w:rPr>
                <w:rFonts w:ascii="Tahoma" w:hAnsi="Tahoma" w:cs="Tahoma"/>
                <w:sz w:val="20"/>
              </w:rPr>
              <w:t>xxxxxx</w:t>
            </w:r>
            <w:proofErr w:type="spellEnd"/>
          </w:p>
        </w:tc>
      </w:tr>
      <w:tr w:rsidR="00C926E5" w14:paraId="4EE2918C" w14:textId="77777777" w:rsidTr="004874FD">
        <w:tc>
          <w:tcPr>
            <w:tcW w:w="608" w:type="dxa"/>
          </w:tcPr>
          <w:p w14:paraId="4EE29188" w14:textId="77777777" w:rsidR="00C926E5" w:rsidRDefault="00C926E5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54" w:type="dxa"/>
            <w:hideMark/>
          </w:tcPr>
          <w:p w14:paraId="4EE29189" w14:textId="77777777" w:rsidR="00C926E5" w:rsidRDefault="00C926E5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212" w:type="dxa"/>
            <w:hideMark/>
          </w:tcPr>
          <w:p w14:paraId="4EE2918A" w14:textId="77777777" w:rsidR="00C926E5" w:rsidRDefault="00C926E5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438" w:type="dxa"/>
            <w:shd w:val="clear" w:color="auto" w:fill="auto"/>
            <w:hideMark/>
          </w:tcPr>
          <w:p w14:paraId="4EE2918B" w14:textId="639CAB11" w:rsidR="00C926E5" w:rsidRPr="00204B8F" w:rsidRDefault="0020717E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  <w:highlight w:val="yellow"/>
              </w:rPr>
            </w:pPr>
            <w:proofErr w:type="spellStart"/>
            <w:r w:rsidRPr="0020717E">
              <w:rPr>
                <w:rFonts w:ascii="Tahoma" w:hAnsi="Tahoma" w:cs="Tahoma"/>
                <w:sz w:val="20"/>
              </w:rPr>
              <w:t>xxxxxx</w:t>
            </w:r>
            <w:proofErr w:type="spellEnd"/>
          </w:p>
        </w:tc>
      </w:tr>
      <w:tr w:rsidR="00C926E5" w14:paraId="4EE2918F" w14:textId="77777777" w:rsidTr="00C926E5">
        <w:tc>
          <w:tcPr>
            <w:tcW w:w="608" w:type="dxa"/>
          </w:tcPr>
          <w:p w14:paraId="4EE2918D" w14:textId="77777777" w:rsidR="00C926E5" w:rsidRDefault="00C926E5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604" w:type="dxa"/>
            <w:gridSpan w:val="3"/>
            <w:hideMark/>
          </w:tcPr>
          <w:p w14:paraId="4EE2918E" w14:textId="38A19420" w:rsidR="00C926E5" w:rsidRDefault="00C926E5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Zápis do obchodního rejstříku: Městský soud Praha, 1. 1. 2003, </w:t>
            </w:r>
            <w:proofErr w:type="spellStart"/>
            <w:r w:rsidR="00317C56">
              <w:rPr>
                <w:rFonts w:ascii="Tahoma" w:hAnsi="Tahoma" w:cs="Tahoma"/>
                <w:sz w:val="20"/>
              </w:rPr>
              <w:t>sp</w:t>
            </w:r>
            <w:proofErr w:type="spellEnd"/>
            <w:r w:rsidR="00317C56">
              <w:rPr>
                <w:rFonts w:ascii="Tahoma" w:hAnsi="Tahoma" w:cs="Tahoma"/>
                <w:sz w:val="20"/>
              </w:rPr>
              <w:t>. zn. B</w:t>
            </w:r>
            <w:r>
              <w:rPr>
                <w:rFonts w:ascii="Tahoma" w:hAnsi="Tahoma" w:cs="Tahoma"/>
                <w:sz w:val="20"/>
              </w:rPr>
              <w:t xml:space="preserve"> 8039</w:t>
            </w:r>
          </w:p>
        </w:tc>
      </w:tr>
      <w:tr w:rsidR="00C926E5" w14:paraId="4EE29192" w14:textId="77777777" w:rsidTr="00C926E5">
        <w:tc>
          <w:tcPr>
            <w:tcW w:w="608" w:type="dxa"/>
          </w:tcPr>
          <w:p w14:paraId="4EE29190" w14:textId="77777777" w:rsidR="00C926E5" w:rsidRDefault="00C926E5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604" w:type="dxa"/>
            <w:gridSpan w:val="3"/>
          </w:tcPr>
          <w:p w14:paraId="4EE29191" w14:textId="77777777" w:rsidR="00C926E5" w:rsidRDefault="00C926E5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926E5" w14:paraId="4EE29195" w14:textId="77777777" w:rsidTr="00C926E5">
        <w:tc>
          <w:tcPr>
            <w:tcW w:w="608" w:type="dxa"/>
          </w:tcPr>
          <w:p w14:paraId="4EE29193" w14:textId="77777777" w:rsidR="00C926E5" w:rsidRDefault="00C926E5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604" w:type="dxa"/>
            <w:gridSpan w:val="3"/>
            <w:hideMark/>
          </w:tcPr>
          <w:p w14:paraId="4EE29194" w14:textId="77777777" w:rsidR="00C926E5" w:rsidRDefault="00C926E5" w:rsidP="00820EB4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„Dopravce“)</w:t>
            </w:r>
          </w:p>
        </w:tc>
      </w:tr>
    </w:tbl>
    <w:p w14:paraId="4EE29196" w14:textId="77777777" w:rsidR="00C926E5" w:rsidRDefault="00C926E5" w:rsidP="00820EB4">
      <w:pPr>
        <w:spacing w:line="276" w:lineRule="auto"/>
        <w:rPr>
          <w:rFonts w:ascii="Tahoma" w:hAnsi="Tahoma" w:cs="Tahoma"/>
          <w:sz w:val="20"/>
        </w:rPr>
      </w:pPr>
    </w:p>
    <w:p w14:paraId="4EE29198" w14:textId="77777777" w:rsidR="00C926E5" w:rsidRDefault="00C926E5" w:rsidP="00820EB4">
      <w:pPr>
        <w:spacing w:line="276" w:lineRule="auto"/>
        <w:jc w:val="center"/>
        <w:rPr>
          <w:rFonts w:ascii="Tahoma" w:hAnsi="Tahoma" w:cs="Tahoma"/>
          <w:b/>
          <w:bCs/>
          <w:sz w:val="20"/>
        </w:rPr>
      </w:pPr>
    </w:p>
    <w:p w14:paraId="26660676" w14:textId="77777777" w:rsidR="004F5554" w:rsidRDefault="004F5554" w:rsidP="00820EB4">
      <w:pPr>
        <w:spacing w:line="276" w:lineRule="auto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br w:type="page"/>
      </w:r>
    </w:p>
    <w:p w14:paraId="4EE29199" w14:textId="2A9EBA83" w:rsidR="00C926E5" w:rsidRDefault="00C926E5" w:rsidP="00820EB4">
      <w:pPr>
        <w:spacing w:line="276" w:lineRule="auto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lastRenderedPageBreak/>
        <w:t>Článek 2</w:t>
      </w:r>
    </w:p>
    <w:p w14:paraId="4EE2919A" w14:textId="77777777" w:rsidR="00C926E5" w:rsidRDefault="00C926E5" w:rsidP="00820EB4">
      <w:pPr>
        <w:spacing w:line="276" w:lineRule="auto"/>
        <w:jc w:val="center"/>
        <w:rPr>
          <w:rFonts w:ascii="Tahoma" w:hAnsi="Tahoma" w:cs="Tahoma"/>
          <w:b/>
          <w:bCs/>
          <w:sz w:val="20"/>
        </w:rPr>
      </w:pPr>
    </w:p>
    <w:p w14:paraId="4EE2919B" w14:textId="74E5B48F" w:rsidR="00C926E5" w:rsidRDefault="00C926E5" w:rsidP="00820EB4">
      <w:pPr>
        <w:pStyle w:val="Zkladntext"/>
        <w:spacing w:line="276" w:lineRule="auto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 xml:space="preserve">Smluvní strany shodně prohlašují, že dne </w:t>
      </w:r>
      <w:r w:rsidR="00993798">
        <w:rPr>
          <w:rFonts w:ascii="Tahoma" w:hAnsi="Tahoma" w:cs="Tahoma"/>
          <w:b w:val="0"/>
          <w:bCs/>
          <w:sz w:val="20"/>
        </w:rPr>
        <w:t>0</w:t>
      </w:r>
      <w:r>
        <w:rPr>
          <w:rFonts w:ascii="Tahoma" w:hAnsi="Tahoma" w:cs="Tahoma"/>
          <w:b w:val="0"/>
          <w:bCs/>
          <w:sz w:val="20"/>
        </w:rPr>
        <w:t>8.</w:t>
      </w:r>
      <w:r w:rsidR="006B1D27">
        <w:rPr>
          <w:rFonts w:ascii="Tahoma" w:hAnsi="Tahoma" w:cs="Tahoma"/>
          <w:b w:val="0"/>
          <w:bCs/>
          <w:sz w:val="20"/>
        </w:rPr>
        <w:t xml:space="preserve"> </w:t>
      </w:r>
      <w:r>
        <w:rPr>
          <w:rFonts w:ascii="Tahoma" w:hAnsi="Tahoma" w:cs="Tahoma"/>
          <w:b w:val="0"/>
          <w:bCs/>
          <w:sz w:val="20"/>
        </w:rPr>
        <w:t>12.</w:t>
      </w:r>
      <w:r w:rsidR="006B1D27">
        <w:rPr>
          <w:rFonts w:ascii="Tahoma" w:hAnsi="Tahoma" w:cs="Tahoma"/>
          <w:b w:val="0"/>
          <w:bCs/>
          <w:sz w:val="20"/>
        </w:rPr>
        <w:t xml:space="preserve"> </w:t>
      </w:r>
      <w:r>
        <w:rPr>
          <w:rFonts w:ascii="Tahoma" w:hAnsi="Tahoma" w:cs="Tahoma"/>
          <w:b w:val="0"/>
          <w:bCs/>
          <w:sz w:val="20"/>
        </w:rPr>
        <w:t>2006 společně uzavřely Smlouvu o závazku veřejné služby v drážní dopravě k zajištění základní dopravní obslužnosti území Moravskoslezského kraje, vedenou u Objednatele pod evidenčním číslem 02118/2006/DSH. K této smlouvě smluvní strany uzavřely:</w:t>
      </w:r>
    </w:p>
    <w:p w14:paraId="4EE2919C" w14:textId="77777777" w:rsidR="00C926E5" w:rsidRDefault="00C926E5" w:rsidP="00820EB4">
      <w:pPr>
        <w:pStyle w:val="Zkladntext"/>
        <w:spacing w:line="276" w:lineRule="auto"/>
        <w:rPr>
          <w:rFonts w:ascii="Tahoma" w:hAnsi="Tahoma" w:cs="Tahoma"/>
          <w:sz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8510"/>
      </w:tblGrid>
      <w:tr w:rsidR="00C926E5" w14:paraId="4EE2919F" w14:textId="77777777" w:rsidTr="00C926E5">
        <w:trPr>
          <w:cantSplit/>
        </w:trPr>
        <w:tc>
          <w:tcPr>
            <w:tcW w:w="420" w:type="dxa"/>
            <w:hideMark/>
          </w:tcPr>
          <w:p w14:paraId="4EE2919D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a)</w:t>
            </w:r>
          </w:p>
        </w:tc>
        <w:tc>
          <w:tcPr>
            <w:tcW w:w="8722" w:type="dxa"/>
            <w:hideMark/>
          </w:tcPr>
          <w:p w14:paraId="4EE2919E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dne 22. 12. 2006 dodatek č. 1 smlouvy, evidenční číslo 02118/2006/D1/2006/DSH,</w:t>
            </w:r>
          </w:p>
        </w:tc>
      </w:tr>
      <w:tr w:rsidR="00C926E5" w14:paraId="4EE291A2" w14:textId="77777777" w:rsidTr="00C926E5">
        <w:trPr>
          <w:cantSplit/>
        </w:trPr>
        <w:tc>
          <w:tcPr>
            <w:tcW w:w="420" w:type="dxa"/>
            <w:hideMark/>
          </w:tcPr>
          <w:p w14:paraId="4EE291A0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b)</w:t>
            </w:r>
          </w:p>
        </w:tc>
        <w:tc>
          <w:tcPr>
            <w:tcW w:w="8722" w:type="dxa"/>
            <w:hideMark/>
          </w:tcPr>
          <w:p w14:paraId="4EE291A1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dne 7. 12. 2007 dodatek č. 2 smlouvy, evidenční číslo 02118/2006/D2/2007/DSH,</w:t>
            </w:r>
          </w:p>
        </w:tc>
      </w:tr>
      <w:tr w:rsidR="00C926E5" w14:paraId="4EE291A5" w14:textId="77777777" w:rsidTr="00C926E5">
        <w:trPr>
          <w:cantSplit/>
        </w:trPr>
        <w:tc>
          <w:tcPr>
            <w:tcW w:w="420" w:type="dxa"/>
            <w:hideMark/>
          </w:tcPr>
          <w:p w14:paraId="4EE291A3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c)</w:t>
            </w:r>
          </w:p>
        </w:tc>
        <w:tc>
          <w:tcPr>
            <w:tcW w:w="8722" w:type="dxa"/>
            <w:hideMark/>
          </w:tcPr>
          <w:p w14:paraId="4EE291A4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dne 21. 12. 2007 dodatek č. 3 smlouvy, evidenční číslo 02118/2006/D3/2007/DSH,</w:t>
            </w:r>
          </w:p>
        </w:tc>
      </w:tr>
      <w:tr w:rsidR="00C926E5" w14:paraId="4EE291A8" w14:textId="77777777" w:rsidTr="00C926E5">
        <w:trPr>
          <w:cantSplit/>
        </w:trPr>
        <w:tc>
          <w:tcPr>
            <w:tcW w:w="420" w:type="dxa"/>
            <w:hideMark/>
          </w:tcPr>
          <w:p w14:paraId="4EE291A6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d)</w:t>
            </w:r>
          </w:p>
        </w:tc>
        <w:tc>
          <w:tcPr>
            <w:tcW w:w="8722" w:type="dxa"/>
            <w:hideMark/>
          </w:tcPr>
          <w:p w14:paraId="4EE291A7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dne 13. 6. 2008 dodatek č. 4 smlouvy, evidenční číslo 02118/2006/D4/2008/DSH,</w:t>
            </w:r>
          </w:p>
        </w:tc>
      </w:tr>
      <w:tr w:rsidR="00C926E5" w14:paraId="4EE291AD" w14:textId="77777777" w:rsidTr="00C926E5">
        <w:trPr>
          <w:cantSplit/>
        </w:trPr>
        <w:tc>
          <w:tcPr>
            <w:tcW w:w="420" w:type="dxa"/>
            <w:hideMark/>
          </w:tcPr>
          <w:p w14:paraId="4EE291A9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e)</w:t>
            </w:r>
          </w:p>
          <w:p w14:paraId="4EE291AA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f)</w:t>
            </w:r>
          </w:p>
        </w:tc>
        <w:tc>
          <w:tcPr>
            <w:tcW w:w="8722" w:type="dxa"/>
            <w:hideMark/>
          </w:tcPr>
          <w:p w14:paraId="4EE291AB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dne 12. 12. 2008 dodatek č. 5 smlouvy, evidenční číslo 02118/2006/D5/2008/DSH,</w:t>
            </w:r>
          </w:p>
          <w:p w14:paraId="4EE291AC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dne 11. 2. 2009 dodatek č. 6 smlouvy, evidenční číslo 02118/2006/D6/2009/DSH,</w:t>
            </w:r>
          </w:p>
        </w:tc>
      </w:tr>
      <w:tr w:rsidR="00C926E5" w14:paraId="4EE291B2" w14:textId="77777777" w:rsidTr="00C926E5">
        <w:trPr>
          <w:cantSplit/>
        </w:trPr>
        <w:tc>
          <w:tcPr>
            <w:tcW w:w="420" w:type="dxa"/>
            <w:hideMark/>
          </w:tcPr>
          <w:p w14:paraId="4EE291AE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g)</w:t>
            </w:r>
          </w:p>
          <w:p w14:paraId="4EE291AF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h)</w:t>
            </w:r>
          </w:p>
        </w:tc>
        <w:tc>
          <w:tcPr>
            <w:tcW w:w="8722" w:type="dxa"/>
            <w:hideMark/>
          </w:tcPr>
          <w:p w14:paraId="4EE291B0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dne 7. 5. 2009 dodatek č. 7 smlouvy, evidenční číslo 02118/2006/D7/2009/DSH,</w:t>
            </w:r>
          </w:p>
          <w:p w14:paraId="4EE291B1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dne 10. 9. 2009 dodatek č. 8 smlouvy, evidenční číslo 02118/2006/D8/2009/DSH,</w:t>
            </w:r>
          </w:p>
        </w:tc>
      </w:tr>
      <w:tr w:rsidR="00C926E5" w14:paraId="4EE291B5" w14:textId="77777777" w:rsidTr="00C926E5">
        <w:trPr>
          <w:cantSplit/>
        </w:trPr>
        <w:tc>
          <w:tcPr>
            <w:tcW w:w="420" w:type="dxa"/>
            <w:hideMark/>
          </w:tcPr>
          <w:p w14:paraId="4EE291B3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i)</w:t>
            </w:r>
          </w:p>
        </w:tc>
        <w:tc>
          <w:tcPr>
            <w:tcW w:w="8722" w:type="dxa"/>
            <w:hideMark/>
          </w:tcPr>
          <w:p w14:paraId="4EE291B4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dne 30. 11. 2009 dodatek č. 9 smlouvy, evidenční číslo 02118/2006/D9/2009/DSH,</w:t>
            </w:r>
          </w:p>
        </w:tc>
      </w:tr>
      <w:tr w:rsidR="00C926E5" w14:paraId="4EE291F1" w14:textId="77777777" w:rsidTr="00C926E5">
        <w:trPr>
          <w:cantSplit/>
        </w:trPr>
        <w:tc>
          <w:tcPr>
            <w:tcW w:w="420" w:type="dxa"/>
            <w:hideMark/>
          </w:tcPr>
          <w:p w14:paraId="4EE291B6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j)</w:t>
            </w:r>
          </w:p>
          <w:p w14:paraId="4EE291B7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k)</w:t>
            </w:r>
          </w:p>
          <w:p w14:paraId="4EE291B8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l)</w:t>
            </w:r>
          </w:p>
          <w:p w14:paraId="4EE291B9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m)</w:t>
            </w:r>
          </w:p>
          <w:p w14:paraId="4EE291BA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n)</w:t>
            </w:r>
          </w:p>
          <w:p w14:paraId="4EE291BB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o)</w:t>
            </w:r>
          </w:p>
          <w:p w14:paraId="4EE291BC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p)</w:t>
            </w:r>
          </w:p>
          <w:p w14:paraId="4EE291BD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r)</w:t>
            </w:r>
          </w:p>
          <w:p w14:paraId="4EE291BE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s)</w:t>
            </w:r>
          </w:p>
          <w:p w14:paraId="4EE291BF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t)</w:t>
            </w:r>
          </w:p>
          <w:p w14:paraId="4EE291C0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u)</w:t>
            </w:r>
          </w:p>
          <w:p w14:paraId="4EE291C1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v)</w:t>
            </w:r>
          </w:p>
          <w:p w14:paraId="4EE291C2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y)</w:t>
            </w:r>
          </w:p>
          <w:p w14:paraId="4EE291C3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z)</w:t>
            </w:r>
          </w:p>
          <w:p w14:paraId="4EE291C4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aa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p w14:paraId="4EE291C5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ab)</w:t>
            </w:r>
          </w:p>
          <w:p w14:paraId="4EE291C6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ac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p w14:paraId="4EE291C7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>ad</w:t>
            </w:r>
            <w:proofErr w:type="gramEnd"/>
            <w:r>
              <w:rPr>
                <w:rFonts w:ascii="Tahoma" w:hAnsi="Tahoma" w:cs="Tahoma"/>
                <w:sz w:val="20"/>
              </w:rPr>
              <w:t>)</w:t>
            </w:r>
          </w:p>
          <w:p w14:paraId="4EE291C8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ae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p w14:paraId="4EE291C9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af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p w14:paraId="4EE291CA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p w14:paraId="4EE291CB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ah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p w14:paraId="4EE291CC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ai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p w14:paraId="4EE291CD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aj)</w:t>
            </w:r>
          </w:p>
          <w:p w14:paraId="4EE291CE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ak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p w14:paraId="4EE291CF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al)</w:t>
            </w:r>
          </w:p>
          <w:p w14:paraId="4EE291D0" w14:textId="77777777" w:rsidR="00024705" w:rsidRDefault="0002470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am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p w14:paraId="4EE291D1" w14:textId="77777777" w:rsidR="00FD5EA3" w:rsidRDefault="00FD5EA3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an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p w14:paraId="365F9D2D" w14:textId="77777777" w:rsidR="00FD5EA3" w:rsidRDefault="00FD5EA3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ao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p w14:paraId="4EE291D2" w14:textId="37A46303" w:rsidR="004F5554" w:rsidRDefault="004F5554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ap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8722" w:type="dxa"/>
            <w:hideMark/>
          </w:tcPr>
          <w:p w14:paraId="4EE291D3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dne 11. 12. 2009 dodatek č. 10 smlouvy, evidenční číslo 02118/2006/D10/2009/DSH,</w:t>
            </w:r>
          </w:p>
          <w:p w14:paraId="4EE291D4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dne 20. 1. 2010 dodatek č. 11 smlouvy, evidenční číslo 02118/2006/D11/2010/DSH,</w:t>
            </w:r>
          </w:p>
          <w:p w14:paraId="4EE291D5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dne 9. 12. 2010 dodatek č. 12 smlouvy, evidenční číslo 02118/2006/D12/2010/DSH,</w:t>
            </w:r>
          </w:p>
          <w:p w14:paraId="4EE291D6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dne 29. 12. 2010 dodatek č. 13 smlouvy, evidenční číslo 02118/2006/D13/2010/DSH,</w:t>
            </w:r>
          </w:p>
          <w:p w14:paraId="4EE291D7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dne 20. 6. 2011 dodatek č. 14 smlouvy, evidenční číslo 02118/2006/D14/2011/DSH,</w:t>
            </w:r>
          </w:p>
          <w:p w14:paraId="4EE291D8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dne 8. 12. 2011 dodatek č. 15 smlouvy, evidenční číslo 02118/2006/D15/2011/DSH,</w:t>
            </w:r>
          </w:p>
          <w:p w14:paraId="4EE291D9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dne 18. 1. 2012 dodatek č. 16 smlouvy, evidenční číslo 02118/2006/D16/2012/DSH,</w:t>
            </w:r>
          </w:p>
          <w:p w14:paraId="4EE291DA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dne 29. 2. 2012 dodatek č. 17 smlouvy, evidenční číslo 02118/2006/D17/2012/DSH,</w:t>
            </w:r>
          </w:p>
          <w:p w14:paraId="4EE291DB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dne 26. 10. 2012 dodatek č. 18 smlouvy, evidenční číslo 02118/2006/D18/2012/DSH,</w:t>
            </w:r>
          </w:p>
          <w:p w14:paraId="4EE291DC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dne 6. 12. 2012 dodatek č. 19 smlouvy, evidenční číslo 02118/2006/D19/2012/DSH,</w:t>
            </w:r>
          </w:p>
          <w:p w14:paraId="4EE291DD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dne 19. 8. 2013 dodatek č. 20 smlouvy, evidenční číslo 02118/2006/D20/2013/DSH, </w:t>
            </w:r>
          </w:p>
          <w:p w14:paraId="4EE291DE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dne 23. 12. 2013 dodatek č. 21 smlouvy, evidenční číslo 02118/2006/D21/2013/DSH</w:t>
            </w:r>
          </w:p>
          <w:p w14:paraId="4EE291DF" w14:textId="77777777" w:rsidR="00C926E5" w:rsidRDefault="00C926E5" w:rsidP="00820EB4">
            <w:pPr>
              <w:pStyle w:val="Zkladntext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dne 29. 7. 2014 dodatek č. 22 smlouvy, evidenční číslo 02118/2006/D22/2014/DSH,</w:t>
            </w:r>
          </w:p>
          <w:p w14:paraId="4EE291E0" w14:textId="77777777" w:rsidR="00C926E5" w:rsidRDefault="00C926E5" w:rsidP="00820EB4">
            <w:pPr>
              <w:pStyle w:val="Zkladntext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dne 12. 12. 2014 dodatek č. 23 smlouvy, evidenční číslo 02118/2006/D23/2014/DSH,</w:t>
            </w:r>
          </w:p>
          <w:p w14:paraId="4EE291E1" w14:textId="77777777" w:rsidR="00C926E5" w:rsidRDefault="00C926E5" w:rsidP="00820EB4">
            <w:pPr>
              <w:pStyle w:val="Zkladntext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dne 13. 4. 2015 dodatek č. 24 smlouvy, evidenční číslo 02118/2006/D24/2015/DSH</w:t>
            </w:r>
          </w:p>
          <w:p w14:paraId="4EE291E2" w14:textId="77777777" w:rsidR="00C926E5" w:rsidRDefault="00C926E5" w:rsidP="00820EB4">
            <w:pPr>
              <w:pStyle w:val="Zkladntext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dne 24. 11. 2015 dodatek č. 25 smlouvy evidenční číslo 02118/2006/D25/2015/DSH,</w:t>
            </w:r>
          </w:p>
          <w:p w14:paraId="4EE291E3" w14:textId="77777777" w:rsidR="00C926E5" w:rsidRDefault="00C926E5" w:rsidP="00820EB4">
            <w:pPr>
              <w:pStyle w:val="Zkladntext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dne 21. 12. 2015 dodatek č. 26 smlouvy evidenční číslo 02118/2006/D26/2015/DSH</w:t>
            </w:r>
          </w:p>
          <w:p w14:paraId="4EE291E4" w14:textId="77777777" w:rsidR="00C926E5" w:rsidRDefault="00C926E5" w:rsidP="00820EB4">
            <w:pPr>
              <w:pStyle w:val="Zkladntext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dne 27. 6. 2016 dodatek č. 27 smlouvy evidenční číslo 02118/2006/D27/2016/DSH</w:t>
            </w:r>
          </w:p>
          <w:p w14:paraId="4EE291E5" w14:textId="77777777" w:rsidR="00C926E5" w:rsidRDefault="00C926E5" w:rsidP="00820EB4">
            <w:pPr>
              <w:pStyle w:val="Zkladntext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dne 7.</w:t>
            </w:r>
            <w:r>
              <w:rPr>
                <w:rFonts w:ascii="Tahoma" w:hAnsi="Tahoma" w:cs="Tahoma"/>
                <w:b w:val="0"/>
                <w:color w:val="FF0000"/>
                <w:sz w:val="20"/>
              </w:rPr>
              <w:t xml:space="preserve"> </w:t>
            </w:r>
            <w:r>
              <w:rPr>
                <w:rFonts w:ascii="Tahoma" w:hAnsi="Tahoma" w:cs="Tahoma"/>
                <w:b w:val="0"/>
                <w:sz w:val="20"/>
              </w:rPr>
              <w:t>12. 2016 dodatek č. 28 smlouvy evidenční číslo 02118/2006/D28/2016/DSH,</w:t>
            </w:r>
          </w:p>
          <w:p w14:paraId="4EE291E6" w14:textId="77777777" w:rsidR="00C926E5" w:rsidRDefault="00C926E5" w:rsidP="00820EB4">
            <w:pPr>
              <w:pStyle w:val="Zkladntext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dne 5.</w:t>
            </w:r>
            <w:r>
              <w:rPr>
                <w:rFonts w:ascii="Tahoma" w:hAnsi="Tahoma" w:cs="Tahoma"/>
                <w:b w:val="0"/>
                <w:color w:val="FF0000"/>
                <w:sz w:val="20"/>
              </w:rPr>
              <w:t xml:space="preserve"> </w:t>
            </w:r>
            <w:r>
              <w:rPr>
                <w:rFonts w:ascii="Tahoma" w:hAnsi="Tahoma" w:cs="Tahoma"/>
                <w:b w:val="0"/>
                <w:sz w:val="20"/>
              </w:rPr>
              <w:t>1. 2017 dodatek č. 29 smlouvy evidenční číslo 02118/2006/D29/2017/DSH,</w:t>
            </w:r>
          </w:p>
          <w:p w14:paraId="4EE291E7" w14:textId="77777777" w:rsidR="00C926E5" w:rsidRDefault="00C926E5" w:rsidP="00820EB4">
            <w:pPr>
              <w:pStyle w:val="Zkladntext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dne 8. 12. 2017</w:t>
            </w:r>
            <w:r>
              <w:rPr>
                <w:rFonts w:ascii="Tahoma" w:hAnsi="Tahoma" w:cs="Tahoma"/>
                <w:b w:val="0"/>
                <w:color w:val="FF0000"/>
                <w:sz w:val="20"/>
              </w:rPr>
              <w:t xml:space="preserve"> </w:t>
            </w:r>
            <w:r>
              <w:rPr>
                <w:rFonts w:ascii="Tahoma" w:hAnsi="Tahoma" w:cs="Tahoma"/>
                <w:b w:val="0"/>
                <w:sz w:val="20"/>
              </w:rPr>
              <w:t>dodatek č. 30 smlouvy evidenční číslo 02118/2006/D30/2017/DSH,</w:t>
            </w:r>
          </w:p>
          <w:p w14:paraId="4EE291E8" w14:textId="77777777" w:rsidR="00C926E5" w:rsidRDefault="00C926E5" w:rsidP="00820EB4">
            <w:pPr>
              <w:pStyle w:val="Zkladntext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dne 22. 2. 2018 dodatek č. 31 smlouvy evidenční číslo 02118/2006/D31/2018/DSH,</w:t>
            </w:r>
          </w:p>
          <w:p w14:paraId="4EE291E9" w14:textId="77777777" w:rsidR="00C926E5" w:rsidRDefault="00C926E5" w:rsidP="00820EB4">
            <w:pPr>
              <w:pStyle w:val="Zkladntext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dne 31. 8. 2018 dodatek č. 32 smlouvy evidenční číslo 02118/2006/D32/2018/DSH,</w:t>
            </w:r>
          </w:p>
          <w:p w14:paraId="4EE291EA" w14:textId="77777777" w:rsidR="00C926E5" w:rsidRDefault="00C926E5" w:rsidP="00820EB4">
            <w:pPr>
              <w:pStyle w:val="Zkladntext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dne 14. 12. 2018 dodatek č. 33 smlouvy evidenční číslo 02118/2006/D33/2018/DSH,</w:t>
            </w:r>
          </w:p>
          <w:p w14:paraId="4EE291EB" w14:textId="77777777" w:rsidR="00C926E5" w:rsidRDefault="00C926E5" w:rsidP="00820EB4">
            <w:pPr>
              <w:pStyle w:val="Zkladntext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dne 4. 3. 2019 dodatek č. 34 smlouvy evidenční číslo </w:t>
            </w:r>
            <w:r w:rsidR="00024705">
              <w:rPr>
                <w:rFonts w:ascii="Tahoma" w:hAnsi="Tahoma" w:cs="Tahoma"/>
                <w:b w:val="0"/>
                <w:sz w:val="20"/>
              </w:rPr>
              <w:t>02118/2006/D34/2019/DSH,</w:t>
            </w:r>
          </w:p>
          <w:p w14:paraId="4EE291EC" w14:textId="77777777" w:rsidR="00C926E5" w:rsidRDefault="00C926E5" w:rsidP="00820EB4">
            <w:pPr>
              <w:pStyle w:val="Zkladntext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dne </w:t>
            </w:r>
            <w:r w:rsidR="00981CC6">
              <w:rPr>
                <w:rFonts w:ascii="Tahoma" w:hAnsi="Tahoma" w:cs="Tahoma"/>
                <w:b w:val="0"/>
                <w:sz w:val="20"/>
              </w:rPr>
              <w:t>11. 3. 2019 dodatek č. 35 smlouvy evidenční číslo 02118/2006/D35/2019/DSH</w:t>
            </w:r>
            <w:r w:rsidR="00024705">
              <w:rPr>
                <w:rFonts w:ascii="Tahoma" w:hAnsi="Tahoma" w:cs="Tahoma"/>
                <w:b w:val="0"/>
                <w:sz w:val="20"/>
              </w:rPr>
              <w:t>,</w:t>
            </w:r>
          </w:p>
          <w:p w14:paraId="4EE291ED" w14:textId="77777777" w:rsidR="00FD5EA3" w:rsidRDefault="00024705" w:rsidP="00820EB4">
            <w:pPr>
              <w:pStyle w:val="Zkladntext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dne 19.</w:t>
            </w:r>
            <w:r w:rsidR="00FD5EA3">
              <w:rPr>
                <w:rFonts w:ascii="Tahoma" w:hAnsi="Tahoma" w:cs="Tahoma"/>
                <w:b w:val="0"/>
                <w:sz w:val="20"/>
              </w:rPr>
              <w:t xml:space="preserve"> </w:t>
            </w:r>
            <w:r>
              <w:rPr>
                <w:rFonts w:ascii="Tahoma" w:hAnsi="Tahoma" w:cs="Tahoma"/>
                <w:b w:val="0"/>
                <w:sz w:val="20"/>
              </w:rPr>
              <w:t>12.</w:t>
            </w:r>
            <w:r w:rsidR="00FD5EA3">
              <w:rPr>
                <w:rFonts w:ascii="Tahoma" w:hAnsi="Tahoma" w:cs="Tahoma"/>
                <w:b w:val="0"/>
                <w:sz w:val="20"/>
              </w:rPr>
              <w:t xml:space="preserve"> </w:t>
            </w:r>
            <w:r>
              <w:rPr>
                <w:rFonts w:ascii="Tahoma" w:hAnsi="Tahoma" w:cs="Tahoma"/>
                <w:b w:val="0"/>
                <w:sz w:val="20"/>
              </w:rPr>
              <w:t>2019 dodatek č. 36 smlouvy evidenční číslo 02118/2006/D36/2019/DSH</w:t>
            </w:r>
            <w:r w:rsidR="00FD5EA3">
              <w:rPr>
                <w:rFonts w:ascii="Tahoma" w:hAnsi="Tahoma" w:cs="Tahoma"/>
                <w:b w:val="0"/>
                <w:sz w:val="20"/>
              </w:rPr>
              <w:t>,</w:t>
            </w:r>
          </w:p>
          <w:p w14:paraId="4EE291EE" w14:textId="77777777" w:rsidR="00FD5EA3" w:rsidRDefault="00FD5EA3" w:rsidP="00820EB4">
            <w:pPr>
              <w:pStyle w:val="Zkladntext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dne 21. 5. 2020 dodatek č. 37 smlouvy evidenční číslo 02118/2006/D37/2020/DSH,</w:t>
            </w:r>
          </w:p>
          <w:p w14:paraId="4EE291EF" w14:textId="41A0C339" w:rsidR="00FD5EA3" w:rsidRDefault="00FD5EA3" w:rsidP="00820EB4">
            <w:pPr>
              <w:pStyle w:val="Zkladntext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dne </w:t>
            </w:r>
            <w:r w:rsidR="002D0E40">
              <w:rPr>
                <w:rFonts w:ascii="Tahoma" w:hAnsi="Tahoma" w:cs="Tahoma"/>
                <w:b w:val="0"/>
                <w:sz w:val="20"/>
              </w:rPr>
              <w:t>23</w:t>
            </w:r>
            <w:r w:rsidR="00C818A5">
              <w:rPr>
                <w:rFonts w:ascii="Tahoma" w:hAnsi="Tahoma" w:cs="Tahoma"/>
                <w:b w:val="0"/>
                <w:sz w:val="20"/>
              </w:rPr>
              <w:t>.</w:t>
            </w:r>
            <w:r w:rsidR="006D206D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C818A5">
              <w:rPr>
                <w:rFonts w:ascii="Tahoma" w:hAnsi="Tahoma" w:cs="Tahoma"/>
                <w:b w:val="0"/>
                <w:sz w:val="20"/>
              </w:rPr>
              <w:t>12.</w:t>
            </w:r>
            <w:r w:rsidR="006D206D">
              <w:rPr>
                <w:rFonts w:ascii="Tahoma" w:hAnsi="Tahoma" w:cs="Tahoma"/>
                <w:b w:val="0"/>
                <w:sz w:val="20"/>
              </w:rPr>
              <w:t xml:space="preserve"> </w:t>
            </w:r>
            <w:r>
              <w:rPr>
                <w:rFonts w:ascii="Tahoma" w:hAnsi="Tahoma" w:cs="Tahoma"/>
                <w:b w:val="0"/>
                <w:sz w:val="20"/>
              </w:rPr>
              <w:t>2020 dodatek č. 38 smlouvy evidenčn</w:t>
            </w:r>
            <w:r w:rsidR="004F5554">
              <w:rPr>
                <w:rFonts w:ascii="Tahoma" w:hAnsi="Tahoma" w:cs="Tahoma"/>
                <w:b w:val="0"/>
                <w:sz w:val="20"/>
              </w:rPr>
              <w:t>í číslo 02118/2006/D38/2020/DSH,</w:t>
            </w:r>
          </w:p>
          <w:p w14:paraId="4319D2FE" w14:textId="45420579" w:rsidR="004F5554" w:rsidRDefault="004F5554" w:rsidP="00820EB4">
            <w:pPr>
              <w:pStyle w:val="Zkladntext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dne 10. 6. 2021 dodatek č. 39 smlouvy evidenční číslo 02118/2006/D39/2020/DSH.</w:t>
            </w:r>
          </w:p>
          <w:p w14:paraId="4EE291F0" w14:textId="77777777" w:rsidR="00024705" w:rsidRDefault="00024705" w:rsidP="00820EB4">
            <w:pPr>
              <w:pStyle w:val="Zkladntext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4EE291F2" w14:textId="77777777" w:rsidR="00C926E5" w:rsidRDefault="00C926E5" w:rsidP="00820EB4">
      <w:pPr>
        <w:pStyle w:val="Zkladntext"/>
        <w:spacing w:line="276" w:lineRule="auto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Pro označení smlouvy číslo 02118/2006/DSH ve znění uvedených dodatků se dále užívá pojem „Smlouva o ZVS“.</w:t>
      </w:r>
    </w:p>
    <w:p w14:paraId="4EE291F3" w14:textId="77777777" w:rsidR="00C926E5" w:rsidRDefault="00C926E5" w:rsidP="00820EB4">
      <w:pPr>
        <w:pStyle w:val="Zkladntext"/>
        <w:spacing w:line="276" w:lineRule="auto"/>
        <w:rPr>
          <w:rFonts w:ascii="Tahoma" w:hAnsi="Tahoma" w:cs="Tahoma"/>
          <w:sz w:val="20"/>
        </w:rPr>
      </w:pPr>
    </w:p>
    <w:p w14:paraId="78EFC8D2" w14:textId="77777777" w:rsidR="004874FD" w:rsidRDefault="004874FD" w:rsidP="004F5554">
      <w:pPr>
        <w:pStyle w:val="Zkladntext"/>
        <w:spacing w:after="2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p w14:paraId="5518986B" w14:textId="54DE8DB9" w:rsidR="004F5554" w:rsidRDefault="004F5554" w:rsidP="0031600A">
      <w:pPr>
        <w:pStyle w:val="Zkladntext"/>
        <w:spacing w:after="24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Smluvní strany se dohodly na tomto doplnění a změně Smlouvy o ZVS: </w:t>
      </w:r>
    </w:p>
    <w:p w14:paraId="2B9C1791" w14:textId="1B20B3F8" w:rsidR="004F5554" w:rsidRPr="002A6849" w:rsidRDefault="004F5554" w:rsidP="0031600A">
      <w:pPr>
        <w:numPr>
          <w:ilvl w:val="0"/>
          <w:numId w:val="20"/>
        </w:numPr>
        <w:spacing w:after="120" w:line="360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souladu s článkem 4 odst. 1 a článkem 5 odst. 2 Smlouvy o ZVS strany věcně vymezují rozsah závazku veřejné služby na území Moravskoslezského kraje pro období od 12.</w:t>
      </w:r>
      <w:r w:rsidR="006B1D2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12.</w:t>
      </w:r>
      <w:r w:rsidR="006B1D2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2021 do 31.</w:t>
      </w:r>
      <w:r w:rsidR="006B1D27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12.</w:t>
      </w:r>
      <w:r w:rsidR="006B1D27">
        <w:rPr>
          <w:rFonts w:ascii="Tahoma" w:hAnsi="Tahoma" w:cs="Tahoma"/>
          <w:sz w:val="20"/>
          <w:szCs w:val="20"/>
        </w:rPr>
        <w:t> </w:t>
      </w:r>
      <w:r w:rsidRPr="002A6849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21</w:t>
      </w:r>
      <w:r w:rsidRPr="002A6849">
        <w:rPr>
          <w:rFonts w:ascii="Tahoma" w:hAnsi="Tahoma" w:cs="Tahoma"/>
          <w:sz w:val="20"/>
          <w:szCs w:val="20"/>
        </w:rPr>
        <w:t>, toto vymezení je Přílohou č. 1 Dodatku.</w:t>
      </w:r>
    </w:p>
    <w:p w14:paraId="1E40CF39" w14:textId="56E154D9" w:rsidR="004F5554" w:rsidRPr="002F49D6" w:rsidRDefault="004F5554" w:rsidP="0031600A">
      <w:pPr>
        <w:numPr>
          <w:ilvl w:val="0"/>
          <w:numId w:val="20"/>
        </w:numPr>
        <w:tabs>
          <w:tab w:val="num" w:pos="454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2A6849">
        <w:rPr>
          <w:rFonts w:ascii="Tahoma" w:hAnsi="Tahoma" w:cs="Tahoma"/>
          <w:sz w:val="20"/>
          <w:szCs w:val="20"/>
        </w:rPr>
        <w:t xml:space="preserve">V souladu s článkem 5 odst. 3 Smlouvy o ZVS strany upřesňují sjednaný rozsah objednaného dopravního výkonu počtem ujetých </w:t>
      </w:r>
      <w:r w:rsidRPr="002F49D6">
        <w:rPr>
          <w:rFonts w:ascii="Tahoma" w:hAnsi="Tahoma" w:cs="Tahoma"/>
          <w:sz w:val="20"/>
          <w:szCs w:val="20"/>
        </w:rPr>
        <w:t>vlakových kilometrů (dále jen „</w:t>
      </w:r>
      <w:proofErr w:type="spellStart"/>
      <w:r w:rsidRPr="00310728">
        <w:rPr>
          <w:rFonts w:ascii="Tahoma" w:hAnsi="Tahoma" w:cs="Tahoma"/>
          <w:sz w:val="20"/>
          <w:szCs w:val="20"/>
        </w:rPr>
        <w:t>vlkm</w:t>
      </w:r>
      <w:proofErr w:type="spellEnd"/>
      <w:r w:rsidRPr="00310728">
        <w:rPr>
          <w:rFonts w:ascii="Tahoma" w:hAnsi="Tahoma" w:cs="Tahoma"/>
          <w:sz w:val="20"/>
          <w:szCs w:val="20"/>
        </w:rPr>
        <w:t>“) v územním obvodu Moravskoslezského kraje na období od 12.</w:t>
      </w:r>
      <w:r w:rsidR="006B1D27">
        <w:rPr>
          <w:rFonts w:ascii="Tahoma" w:hAnsi="Tahoma" w:cs="Tahoma"/>
          <w:sz w:val="20"/>
          <w:szCs w:val="20"/>
        </w:rPr>
        <w:t xml:space="preserve"> </w:t>
      </w:r>
      <w:r w:rsidRPr="00310728">
        <w:rPr>
          <w:rFonts w:ascii="Tahoma" w:hAnsi="Tahoma" w:cs="Tahoma"/>
          <w:sz w:val="20"/>
          <w:szCs w:val="20"/>
        </w:rPr>
        <w:t>12.</w:t>
      </w:r>
      <w:r w:rsidR="006B1D27">
        <w:rPr>
          <w:rFonts w:ascii="Tahoma" w:hAnsi="Tahoma" w:cs="Tahoma"/>
          <w:sz w:val="20"/>
          <w:szCs w:val="20"/>
        </w:rPr>
        <w:t xml:space="preserve"> </w:t>
      </w:r>
      <w:r w:rsidRPr="00310728">
        <w:rPr>
          <w:rFonts w:ascii="Tahoma" w:hAnsi="Tahoma" w:cs="Tahoma"/>
          <w:sz w:val="20"/>
          <w:szCs w:val="20"/>
        </w:rPr>
        <w:t>2021 do 31.</w:t>
      </w:r>
      <w:r w:rsidR="006B1D27">
        <w:rPr>
          <w:rFonts w:ascii="Tahoma" w:hAnsi="Tahoma" w:cs="Tahoma"/>
          <w:sz w:val="20"/>
          <w:szCs w:val="20"/>
        </w:rPr>
        <w:t xml:space="preserve"> </w:t>
      </w:r>
      <w:r w:rsidRPr="00310728">
        <w:rPr>
          <w:rFonts w:ascii="Tahoma" w:hAnsi="Tahoma" w:cs="Tahoma"/>
          <w:sz w:val="20"/>
          <w:szCs w:val="20"/>
        </w:rPr>
        <w:t>12.</w:t>
      </w:r>
      <w:r w:rsidR="006B1D27">
        <w:rPr>
          <w:rFonts w:ascii="Tahoma" w:hAnsi="Tahoma" w:cs="Tahoma"/>
          <w:sz w:val="20"/>
          <w:szCs w:val="20"/>
        </w:rPr>
        <w:t xml:space="preserve"> </w:t>
      </w:r>
      <w:r w:rsidRPr="00310728">
        <w:rPr>
          <w:rFonts w:ascii="Tahoma" w:hAnsi="Tahoma" w:cs="Tahoma"/>
          <w:sz w:val="20"/>
          <w:szCs w:val="20"/>
        </w:rPr>
        <w:t xml:space="preserve">2021 na </w:t>
      </w:r>
      <w:r w:rsidR="00E41C9A" w:rsidRPr="00310728">
        <w:rPr>
          <w:rFonts w:ascii="Tahoma" w:hAnsi="Tahoma" w:cs="Tahoma"/>
          <w:b/>
          <w:sz w:val="20"/>
          <w:szCs w:val="20"/>
        </w:rPr>
        <w:t>70 706,5</w:t>
      </w:r>
      <w:r w:rsidRPr="0031072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10728">
        <w:rPr>
          <w:rFonts w:ascii="Tahoma" w:hAnsi="Tahoma" w:cs="Tahoma"/>
          <w:b/>
          <w:sz w:val="20"/>
          <w:szCs w:val="20"/>
        </w:rPr>
        <w:t>vlkm</w:t>
      </w:r>
      <w:proofErr w:type="spellEnd"/>
      <w:r w:rsidRPr="002F49D6">
        <w:rPr>
          <w:rFonts w:ascii="Tahoma" w:hAnsi="Tahoma" w:cs="Tahoma"/>
          <w:sz w:val="20"/>
          <w:szCs w:val="20"/>
        </w:rPr>
        <w:t>.</w:t>
      </w:r>
    </w:p>
    <w:p w14:paraId="084FA064" w14:textId="550FDC66" w:rsidR="00806843" w:rsidRPr="00DC44C0" w:rsidRDefault="004F5554" w:rsidP="0031600A">
      <w:pPr>
        <w:pStyle w:val="Zkladntext"/>
        <w:numPr>
          <w:ilvl w:val="0"/>
          <w:numId w:val="20"/>
        </w:numPr>
        <w:spacing w:line="360" w:lineRule="auto"/>
        <w:rPr>
          <w:rFonts w:ascii="Tahoma" w:hAnsi="Tahoma" w:cs="Tahoma"/>
          <w:b w:val="0"/>
          <w:sz w:val="20"/>
        </w:rPr>
      </w:pPr>
      <w:r w:rsidRPr="002F49D6">
        <w:rPr>
          <w:rFonts w:ascii="Tahoma" w:eastAsia="Tahoma" w:hAnsi="Tahoma" w:cs="Tahoma"/>
          <w:b w:val="0"/>
          <w:sz w:val="20"/>
        </w:rPr>
        <w:t>V souladu s článkem 6 odst. 4 Smlouvy dochází při výpočtu výše prokazatelné ztráty o navýšení poplatku za použití dopravní cesty o náklady za zavedení poplatků za použití přístupových komunikací pro období od 1</w:t>
      </w:r>
      <w:r>
        <w:rPr>
          <w:rFonts w:ascii="Tahoma" w:eastAsia="Tahoma" w:hAnsi="Tahoma" w:cs="Tahoma"/>
          <w:b w:val="0"/>
          <w:sz w:val="20"/>
        </w:rPr>
        <w:t>2</w:t>
      </w:r>
      <w:r w:rsidRPr="002F49D6">
        <w:rPr>
          <w:rFonts w:ascii="Tahoma" w:eastAsia="Tahoma" w:hAnsi="Tahoma" w:cs="Tahoma"/>
          <w:b w:val="0"/>
          <w:sz w:val="20"/>
        </w:rPr>
        <w:t>.</w:t>
      </w:r>
      <w:r w:rsidR="006B1D27">
        <w:rPr>
          <w:rFonts w:ascii="Tahoma" w:eastAsia="Tahoma" w:hAnsi="Tahoma" w:cs="Tahoma"/>
          <w:b w:val="0"/>
          <w:sz w:val="20"/>
        </w:rPr>
        <w:t xml:space="preserve"> </w:t>
      </w:r>
      <w:r w:rsidRPr="002F49D6">
        <w:rPr>
          <w:rFonts w:ascii="Tahoma" w:eastAsia="Tahoma" w:hAnsi="Tahoma" w:cs="Tahoma"/>
          <w:b w:val="0"/>
          <w:sz w:val="20"/>
        </w:rPr>
        <w:t>12.</w:t>
      </w:r>
      <w:r w:rsidR="006B1D27">
        <w:rPr>
          <w:rFonts w:ascii="Tahoma" w:eastAsia="Tahoma" w:hAnsi="Tahoma" w:cs="Tahoma"/>
          <w:b w:val="0"/>
          <w:sz w:val="20"/>
        </w:rPr>
        <w:t xml:space="preserve"> </w:t>
      </w:r>
      <w:r w:rsidRPr="002F49D6">
        <w:rPr>
          <w:rFonts w:ascii="Tahoma" w:eastAsia="Tahoma" w:hAnsi="Tahoma" w:cs="Tahoma"/>
          <w:b w:val="0"/>
          <w:sz w:val="20"/>
        </w:rPr>
        <w:t>202</w:t>
      </w:r>
      <w:r>
        <w:rPr>
          <w:rFonts w:ascii="Tahoma" w:eastAsia="Tahoma" w:hAnsi="Tahoma" w:cs="Tahoma"/>
          <w:b w:val="0"/>
          <w:sz w:val="20"/>
        </w:rPr>
        <w:t>1</w:t>
      </w:r>
      <w:r w:rsidRPr="002F49D6">
        <w:rPr>
          <w:rFonts w:ascii="Tahoma" w:eastAsia="Tahoma" w:hAnsi="Tahoma" w:cs="Tahoma"/>
          <w:b w:val="0"/>
          <w:sz w:val="20"/>
        </w:rPr>
        <w:t xml:space="preserve"> do 31.</w:t>
      </w:r>
      <w:r w:rsidR="006B1D27">
        <w:rPr>
          <w:rFonts w:ascii="Tahoma" w:eastAsia="Tahoma" w:hAnsi="Tahoma" w:cs="Tahoma"/>
          <w:b w:val="0"/>
          <w:sz w:val="20"/>
        </w:rPr>
        <w:t xml:space="preserve"> </w:t>
      </w:r>
      <w:r w:rsidRPr="002F49D6">
        <w:rPr>
          <w:rFonts w:ascii="Tahoma" w:eastAsia="Tahoma" w:hAnsi="Tahoma" w:cs="Tahoma"/>
          <w:b w:val="0"/>
          <w:sz w:val="20"/>
        </w:rPr>
        <w:t>12.</w:t>
      </w:r>
      <w:r w:rsidR="006B1D27">
        <w:rPr>
          <w:rFonts w:ascii="Tahoma" w:eastAsia="Tahoma" w:hAnsi="Tahoma" w:cs="Tahoma"/>
          <w:b w:val="0"/>
          <w:sz w:val="20"/>
        </w:rPr>
        <w:t xml:space="preserve"> </w:t>
      </w:r>
      <w:r w:rsidRPr="002F49D6">
        <w:rPr>
          <w:rFonts w:ascii="Tahoma" w:eastAsia="Tahoma" w:hAnsi="Tahoma" w:cs="Tahoma"/>
          <w:b w:val="0"/>
          <w:sz w:val="20"/>
        </w:rPr>
        <w:t>202</w:t>
      </w:r>
      <w:r>
        <w:rPr>
          <w:rFonts w:ascii="Tahoma" w:eastAsia="Tahoma" w:hAnsi="Tahoma" w:cs="Tahoma"/>
          <w:b w:val="0"/>
          <w:sz w:val="20"/>
        </w:rPr>
        <w:t>1</w:t>
      </w:r>
      <w:r w:rsidRPr="002F49D6">
        <w:rPr>
          <w:rFonts w:ascii="Tahoma" w:eastAsia="Tahoma" w:hAnsi="Tahoma" w:cs="Tahoma"/>
          <w:b w:val="0"/>
          <w:sz w:val="20"/>
        </w:rPr>
        <w:t xml:space="preserve"> v částce </w:t>
      </w:r>
      <w:proofErr w:type="spellStart"/>
      <w:r w:rsidR="0020717E" w:rsidRPr="0020717E">
        <w:rPr>
          <w:rFonts w:ascii="Tahoma" w:hAnsi="Tahoma" w:cs="Tahoma"/>
          <w:sz w:val="20"/>
        </w:rPr>
        <w:t>xxxxxx</w:t>
      </w:r>
      <w:proofErr w:type="spellEnd"/>
      <w:r w:rsidR="0020717E" w:rsidRPr="002F49D6">
        <w:rPr>
          <w:rFonts w:ascii="Tahoma" w:eastAsia="Tahoma" w:hAnsi="Tahoma" w:cs="Tahoma"/>
          <w:b w:val="0"/>
          <w:sz w:val="20"/>
        </w:rPr>
        <w:t xml:space="preserve"> </w:t>
      </w:r>
      <w:r w:rsidRPr="002F49D6">
        <w:rPr>
          <w:rFonts w:ascii="Tahoma" w:eastAsia="Tahoma" w:hAnsi="Tahoma" w:cs="Tahoma"/>
          <w:b w:val="0"/>
          <w:sz w:val="20"/>
        </w:rPr>
        <w:t>Kč, tato</w:t>
      </w:r>
      <w:r w:rsidRPr="002F49D6">
        <w:rPr>
          <w:rFonts w:ascii="Tahoma" w:eastAsia="Tahoma" w:hAnsi="Tahoma" w:cs="Tahoma"/>
          <w:b w:val="0"/>
          <w:color w:val="FF0000"/>
          <w:sz w:val="20"/>
        </w:rPr>
        <w:t xml:space="preserve"> </w:t>
      </w:r>
      <w:r w:rsidRPr="002F49D6">
        <w:rPr>
          <w:rFonts w:ascii="Tahoma" w:eastAsia="Tahoma" w:hAnsi="Tahoma" w:cs="Tahoma"/>
          <w:b w:val="0"/>
          <w:sz w:val="20"/>
        </w:rPr>
        <w:t>částka bude promítnuta do celkového vyúčtování závazku za rok 202</w:t>
      </w:r>
      <w:r>
        <w:rPr>
          <w:rFonts w:ascii="Tahoma" w:eastAsia="Tahoma" w:hAnsi="Tahoma" w:cs="Tahoma"/>
          <w:b w:val="0"/>
          <w:sz w:val="20"/>
        </w:rPr>
        <w:t>1</w:t>
      </w:r>
      <w:r w:rsidRPr="002F49D6">
        <w:rPr>
          <w:rFonts w:ascii="Tahoma" w:eastAsia="Tahoma" w:hAnsi="Tahoma" w:cs="Tahoma"/>
          <w:b w:val="0"/>
          <w:sz w:val="20"/>
        </w:rPr>
        <w:t xml:space="preserve">. Pro období </w:t>
      </w:r>
      <w:r w:rsidRPr="002F49D6">
        <w:rPr>
          <w:rFonts w:ascii="Tahoma" w:eastAsia="Tahoma" w:hAnsi="Tahoma" w:cs="Tahoma"/>
          <w:b w:val="0"/>
          <w:sz w:val="20"/>
        </w:rPr>
        <w:br/>
        <w:t xml:space="preserve">od </w:t>
      </w:r>
      <w:r w:rsidR="00535010">
        <w:rPr>
          <w:rFonts w:ascii="Tahoma" w:eastAsia="Tahoma" w:hAnsi="Tahoma" w:cs="Tahoma"/>
          <w:b w:val="0"/>
          <w:sz w:val="20"/>
        </w:rPr>
        <w:t>0</w:t>
      </w:r>
      <w:r w:rsidRPr="002F49D6">
        <w:rPr>
          <w:rFonts w:ascii="Tahoma" w:eastAsia="Tahoma" w:hAnsi="Tahoma" w:cs="Tahoma"/>
          <w:b w:val="0"/>
          <w:sz w:val="20"/>
        </w:rPr>
        <w:t>1.</w:t>
      </w:r>
      <w:r w:rsidR="006B1D27">
        <w:rPr>
          <w:rFonts w:ascii="Tahoma" w:eastAsia="Tahoma" w:hAnsi="Tahoma" w:cs="Tahoma"/>
          <w:b w:val="0"/>
          <w:sz w:val="20"/>
        </w:rPr>
        <w:t xml:space="preserve"> </w:t>
      </w:r>
      <w:r w:rsidR="00535010">
        <w:rPr>
          <w:rFonts w:ascii="Tahoma" w:eastAsia="Tahoma" w:hAnsi="Tahoma" w:cs="Tahoma"/>
          <w:b w:val="0"/>
          <w:sz w:val="20"/>
        </w:rPr>
        <w:t>0</w:t>
      </w:r>
      <w:r w:rsidRPr="002F49D6">
        <w:rPr>
          <w:rFonts w:ascii="Tahoma" w:eastAsia="Tahoma" w:hAnsi="Tahoma" w:cs="Tahoma"/>
          <w:b w:val="0"/>
          <w:sz w:val="20"/>
        </w:rPr>
        <w:t>1.</w:t>
      </w:r>
      <w:r w:rsidR="006B1D27">
        <w:rPr>
          <w:rFonts w:ascii="Tahoma" w:eastAsia="Tahoma" w:hAnsi="Tahoma" w:cs="Tahoma"/>
          <w:b w:val="0"/>
          <w:sz w:val="20"/>
        </w:rPr>
        <w:t xml:space="preserve"> </w:t>
      </w:r>
      <w:r w:rsidRPr="002F49D6">
        <w:rPr>
          <w:rFonts w:ascii="Tahoma" w:eastAsia="Tahoma" w:hAnsi="Tahoma" w:cs="Tahoma"/>
          <w:b w:val="0"/>
          <w:sz w:val="20"/>
        </w:rPr>
        <w:t>202</w:t>
      </w:r>
      <w:r>
        <w:rPr>
          <w:rFonts w:ascii="Tahoma" w:eastAsia="Tahoma" w:hAnsi="Tahoma" w:cs="Tahoma"/>
          <w:b w:val="0"/>
          <w:sz w:val="20"/>
        </w:rPr>
        <w:t>2</w:t>
      </w:r>
      <w:r w:rsidRPr="002F49D6">
        <w:rPr>
          <w:rFonts w:ascii="Tahoma" w:eastAsia="Tahoma" w:hAnsi="Tahoma" w:cs="Tahoma"/>
          <w:b w:val="0"/>
          <w:sz w:val="20"/>
        </w:rPr>
        <w:t xml:space="preserve"> do 31.</w:t>
      </w:r>
      <w:r w:rsidR="006B1D27">
        <w:rPr>
          <w:rFonts w:ascii="Tahoma" w:eastAsia="Tahoma" w:hAnsi="Tahoma" w:cs="Tahoma"/>
          <w:b w:val="0"/>
          <w:sz w:val="20"/>
        </w:rPr>
        <w:t xml:space="preserve"> </w:t>
      </w:r>
      <w:r w:rsidRPr="002F49D6">
        <w:rPr>
          <w:rFonts w:ascii="Tahoma" w:eastAsia="Tahoma" w:hAnsi="Tahoma" w:cs="Tahoma"/>
          <w:b w:val="0"/>
          <w:sz w:val="20"/>
        </w:rPr>
        <w:t>12.</w:t>
      </w:r>
      <w:r w:rsidR="006B1D27">
        <w:rPr>
          <w:rFonts w:ascii="Tahoma" w:eastAsia="Tahoma" w:hAnsi="Tahoma" w:cs="Tahoma"/>
          <w:b w:val="0"/>
          <w:sz w:val="20"/>
        </w:rPr>
        <w:t xml:space="preserve"> </w:t>
      </w:r>
      <w:r w:rsidRPr="002F49D6">
        <w:rPr>
          <w:rFonts w:ascii="Tahoma" w:eastAsia="Tahoma" w:hAnsi="Tahoma" w:cs="Tahoma"/>
          <w:b w:val="0"/>
          <w:sz w:val="20"/>
        </w:rPr>
        <w:t>202</w:t>
      </w:r>
      <w:r>
        <w:rPr>
          <w:rFonts w:ascii="Tahoma" w:eastAsia="Tahoma" w:hAnsi="Tahoma" w:cs="Tahoma"/>
          <w:b w:val="0"/>
          <w:sz w:val="20"/>
        </w:rPr>
        <w:t>2</w:t>
      </w:r>
      <w:r w:rsidRPr="002F49D6">
        <w:rPr>
          <w:rFonts w:ascii="Tahoma" w:eastAsia="Tahoma" w:hAnsi="Tahoma" w:cs="Tahoma"/>
          <w:b w:val="0"/>
          <w:sz w:val="20"/>
        </w:rPr>
        <w:t xml:space="preserve"> se předpokládá navýšení nákladů za použití dopravní cesty v částce </w:t>
      </w:r>
      <w:proofErr w:type="spellStart"/>
      <w:r w:rsidR="0020717E" w:rsidRPr="0020717E">
        <w:rPr>
          <w:rFonts w:ascii="Tahoma" w:hAnsi="Tahoma" w:cs="Tahoma"/>
          <w:sz w:val="20"/>
        </w:rPr>
        <w:t>xxxxxx</w:t>
      </w:r>
      <w:proofErr w:type="spellEnd"/>
      <w:r w:rsidR="0020717E" w:rsidRPr="0020717E">
        <w:rPr>
          <w:rFonts w:ascii="Tahoma" w:eastAsia="Tahoma" w:hAnsi="Tahoma" w:cs="Tahoma"/>
          <w:b w:val="0"/>
          <w:sz w:val="20"/>
        </w:rPr>
        <w:t xml:space="preserve"> </w:t>
      </w:r>
      <w:r w:rsidRPr="0020717E">
        <w:rPr>
          <w:rFonts w:ascii="Tahoma" w:eastAsia="Tahoma" w:hAnsi="Tahoma" w:cs="Tahoma"/>
          <w:b w:val="0"/>
          <w:sz w:val="20"/>
        </w:rPr>
        <w:t>Kč.</w:t>
      </w:r>
    </w:p>
    <w:p w14:paraId="458DB57D" w14:textId="77777777" w:rsidR="00820EB4" w:rsidRDefault="00820EB4" w:rsidP="0031600A">
      <w:pPr>
        <w:pStyle w:val="Zkladntext"/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Tahoma" w:hAnsi="Tahoma" w:cs="Tahoma"/>
          <w:b w:val="0"/>
          <w:sz w:val="20"/>
        </w:rPr>
      </w:pPr>
    </w:p>
    <w:p w14:paraId="4EE291FC" w14:textId="77777777" w:rsidR="00C926E5" w:rsidRPr="00F41308" w:rsidRDefault="00C926E5" w:rsidP="0031600A">
      <w:pPr>
        <w:pStyle w:val="Nadpis5"/>
        <w:spacing w:line="360" w:lineRule="auto"/>
        <w:rPr>
          <w:rFonts w:ascii="Tahoma" w:hAnsi="Tahoma" w:cs="Tahoma"/>
          <w:color w:val="auto"/>
          <w:sz w:val="20"/>
          <w:szCs w:val="20"/>
        </w:rPr>
      </w:pPr>
      <w:r w:rsidRPr="00F41308">
        <w:rPr>
          <w:rFonts w:ascii="Tahoma" w:hAnsi="Tahoma" w:cs="Tahoma"/>
          <w:color w:val="auto"/>
          <w:sz w:val="20"/>
          <w:szCs w:val="20"/>
        </w:rPr>
        <w:t>Článek 3</w:t>
      </w:r>
    </w:p>
    <w:p w14:paraId="4EE291FD" w14:textId="77777777" w:rsidR="00C926E5" w:rsidRPr="00F41308" w:rsidRDefault="00C926E5" w:rsidP="0031600A">
      <w:pPr>
        <w:pStyle w:val="Nadpis4"/>
        <w:spacing w:line="360" w:lineRule="auto"/>
        <w:rPr>
          <w:rFonts w:ascii="Tahoma" w:hAnsi="Tahoma" w:cs="Tahoma"/>
          <w:u w:val="none"/>
        </w:rPr>
      </w:pPr>
      <w:r w:rsidRPr="00F41308">
        <w:rPr>
          <w:rFonts w:ascii="Tahoma" w:hAnsi="Tahoma" w:cs="Tahoma"/>
          <w:u w:val="none"/>
        </w:rPr>
        <w:t>Závěrečná ustanovení</w:t>
      </w:r>
    </w:p>
    <w:p w14:paraId="4EE291FE" w14:textId="77777777" w:rsidR="00C926E5" w:rsidRPr="00F41308" w:rsidRDefault="00C926E5" w:rsidP="0031600A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7B2FE74C" w14:textId="77777777" w:rsidR="004F5554" w:rsidRPr="00F41308" w:rsidRDefault="004F5554" w:rsidP="0031600A">
      <w:pPr>
        <w:numPr>
          <w:ilvl w:val="0"/>
          <w:numId w:val="4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F41308">
        <w:rPr>
          <w:rFonts w:ascii="Tahoma" w:hAnsi="Tahoma" w:cs="Tahoma"/>
          <w:sz w:val="20"/>
          <w:szCs w:val="20"/>
        </w:rPr>
        <w:t>Obě smluvní strany prohlašují, že bezvýhradně souhlasí se všemi ustanoveními tohoto Dodatku, což stvrzují svými podpisy.</w:t>
      </w:r>
    </w:p>
    <w:p w14:paraId="77C943A5" w14:textId="61A1F956" w:rsidR="004F5554" w:rsidRPr="0031600A" w:rsidRDefault="004F5554" w:rsidP="0031600A">
      <w:pPr>
        <w:numPr>
          <w:ilvl w:val="0"/>
          <w:numId w:val="4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F41308">
        <w:rPr>
          <w:rFonts w:ascii="Tahoma" w:hAnsi="Tahoma" w:cs="Tahoma"/>
          <w:sz w:val="20"/>
          <w:szCs w:val="20"/>
        </w:rPr>
        <w:t>Dodatek nabývá platnosti dnem jeho podpisu oběma smluvními stranami</w:t>
      </w:r>
      <w:r>
        <w:rPr>
          <w:rFonts w:ascii="Tahoma" w:hAnsi="Tahoma" w:cs="Tahoma"/>
          <w:sz w:val="20"/>
          <w:szCs w:val="20"/>
        </w:rPr>
        <w:t xml:space="preserve"> a účinnosti nejdříve dnem jeho uveřejnění v registru smluv dle zákona č. 340/2015 </w:t>
      </w:r>
      <w:proofErr w:type="spellStart"/>
      <w:r>
        <w:rPr>
          <w:rFonts w:ascii="Tahoma" w:hAnsi="Tahoma" w:cs="Tahoma"/>
          <w:sz w:val="20"/>
          <w:szCs w:val="20"/>
        </w:rPr>
        <w:t>Sb</w:t>
      </w:r>
      <w:proofErr w:type="spellEnd"/>
      <w:r>
        <w:rPr>
          <w:rFonts w:ascii="Tahoma" w:hAnsi="Tahoma" w:cs="Tahoma"/>
          <w:sz w:val="20"/>
          <w:szCs w:val="20"/>
        </w:rPr>
        <w:t>, o zvláštních podmínkách účinnosti některých smluv, uveřejňování těchto smluv a o registru smluv, ve znění pozdějších předpisů</w:t>
      </w:r>
      <w:r w:rsidRPr="00F41308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Smluvní strany se dohodly, že zaslání Dodatku do registru smluv zajistí Dopravce neprodleně po podpisu Dodatku. </w:t>
      </w:r>
      <w:r w:rsidRPr="0031600A">
        <w:rPr>
          <w:rFonts w:ascii="Tahoma" w:hAnsi="Tahoma" w:cs="Tahoma"/>
          <w:sz w:val="20"/>
          <w:szCs w:val="20"/>
        </w:rPr>
        <w:t>Pro případ, že by Dodatek nabyl účinnosti po 12.</w:t>
      </w:r>
      <w:r w:rsidR="006B1D27">
        <w:rPr>
          <w:rFonts w:ascii="Tahoma" w:hAnsi="Tahoma" w:cs="Tahoma"/>
          <w:sz w:val="20"/>
          <w:szCs w:val="20"/>
        </w:rPr>
        <w:t xml:space="preserve"> </w:t>
      </w:r>
      <w:r w:rsidRPr="0031600A">
        <w:rPr>
          <w:rFonts w:ascii="Tahoma" w:hAnsi="Tahoma" w:cs="Tahoma"/>
          <w:sz w:val="20"/>
          <w:szCs w:val="20"/>
        </w:rPr>
        <w:t>12.</w:t>
      </w:r>
      <w:r w:rsidR="006B1D27">
        <w:rPr>
          <w:rFonts w:ascii="Tahoma" w:hAnsi="Tahoma" w:cs="Tahoma"/>
          <w:sz w:val="20"/>
          <w:szCs w:val="20"/>
        </w:rPr>
        <w:t xml:space="preserve"> </w:t>
      </w:r>
      <w:r w:rsidRPr="0031600A">
        <w:rPr>
          <w:rFonts w:ascii="Tahoma" w:hAnsi="Tahoma" w:cs="Tahoma"/>
          <w:sz w:val="20"/>
          <w:szCs w:val="20"/>
        </w:rPr>
        <w:t>2021, smluvní strany prohlašují, že plnění povinností dopravce vyplývající ze závazku veřejné služby v drážní osobní dopravě se týká období počínaje dnem 12.</w:t>
      </w:r>
      <w:r w:rsidR="006B1D27">
        <w:rPr>
          <w:rFonts w:ascii="Tahoma" w:hAnsi="Tahoma" w:cs="Tahoma"/>
          <w:sz w:val="20"/>
          <w:szCs w:val="20"/>
        </w:rPr>
        <w:t xml:space="preserve"> </w:t>
      </w:r>
      <w:r w:rsidRPr="0031600A">
        <w:rPr>
          <w:rFonts w:ascii="Tahoma" w:hAnsi="Tahoma" w:cs="Tahoma"/>
          <w:sz w:val="20"/>
          <w:szCs w:val="20"/>
        </w:rPr>
        <w:t>12.</w:t>
      </w:r>
      <w:r w:rsidR="006B1D27">
        <w:rPr>
          <w:rFonts w:ascii="Tahoma" w:hAnsi="Tahoma" w:cs="Tahoma"/>
          <w:sz w:val="20"/>
          <w:szCs w:val="20"/>
        </w:rPr>
        <w:t xml:space="preserve"> </w:t>
      </w:r>
      <w:r w:rsidRPr="0031600A">
        <w:rPr>
          <w:rFonts w:ascii="Tahoma" w:hAnsi="Tahoma" w:cs="Tahoma"/>
          <w:sz w:val="20"/>
          <w:szCs w:val="20"/>
        </w:rPr>
        <w:t>2021, a proto mu od tohoto data náleží úhrada prokazatelné ztráty podle Dodatku.</w:t>
      </w:r>
    </w:p>
    <w:p w14:paraId="790D6CED" w14:textId="632ED3FF" w:rsidR="00DC0E45" w:rsidRPr="0031600A" w:rsidRDefault="00DC0E45" w:rsidP="0031600A">
      <w:pPr>
        <w:numPr>
          <w:ilvl w:val="0"/>
          <w:numId w:val="4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31600A">
        <w:rPr>
          <w:rFonts w:ascii="Tahoma" w:hAnsi="Tahoma" w:cs="Tahoma"/>
          <w:sz w:val="20"/>
          <w:szCs w:val="20"/>
        </w:rPr>
        <w:t xml:space="preserve">Osobní údaje obsažené v tomto Dodatku budou Objednatelem zpracovávány pouze pro účely plnění práv a povinností vyplývajících z tohoto Dodatku; k jiným účelům nebudou tyto osobní údaje Objednatelem použity. Objednatel při zpracovávání osobních údajů dodržuje platné právní předpisy. Podrobné informace o ochraně osobních údajů jsou uvedeny na oficiálních webových stránkách Objednatele </w:t>
      </w:r>
      <w:hyperlink r:id="rId11" w:history="1">
        <w:r w:rsidRPr="0031600A">
          <w:rPr>
            <w:rFonts w:ascii="Tahoma" w:hAnsi="Tahoma" w:cs="Tahoma"/>
            <w:sz w:val="20"/>
            <w:szCs w:val="20"/>
          </w:rPr>
          <w:t>www.msk.cz</w:t>
        </w:r>
      </w:hyperlink>
      <w:r w:rsidRPr="0031600A">
        <w:rPr>
          <w:rFonts w:ascii="Tahoma" w:hAnsi="Tahoma" w:cs="Tahoma"/>
          <w:sz w:val="20"/>
          <w:szCs w:val="20"/>
        </w:rPr>
        <w:t>.</w:t>
      </w:r>
    </w:p>
    <w:p w14:paraId="7F3506A6" w14:textId="77777777" w:rsidR="004F5554" w:rsidRPr="00F41308" w:rsidRDefault="004F5554" w:rsidP="0031600A">
      <w:pPr>
        <w:numPr>
          <w:ilvl w:val="0"/>
          <w:numId w:val="4"/>
        </w:numPr>
        <w:spacing w:after="120" w:line="360" w:lineRule="auto"/>
        <w:ind w:left="357" w:hanging="357"/>
        <w:rPr>
          <w:rFonts w:ascii="Tahoma" w:hAnsi="Tahoma" w:cs="Tahoma"/>
          <w:sz w:val="20"/>
          <w:szCs w:val="20"/>
        </w:rPr>
      </w:pPr>
      <w:r w:rsidRPr="00F41308">
        <w:rPr>
          <w:rFonts w:ascii="Tahoma" w:hAnsi="Tahoma" w:cs="Tahoma"/>
          <w:sz w:val="20"/>
          <w:szCs w:val="20"/>
        </w:rPr>
        <w:t xml:space="preserve">Ustanovení Smlouvy o ZVS tímto Dodatkem neupravená zůstávají v platnosti beze změny. </w:t>
      </w:r>
    </w:p>
    <w:p w14:paraId="304D1C4C" w14:textId="77777777" w:rsidR="004F5554" w:rsidRPr="00F41308" w:rsidRDefault="004F5554" w:rsidP="0031600A">
      <w:pPr>
        <w:pStyle w:val="Zkladntext2"/>
        <w:numPr>
          <w:ilvl w:val="0"/>
          <w:numId w:val="4"/>
        </w:numPr>
        <w:spacing w:after="120" w:line="360" w:lineRule="auto"/>
        <w:ind w:left="357" w:hanging="357"/>
        <w:rPr>
          <w:rFonts w:ascii="Tahoma" w:hAnsi="Tahoma" w:cs="Tahoma"/>
          <w:sz w:val="20"/>
          <w:szCs w:val="20"/>
        </w:rPr>
      </w:pPr>
      <w:r w:rsidRPr="00F41308">
        <w:rPr>
          <w:rFonts w:ascii="Tahoma" w:hAnsi="Tahoma" w:cs="Tahoma"/>
          <w:sz w:val="20"/>
          <w:szCs w:val="20"/>
        </w:rPr>
        <w:t>Tento Dodatek je vyhotoven v </w:t>
      </w:r>
      <w:r w:rsidRPr="002231B6">
        <w:rPr>
          <w:rFonts w:ascii="Tahoma" w:hAnsi="Tahoma" w:cs="Tahoma"/>
          <w:sz w:val="20"/>
          <w:szCs w:val="20"/>
        </w:rPr>
        <w:t xml:space="preserve">pěti </w:t>
      </w:r>
      <w:r w:rsidRPr="00F41308">
        <w:rPr>
          <w:rFonts w:ascii="Tahoma" w:hAnsi="Tahoma" w:cs="Tahoma"/>
          <w:sz w:val="20"/>
          <w:szCs w:val="20"/>
        </w:rPr>
        <w:t>stejnopisech, z nichž každý má platnost originálu, podepsaných oprávněnými zástupci smluvních stran, přičemž objednatel si ponechá dvě vyhotovení a dopravce obdrží tři vyhotovení.</w:t>
      </w:r>
    </w:p>
    <w:p w14:paraId="19434B2E" w14:textId="77777777" w:rsidR="004F5554" w:rsidRPr="00F41308" w:rsidRDefault="004F5554" w:rsidP="0031600A">
      <w:pPr>
        <w:pStyle w:val="Zkladntext2"/>
        <w:numPr>
          <w:ilvl w:val="0"/>
          <w:numId w:val="4"/>
        </w:numPr>
        <w:spacing w:after="120" w:line="360" w:lineRule="auto"/>
        <w:ind w:left="357" w:hanging="357"/>
        <w:rPr>
          <w:rFonts w:ascii="Tahoma" w:hAnsi="Tahoma" w:cs="Tahoma"/>
          <w:sz w:val="20"/>
          <w:szCs w:val="20"/>
        </w:rPr>
      </w:pPr>
      <w:r w:rsidRPr="00F41308">
        <w:rPr>
          <w:rFonts w:ascii="Tahoma" w:hAnsi="Tahoma" w:cs="Tahoma"/>
          <w:sz w:val="20"/>
          <w:szCs w:val="20"/>
        </w:rPr>
        <w:t>Nedílnou součástí Dodatku je:</w:t>
      </w:r>
    </w:p>
    <w:tbl>
      <w:tblPr>
        <w:tblStyle w:val="Mkatabul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289"/>
        <w:gridCol w:w="6989"/>
      </w:tblGrid>
      <w:tr w:rsidR="004F5554" w:rsidRPr="00F41308" w14:paraId="19D6C983" w14:textId="77777777" w:rsidTr="00143C8B">
        <w:trPr>
          <w:trHeight w:val="539"/>
        </w:trPr>
        <w:tc>
          <w:tcPr>
            <w:tcW w:w="1258" w:type="dxa"/>
            <w:hideMark/>
          </w:tcPr>
          <w:p w14:paraId="45A7E6B2" w14:textId="77777777" w:rsidR="004F5554" w:rsidRPr="00F41308" w:rsidRDefault="004F5554" w:rsidP="0031600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1308">
              <w:rPr>
                <w:rFonts w:ascii="Tahoma" w:hAnsi="Tahoma" w:cs="Tahoma"/>
                <w:sz w:val="20"/>
                <w:szCs w:val="20"/>
              </w:rPr>
              <w:lastRenderedPageBreak/>
              <w:t>Příloha č. 1</w:t>
            </w:r>
          </w:p>
        </w:tc>
        <w:tc>
          <w:tcPr>
            <w:tcW w:w="289" w:type="dxa"/>
            <w:hideMark/>
          </w:tcPr>
          <w:p w14:paraId="554A2357" w14:textId="77777777" w:rsidR="004F5554" w:rsidRPr="00F41308" w:rsidRDefault="004F5554" w:rsidP="0031600A">
            <w:pPr>
              <w:widowControl w:val="0"/>
              <w:spacing w:line="36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F41308">
              <w:rPr>
                <w:rFonts w:ascii="Tahoma" w:hAnsi="Tahoma" w:cs="Tahoma"/>
                <w:snapToGrid w:val="0"/>
                <w:sz w:val="20"/>
                <w:szCs w:val="20"/>
              </w:rPr>
              <w:t>-</w:t>
            </w:r>
          </w:p>
        </w:tc>
        <w:tc>
          <w:tcPr>
            <w:tcW w:w="6989" w:type="dxa"/>
            <w:hideMark/>
          </w:tcPr>
          <w:p w14:paraId="183A90EE" w14:textId="508BD619" w:rsidR="004F5554" w:rsidRPr="00F41308" w:rsidRDefault="004F5554" w:rsidP="0031600A">
            <w:pPr>
              <w:widowControl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1308">
              <w:rPr>
                <w:rFonts w:ascii="Tahoma" w:hAnsi="Tahoma" w:cs="Tahoma"/>
                <w:sz w:val="20"/>
                <w:szCs w:val="20"/>
              </w:rPr>
              <w:t>Věcné vymezení závazku veřejné služby na území Moravskoslezského kraje na období od 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F41308">
              <w:rPr>
                <w:rFonts w:ascii="Tahoma" w:hAnsi="Tahoma" w:cs="Tahoma"/>
                <w:sz w:val="20"/>
                <w:szCs w:val="20"/>
              </w:rPr>
              <w:t>.</w:t>
            </w:r>
            <w:r w:rsidR="006B1D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41308">
              <w:rPr>
                <w:rFonts w:ascii="Tahoma" w:hAnsi="Tahoma" w:cs="Tahoma"/>
                <w:sz w:val="20"/>
                <w:szCs w:val="20"/>
              </w:rPr>
              <w:t>12</w:t>
            </w:r>
            <w:r w:rsidR="00993798">
              <w:rPr>
                <w:rFonts w:ascii="Tahoma" w:hAnsi="Tahoma" w:cs="Tahoma"/>
                <w:sz w:val="20"/>
                <w:szCs w:val="20"/>
              </w:rPr>
              <w:t>.</w:t>
            </w:r>
            <w:r w:rsidR="006B1D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41308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Pr="00F41308">
              <w:rPr>
                <w:rFonts w:ascii="Tahoma" w:hAnsi="Tahoma" w:cs="Tahoma"/>
                <w:sz w:val="20"/>
                <w:szCs w:val="20"/>
              </w:rPr>
              <w:t xml:space="preserve"> do 31.</w:t>
            </w:r>
            <w:r w:rsidR="006B1D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41308">
              <w:rPr>
                <w:rFonts w:ascii="Tahoma" w:hAnsi="Tahoma" w:cs="Tahoma"/>
                <w:sz w:val="20"/>
                <w:szCs w:val="20"/>
              </w:rPr>
              <w:t>12.</w:t>
            </w:r>
            <w:r w:rsidR="006B1D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41308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</w:tr>
    </w:tbl>
    <w:p w14:paraId="2CF769C4" w14:textId="77777777" w:rsidR="004F5554" w:rsidRPr="00F41308" w:rsidRDefault="004F5554" w:rsidP="0031600A">
      <w:pPr>
        <w:pStyle w:val="Zkladntext2"/>
        <w:numPr>
          <w:ilvl w:val="0"/>
          <w:numId w:val="4"/>
        </w:numPr>
        <w:spacing w:before="120" w:after="120" w:line="360" w:lineRule="auto"/>
        <w:ind w:left="357" w:hanging="357"/>
        <w:rPr>
          <w:rFonts w:ascii="Tahoma" w:hAnsi="Tahoma" w:cs="Tahoma"/>
          <w:sz w:val="20"/>
          <w:szCs w:val="20"/>
        </w:rPr>
      </w:pPr>
      <w:r w:rsidRPr="00F41308">
        <w:rPr>
          <w:rFonts w:ascii="Tahoma" w:hAnsi="Tahoma" w:cs="Tahoma"/>
          <w:sz w:val="20"/>
          <w:szCs w:val="20"/>
        </w:rPr>
        <w:t xml:space="preserve">Doložka platnosti právního jednání podle </w:t>
      </w:r>
      <w:proofErr w:type="spellStart"/>
      <w:r w:rsidRPr="00F41308">
        <w:rPr>
          <w:rFonts w:ascii="Tahoma" w:hAnsi="Tahoma" w:cs="Tahoma"/>
          <w:sz w:val="20"/>
          <w:szCs w:val="20"/>
        </w:rPr>
        <w:t>ust</w:t>
      </w:r>
      <w:proofErr w:type="spellEnd"/>
      <w:r w:rsidRPr="00F41308">
        <w:rPr>
          <w:rFonts w:ascii="Tahoma" w:hAnsi="Tahoma" w:cs="Tahoma"/>
          <w:sz w:val="20"/>
          <w:szCs w:val="20"/>
        </w:rPr>
        <w:t>. § 23 zákona č. 129/2000 Sb., o krajích (krajské zřízení), ve znění pozdějších předpisů:</w:t>
      </w:r>
    </w:p>
    <w:p w14:paraId="2AA13D86" w14:textId="1066F5B8" w:rsidR="004F5554" w:rsidRDefault="004F5554" w:rsidP="0031600A">
      <w:pPr>
        <w:pStyle w:val="Zkladntext2"/>
        <w:spacing w:after="240" w:line="360" w:lineRule="auto"/>
        <w:ind w:left="360"/>
        <w:rPr>
          <w:rFonts w:ascii="Tahoma" w:hAnsi="Tahoma" w:cs="Tahoma"/>
          <w:sz w:val="20"/>
          <w:szCs w:val="20"/>
        </w:rPr>
      </w:pPr>
      <w:r w:rsidRPr="00F41308">
        <w:rPr>
          <w:rFonts w:ascii="Tahoma" w:hAnsi="Tahoma" w:cs="Tahoma"/>
          <w:sz w:val="20"/>
          <w:szCs w:val="20"/>
        </w:rPr>
        <w:t>K uzavření tohoto Dodatku má objednatel souhlas rady kraje udělený usnesením </w:t>
      </w:r>
      <w:r w:rsidRPr="0020717E">
        <w:rPr>
          <w:rFonts w:ascii="Tahoma" w:hAnsi="Tahoma" w:cs="Tahoma"/>
          <w:sz w:val="20"/>
          <w:szCs w:val="20"/>
        </w:rPr>
        <w:t xml:space="preserve">č. </w:t>
      </w:r>
      <w:r w:rsidR="00EE304F" w:rsidRPr="0020717E">
        <w:rPr>
          <w:rFonts w:ascii="Tahoma" w:hAnsi="Tahoma" w:cs="Tahoma"/>
          <w:sz w:val="20"/>
          <w:szCs w:val="20"/>
        </w:rPr>
        <w:t>29/1940</w:t>
      </w:r>
      <w:r w:rsidRPr="0020717E">
        <w:rPr>
          <w:rFonts w:ascii="Tahoma" w:hAnsi="Tahoma" w:cs="Tahoma"/>
          <w:sz w:val="20"/>
          <w:szCs w:val="20"/>
        </w:rPr>
        <w:t xml:space="preserve"> ze dne</w:t>
      </w:r>
      <w:r w:rsidR="005A31BC" w:rsidRPr="0020717E">
        <w:rPr>
          <w:rFonts w:ascii="Tahoma" w:hAnsi="Tahoma" w:cs="Tahoma"/>
          <w:sz w:val="20"/>
          <w:szCs w:val="20"/>
        </w:rPr>
        <w:t xml:space="preserve"> </w:t>
      </w:r>
      <w:r w:rsidR="00686386" w:rsidRPr="0020717E">
        <w:t xml:space="preserve"> </w:t>
      </w:r>
      <w:r w:rsidR="00EE304F" w:rsidRPr="0020717E">
        <w:rPr>
          <w:rFonts w:ascii="Tahoma" w:hAnsi="Tahoma" w:cs="Tahoma"/>
          <w:sz w:val="20"/>
          <w:szCs w:val="20"/>
        </w:rPr>
        <w:t>15. 11. 2021</w:t>
      </w:r>
      <w:r w:rsidRPr="0020717E">
        <w:rPr>
          <w:rFonts w:ascii="Tahoma" w:hAnsi="Tahoma" w:cs="Tahoma"/>
          <w:sz w:val="20"/>
          <w:szCs w:val="20"/>
        </w:rPr>
        <w:t>.</w:t>
      </w:r>
    </w:p>
    <w:p w14:paraId="2A105CAA" w14:textId="77777777" w:rsidR="004874FD" w:rsidRPr="00F41308" w:rsidRDefault="004874FD" w:rsidP="004F5554">
      <w:pPr>
        <w:pStyle w:val="Zkladntext2"/>
        <w:spacing w:after="240"/>
        <w:ind w:left="360"/>
        <w:rPr>
          <w:rFonts w:ascii="Tahoma" w:hAnsi="Tahoma" w:cs="Tahoma"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850"/>
        <w:gridCol w:w="4536"/>
      </w:tblGrid>
      <w:tr w:rsidR="00C926E5" w14:paraId="4EE29218" w14:textId="77777777" w:rsidTr="00C926E5"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205921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 Ostravě dne </w:t>
            </w:r>
          </w:p>
          <w:p w14:paraId="2094074C" w14:textId="77777777" w:rsidR="0031600A" w:rsidRDefault="0031600A" w:rsidP="00820EB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10406E6" w14:textId="77777777" w:rsidR="0031600A" w:rsidRDefault="0031600A" w:rsidP="00820EB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7B61A03" w14:textId="77777777" w:rsidR="0031600A" w:rsidRDefault="0031600A" w:rsidP="00820EB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EE29213" w14:textId="39ED17C8" w:rsidR="0031600A" w:rsidRDefault="0031600A" w:rsidP="00820EB4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4EE29214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29215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 Praze dne </w:t>
            </w:r>
          </w:p>
          <w:p w14:paraId="4EE29216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EE29217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926E5" w14:paraId="4EE2921C" w14:textId="77777777" w:rsidTr="00C926E5">
        <w:trPr>
          <w:trHeight w:val="308"/>
        </w:trPr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E29219" w14:textId="77777777" w:rsidR="00C926E5" w:rsidRDefault="00C926E5" w:rsidP="00820EB4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 Objednatele</w:t>
            </w:r>
          </w:p>
        </w:tc>
        <w:tc>
          <w:tcPr>
            <w:tcW w:w="850" w:type="dxa"/>
          </w:tcPr>
          <w:p w14:paraId="4EE2921A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E2921B" w14:textId="77777777" w:rsidR="00C926E5" w:rsidRDefault="00C926E5" w:rsidP="00820EB4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 Dopravce</w:t>
            </w:r>
          </w:p>
        </w:tc>
      </w:tr>
      <w:tr w:rsidR="00C926E5" w14:paraId="4EE29220" w14:textId="77777777" w:rsidTr="0034212A">
        <w:tc>
          <w:tcPr>
            <w:tcW w:w="3898" w:type="dxa"/>
          </w:tcPr>
          <w:p w14:paraId="4EE2921D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E2921E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EE2921F" w14:textId="7C003F14" w:rsidR="00C926E5" w:rsidRDefault="00C926E5" w:rsidP="00820E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26E5" w14:paraId="4EE29224" w14:textId="77777777" w:rsidTr="0034212A">
        <w:tc>
          <w:tcPr>
            <w:tcW w:w="3898" w:type="dxa"/>
          </w:tcPr>
          <w:p w14:paraId="4EE29221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E29222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EE29223" w14:textId="3080EBD6" w:rsidR="00C926E5" w:rsidRDefault="00C926E5" w:rsidP="00820EB4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26E5" w14:paraId="4EE29230" w14:textId="77777777" w:rsidTr="00C926E5">
        <w:tc>
          <w:tcPr>
            <w:tcW w:w="3898" w:type="dxa"/>
          </w:tcPr>
          <w:p w14:paraId="4EE2922D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E2922E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EE2922F" w14:textId="77777777" w:rsidR="00C926E5" w:rsidRDefault="00C926E5" w:rsidP="00820EB4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26E5" w14:paraId="4EE29238" w14:textId="77777777" w:rsidTr="00C926E5">
        <w:tc>
          <w:tcPr>
            <w:tcW w:w="3898" w:type="dxa"/>
          </w:tcPr>
          <w:p w14:paraId="4EE29235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E29236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29237" w14:textId="77777777" w:rsidR="00C926E5" w:rsidRDefault="00C926E5" w:rsidP="00820EB4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26E5" w14:paraId="4EE2923E" w14:textId="77777777" w:rsidTr="00C926E5">
        <w:tc>
          <w:tcPr>
            <w:tcW w:w="3898" w:type="dxa"/>
          </w:tcPr>
          <w:p w14:paraId="4EE29239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E2923A" w14:textId="77777777" w:rsidR="00C926E5" w:rsidRDefault="00C926E5" w:rsidP="00820EB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2923B" w14:textId="77777777" w:rsidR="00C926E5" w:rsidRDefault="00C926E5" w:rsidP="00820EB4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 Dopravce</w:t>
            </w:r>
          </w:p>
          <w:p w14:paraId="4EE2923D" w14:textId="32ADADCF" w:rsidR="00C926E5" w:rsidRDefault="00C926E5" w:rsidP="00820EB4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EE29243" w14:textId="7F3EE735" w:rsidR="00C926E5" w:rsidRDefault="00C926E5" w:rsidP="007E0DEB">
      <w:pPr>
        <w:tabs>
          <w:tab w:val="left" w:pos="3316"/>
        </w:tabs>
        <w:spacing w:line="276" w:lineRule="auto"/>
      </w:pPr>
    </w:p>
    <w:p w14:paraId="2B38DD82" w14:textId="2BA47962" w:rsidR="00AC6AA9" w:rsidRDefault="00AC6AA9" w:rsidP="007E0DEB">
      <w:pPr>
        <w:tabs>
          <w:tab w:val="left" w:pos="3316"/>
        </w:tabs>
        <w:spacing w:line="276" w:lineRule="auto"/>
      </w:pPr>
    </w:p>
    <w:p w14:paraId="5FD164D0" w14:textId="78F8514B" w:rsidR="00AC6AA9" w:rsidRDefault="00AC6AA9" w:rsidP="007E0DEB">
      <w:pPr>
        <w:tabs>
          <w:tab w:val="left" w:pos="3316"/>
        </w:tabs>
        <w:spacing w:line="276" w:lineRule="auto"/>
      </w:pPr>
    </w:p>
    <w:p w14:paraId="695399F6" w14:textId="140121F8" w:rsidR="00AC6AA9" w:rsidRDefault="00AC6AA9" w:rsidP="007E0DEB">
      <w:pPr>
        <w:tabs>
          <w:tab w:val="left" w:pos="3316"/>
        </w:tabs>
        <w:spacing w:line="276" w:lineRule="auto"/>
        <w:rPr>
          <w:rFonts w:ascii="Tahoma" w:hAnsi="Tahoma" w:cs="Tahoma"/>
          <w:b/>
          <w:sz w:val="20"/>
          <w:szCs w:val="20"/>
        </w:rPr>
      </w:pPr>
      <w:r w:rsidRPr="00AC6AA9">
        <w:rPr>
          <w:rFonts w:ascii="Tahoma" w:hAnsi="Tahoma" w:cs="Tahoma"/>
          <w:b/>
          <w:sz w:val="20"/>
          <w:szCs w:val="20"/>
        </w:rPr>
        <w:t xml:space="preserve">Příloha </w:t>
      </w:r>
      <w:proofErr w:type="gramStart"/>
      <w:r w:rsidRPr="00AC6AA9">
        <w:rPr>
          <w:rFonts w:ascii="Tahoma" w:hAnsi="Tahoma" w:cs="Tahoma"/>
          <w:b/>
          <w:sz w:val="20"/>
          <w:szCs w:val="20"/>
        </w:rPr>
        <w:t>č.1</w:t>
      </w:r>
      <w:proofErr w:type="gramEnd"/>
    </w:p>
    <w:p w14:paraId="0A80F459" w14:textId="1EECBE79" w:rsidR="00944570" w:rsidRPr="00AC6AA9" w:rsidRDefault="00944570" w:rsidP="007E0DEB">
      <w:pPr>
        <w:tabs>
          <w:tab w:val="left" w:pos="3316"/>
        </w:tabs>
        <w:spacing w:line="276" w:lineRule="auto"/>
        <w:rPr>
          <w:rFonts w:ascii="Tahoma" w:hAnsi="Tahoma" w:cs="Tahoma"/>
          <w:b/>
          <w:sz w:val="20"/>
          <w:szCs w:val="20"/>
        </w:rPr>
      </w:pPr>
      <w:r w:rsidRPr="00F41308">
        <w:rPr>
          <w:rFonts w:ascii="Tahoma" w:hAnsi="Tahoma" w:cs="Tahoma"/>
          <w:sz w:val="20"/>
          <w:szCs w:val="20"/>
        </w:rPr>
        <w:t>Věcné vymezení závazku veřejné služby na území Moravskoslezského kraje na období od 1</w:t>
      </w:r>
      <w:r>
        <w:rPr>
          <w:rFonts w:ascii="Tahoma" w:hAnsi="Tahoma" w:cs="Tahoma"/>
          <w:sz w:val="20"/>
          <w:szCs w:val="20"/>
        </w:rPr>
        <w:t>2</w:t>
      </w:r>
      <w:r w:rsidRPr="00F4130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F41308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. </w:t>
      </w:r>
      <w:r w:rsidRPr="00F41308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21</w:t>
      </w:r>
      <w:r w:rsidRPr="00F41308">
        <w:rPr>
          <w:rFonts w:ascii="Tahoma" w:hAnsi="Tahoma" w:cs="Tahoma"/>
          <w:sz w:val="20"/>
          <w:szCs w:val="20"/>
        </w:rPr>
        <w:t xml:space="preserve"> do 31.</w:t>
      </w:r>
      <w:r>
        <w:rPr>
          <w:rFonts w:ascii="Tahoma" w:hAnsi="Tahoma" w:cs="Tahoma"/>
          <w:sz w:val="20"/>
          <w:szCs w:val="20"/>
        </w:rPr>
        <w:t xml:space="preserve"> </w:t>
      </w:r>
      <w:r w:rsidRPr="00F41308">
        <w:rPr>
          <w:rFonts w:ascii="Tahoma" w:hAnsi="Tahoma" w:cs="Tahoma"/>
          <w:sz w:val="20"/>
          <w:szCs w:val="20"/>
        </w:rPr>
        <w:t>12.</w:t>
      </w:r>
      <w:r>
        <w:rPr>
          <w:rFonts w:ascii="Tahoma" w:hAnsi="Tahoma" w:cs="Tahoma"/>
          <w:sz w:val="20"/>
          <w:szCs w:val="20"/>
        </w:rPr>
        <w:t xml:space="preserve"> </w:t>
      </w:r>
      <w:r w:rsidRPr="00F41308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21</w:t>
      </w:r>
    </w:p>
    <w:p w14:paraId="3F986548" w14:textId="34511797" w:rsidR="00AC6AA9" w:rsidRPr="00AC6AA9" w:rsidRDefault="00AC6AA9" w:rsidP="007E0DEB">
      <w:pPr>
        <w:tabs>
          <w:tab w:val="left" w:pos="3316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2602DC97" w14:textId="4B000E72" w:rsidR="00AC6AA9" w:rsidRPr="00AC6AA9" w:rsidRDefault="00AC6AA9" w:rsidP="007E0DEB">
      <w:pPr>
        <w:tabs>
          <w:tab w:val="left" w:pos="3316"/>
        </w:tabs>
        <w:spacing w:line="276" w:lineRule="auto"/>
        <w:rPr>
          <w:rFonts w:ascii="Tahoma" w:hAnsi="Tahoma" w:cs="Tahoma"/>
          <w:sz w:val="20"/>
          <w:szCs w:val="20"/>
        </w:rPr>
      </w:pPr>
      <w:r w:rsidRPr="00AC6AA9">
        <w:rPr>
          <w:rFonts w:ascii="Tahoma" w:hAnsi="Tahoma" w:cs="Tahoma"/>
          <w:sz w:val="20"/>
          <w:szCs w:val="20"/>
        </w:rPr>
        <w:t xml:space="preserve">Obsah přílohy </w:t>
      </w:r>
      <w:proofErr w:type="gramStart"/>
      <w:r w:rsidR="00944570">
        <w:rPr>
          <w:rFonts w:ascii="Tahoma" w:hAnsi="Tahoma" w:cs="Tahoma"/>
          <w:sz w:val="20"/>
          <w:szCs w:val="20"/>
        </w:rPr>
        <w:t xml:space="preserve">č.1 </w:t>
      </w:r>
      <w:r w:rsidRPr="00AC6AA9">
        <w:rPr>
          <w:rFonts w:ascii="Tahoma" w:hAnsi="Tahoma" w:cs="Tahoma"/>
          <w:sz w:val="20"/>
          <w:szCs w:val="20"/>
        </w:rPr>
        <w:t>je</w:t>
      </w:r>
      <w:proofErr w:type="gramEnd"/>
      <w:r w:rsidRPr="00AC6AA9">
        <w:rPr>
          <w:rFonts w:ascii="Tahoma" w:hAnsi="Tahoma" w:cs="Tahoma"/>
          <w:sz w:val="20"/>
          <w:szCs w:val="20"/>
        </w:rPr>
        <w:t xml:space="preserve"> </w:t>
      </w:r>
      <w:r w:rsidR="00944570">
        <w:rPr>
          <w:rFonts w:ascii="Tahoma" w:hAnsi="Tahoma" w:cs="Tahoma"/>
          <w:sz w:val="20"/>
          <w:szCs w:val="20"/>
        </w:rPr>
        <w:t>považován za</w:t>
      </w:r>
      <w:r w:rsidRPr="00AC6AA9">
        <w:rPr>
          <w:rFonts w:ascii="Tahoma" w:hAnsi="Tahoma" w:cs="Tahoma"/>
          <w:sz w:val="20"/>
          <w:szCs w:val="20"/>
        </w:rPr>
        <w:t xml:space="preserve"> obchodního tajemství</w:t>
      </w:r>
    </w:p>
    <w:sectPr w:rsidR="00AC6AA9" w:rsidRPr="00AC6AA9" w:rsidSect="007E0DEB">
      <w:footerReference w:type="default" r:id="rId12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5FB67" w14:textId="77777777" w:rsidR="0059508E" w:rsidRDefault="0059508E" w:rsidP="004F5554">
      <w:r>
        <w:separator/>
      </w:r>
    </w:p>
  </w:endnote>
  <w:endnote w:type="continuationSeparator" w:id="0">
    <w:p w14:paraId="38A43EFF" w14:textId="77777777" w:rsidR="0059508E" w:rsidRDefault="0059508E" w:rsidP="004F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31451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7B2ADF5E" w14:textId="4605DED2" w:rsidR="004F5554" w:rsidRPr="004F5554" w:rsidRDefault="004F5554">
        <w:pPr>
          <w:pStyle w:val="Zpat"/>
          <w:jc w:val="center"/>
          <w:rPr>
            <w:rFonts w:ascii="Arial" w:hAnsi="Arial" w:cs="Arial"/>
            <w:sz w:val="18"/>
          </w:rPr>
        </w:pPr>
        <w:r w:rsidRPr="004F5554">
          <w:rPr>
            <w:rFonts w:ascii="Arial" w:hAnsi="Arial" w:cs="Arial"/>
            <w:sz w:val="18"/>
          </w:rPr>
          <w:fldChar w:fldCharType="begin"/>
        </w:r>
        <w:r w:rsidRPr="004F5554">
          <w:rPr>
            <w:rFonts w:ascii="Arial" w:hAnsi="Arial" w:cs="Arial"/>
            <w:sz w:val="18"/>
          </w:rPr>
          <w:instrText>PAGE   \* MERGEFORMAT</w:instrText>
        </w:r>
        <w:r w:rsidRPr="004F5554">
          <w:rPr>
            <w:rFonts w:ascii="Arial" w:hAnsi="Arial" w:cs="Arial"/>
            <w:sz w:val="18"/>
          </w:rPr>
          <w:fldChar w:fldCharType="separate"/>
        </w:r>
        <w:r w:rsidR="00944570">
          <w:rPr>
            <w:rFonts w:ascii="Arial" w:hAnsi="Arial" w:cs="Arial"/>
            <w:noProof/>
            <w:sz w:val="18"/>
          </w:rPr>
          <w:t>3</w:t>
        </w:r>
        <w:r w:rsidRPr="004F5554">
          <w:rPr>
            <w:rFonts w:ascii="Arial" w:hAnsi="Arial" w:cs="Arial"/>
            <w:sz w:val="18"/>
          </w:rPr>
          <w:fldChar w:fldCharType="end"/>
        </w:r>
      </w:p>
    </w:sdtContent>
  </w:sdt>
  <w:p w14:paraId="3B807196" w14:textId="77777777" w:rsidR="004F5554" w:rsidRDefault="004F55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6A4DD" w14:textId="77777777" w:rsidR="0059508E" w:rsidRDefault="0059508E" w:rsidP="004F5554">
      <w:r>
        <w:separator/>
      </w:r>
    </w:p>
  </w:footnote>
  <w:footnote w:type="continuationSeparator" w:id="0">
    <w:p w14:paraId="02C12019" w14:textId="77777777" w:rsidR="0059508E" w:rsidRDefault="0059508E" w:rsidP="004F5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49F"/>
    <w:multiLevelType w:val="hybridMultilevel"/>
    <w:tmpl w:val="63E49F1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36CA1"/>
    <w:multiLevelType w:val="hybridMultilevel"/>
    <w:tmpl w:val="2B5A7B0E"/>
    <w:lvl w:ilvl="0" w:tplc="2B027800">
      <w:start w:val="1"/>
      <w:numFmt w:val="lowerLetter"/>
      <w:lvlText w:val="%1)"/>
      <w:lvlJc w:val="left"/>
      <w:pPr>
        <w:tabs>
          <w:tab w:val="num" w:pos="1752"/>
        </w:tabs>
        <w:ind w:left="1752" w:hanging="360"/>
      </w:pPr>
      <w:rPr>
        <w:rFonts w:ascii="Tahoma" w:hAnsi="Tahoma" w:hint="default"/>
        <w:b w:val="0"/>
        <w:i w:val="0"/>
        <w:color w:val="800080"/>
        <w:sz w:val="20"/>
        <w:szCs w:val="20"/>
      </w:rPr>
    </w:lvl>
    <w:lvl w:ilvl="1" w:tplc="080068B4">
      <w:start w:val="5"/>
      <w:numFmt w:val="decimal"/>
      <w:lvlText w:val="%2."/>
      <w:lvlJc w:val="left"/>
      <w:pPr>
        <w:tabs>
          <w:tab w:val="num" w:pos="2832"/>
        </w:tabs>
        <w:ind w:left="2832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</w:lvl>
  </w:abstractNum>
  <w:abstractNum w:abstractNumId="2" w15:restartNumberingAfterBreak="0">
    <w:nsid w:val="0C182146"/>
    <w:multiLevelType w:val="hybridMultilevel"/>
    <w:tmpl w:val="B36019EA"/>
    <w:lvl w:ilvl="0" w:tplc="661C9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F9E"/>
    <w:multiLevelType w:val="hybridMultilevel"/>
    <w:tmpl w:val="A594B0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7164"/>
    <w:multiLevelType w:val="hybridMultilevel"/>
    <w:tmpl w:val="90766B7A"/>
    <w:lvl w:ilvl="0" w:tplc="70B2E8A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3386E"/>
    <w:multiLevelType w:val="hybridMultilevel"/>
    <w:tmpl w:val="5790C352"/>
    <w:lvl w:ilvl="0" w:tplc="DDE2A8F2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727073"/>
    <w:multiLevelType w:val="hybridMultilevel"/>
    <w:tmpl w:val="6222137A"/>
    <w:lvl w:ilvl="0" w:tplc="6E869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strike w:val="0"/>
        <w:dstrike w:val="0"/>
        <w:color w:val="auto"/>
        <w:sz w:val="2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0CA6"/>
    <w:multiLevelType w:val="hybridMultilevel"/>
    <w:tmpl w:val="1C32259A"/>
    <w:lvl w:ilvl="0" w:tplc="DDE2A8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1666A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37DE7389"/>
    <w:multiLevelType w:val="hybridMultilevel"/>
    <w:tmpl w:val="2C0AF48C"/>
    <w:lvl w:ilvl="0" w:tplc="10D87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EE4188"/>
    <w:multiLevelType w:val="hybridMultilevel"/>
    <w:tmpl w:val="06C4E27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A3A75D3"/>
    <w:multiLevelType w:val="hybridMultilevel"/>
    <w:tmpl w:val="0114C2CA"/>
    <w:lvl w:ilvl="0" w:tplc="92DEDD6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trike w:val="0"/>
        <w:dstrike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D5133"/>
    <w:multiLevelType w:val="hybridMultilevel"/>
    <w:tmpl w:val="467674D2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983EDD"/>
    <w:multiLevelType w:val="hybridMultilevel"/>
    <w:tmpl w:val="647A2242"/>
    <w:lvl w:ilvl="0" w:tplc="129A144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32E07D5"/>
    <w:multiLevelType w:val="hybridMultilevel"/>
    <w:tmpl w:val="3B266D6E"/>
    <w:lvl w:ilvl="0" w:tplc="AD02B15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B249F8"/>
    <w:multiLevelType w:val="hybridMultilevel"/>
    <w:tmpl w:val="ED7A0D34"/>
    <w:lvl w:ilvl="0" w:tplc="129A14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2137337"/>
    <w:multiLevelType w:val="hybridMultilevel"/>
    <w:tmpl w:val="A77240A0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0D1519"/>
    <w:multiLevelType w:val="hybridMultilevel"/>
    <w:tmpl w:val="B980F6A0"/>
    <w:lvl w:ilvl="0" w:tplc="047EC28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23D24"/>
    <w:multiLevelType w:val="hybridMultilevel"/>
    <w:tmpl w:val="61905E32"/>
    <w:lvl w:ilvl="0" w:tplc="13308FD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D214E"/>
    <w:multiLevelType w:val="hybridMultilevel"/>
    <w:tmpl w:val="0D421B5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  <w:sz w:val="20"/>
        <w:szCs w:val="20"/>
      </w:rPr>
    </w:lvl>
    <w:lvl w:ilvl="1" w:tplc="9376A7AC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 w:val="0"/>
        <w:i w:val="0"/>
        <w:color w:val="00800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627C7B7E"/>
    <w:multiLevelType w:val="hybridMultilevel"/>
    <w:tmpl w:val="E0CA40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B7F44"/>
    <w:multiLevelType w:val="hybridMultilevel"/>
    <w:tmpl w:val="5D8A0960"/>
    <w:lvl w:ilvl="0" w:tplc="87FA23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1150D4D"/>
    <w:multiLevelType w:val="hybridMultilevel"/>
    <w:tmpl w:val="61B83C2E"/>
    <w:lvl w:ilvl="0" w:tplc="EC06357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D483A"/>
    <w:multiLevelType w:val="hybridMultilevel"/>
    <w:tmpl w:val="AEE4DF7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23"/>
  </w:num>
  <w:num w:numId="12">
    <w:abstractNumId w:val="19"/>
  </w:num>
  <w:num w:numId="13">
    <w:abstractNumId w:val="0"/>
  </w:num>
  <w:num w:numId="14">
    <w:abstractNumId w:val="14"/>
  </w:num>
  <w:num w:numId="15">
    <w:abstractNumId w:val="21"/>
  </w:num>
  <w:num w:numId="16">
    <w:abstractNumId w:val="10"/>
  </w:num>
  <w:num w:numId="17">
    <w:abstractNumId w:val="13"/>
  </w:num>
  <w:num w:numId="18">
    <w:abstractNumId w:val="15"/>
  </w:num>
  <w:num w:numId="19">
    <w:abstractNumId w:val="5"/>
  </w:num>
  <w:num w:numId="20">
    <w:abstractNumId w:val="3"/>
  </w:num>
  <w:num w:numId="21">
    <w:abstractNumId w:val="4"/>
  </w:num>
  <w:num w:numId="22">
    <w:abstractNumId w:val="11"/>
  </w:num>
  <w:num w:numId="23">
    <w:abstractNumId w:val="6"/>
  </w:num>
  <w:num w:numId="24">
    <w:abstractNumId w:val="17"/>
  </w:num>
  <w:num w:numId="25">
    <w:abstractNumId w:val="16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E5"/>
    <w:rsid w:val="000116D6"/>
    <w:rsid w:val="00024705"/>
    <w:rsid w:val="00033DA2"/>
    <w:rsid w:val="00034336"/>
    <w:rsid w:val="000600FD"/>
    <w:rsid w:val="000613B7"/>
    <w:rsid w:val="00080C34"/>
    <w:rsid w:val="00085423"/>
    <w:rsid w:val="000A4791"/>
    <w:rsid w:val="000D6DE9"/>
    <w:rsid w:val="000E3BD0"/>
    <w:rsid w:val="00103891"/>
    <w:rsid w:val="001065FF"/>
    <w:rsid w:val="00111A00"/>
    <w:rsid w:val="00111C39"/>
    <w:rsid w:val="00137F01"/>
    <w:rsid w:val="001475C0"/>
    <w:rsid w:val="00171267"/>
    <w:rsid w:val="00172E91"/>
    <w:rsid w:val="001A63CC"/>
    <w:rsid w:val="001C0727"/>
    <w:rsid w:val="001D121A"/>
    <w:rsid w:val="001D67EE"/>
    <w:rsid w:val="001E21E6"/>
    <w:rsid w:val="002032D7"/>
    <w:rsid w:val="00204B8F"/>
    <w:rsid w:val="00206301"/>
    <w:rsid w:val="0020717E"/>
    <w:rsid w:val="00213CF3"/>
    <w:rsid w:val="002231B6"/>
    <w:rsid w:val="002A6849"/>
    <w:rsid w:val="002D0E40"/>
    <w:rsid w:val="002E1859"/>
    <w:rsid w:val="002E7E8B"/>
    <w:rsid w:val="00304B8F"/>
    <w:rsid w:val="00310728"/>
    <w:rsid w:val="003147F6"/>
    <w:rsid w:val="0031600A"/>
    <w:rsid w:val="00317C56"/>
    <w:rsid w:val="0033105C"/>
    <w:rsid w:val="00334056"/>
    <w:rsid w:val="0034212A"/>
    <w:rsid w:val="00342BFF"/>
    <w:rsid w:val="00361F03"/>
    <w:rsid w:val="00363A4B"/>
    <w:rsid w:val="00365435"/>
    <w:rsid w:val="00374567"/>
    <w:rsid w:val="003901FE"/>
    <w:rsid w:val="003A4127"/>
    <w:rsid w:val="003A6007"/>
    <w:rsid w:val="003C5075"/>
    <w:rsid w:val="003C6240"/>
    <w:rsid w:val="003C6E3F"/>
    <w:rsid w:val="003E253A"/>
    <w:rsid w:val="00416A18"/>
    <w:rsid w:val="00441C75"/>
    <w:rsid w:val="00461292"/>
    <w:rsid w:val="00465DB5"/>
    <w:rsid w:val="0046676D"/>
    <w:rsid w:val="004735E0"/>
    <w:rsid w:val="0048526E"/>
    <w:rsid w:val="004874FD"/>
    <w:rsid w:val="004C2F59"/>
    <w:rsid w:val="004C3C84"/>
    <w:rsid w:val="004C477C"/>
    <w:rsid w:val="004E300A"/>
    <w:rsid w:val="004F5554"/>
    <w:rsid w:val="00535010"/>
    <w:rsid w:val="0054521E"/>
    <w:rsid w:val="0056015D"/>
    <w:rsid w:val="005710D4"/>
    <w:rsid w:val="00576397"/>
    <w:rsid w:val="00584D73"/>
    <w:rsid w:val="00591C50"/>
    <w:rsid w:val="0059508E"/>
    <w:rsid w:val="005A31BC"/>
    <w:rsid w:val="005B12A0"/>
    <w:rsid w:val="005C52C7"/>
    <w:rsid w:val="005D52BE"/>
    <w:rsid w:val="005E3EC7"/>
    <w:rsid w:val="005F05BF"/>
    <w:rsid w:val="006164C4"/>
    <w:rsid w:val="00676324"/>
    <w:rsid w:val="006776CB"/>
    <w:rsid w:val="00677F44"/>
    <w:rsid w:val="00686386"/>
    <w:rsid w:val="0069214A"/>
    <w:rsid w:val="006B1D27"/>
    <w:rsid w:val="006D206D"/>
    <w:rsid w:val="006D7442"/>
    <w:rsid w:val="006E0CBE"/>
    <w:rsid w:val="0071399B"/>
    <w:rsid w:val="007545E2"/>
    <w:rsid w:val="00757516"/>
    <w:rsid w:val="007D48D7"/>
    <w:rsid w:val="007E0DEB"/>
    <w:rsid w:val="00806843"/>
    <w:rsid w:val="00820EB4"/>
    <w:rsid w:val="0082509D"/>
    <w:rsid w:val="00830902"/>
    <w:rsid w:val="0086521F"/>
    <w:rsid w:val="008671DE"/>
    <w:rsid w:val="0087279C"/>
    <w:rsid w:val="00902724"/>
    <w:rsid w:val="00935DAD"/>
    <w:rsid w:val="009377EB"/>
    <w:rsid w:val="00944570"/>
    <w:rsid w:val="00956F1C"/>
    <w:rsid w:val="00976DC5"/>
    <w:rsid w:val="00981CC6"/>
    <w:rsid w:val="009839D3"/>
    <w:rsid w:val="009847E1"/>
    <w:rsid w:val="009925EA"/>
    <w:rsid w:val="00993798"/>
    <w:rsid w:val="009B5C95"/>
    <w:rsid w:val="009B6830"/>
    <w:rsid w:val="009C245D"/>
    <w:rsid w:val="00A024D7"/>
    <w:rsid w:val="00A02CE2"/>
    <w:rsid w:val="00A0395E"/>
    <w:rsid w:val="00A75A28"/>
    <w:rsid w:val="00A80108"/>
    <w:rsid w:val="00A80B79"/>
    <w:rsid w:val="00A82D5D"/>
    <w:rsid w:val="00AA3C7C"/>
    <w:rsid w:val="00AC4055"/>
    <w:rsid w:val="00AC5DE9"/>
    <w:rsid w:val="00AC6AA9"/>
    <w:rsid w:val="00AC75DF"/>
    <w:rsid w:val="00AD722E"/>
    <w:rsid w:val="00B25AAF"/>
    <w:rsid w:val="00B33683"/>
    <w:rsid w:val="00B50D8C"/>
    <w:rsid w:val="00B538A4"/>
    <w:rsid w:val="00BA27BA"/>
    <w:rsid w:val="00BB0F09"/>
    <w:rsid w:val="00BB47E3"/>
    <w:rsid w:val="00BD5D4E"/>
    <w:rsid w:val="00BE410A"/>
    <w:rsid w:val="00BF4D7E"/>
    <w:rsid w:val="00C062BC"/>
    <w:rsid w:val="00C1523F"/>
    <w:rsid w:val="00C47EEA"/>
    <w:rsid w:val="00C72322"/>
    <w:rsid w:val="00C81426"/>
    <w:rsid w:val="00C818A5"/>
    <w:rsid w:val="00C926E5"/>
    <w:rsid w:val="00CB17AF"/>
    <w:rsid w:val="00CB31CE"/>
    <w:rsid w:val="00CC2085"/>
    <w:rsid w:val="00CC41B7"/>
    <w:rsid w:val="00CD746B"/>
    <w:rsid w:val="00CF16C3"/>
    <w:rsid w:val="00D2752F"/>
    <w:rsid w:val="00D34C4D"/>
    <w:rsid w:val="00D45E9E"/>
    <w:rsid w:val="00D470B0"/>
    <w:rsid w:val="00D66DF0"/>
    <w:rsid w:val="00D91847"/>
    <w:rsid w:val="00DC0E45"/>
    <w:rsid w:val="00DC2878"/>
    <w:rsid w:val="00DC44C0"/>
    <w:rsid w:val="00DD696E"/>
    <w:rsid w:val="00DF30BA"/>
    <w:rsid w:val="00E309A6"/>
    <w:rsid w:val="00E41C9A"/>
    <w:rsid w:val="00E57B98"/>
    <w:rsid w:val="00E91B07"/>
    <w:rsid w:val="00EC33D5"/>
    <w:rsid w:val="00EC599E"/>
    <w:rsid w:val="00EE304F"/>
    <w:rsid w:val="00F1493B"/>
    <w:rsid w:val="00F179B7"/>
    <w:rsid w:val="00F32675"/>
    <w:rsid w:val="00F41308"/>
    <w:rsid w:val="00F453F4"/>
    <w:rsid w:val="00F50B81"/>
    <w:rsid w:val="00F64130"/>
    <w:rsid w:val="00F676B2"/>
    <w:rsid w:val="00F779B5"/>
    <w:rsid w:val="00F84494"/>
    <w:rsid w:val="00F90C4E"/>
    <w:rsid w:val="00F9465E"/>
    <w:rsid w:val="00FD16B4"/>
    <w:rsid w:val="00FD5EA3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912E"/>
  <w15:docId w15:val="{6D006C2F-6A0F-4B89-9820-6F9F9D6F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C926E5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926E5"/>
    <w:pPr>
      <w:keepNext/>
      <w:jc w:val="center"/>
      <w:outlineLvl w:val="2"/>
    </w:pPr>
    <w:rPr>
      <w:rFonts w:eastAsia="Arial Unicode MS"/>
      <w:b/>
      <w:bCs/>
      <w:cap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926E5"/>
    <w:pPr>
      <w:keepNext/>
      <w:jc w:val="center"/>
      <w:outlineLvl w:val="3"/>
    </w:pPr>
    <w:rPr>
      <w:rFonts w:ascii="Arial" w:hAnsi="Arial" w:cs="Arial"/>
      <w:b/>
      <w:sz w:val="20"/>
      <w:szCs w:val="20"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926E5"/>
    <w:pPr>
      <w:keepNext/>
      <w:jc w:val="center"/>
      <w:outlineLvl w:val="4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926E5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C926E5"/>
    <w:rPr>
      <w:rFonts w:ascii="Times New Roman" w:eastAsia="Arial Unicode MS" w:hAnsi="Times New Roman" w:cs="Times New Roman"/>
      <w:b/>
      <w:bCs/>
      <w:cap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C926E5"/>
    <w:rPr>
      <w:rFonts w:ascii="Arial" w:eastAsia="Times New Roman" w:hAnsi="Arial" w:cs="Arial"/>
      <w:b/>
      <w:sz w:val="20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C926E5"/>
    <w:rPr>
      <w:rFonts w:ascii="Times New Roman" w:eastAsia="Times New Roman" w:hAnsi="Times New Roman" w:cs="Times New Roman"/>
      <w:b/>
      <w:color w:val="FF0000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926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26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926E5"/>
    <w:pPr>
      <w:jc w:val="center"/>
    </w:pPr>
    <w:rPr>
      <w:b/>
      <w:bCs/>
      <w:caps/>
      <w:sz w:val="28"/>
    </w:rPr>
  </w:style>
  <w:style w:type="character" w:customStyle="1" w:styleId="NzevChar">
    <w:name w:val="Název Char"/>
    <w:basedOn w:val="Standardnpsmoodstavce"/>
    <w:link w:val="Nzev"/>
    <w:rsid w:val="00C926E5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C926E5"/>
    <w:pPr>
      <w:jc w:val="both"/>
    </w:pPr>
    <w:rPr>
      <w:b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C926E5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C926E5"/>
    <w:pPr>
      <w:jc w:val="both"/>
    </w:pPr>
    <w:rPr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C926E5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9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063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6D6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36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36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72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D722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B5C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5C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5C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5C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5C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MDSR">
    <w:name w:val="MDS ČR"/>
    <w:basedOn w:val="Normln"/>
    <w:link w:val="MDSRChar"/>
    <w:rsid w:val="00C062BC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Cs w:val="20"/>
    </w:rPr>
  </w:style>
  <w:style w:type="character" w:customStyle="1" w:styleId="MDSRChar">
    <w:name w:val="MDS ČR Char"/>
    <w:link w:val="MDSR"/>
    <w:locked/>
    <w:rsid w:val="00C062B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daf15e17964e36935b12c4d5f291d4c0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b12ea95c9d011d24781531557e71b659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9C31-5A57-4FC4-9D72-ABDBB428C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5FCF0-EECA-4AA1-8948-D7B2C15AA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894B6-D628-461C-92A7-02B302E81E62}">
  <ds:schemaRefs>
    <ds:schemaRef ds:uri="http://purl.org/dc/elements/1.1/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D2C5FD4-3652-4226-B2B4-4F915695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Gavenda Jindřich</dc:creator>
  <cp:lastModifiedBy>Wegschmied Petr</cp:lastModifiedBy>
  <cp:revision>4</cp:revision>
  <cp:lastPrinted>2021-11-16T07:00:00Z</cp:lastPrinted>
  <dcterms:created xsi:type="dcterms:W3CDTF">2021-12-10T07:10:00Z</dcterms:created>
  <dcterms:modified xsi:type="dcterms:W3CDTF">2021-12-10T07:22:00Z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