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275" w14:textId="77777777" w:rsidR="00710823" w:rsidRPr="00D97C19" w:rsidRDefault="00A16B98" w:rsidP="00D97C19">
      <w:pPr>
        <w:pStyle w:val="Nzev"/>
      </w:pPr>
      <w:r>
        <w:t>DODATEK č. 2</w:t>
      </w:r>
    </w:p>
    <w:p w14:paraId="184F67D1" w14:textId="034E1023" w:rsidR="00710823" w:rsidRPr="00D97C19" w:rsidRDefault="00C9591A" w:rsidP="00D97C19">
      <w:pPr>
        <w:pStyle w:val="Nzev"/>
      </w:pPr>
      <w:r>
        <w:t xml:space="preserve">ke </w:t>
      </w:r>
      <w:r w:rsidR="003A08AA">
        <w:t>S</w:t>
      </w:r>
      <w:r>
        <w:t xml:space="preserve">mlouvě </w:t>
      </w:r>
      <w:r w:rsidR="003A08AA">
        <w:t>o zakoupení vstupenek na divadelní představení</w:t>
      </w:r>
      <w:r w:rsidR="00655FB9">
        <w:t xml:space="preserve"> č. j. 5273 2019</w:t>
      </w:r>
    </w:p>
    <w:p w14:paraId="394E7114" w14:textId="77777777" w:rsidR="00710823" w:rsidRPr="00D97C19" w:rsidRDefault="00710823" w:rsidP="00D97C19">
      <w:pPr>
        <w:pStyle w:val="Nzev"/>
      </w:pPr>
      <w:r w:rsidRPr="00D97C19">
        <w:t xml:space="preserve">uzavřené </w:t>
      </w:r>
      <w:r w:rsidR="003A08AA">
        <w:t xml:space="preserve">dne </w:t>
      </w:r>
      <w:r w:rsidR="007635A6" w:rsidRPr="007635A6">
        <w:t>22.</w:t>
      </w:r>
      <w:r w:rsidR="00A16B98">
        <w:t xml:space="preserve"> </w:t>
      </w:r>
      <w:r w:rsidR="007635A6" w:rsidRPr="007635A6">
        <w:t>11.</w:t>
      </w:r>
      <w:r w:rsidR="00A16B98">
        <w:t xml:space="preserve"> </w:t>
      </w:r>
      <w:r w:rsidR="007635A6" w:rsidRPr="007635A6">
        <w:t>2019</w:t>
      </w:r>
      <w:r w:rsidR="007635A6">
        <w:rPr>
          <w:color w:val="1F497D"/>
        </w:rPr>
        <w:t xml:space="preserve"> </w:t>
      </w:r>
      <w:r w:rsidRPr="00D97C19">
        <w:t xml:space="preserve">mezi níže uvedenými smluvními stranami </w:t>
      </w:r>
    </w:p>
    <w:p w14:paraId="1154CFEE" w14:textId="77777777" w:rsidR="00FA0152" w:rsidRDefault="00FA0152">
      <w:pPr>
        <w:pStyle w:val="Zkladntext"/>
        <w:jc w:val="both"/>
        <w:rPr>
          <w:rFonts w:cs="Arial"/>
          <w:b/>
          <w:sz w:val="28"/>
          <w:szCs w:val="28"/>
          <w:lang w:val="en-GB"/>
        </w:rPr>
      </w:pPr>
    </w:p>
    <w:p w14:paraId="7DB991C2" w14:textId="77777777" w:rsidR="008A200D" w:rsidRDefault="008A200D">
      <w:pPr>
        <w:pStyle w:val="Zkladntext"/>
        <w:jc w:val="both"/>
        <w:rPr>
          <w:b/>
          <w:sz w:val="22"/>
        </w:rPr>
      </w:pPr>
    </w:p>
    <w:p w14:paraId="5319B770" w14:textId="77777777" w:rsidR="003A08AA" w:rsidRPr="00437BE7" w:rsidRDefault="003A08AA" w:rsidP="003A08AA">
      <w:pPr>
        <w:pStyle w:val="Import4"/>
        <w:ind w:left="142" w:hanging="142"/>
        <w:outlineLvl w:val="0"/>
        <w:rPr>
          <w:rFonts w:cs="Arial"/>
          <w:b/>
        </w:rPr>
      </w:pPr>
      <w:r w:rsidRPr="00437BE7">
        <w:rPr>
          <w:rFonts w:cs="Arial"/>
          <w:b/>
        </w:rPr>
        <w:t>Prodávající: Národní divadlo</w:t>
      </w:r>
    </w:p>
    <w:p w14:paraId="1C9F1630" w14:textId="77777777" w:rsidR="003A08AA" w:rsidRPr="00BE20F1" w:rsidRDefault="003A08AA" w:rsidP="003A08AA">
      <w:pPr>
        <w:pStyle w:val="Import4"/>
        <w:tabs>
          <w:tab w:val="left" w:pos="734"/>
          <w:tab w:val="left" w:pos="5472"/>
          <w:tab w:val="left" w:pos="6480"/>
        </w:tabs>
        <w:ind w:hanging="144"/>
        <w:outlineLvl w:val="0"/>
        <w:rPr>
          <w:rFonts w:cs="Arial"/>
        </w:rPr>
      </w:pPr>
      <w:r w:rsidRPr="00BE20F1">
        <w:rPr>
          <w:rFonts w:cs="Arial"/>
        </w:rPr>
        <w:tab/>
      </w:r>
      <w:r>
        <w:rPr>
          <w:rFonts w:cs="Arial"/>
        </w:rPr>
        <w:t>Se sídlem</w:t>
      </w:r>
      <w:r w:rsidRPr="00BE20F1">
        <w:rPr>
          <w:rFonts w:cs="Arial"/>
        </w:rPr>
        <w:t xml:space="preserve">: Ostrovní 1, Praha 1, 112 30       </w:t>
      </w:r>
      <w:r w:rsidRPr="00BE20F1">
        <w:rPr>
          <w:rFonts w:cs="Arial"/>
        </w:rPr>
        <w:tab/>
      </w:r>
      <w:r w:rsidRPr="00BE20F1">
        <w:rPr>
          <w:rFonts w:cs="Arial"/>
        </w:rPr>
        <w:tab/>
      </w:r>
      <w:r w:rsidRPr="00BE20F1">
        <w:rPr>
          <w:rFonts w:cs="Arial"/>
        </w:rPr>
        <w:tab/>
      </w:r>
    </w:p>
    <w:p w14:paraId="1E22E264" w14:textId="77777777" w:rsidR="003A08AA" w:rsidRPr="00BE20F1" w:rsidRDefault="003A08AA" w:rsidP="003A08AA">
      <w:pPr>
        <w:pStyle w:val="Import4"/>
        <w:rPr>
          <w:rFonts w:cs="Arial"/>
        </w:rPr>
      </w:pPr>
      <w:r w:rsidRPr="00BE20F1">
        <w:rPr>
          <w:rFonts w:cs="Arial"/>
        </w:rPr>
        <w:t xml:space="preserve">Zastoupené:  Prof. MgA. Janem Burianem, </w:t>
      </w:r>
      <w:r w:rsidR="00157F8F">
        <w:rPr>
          <w:rFonts w:cs="Arial"/>
        </w:rPr>
        <w:t xml:space="preserve">generálním </w:t>
      </w:r>
      <w:r w:rsidRPr="00BE20F1">
        <w:rPr>
          <w:rFonts w:cs="Arial"/>
        </w:rPr>
        <w:t>ředitelem</w:t>
      </w:r>
      <w:r w:rsidR="00157F8F">
        <w:rPr>
          <w:rFonts w:cs="Arial"/>
        </w:rPr>
        <w:t xml:space="preserve"> ND</w:t>
      </w:r>
    </w:p>
    <w:p w14:paraId="3B53DD96" w14:textId="630B14CA" w:rsidR="003A08AA" w:rsidRPr="00BE20F1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 xml:space="preserve">Bankovní spojení: Česká národní banka, Na Příkopě 28, Praha 1; číslo účtu: </w:t>
      </w:r>
      <w:r w:rsidR="00B04340">
        <w:rPr>
          <w:rFonts w:cs="Arial"/>
        </w:rPr>
        <w:t>xxxxxxxxx</w:t>
      </w:r>
    </w:p>
    <w:p w14:paraId="1B68935E" w14:textId="77777777" w:rsidR="003A08AA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>IČ: 00023337, DIČ: CZ00023337 (plnění ND je ve smyslu ustanovení § 61</w:t>
      </w:r>
      <w:r>
        <w:rPr>
          <w:rFonts w:cs="Arial"/>
        </w:rPr>
        <w:t xml:space="preserve"> písm. </w:t>
      </w:r>
      <w:r w:rsidRPr="00BE20F1">
        <w:rPr>
          <w:rFonts w:cs="Arial"/>
        </w:rPr>
        <w:t>e</w:t>
      </w:r>
      <w:r>
        <w:rPr>
          <w:rFonts w:cs="Arial"/>
        </w:rPr>
        <w:t>)</w:t>
      </w:r>
      <w:r w:rsidRPr="00BE20F1">
        <w:rPr>
          <w:rFonts w:cs="Arial"/>
        </w:rPr>
        <w:t xml:space="preserve"> zákona č. 235/2004 Sb.</w:t>
      </w:r>
      <w:r>
        <w:rPr>
          <w:rFonts w:cs="Arial"/>
        </w:rPr>
        <w:t>, o DPH, v platném znění,</w:t>
      </w:r>
      <w:r w:rsidRPr="00BE20F1">
        <w:rPr>
          <w:rFonts w:cs="Arial"/>
        </w:rPr>
        <w:t xml:space="preserve"> osvobozeno od DPH)</w:t>
      </w:r>
    </w:p>
    <w:p w14:paraId="15EA48C1" w14:textId="77777777" w:rsidR="003A08AA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>
        <w:rPr>
          <w:rFonts w:cs="Arial"/>
        </w:rPr>
        <w:t>ID datové schránky:</w:t>
      </w:r>
    </w:p>
    <w:p w14:paraId="57F5D227" w14:textId="77777777" w:rsidR="003A08AA" w:rsidRPr="00BE20F1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</w:p>
    <w:p w14:paraId="0C8C0B4C" w14:textId="77777777" w:rsidR="003A08AA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  <w:r w:rsidRPr="00BE20F1">
        <w:rPr>
          <w:rFonts w:cs="Arial"/>
        </w:rPr>
        <w:t>A</w:t>
      </w:r>
    </w:p>
    <w:p w14:paraId="739A1003" w14:textId="77777777" w:rsidR="003A08AA" w:rsidRPr="00BE20F1" w:rsidRDefault="003A08AA" w:rsidP="003A08AA">
      <w:pPr>
        <w:pStyle w:val="Import4"/>
        <w:tabs>
          <w:tab w:val="left" w:pos="734"/>
          <w:tab w:val="left" w:pos="5472"/>
          <w:tab w:val="left" w:pos="6480"/>
        </w:tabs>
        <w:outlineLvl w:val="0"/>
        <w:rPr>
          <w:rFonts w:cs="Arial"/>
        </w:rPr>
      </w:pPr>
    </w:p>
    <w:p w14:paraId="78654623" w14:textId="77777777" w:rsidR="003A08AA" w:rsidRPr="00672699" w:rsidRDefault="003A08AA" w:rsidP="003A08AA">
      <w:pPr>
        <w:pStyle w:val="Zkladntext"/>
        <w:outlineLvl w:val="0"/>
        <w:rPr>
          <w:rFonts w:cs="Arial"/>
          <w:b/>
        </w:rPr>
      </w:pPr>
      <w:r w:rsidRPr="00672699">
        <w:rPr>
          <w:rFonts w:cs="Arial"/>
          <w:b/>
        </w:rPr>
        <w:t xml:space="preserve">Kupující: </w:t>
      </w:r>
      <w:r w:rsidRPr="00672699">
        <w:rPr>
          <w:rFonts w:cs="Arial"/>
          <w:b/>
          <w:color w:val="000000"/>
          <w:shd w:val="clear" w:color="auto" w:fill="FFFFFF"/>
        </w:rPr>
        <w:t xml:space="preserve">Divadlo v Dlouhé </w:t>
      </w:r>
      <w:r w:rsidR="00F80989">
        <w:rPr>
          <w:rFonts w:cs="Arial"/>
          <w:b/>
          <w:color w:val="000000"/>
          <w:shd w:val="clear" w:color="auto" w:fill="FFFFFF"/>
        </w:rPr>
        <w:br/>
      </w:r>
      <w:r w:rsidR="00F80989">
        <w:t xml:space="preserve">                </w:t>
      </w:r>
      <w:r w:rsidRPr="00672699">
        <w:t>Klub mladých diváků</w:t>
      </w:r>
    </w:p>
    <w:p w14:paraId="6040A114" w14:textId="77777777" w:rsidR="003A08AA" w:rsidRPr="00672699" w:rsidRDefault="003A08AA" w:rsidP="003A08AA">
      <w:pPr>
        <w:pStyle w:val="Zkladntext"/>
        <w:rPr>
          <w:rFonts w:cs="Arial"/>
        </w:rPr>
      </w:pPr>
      <w:r w:rsidRPr="00672699">
        <w:rPr>
          <w:rFonts w:cs="Arial"/>
        </w:rPr>
        <w:t xml:space="preserve">Se sídlem: </w:t>
      </w:r>
      <w:r w:rsidRPr="00672699">
        <w:t>Dlouhá 727/39, Praha 1, 110 00</w:t>
      </w:r>
    </w:p>
    <w:p w14:paraId="2A70598E" w14:textId="77777777" w:rsidR="003A08AA" w:rsidRPr="00672699" w:rsidRDefault="003A08AA" w:rsidP="003A08AA">
      <w:pPr>
        <w:pStyle w:val="Zkladntext"/>
        <w:outlineLvl w:val="0"/>
        <w:rPr>
          <w:rFonts w:cs="Arial"/>
        </w:rPr>
      </w:pPr>
      <w:r w:rsidRPr="00672699">
        <w:rPr>
          <w:rFonts w:cs="Arial"/>
        </w:rPr>
        <w:t>Zastoupené: Mgr. Danielou Šálkovou</w:t>
      </w:r>
    </w:p>
    <w:p w14:paraId="33285588" w14:textId="77777777" w:rsidR="003A08AA" w:rsidRPr="00672699" w:rsidRDefault="003A08AA" w:rsidP="003A08AA">
      <w:pPr>
        <w:pStyle w:val="Zkladntext"/>
        <w:outlineLvl w:val="0"/>
        <w:rPr>
          <w:rFonts w:cs="Arial"/>
        </w:rPr>
      </w:pPr>
      <w:r w:rsidRPr="00672699">
        <w:rPr>
          <w:rFonts w:cs="Arial"/>
        </w:rPr>
        <w:t>Bankovní spojení: Československá obchodní banka, a.s., Radlická 333/150, Praha 5, 150 57</w:t>
      </w:r>
    </w:p>
    <w:p w14:paraId="2D661E0C" w14:textId="3B2962EC" w:rsidR="003A08AA" w:rsidRPr="00672699" w:rsidRDefault="003A08AA" w:rsidP="003A08AA">
      <w:pPr>
        <w:pStyle w:val="Zkladntext"/>
        <w:outlineLvl w:val="0"/>
        <w:rPr>
          <w:rFonts w:cs="Arial"/>
        </w:rPr>
      </w:pPr>
      <w:r w:rsidRPr="00672699">
        <w:rPr>
          <w:rFonts w:cs="Arial"/>
        </w:rPr>
        <w:t>Číslo účtu</w:t>
      </w:r>
      <w:r w:rsidR="00B04340">
        <w:rPr>
          <w:rFonts w:cs="Arial"/>
        </w:rPr>
        <w:t>xxxxxxxxxxxxxxxxxxxx</w:t>
      </w:r>
    </w:p>
    <w:p w14:paraId="419B6B74" w14:textId="77777777" w:rsidR="003A08AA" w:rsidRDefault="003A08AA" w:rsidP="003A08AA">
      <w:pPr>
        <w:pStyle w:val="Zkladntext"/>
        <w:rPr>
          <w:rFonts w:cs="Arial"/>
        </w:rPr>
      </w:pPr>
      <w:r w:rsidRPr="00672699">
        <w:rPr>
          <w:rFonts w:cs="Arial"/>
        </w:rPr>
        <w:t xml:space="preserve">IČ: </w:t>
      </w:r>
      <w:r w:rsidRPr="00672699">
        <w:rPr>
          <w:rFonts w:cs="Arial"/>
          <w:shd w:val="clear" w:color="auto" w:fill="FFFFFF"/>
        </w:rPr>
        <w:t>00064343</w:t>
      </w:r>
      <w:r w:rsidRPr="00672699">
        <w:rPr>
          <w:rFonts w:cs="Arial"/>
        </w:rPr>
        <w:t xml:space="preserve"> DIČ: CZ00064343</w:t>
      </w:r>
    </w:p>
    <w:p w14:paraId="02762AB8" w14:textId="3DC4D3E6" w:rsidR="003A08AA" w:rsidRDefault="003A08AA" w:rsidP="003A08AA">
      <w:pPr>
        <w:pStyle w:val="Zkladntext"/>
        <w:rPr>
          <w:rFonts w:cs="Arial"/>
          <w:shd w:val="clear" w:color="auto" w:fill="FFFFFF"/>
        </w:rPr>
      </w:pPr>
      <w:r>
        <w:rPr>
          <w:rFonts w:cs="Arial"/>
        </w:rPr>
        <w:t xml:space="preserve">ID datové schránky: </w:t>
      </w:r>
      <w:r w:rsidR="00B04340">
        <w:rPr>
          <w:rFonts w:cs="Arial"/>
        </w:rPr>
        <w:t>xxxxxxxxxxxxxxx</w:t>
      </w:r>
    </w:p>
    <w:p w14:paraId="0A5185B3" w14:textId="77777777" w:rsidR="00710823" w:rsidRPr="00FA0152" w:rsidRDefault="00710823" w:rsidP="00181514">
      <w:pPr>
        <w:pStyle w:val="Zkladntext"/>
        <w:jc w:val="both"/>
        <w:rPr>
          <w:b/>
          <w:sz w:val="22"/>
        </w:rPr>
      </w:pPr>
    </w:p>
    <w:p w14:paraId="7482E7FD" w14:textId="77777777" w:rsidR="00710823" w:rsidRDefault="00710823">
      <w:pPr>
        <w:rPr>
          <w:rFonts w:ascii="Franklin Gothic Book" w:hAnsi="Franklin Gothic Book" w:cs="Arial"/>
        </w:rPr>
      </w:pPr>
    </w:p>
    <w:p w14:paraId="5D0ABC13" w14:textId="77777777" w:rsidR="00710823" w:rsidRDefault="00A16B98">
      <w:pPr>
        <w:jc w:val="center"/>
        <w:rPr>
          <w:rFonts w:cs="Arial"/>
          <w:b/>
        </w:rPr>
      </w:pPr>
      <w:r>
        <w:rPr>
          <w:rFonts w:cs="Arial"/>
          <w:b/>
        </w:rPr>
        <w:t>Článek 1. -  Účel dodatku č. 2</w:t>
      </w:r>
    </w:p>
    <w:p w14:paraId="7FDE1A76" w14:textId="77777777" w:rsidR="00710823" w:rsidRDefault="00710823">
      <w:pPr>
        <w:ind w:left="1080"/>
        <w:jc w:val="center"/>
        <w:rPr>
          <w:rFonts w:ascii="Franklin Gothic Book" w:hAnsi="Franklin Gothic Book" w:cs="Arial"/>
          <w:b/>
        </w:rPr>
      </w:pPr>
    </w:p>
    <w:p w14:paraId="06AA20D9" w14:textId="4D4A1ADE" w:rsidR="00DE4C05" w:rsidRDefault="00721443" w:rsidP="00DE4C05">
      <w:pPr>
        <w:jc w:val="both"/>
      </w:pPr>
      <w:r>
        <w:t>Výše uvedené</w:t>
      </w:r>
      <w:r w:rsidR="00710823">
        <w:t xml:space="preserve"> smluvní strany se do</w:t>
      </w:r>
      <w:r w:rsidR="00133F02">
        <w:t>hodly na změně Smlouvy o</w:t>
      </w:r>
      <w:r w:rsidR="00FA4077">
        <w:t xml:space="preserve"> </w:t>
      </w:r>
      <w:r w:rsidR="003A08AA">
        <w:t>zakoupení vstupenek</w:t>
      </w:r>
      <w:r w:rsidR="00157F8F">
        <w:t xml:space="preserve">, ve znění dodatku č. 1, (dále jen „smlouva“), </w:t>
      </w:r>
      <w:r w:rsidR="003A08AA">
        <w:t xml:space="preserve"> na divadelní představení</w:t>
      </w:r>
      <w:r w:rsidR="00133F02">
        <w:t>, kterou uzavřel</w:t>
      </w:r>
      <w:r w:rsidR="00AD0E92">
        <w:t>y</w:t>
      </w:r>
      <w:r w:rsidR="00133F02">
        <w:t xml:space="preserve"> dne </w:t>
      </w:r>
      <w:r w:rsidR="007635A6" w:rsidRPr="007635A6">
        <w:t>22.11.2019</w:t>
      </w:r>
      <w:r w:rsidR="00AD0E92">
        <w:t>,</w:t>
      </w:r>
      <w:r w:rsidR="00235319">
        <w:t xml:space="preserve"> </w:t>
      </w:r>
      <w:r w:rsidR="00AF610E">
        <w:t xml:space="preserve">a to konkrétně na </w:t>
      </w:r>
      <w:r w:rsidR="00C04604">
        <w:t>změně znění odstavce</w:t>
      </w:r>
      <w:r w:rsidR="003A08AA">
        <w:t xml:space="preserve"> 1</w:t>
      </w:r>
      <w:r w:rsidR="00676866">
        <w:t>/č</w:t>
      </w:r>
      <w:r w:rsidR="00043E36">
        <w:t>l</w:t>
      </w:r>
      <w:r w:rsidR="00B27897">
        <w:t>.</w:t>
      </w:r>
      <w:r w:rsidR="00FA5E29">
        <w:t>I</w:t>
      </w:r>
      <w:r w:rsidR="00746BDE">
        <w:t xml:space="preserve">, odstavce 4/čl. IV a </w:t>
      </w:r>
      <w:r w:rsidR="00FA5E29">
        <w:t>odsta</w:t>
      </w:r>
      <w:r w:rsidR="003A08AA">
        <w:t>vce 7/čl. V</w:t>
      </w:r>
      <w:r w:rsidR="00FA5E29">
        <w:t>.</w:t>
      </w:r>
      <w:r w:rsidR="00AD0E92">
        <w:t xml:space="preserve"> takto:</w:t>
      </w:r>
    </w:p>
    <w:p w14:paraId="47BAE199" w14:textId="77777777" w:rsidR="00676866" w:rsidRDefault="00676866" w:rsidP="00676866">
      <w:pPr>
        <w:tabs>
          <w:tab w:val="left" w:pos="0"/>
        </w:tabs>
        <w:suppressAutoHyphens/>
      </w:pPr>
    </w:p>
    <w:p w14:paraId="676D9055" w14:textId="77777777" w:rsidR="00FA5E29" w:rsidRDefault="00385F5D" w:rsidP="003A08AA">
      <w:pPr>
        <w:tabs>
          <w:tab w:val="left" w:pos="0"/>
        </w:tabs>
        <w:suppressAutoHyphens/>
      </w:pPr>
      <w:r>
        <w:t>1</w:t>
      </w:r>
      <w:r w:rsidR="00B27897">
        <w:t>/I</w:t>
      </w:r>
      <w:r w:rsidR="00676866">
        <w:t>.</w:t>
      </w:r>
      <w:r w:rsidR="00FA5E29">
        <w:t xml:space="preserve"> Př</w:t>
      </w:r>
      <w:r>
        <w:t xml:space="preserve">edmět smlouvy se </w:t>
      </w:r>
      <w:r w:rsidR="00157F8F">
        <w:t xml:space="preserve">po dohodě smluvních stran </w:t>
      </w:r>
      <w:r>
        <w:t>uzavírá nově na tento termín</w:t>
      </w:r>
      <w:r w:rsidR="00FA5E29">
        <w:t xml:space="preserve"> a inscenac</w:t>
      </w:r>
      <w:r>
        <w:t>i</w:t>
      </w:r>
      <w:r w:rsidR="003A08AA">
        <w:t>:</w:t>
      </w:r>
    </w:p>
    <w:p w14:paraId="71470057" w14:textId="77777777" w:rsidR="003A08AA" w:rsidRPr="00BE20F5" w:rsidRDefault="003A08AA" w:rsidP="003A08AA">
      <w:pPr>
        <w:pStyle w:val="Import4"/>
        <w:tabs>
          <w:tab w:val="left" w:pos="187"/>
          <w:tab w:val="left" w:pos="4176"/>
          <w:tab w:val="left" w:pos="5472"/>
          <w:tab w:val="left" w:pos="6480"/>
        </w:tabs>
        <w:jc w:val="both"/>
        <w:rPr>
          <w:rFonts w:cs="Arial"/>
        </w:rPr>
      </w:pPr>
    </w:p>
    <w:p w14:paraId="4BE50649" w14:textId="77777777" w:rsidR="003A08AA" w:rsidRPr="00437BE7" w:rsidRDefault="003A08AA" w:rsidP="003A08AA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 xml:space="preserve">Název: </w:t>
      </w:r>
      <w:r>
        <w:rPr>
          <w:rFonts w:cs="Arial"/>
          <w:b/>
          <w:sz w:val="20"/>
        </w:rPr>
        <w:t>Kytice</w:t>
      </w:r>
    </w:p>
    <w:p w14:paraId="2C2F01F3" w14:textId="77777777" w:rsidR="003A08AA" w:rsidRPr="00437BE7" w:rsidRDefault="003A08AA" w:rsidP="003A08AA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 xml:space="preserve">Datum a hodina konání: </w:t>
      </w:r>
      <w:r w:rsidR="00A16B98">
        <w:rPr>
          <w:rFonts w:cs="Arial"/>
          <w:b/>
          <w:sz w:val="20"/>
        </w:rPr>
        <w:t xml:space="preserve">13. 12. </w:t>
      </w:r>
      <w:r w:rsidR="00385F5D">
        <w:rPr>
          <w:rFonts w:cs="Arial"/>
          <w:b/>
          <w:sz w:val="20"/>
        </w:rPr>
        <w:t>2021</w:t>
      </w:r>
      <w:r w:rsidRPr="009A6696">
        <w:rPr>
          <w:rFonts w:cs="Arial"/>
          <w:b/>
          <w:sz w:val="20"/>
        </w:rPr>
        <w:t>, 1</w:t>
      </w:r>
      <w:r>
        <w:rPr>
          <w:rFonts w:cs="Arial"/>
          <w:b/>
          <w:sz w:val="20"/>
        </w:rPr>
        <w:t>9</w:t>
      </w:r>
      <w:r w:rsidRPr="009A6696">
        <w:rPr>
          <w:rFonts w:cs="Arial"/>
          <w:b/>
          <w:sz w:val="20"/>
        </w:rPr>
        <w:t>:00 – začátek představení</w:t>
      </w:r>
    </w:p>
    <w:p w14:paraId="226AA28B" w14:textId="77777777" w:rsidR="003A08AA" w:rsidRPr="00437BE7" w:rsidRDefault="003A08AA" w:rsidP="003A08AA">
      <w:pPr>
        <w:pStyle w:val="Import5"/>
        <w:spacing w:line="240" w:lineRule="auto"/>
        <w:ind w:left="0" w:hanging="2"/>
        <w:jc w:val="both"/>
        <w:outlineLvl w:val="0"/>
        <w:rPr>
          <w:rFonts w:cs="Arial"/>
          <w:b/>
          <w:sz w:val="20"/>
        </w:rPr>
      </w:pPr>
      <w:r w:rsidRPr="00437BE7">
        <w:rPr>
          <w:rFonts w:cs="Arial"/>
          <w:b/>
          <w:sz w:val="20"/>
        </w:rPr>
        <w:t>Budova (scéna</w:t>
      </w:r>
      <w:r>
        <w:rPr>
          <w:rFonts w:cs="Arial"/>
          <w:b/>
          <w:sz w:val="20"/>
        </w:rPr>
        <w:t>): Národní divadlo</w:t>
      </w:r>
    </w:p>
    <w:p w14:paraId="6FEA6B1C" w14:textId="77777777" w:rsidR="00D539EC" w:rsidRPr="00D539EC" w:rsidRDefault="003A08AA" w:rsidP="00D539EC">
      <w:pPr>
        <w:pStyle w:val="Import5"/>
        <w:spacing w:line="240" w:lineRule="auto"/>
        <w:ind w:left="0" w:hanging="2"/>
        <w:jc w:val="both"/>
        <w:outlineLvl w:val="0"/>
        <w:rPr>
          <w:rFonts w:cs="Arial"/>
          <w:sz w:val="20"/>
        </w:rPr>
      </w:pPr>
      <w:r w:rsidRPr="00D539EC">
        <w:rPr>
          <w:rFonts w:cs="Arial"/>
          <w:sz w:val="20"/>
        </w:rPr>
        <w:t xml:space="preserve">Vstup do divadla: </w:t>
      </w:r>
      <w:r w:rsidR="00A16B98" w:rsidRPr="00D539EC">
        <w:rPr>
          <w:rFonts w:cs="Arial"/>
          <w:sz w:val="20"/>
        </w:rPr>
        <w:t>13</w:t>
      </w:r>
      <w:r w:rsidRPr="00D539EC">
        <w:rPr>
          <w:rFonts w:cs="Arial"/>
          <w:sz w:val="20"/>
        </w:rPr>
        <w:t xml:space="preserve">. </w:t>
      </w:r>
      <w:r w:rsidR="00A16B98" w:rsidRPr="00D539EC">
        <w:rPr>
          <w:rFonts w:cs="Arial"/>
          <w:sz w:val="20"/>
        </w:rPr>
        <w:t>12</w:t>
      </w:r>
      <w:r w:rsidRPr="00D539EC">
        <w:rPr>
          <w:rFonts w:cs="Arial"/>
          <w:sz w:val="20"/>
        </w:rPr>
        <w:t>. 202</w:t>
      </w:r>
      <w:r w:rsidR="00385F5D" w:rsidRPr="00D539EC">
        <w:rPr>
          <w:rFonts w:cs="Arial"/>
          <w:sz w:val="20"/>
        </w:rPr>
        <w:t>1</w:t>
      </w:r>
      <w:r w:rsidRPr="00D539EC">
        <w:rPr>
          <w:rFonts w:cs="Arial"/>
          <w:sz w:val="20"/>
        </w:rPr>
        <w:t xml:space="preserve"> v 18:15</w:t>
      </w:r>
    </w:p>
    <w:p w14:paraId="0F1C0F5B" w14:textId="3A4A72E7" w:rsidR="00D539EC" w:rsidRPr="00D539EC" w:rsidRDefault="00D539EC" w:rsidP="00D539EC">
      <w:pPr>
        <w:pStyle w:val="Import5"/>
        <w:spacing w:line="240" w:lineRule="auto"/>
        <w:ind w:left="0" w:hanging="2"/>
        <w:jc w:val="both"/>
        <w:outlineLvl w:val="0"/>
        <w:rPr>
          <w:rFonts w:cs="Arial"/>
          <w:sz w:val="20"/>
        </w:rPr>
      </w:pPr>
      <w:r w:rsidRPr="00D539EC">
        <w:rPr>
          <w:rFonts w:cs="Arial"/>
          <w:sz w:val="20"/>
        </w:rPr>
        <w:t>Celková kapacita</w:t>
      </w:r>
      <w:r>
        <w:rPr>
          <w:rFonts w:cs="Arial"/>
          <w:sz w:val="20"/>
        </w:rPr>
        <w:t xml:space="preserve">: </w:t>
      </w:r>
      <w:r w:rsidR="00B04340">
        <w:rPr>
          <w:rFonts w:cs="Arial"/>
          <w:sz w:val="20"/>
        </w:rPr>
        <w:t>xxxxxxxxxxxx</w:t>
      </w:r>
      <w:r w:rsidR="00B04340" w:rsidRPr="00D539EC">
        <w:rPr>
          <w:rFonts w:cs="Arial"/>
          <w:sz w:val="20"/>
        </w:rPr>
        <w:t xml:space="preserve"> </w:t>
      </w:r>
      <w:r w:rsidRPr="00D539EC">
        <w:rPr>
          <w:rFonts w:cs="Arial"/>
          <w:sz w:val="20"/>
        </w:rPr>
        <w:t xml:space="preserve">míst  </w:t>
      </w:r>
      <w:r w:rsidR="002E004D">
        <w:rPr>
          <w:rFonts w:cs="Arial"/>
          <w:sz w:val="20"/>
        </w:rPr>
        <w:t>(bez míst v první řadě)</w:t>
      </w:r>
    </w:p>
    <w:p w14:paraId="4285C50A" w14:textId="4FAFA126" w:rsidR="00D539EC" w:rsidRPr="00D539EC" w:rsidRDefault="00D539EC" w:rsidP="00D539EC">
      <w:pPr>
        <w:pStyle w:val="Import5"/>
        <w:spacing w:line="240" w:lineRule="auto"/>
        <w:ind w:left="0" w:hanging="2"/>
        <w:jc w:val="both"/>
        <w:outlineLvl w:val="0"/>
        <w:rPr>
          <w:rFonts w:cs="Arial"/>
          <w:sz w:val="20"/>
        </w:rPr>
      </w:pPr>
      <w:r w:rsidRPr="00D539EC">
        <w:rPr>
          <w:rFonts w:cs="Arial"/>
          <w:sz w:val="20"/>
        </w:rPr>
        <w:t xml:space="preserve">Počet vstupenek (míst) pro kupujícího: </w:t>
      </w:r>
      <w:r w:rsidR="00B04340">
        <w:rPr>
          <w:rFonts w:cs="Arial"/>
          <w:sz w:val="20"/>
        </w:rPr>
        <w:t>xxxxxxxxxxxxxxx</w:t>
      </w:r>
      <w:r w:rsidR="002E004D">
        <w:rPr>
          <w:rFonts w:cs="Arial"/>
          <w:sz w:val="20"/>
        </w:rPr>
        <w:t xml:space="preserve">, </w:t>
      </w:r>
      <w:r w:rsidRPr="00D539EC">
        <w:rPr>
          <w:rFonts w:cs="Arial"/>
          <w:sz w:val="20"/>
        </w:rPr>
        <w:t xml:space="preserve">termín předání vstupenek kupujícímu bude dohodnut </w:t>
      </w:r>
    </w:p>
    <w:p w14:paraId="20E4E634" w14:textId="1FC60832" w:rsidR="00D539EC" w:rsidRDefault="00D539EC" w:rsidP="00D539EC">
      <w:pPr>
        <w:pStyle w:val="Import5"/>
        <w:spacing w:line="240" w:lineRule="auto"/>
        <w:ind w:left="0" w:hanging="2"/>
        <w:jc w:val="both"/>
        <w:outlineLvl w:val="0"/>
        <w:rPr>
          <w:rFonts w:cs="Arial"/>
          <w:sz w:val="20"/>
        </w:rPr>
      </w:pPr>
      <w:r w:rsidRPr="00D539EC">
        <w:rPr>
          <w:rFonts w:cs="Arial"/>
          <w:sz w:val="20"/>
        </w:rPr>
        <w:t xml:space="preserve">Počet služebních míst pro prodávajícího: </w:t>
      </w:r>
      <w:r w:rsidR="00B04340">
        <w:rPr>
          <w:rFonts w:cs="Arial"/>
          <w:sz w:val="20"/>
        </w:rPr>
        <w:t>xxxxxxxxxxx</w:t>
      </w:r>
      <w:r w:rsidRPr="00D539EC">
        <w:rPr>
          <w:rFonts w:cs="Arial"/>
          <w:sz w:val="20"/>
        </w:rPr>
        <w:t>.</w:t>
      </w:r>
    </w:p>
    <w:p w14:paraId="406E4675" w14:textId="30088B7E" w:rsidR="00752B82" w:rsidRDefault="00752B82" w:rsidP="00D539EC">
      <w:pPr>
        <w:pStyle w:val="Import5"/>
        <w:spacing w:line="240" w:lineRule="auto"/>
        <w:ind w:left="0" w:hanging="2"/>
        <w:jc w:val="both"/>
        <w:outlineLvl w:val="0"/>
        <w:rPr>
          <w:rFonts w:cs="Arial"/>
          <w:sz w:val="20"/>
        </w:rPr>
      </w:pPr>
    </w:p>
    <w:p w14:paraId="52DC325F" w14:textId="7584941A" w:rsidR="00752B82" w:rsidRDefault="00752B82" w:rsidP="00D539EC">
      <w:pPr>
        <w:pStyle w:val="Import5"/>
        <w:spacing w:line="240" w:lineRule="auto"/>
        <w:ind w:left="0" w:hanging="2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Čl. IV odst. 4 zní nově po dohodě smluvních stran takto:</w:t>
      </w:r>
    </w:p>
    <w:p w14:paraId="695D66B6" w14:textId="5A3D0EA5" w:rsidR="00752B82" w:rsidRDefault="00EA19B6" w:rsidP="00BF1790">
      <w:pPr>
        <w:jc w:val="both"/>
      </w:pPr>
      <w:r>
        <w:t xml:space="preserve">4/čl. IV 4. </w:t>
      </w:r>
      <w:r w:rsidR="00752B82">
        <w:t>Smluvní strany se dohodly, že v případě, kdy do jejich smluvního vztahu založeného touto smlouvou zasáhne vyšší moc, nebudou po sobě vzájemně vyžadovat poskytnutí plnění dle této smlouvy, ani náhrady šod, a v případě, že plnění bylo mezi smluvními stranami poskytnuto, byť částečně, dojde k navrácení plnění, pokud se smluvní strany nedohodnou jinak. 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7A32AE11" w14:textId="77777777" w:rsidR="00752B82" w:rsidRPr="00D539EC" w:rsidRDefault="00752B82" w:rsidP="00D539EC">
      <w:pPr>
        <w:pStyle w:val="Import5"/>
        <w:spacing w:line="240" w:lineRule="auto"/>
        <w:ind w:left="0" w:hanging="2"/>
        <w:jc w:val="both"/>
        <w:outlineLvl w:val="0"/>
        <w:rPr>
          <w:rFonts w:cs="Arial"/>
          <w:sz w:val="20"/>
        </w:rPr>
      </w:pPr>
    </w:p>
    <w:p w14:paraId="08601D01" w14:textId="77777777" w:rsidR="003A08AA" w:rsidRPr="00437BE7" w:rsidRDefault="003A08AA" w:rsidP="003A08AA">
      <w:pPr>
        <w:pStyle w:val="Import5"/>
        <w:spacing w:line="240" w:lineRule="auto"/>
        <w:ind w:left="0" w:hanging="2"/>
        <w:jc w:val="both"/>
        <w:rPr>
          <w:rFonts w:cs="Arial"/>
          <w:sz w:val="20"/>
        </w:rPr>
      </w:pPr>
    </w:p>
    <w:p w14:paraId="37F95179" w14:textId="11763CB5" w:rsidR="00752B82" w:rsidRDefault="00752B82" w:rsidP="003A08AA">
      <w:pPr>
        <w:tabs>
          <w:tab w:val="left" w:pos="0"/>
        </w:tabs>
        <w:suppressAutoHyphens/>
      </w:pPr>
      <w:r>
        <w:t xml:space="preserve">Čl. IV. ie  po dohodě smluvních stran doplněn </w:t>
      </w:r>
      <w:r w:rsidR="00CB0804">
        <w:t xml:space="preserve">o nové odstavce 8, 9, 10 a 11 v níže uvedeném znění </w:t>
      </w:r>
      <w:r>
        <w:t>takto:</w:t>
      </w:r>
    </w:p>
    <w:p w14:paraId="7673AD7A" w14:textId="77777777" w:rsidR="00752B82" w:rsidRDefault="00752B82" w:rsidP="00BF1790">
      <w:pPr>
        <w:jc w:val="both"/>
      </w:pPr>
    </w:p>
    <w:p w14:paraId="2FB73067" w14:textId="63A675D9" w:rsidR="00752B82" w:rsidRDefault="00752B82" w:rsidP="00BF1790">
      <w:pPr>
        <w:jc w:val="both"/>
      </w:pPr>
      <w:r>
        <w:t xml:space="preserve">8/čl IV 8. Obsah této smlouvy je sjednán v době, kdy v České republice platí  specifická opatření a  omezení  přijatá vládou ČR či jednotlivými ministerstvy ČR,  z důvodu ohrožení zdraví v souvislosti s prokázáním výskytu  SARS CoV-2 (dále jen specifická opatření a omezení). Účastníci této smlouvy si jsou vědomi toho, že specifická opatření </w:t>
      </w:r>
      <w:r>
        <w:lastRenderedPageBreak/>
        <w:t>a omezení umožňují provoz ND za podmínek stanovených výše uvedenými opatřeními a omezeními a každý z účastníků  nese rizika s tím spojená.</w:t>
      </w:r>
    </w:p>
    <w:p w14:paraId="7216A130" w14:textId="1D3B7824" w:rsidR="00752B82" w:rsidRDefault="00752B82" w:rsidP="00BF1790">
      <w:pPr>
        <w:jc w:val="both"/>
      </w:pPr>
      <w:r>
        <w:t>9/čl.</w:t>
      </w:r>
      <w:r w:rsidR="002A6374">
        <w:t xml:space="preserve"> IV</w:t>
      </w:r>
      <w:r>
        <w:t xml:space="preserve"> 9. V případě, že trvání specifických  omezení a opatření dopadajících na činnost ND ovlivní praktickou realizaci časového a pracovního  harmonogramu, je ND oprávněno  způsobem přiměřeným okolnostem  změnit termíny stanovené časovým a pracovním harmonogramem, o takové změně Kupujícího vyrozumí. </w:t>
      </w:r>
    </w:p>
    <w:p w14:paraId="26C746A0" w14:textId="566ACA6C" w:rsidR="00752B82" w:rsidRDefault="00752B82" w:rsidP="00BF1790">
      <w:pPr>
        <w:jc w:val="both"/>
      </w:pPr>
      <w:r>
        <w:t xml:space="preserve">10/čl. </w:t>
      </w:r>
      <w:r w:rsidR="002A6374">
        <w:t xml:space="preserve">IV </w:t>
      </w:r>
      <w:r>
        <w:t xml:space="preserve">10.  V případě, že z rozhodnutí vlády ČR nebo příslušného ministerstva ČR, budou nad rámec specifických opatření a omezení  platných v den podpisu smlouvy  přijata další omezení a opatření z důvodů ohrožení zdraví výskytu  SARS CoV-2, </w:t>
      </w:r>
      <w:r w:rsidR="00CB3FB6">
        <w:t>smluvní</w:t>
      </w:r>
      <w:r w:rsidR="00BF1790" w:rsidRPr="00BF1790">
        <w:t xml:space="preserve"> strany se dohodly, že budou primárně hledat jiný vhodný termín, a pokud se nedohodnou, dojde k vrácení plnění.</w:t>
      </w:r>
    </w:p>
    <w:p w14:paraId="06702158" w14:textId="131C9F35" w:rsidR="002A6374" w:rsidRDefault="002A6374" w:rsidP="002A6374">
      <w:pPr>
        <w:rPr>
          <w:color w:val="000000"/>
        </w:rPr>
      </w:pPr>
      <w:r>
        <w:rPr>
          <w:color w:val="000000"/>
        </w:rPr>
        <w:t>11/čl. IV 11. Kupující je povinen dodržovat všechna aktuální nařízení vydaná v rámci platných mimořádných opatření v souvislosti s koronavirem a dále vnitřní předpisy ND vydané v této souvislosti. Kupující prohlašuje, že s těmito povinnostmi seznámí všechny účinkující, organizační pracovníky a další osoby Kupujícího, které budou vstupovat do vnitřních prostor ND.</w:t>
      </w:r>
    </w:p>
    <w:p w14:paraId="527DFE55" w14:textId="77777777" w:rsidR="002A6374" w:rsidRDefault="002A6374" w:rsidP="00BF1790">
      <w:pPr>
        <w:jc w:val="both"/>
      </w:pPr>
    </w:p>
    <w:p w14:paraId="6A45671C" w14:textId="14D484DA" w:rsidR="003A08AA" w:rsidRDefault="00752B82" w:rsidP="003A08AA">
      <w:pPr>
        <w:tabs>
          <w:tab w:val="left" w:pos="0"/>
        </w:tabs>
        <w:suppressAutoHyphens/>
      </w:pPr>
      <w:r>
        <w:t xml:space="preserve"> </w:t>
      </w:r>
    </w:p>
    <w:p w14:paraId="03917C69" w14:textId="77777777" w:rsidR="00157F8F" w:rsidRDefault="00157F8F" w:rsidP="00FA5E29">
      <w:pPr>
        <w:tabs>
          <w:tab w:val="left" w:pos="0"/>
        </w:tabs>
        <w:suppressAutoHyphens/>
      </w:pPr>
      <w:r>
        <w:t>Čl. V. odst. 7 zní nově po dohodě smluvních stran takto:</w:t>
      </w:r>
    </w:p>
    <w:p w14:paraId="7F5E7672" w14:textId="77777777" w:rsidR="00DB1733" w:rsidRDefault="00157F8F" w:rsidP="00FA5E29">
      <w:pPr>
        <w:tabs>
          <w:tab w:val="left" w:pos="0"/>
        </w:tabs>
        <w:suppressAutoHyphens/>
      </w:pPr>
      <w:r>
        <w:t xml:space="preserve"> </w:t>
      </w:r>
    </w:p>
    <w:p w14:paraId="65F2FD5B" w14:textId="77777777" w:rsidR="001A1005" w:rsidRDefault="00385F5D" w:rsidP="00FA5E29">
      <w:pPr>
        <w:tabs>
          <w:tab w:val="left" w:pos="0"/>
        </w:tabs>
        <w:suppressAutoHyphens/>
      </w:pPr>
      <w:r>
        <w:t>7</w:t>
      </w:r>
      <w:r w:rsidR="00DB1733">
        <w:t>/</w:t>
      </w:r>
      <w:r>
        <w:t>čl.V</w:t>
      </w:r>
      <w:r w:rsidR="00DB1733">
        <w:t>.</w:t>
      </w:r>
      <w:r>
        <w:t xml:space="preserve"> </w:t>
      </w:r>
      <w:r w:rsidRPr="00385F5D">
        <w:t>7.</w:t>
      </w:r>
      <w:r w:rsidRPr="00385F5D">
        <w:tab/>
        <w:t>Kontaktní osoby oprávněné k jednání ohledně smlouvy:</w:t>
      </w:r>
    </w:p>
    <w:p w14:paraId="35EE7555" w14:textId="77777777" w:rsidR="001A1005" w:rsidRDefault="001A1005" w:rsidP="00FA5E29">
      <w:pPr>
        <w:tabs>
          <w:tab w:val="left" w:pos="0"/>
        </w:tabs>
        <w:suppressAutoHyphens/>
      </w:pPr>
    </w:p>
    <w:p w14:paraId="18181F97" w14:textId="118FE20A" w:rsidR="00DB1733" w:rsidRPr="00676866" w:rsidRDefault="001A1005" w:rsidP="001A1005">
      <w:pPr>
        <w:numPr>
          <w:ilvl w:val="0"/>
          <w:numId w:val="2"/>
        </w:numPr>
        <w:tabs>
          <w:tab w:val="left" w:pos="0"/>
        </w:tabs>
        <w:suppressAutoHyphens/>
        <w:rPr>
          <w:rFonts w:eastAsia="Calibri" w:cs="Arial"/>
          <w:lang w:eastAsia="en-US"/>
        </w:rPr>
      </w:pPr>
      <w:r w:rsidRPr="001A1005">
        <w:t xml:space="preserve">za prodávajícího ve věcech smluvních </w:t>
      </w:r>
      <w:r w:rsidR="00A16B98">
        <w:t>Eva Čílová</w:t>
      </w:r>
      <w:r w:rsidRPr="001A1005">
        <w:t xml:space="preserve"> (vedoucí Obchodního odboru), +420</w:t>
      </w:r>
      <w:r w:rsidR="00A16B98">
        <w:t> </w:t>
      </w:r>
      <w:r w:rsidR="00B04340">
        <w:t> xxxxxxxxxxxxxxx</w:t>
      </w:r>
      <w:r w:rsidR="00A16B98">
        <w:t xml:space="preserve">, </w:t>
      </w:r>
      <w:r w:rsidR="00B04340">
        <w:t>xxxxxxxxxxxx</w:t>
      </w:r>
      <w:r w:rsidRPr="001A1005">
        <w:t xml:space="preserve">@narodni-divadlo.cz; ve věcech provozních </w:t>
      </w:r>
      <w:r w:rsidR="00A16B98">
        <w:t>Dominika Flajzarová</w:t>
      </w:r>
      <w:r w:rsidRPr="001A1005">
        <w:t xml:space="preserve"> (</w:t>
      </w:r>
      <w:r>
        <w:t>ma</w:t>
      </w:r>
      <w:r w:rsidR="001A4BDA">
        <w:t>nažer pro zákazníky,</w:t>
      </w:r>
      <w:r w:rsidRPr="001A1005">
        <w:t xml:space="preserve"> obchodní odbor</w:t>
      </w:r>
      <w:r w:rsidR="001A4BDA">
        <w:t xml:space="preserve"> </w:t>
      </w:r>
      <w:r w:rsidRPr="001A1005">
        <w:t>ND), +420</w:t>
      </w:r>
      <w:r w:rsidR="00A16B98">
        <w:t> </w:t>
      </w:r>
      <w:r w:rsidR="00B04340">
        <w:t> xxxxxxxxxxxxxxx</w:t>
      </w:r>
      <w:r w:rsidRPr="001A1005">
        <w:t xml:space="preserve">, </w:t>
      </w:r>
      <w:r w:rsidR="00B04340">
        <w:t>xxxxxxxxxxxxxxx</w:t>
      </w:r>
      <w:r w:rsidRPr="001A1005">
        <w:t>@narodni-divadlo.cz</w:t>
      </w:r>
      <w:r w:rsidR="00DB1733" w:rsidRPr="00DB1733">
        <w:t xml:space="preserve">  </w:t>
      </w:r>
    </w:p>
    <w:p w14:paraId="708091EF" w14:textId="77777777" w:rsidR="00676866" w:rsidRPr="00676866" w:rsidRDefault="00676866" w:rsidP="00676866">
      <w:pPr>
        <w:tabs>
          <w:tab w:val="left" w:pos="0"/>
        </w:tabs>
        <w:suppressAutoHyphens/>
        <w:rPr>
          <w:rFonts w:eastAsia="Calibri"/>
          <w:lang w:eastAsia="en-US"/>
        </w:rPr>
      </w:pPr>
      <w:r w:rsidRPr="00676866">
        <w:rPr>
          <w:rFonts w:eastAsia="Calibri" w:cs="Arial"/>
          <w:lang w:eastAsia="en-US"/>
        </w:rPr>
        <w:t>.</w:t>
      </w:r>
      <w:r w:rsidRPr="00676866">
        <w:rPr>
          <w:rFonts w:eastAsia="Calibri"/>
          <w:lang w:eastAsia="en-US"/>
        </w:rPr>
        <w:t xml:space="preserve">    </w:t>
      </w:r>
    </w:p>
    <w:p w14:paraId="0F6B72DE" w14:textId="77777777" w:rsidR="008A200D" w:rsidRPr="00E843F8" w:rsidRDefault="008A200D" w:rsidP="00E843F8">
      <w:pPr>
        <w:spacing w:after="120"/>
        <w:jc w:val="both"/>
      </w:pPr>
    </w:p>
    <w:p w14:paraId="282257A3" w14:textId="77777777" w:rsidR="00710823" w:rsidRDefault="00710823">
      <w:pPr>
        <w:spacing w:after="120"/>
        <w:jc w:val="center"/>
        <w:rPr>
          <w:b/>
        </w:rPr>
      </w:pPr>
      <w:r>
        <w:rPr>
          <w:b/>
        </w:rPr>
        <w:t xml:space="preserve">Článek </w:t>
      </w:r>
      <w:r w:rsidR="00DE4C05">
        <w:rPr>
          <w:b/>
        </w:rPr>
        <w:t>2</w:t>
      </w:r>
      <w:r>
        <w:rPr>
          <w:b/>
        </w:rPr>
        <w:t xml:space="preserve"> - Závěrečná ustanovení Dodatku č.</w:t>
      </w:r>
      <w:r w:rsidR="00B54B42">
        <w:rPr>
          <w:b/>
        </w:rPr>
        <w:t xml:space="preserve"> 2</w:t>
      </w:r>
    </w:p>
    <w:p w14:paraId="4888C967" w14:textId="77777777" w:rsidR="00710823" w:rsidRDefault="00710823" w:rsidP="00F71BB4">
      <w:pPr>
        <w:numPr>
          <w:ilvl w:val="0"/>
          <w:numId w:val="1"/>
        </w:numPr>
        <w:ind w:left="284" w:hanging="284"/>
      </w:pPr>
      <w:r>
        <w:t>Ostatní ustanovení Smlouv</w:t>
      </w:r>
      <w:r w:rsidR="00A16B98">
        <w:t>y tímto Dodatkem č. 2</w:t>
      </w:r>
      <w:r>
        <w:t xml:space="preserve"> </w:t>
      </w:r>
      <w:r w:rsidR="00AD0E92">
        <w:t xml:space="preserve">nedotčené, </w:t>
      </w:r>
      <w:r>
        <w:t>zůstávají v platnosti a nezměněn</w:t>
      </w:r>
      <w:r w:rsidR="00AD0E92">
        <w:t>é</w:t>
      </w:r>
      <w:r>
        <w:t>.</w:t>
      </w:r>
    </w:p>
    <w:p w14:paraId="42A34F4E" w14:textId="77777777" w:rsidR="00D97C19" w:rsidRPr="00D97C19" w:rsidRDefault="00D97C19" w:rsidP="00D97C19">
      <w:pPr>
        <w:ind w:left="284"/>
        <w:rPr>
          <w:u w:val="single"/>
        </w:rPr>
      </w:pPr>
    </w:p>
    <w:p w14:paraId="0E2649D7" w14:textId="0B457ADC" w:rsidR="00D97C19" w:rsidRPr="005858FF" w:rsidRDefault="00A16B98" w:rsidP="00F71BB4">
      <w:pPr>
        <w:numPr>
          <w:ilvl w:val="0"/>
          <w:numId w:val="1"/>
        </w:numPr>
        <w:ind w:left="284" w:hanging="284"/>
        <w:rPr>
          <w:u w:val="single"/>
        </w:rPr>
      </w:pPr>
      <w:r>
        <w:t>Dodatek č.</w:t>
      </w:r>
      <w:r w:rsidR="00510D56">
        <w:t xml:space="preserve"> </w:t>
      </w:r>
      <w:r>
        <w:t>2</w:t>
      </w:r>
      <w:r w:rsidR="00330622">
        <w:t xml:space="preserve"> nabývá platnosti dnem podpisu </w:t>
      </w:r>
      <w:r w:rsidR="005858FF">
        <w:t xml:space="preserve">obou </w:t>
      </w:r>
      <w:r w:rsidR="00AD0E92">
        <w:t xml:space="preserve">smluvních </w:t>
      </w:r>
      <w:r w:rsidR="005858FF">
        <w:t>stran</w:t>
      </w:r>
      <w:r w:rsidR="00AD0E92">
        <w:t xml:space="preserve"> a účinnosti dnem uveřejnění v registru smluv v souladu se zákonem č. 340/2015 Sb</w:t>
      </w:r>
      <w:r w:rsidR="00043E36">
        <w:t>.</w:t>
      </w:r>
    </w:p>
    <w:p w14:paraId="6DEB8329" w14:textId="77777777" w:rsidR="00D97C19" w:rsidRDefault="00D97C19" w:rsidP="00D97C19">
      <w:pPr>
        <w:ind w:left="284" w:hanging="284"/>
        <w:rPr>
          <w:u w:val="single"/>
        </w:rPr>
      </w:pPr>
    </w:p>
    <w:p w14:paraId="7F13B5B9" w14:textId="77777777" w:rsidR="00043E36" w:rsidRDefault="00710823" w:rsidP="00C1244A">
      <w:pPr>
        <w:numPr>
          <w:ilvl w:val="0"/>
          <w:numId w:val="1"/>
        </w:numPr>
        <w:ind w:left="284" w:hanging="284"/>
      </w:pPr>
      <w:r>
        <w:t>Dodatek č.</w:t>
      </w:r>
      <w:r w:rsidR="00A16B98">
        <w:t xml:space="preserve"> 2</w:t>
      </w:r>
      <w:r>
        <w:t xml:space="preserve"> je vypracován ve dvou vyhotoveních s platností originálu, z</w:t>
      </w:r>
      <w:r w:rsidR="00AD0E92">
        <w:t> </w:t>
      </w:r>
      <w:r w:rsidR="00330622">
        <w:t>nichž</w:t>
      </w:r>
      <w:r w:rsidR="00AD0E92">
        <w:t xml:space="preserve"> po</w:t>
      </w:r>
      <w:r w:rsidR="00330622">
        <w:t xml:space="preserve"> </w:t>
      </w:r>
      <w:r>
        <w:t>jedno</w:t>
      </w:r>
      <w:r w:rsidR="00AD0E92">
        <w:t>m</w:t>
      </w:r>
      <w:r>
        <w:t xml:space="preserve"> vyhotove</w:t>
      </w:r>
      <w:r w:rsidR="004D5C83">
        <w:t>ní  obdrží každá smluvní strana.</w:t>
      </w:r>
    </w:p>
    <w:p w14:paraId="322F87E6" w14:textId="77777777" w:rsidR="00043E36" w:rsidRDefault="00043E36" w:rsidP="00D97C19">
      <w:pPr>
        <w:ind w:left="284" w:hanging="284"/>
      </w:pPr>
    </w:p>
    <w:p w14:paraId="647D489C" w14:textId="75B64374" w:rsidR="00D97C19" w:rsidRDefault="00386207" w:rsidP="00F71BB4">
      <w:pPr>
        <w:numPr>
          <w:ilvl w:val="0"/>
          <w:numId w:val="1"/>
        </w:numPr>
        <w:ind w:left="284" w:hanging="284"/>
      </w:pPr>
      <w:r>
        <w:t>S</w:t>
      </w:r>
      <w:r w:rsidR="00710823">
        <w:t>mluvní strany po přečtení</w:t>
      </w:r>
      <w:r w:rsidR="00043E36">
        <w:t xml:space="preserve"> tohoto </w:t>
      </w:r>
      <w:r w:rsidR="00043E36" w:rsidRPr="00CB3FB6">
        <w:rPr>
          <w:color w:val="000000" w:themeColor="text1"/>
        </w:rPr>
        <w:t>Dodatku č.</w:t>
      </w:r>
      <w:r w:rsidR="002B1A0D" w:rsidRPr="00CB3FB6">
        <w:rPr>
          <w:color w:val="000000" w:themeColor="text1"/>
        </w:rPr>
        <w:t>2</w:t>
      </w:r>
      <w:r w:rsidR="00043E36" w:rsidRPr="00CB3FB6">
        <w:rPr>
          <w:color w:val="000000" w:themeColor="text1"/>
        </w:rPr>
        <w:t xml:space="preserve"> </w:t>
      </w:r>
      <w:r w:rsidR="00ED3487" w:rsidRPr="00CB3FB6">
        <w:rPr>
          <w:color w:val="000000" w:themeColor="text1"/>
        </w:rPr>
        <w:t>prohlašují</w:t>
      </w:r>
      <w:r w:rsidR="00ED3487">
        <w:t xml:space="preserve">, </w:t>
      </w:r>
      <w:r w:rsidR="00710823">
        <w:t>že souhlasí s jeho obsahem a na důkaz toho připojují své vlastnoruční podpisy.</w:t>
      </w:r>
    </w:p>
    <w:p w14:paraId="35578282" w14:textId="77777777" w:rsidR="00710823" w:rsidRDefault="00710823">
      <w:pPr>
        <w:pStyle w:val="Zkladntext"/>
        <w:ind w:left="1416" w:firstLine="708"/>
        <w:jc w:val="both"/>
        <w:rPr>
          <w:sz w:val="22"/>
        </w:rPr>
      </w:pPr>
    </w:p>
    <w:p w14:paraId="79367609" w14:textId="77777777" w:rsidR="00710823" w:rsidRDefault="00486203">
      <w:pPr>
        <w:pStyle w:val="Zkladntext"/>
        <w:jc w:val="both"/>
        <w:rPr>
          <w:sz w:val="22"/>
        </w:rPr>
      </w:pPr>
      <w:r>
        <w:rPr>
          <w:sz w:val="22"/>
        </w:rPr>
        <w:t xml:space="preserve"> </w:t>
      </w:r>
    </w:p>
    <w:p w14:paraId="395B3C0B" w14:textId="77777777" w:rsidR="001630A8" w:rsidRDefault="001630A8">
      <w:pPr>
        <w:pStyle w:val="Zkladntext"/>
        <w:jc w:val="both"/>
        <w:rPr>
          <w:sz w:val="22"/>
        </w:rPr>
      </w:pPr>
    </w:p>
    <w:p w14:paraId="7C1B46BD" w14:textId="77777777" w:rsidR="004D5C83" w:rsidRDefault="004D5C83">
      <w:pPr>
        <w:pStyle w:val="Zkladntext"/>
        <w:jc w:val="both"/>
        <w:rPr>
          <w:sz w:val="22"/>
        </w:rPr>
      </w:pPr>
    </w:p>
    <w:p w14:paraId="3D75AB35" w14:textId="77777777" w:rsidR="004D5C83" w:rsidRPr="003550E6" w:rsidRDefault="002F1423" w:rsidP="00A96041">
      <w:pPr>
        <w:pStyle w:val="Zkladntextodsazen"/>
        <w:ind w:left="0" w:right="-142"/>
        <w:rPr>
          <w:sz w:val="22"/>
          <w:lang w:val="cs-CZ"/>
        </w:rPr>
      </w:pPr>
      <w:bookmarkStart w:id="0" w:name="OLE_LINK1"/>
      <w:bookmarkStart w:id="1" w:name="OLE_LINK2"/>
      <w:r>
        <w:rPr>
          <w:sz w:val="22"/>
          <w:lang w:val="cs-CZ"/>
        </w:rPr>
        <w:t>V Praze</w:t>
      </w:r>
      <w:r w:rsidR="00486203">
        <w:rPr>
          <w:sz w:val="22"/>
        </w:rPr>
        <w:tab/>
      </w:r>
      <w:r w:rsidR="00486203">
        <w:rPr>
          <w:sz w:val="22"/>
        </w:rPr>
        <w:tab/>
      </w:r>
      <w:r w:rsidR="00486203">
        <w:rPr>
          <w:sz w:val="22"/>
        </w:rPr>
        <w:tab/>
        <w:t xml:space="preserve">             </w:t>
      </w:r>
      <w:r>
        <w:rPr>
          <w:sz w:val="22"/>
          <w:lang w:val="cs-CZ"/>
        </w:rPr>
        <w:t xml:space="preserve">                           </w:t>
      </w:r>
      <w:r w:rsidR="00043E36">
        <w:rPr>
          <w:sz w:val="22"/>
          <w:lang w:val="cs-CZ"/>
        </w:rPr>
        <w:t xml:space="preserve">                                                </w:t>
      </w:r>
      <w:r>
        <w:rPr>
          <w:sz w:val="22"/>
          <w:lang w:val="cs-CZ"/>
        </w:rPr>
        <w:t xml:space="preserve">V </w:t>
      </w:r>
      <w:r w:rsidR="005858FF">
        <w:rPr>
          <w:sz w:val="22"/>
        </w:rPr>
        <w:t>Pr</w:t>
      </w:r>
      <w:r w:rsidR="003550E6">
        <w:rPr>
          <w:sz w:val="22"/>
          <w:lang w:val="cs-CZ"/>
        </w:rPr>
        <w:t>aze</w:t>
      </w:r>
    </w:p>
    <w:p w14:paraId="6635F57B" w14:textId="77777777" w:rsidR="004D5C83" w:rsidRDefault="004D5C83">
      <w:pPr>
        <w:pStyle w:val="Zkladntextodsazen"/>
        <w:ind w:left="0" w:right="-142"/>
        <w:jc w:val="both"/>
        <w:rPr>
          <w:sz w:val="22"/>
        </w:rPr>
      </w:pPr>
    </w:p>
    <w:p w14:paraId="3F1758BC" w14:textId="77777777" w:rsidR="00710823" w:rsidRDefault="00710823">
      <w:pPr>
        <w:pStyle w:val="Zkladntextodsazen"/>
        <w:ind w:left="0" w:right="-142"/>
        <w:jc w:val="both"/>
        <w:rPr>
          <w:sz w:val="22"/>
        </w:rPr>
      </w:pPr>
    </w:p>
    <w:p w14:paraId="7DB3F118" w14:textId="77777777" w:rsidR="00710823" w:rsidRDefault="00710823">
      <w:pPr>
        <w:pStyle w:val="Zkladntextodsazen"/>
        <w:ind w:left="0" w:right="-142"/>
        <w:jc w:val="both"/>
        <w:rPr>
          <w:sz w:val="22"/>
          <w:lang w:val="cs-CZ"/>
        </w:rPr>
      </w:pPr>
    </w:p>
    <w:p w14:paraId="7B352CE3" w14:textId="77777777" w:rsidR="00767EA6" w:rsidRDefault="00767EA6">
      <w:pPr>
        <w:pStyle w:val="Zkladntextodsazen"/>
        <w:ind w:left="0" w:right="-142"/>
        <w:jc w:val="both"/>
        <w:rPr>
          <w:sz w:val="22"/>
          <w:lang w:val="cs-CZ"/>
        </w:rPr>
      </w:pPr>
    </w:p>
    <w:p w14:paraId="4207F461" w14:textId="77777777" w:rsidR="00E843F8" w:rsidRPr="00767EA6" w:rsidRDefault="00E843F8">
      <w:pPr>
        <w:pStyle w:val="Zkladntextodsazen"/>
        <w:ind w:left="0" w:right="-142"/>
        <w:jc w:val="both"/>
        <w:rPr>
          <w:sz w:val="22"/>
          <w:lang w:val="cs-CZ"/>
        </w:rPr>
      </w:pPr>
    </w:p>
    <w:p w14:paraId="46370714" w14:textId="77777777" w:rsidR="00486203" w:rsidRPr="00767EA6" w:rsidRDefault="00486203">
      <w:pPr>
        <w:pStyle w:val="Zkladntextodsazen"/>
        <w:ind w:left="0" w:right="-142"/>
        <w:jc w:val="both"/>
        <w:rPr>
          <w:sz w:val="22"/>
          <w:lang w:val="cs-CZ"/>
        </w:rPr>
      </w:pPr>
    </w:p>
    <w:p w14:paraId="48175BF0" w14:textId="77777777" w:rsidR="00486203" w:rsidRPr="00A96041" w:rsidRDefault="00486203" w:rsidP="0000633D">
      <w:pPr>
        <w:pStyle w:val="Zkladntextodsazen"/>
        <w:ind w:left="0" w:right="-142"/>
        <w:jc w:val="both"/>
        <w:rPr>
          <w:sz w:val="22"/>
          <w:lang w:val="cs-CZ"/>
        </w:rPr>
      </w:pPr>
      <w:r w:rsidRPr="00486203">
        <w:rPr>
          <w:sz w:val="22"/>
        </w:rPr>
        <w:t>…………………………</w:t>
      </w:r>
      <w:r w:rsidR="00A96041">
        <w:rPr>
          <w:sz w:val="22"/>
        </w:rPr>
        <w:t xml:space="preserve">.                             </w:t>
      </w:r>
      <w:r w:rsidR="00043E36">
        <w:rPr>
          <w:sz w:val="22"/>
          <w:lang w:val="cs-CZ"/>
        </w:rPr>
        <w:t xml:space="preserve">                                             </w:t>
      </w:r>
      <w:r w:rsidR="00A96041">
        <w:rPr>
          <w:sz w:val="22"/>
          <w:lang w:val="cs-CZ"/>
        </w:rPr>
        <w:t xml:space="preserve">                   ……………………….</w:t>
      </w:r>
    </w:p>
    <w:p w14:paraId="432EDF94" w14:textId="77777777" w:rsidR="00486203" w:rsidRPr="00486203" w:rsidRDefault="003A08AA" w:rsidP="0000633D">
      <w:pPr>
        <w:pStyle w:val="Zkladntextodsazen"/>
        <w:ind w:left="0" w:right="-142"/>
        <w:jc w:val="both"/>
        <w:rPr>
          <w:sz w:val="22"/>
        </w:rPr>
      </w:pPr>
      <w:r w:rsidRPr="003A08AA">
        <w:rPr>
          <w:sz w:val="22"/>
          <w:lang w:val="cs-CZ"/>
        </w:rPr>
        <w:t>Divadlo v Dlouhé, Klub mladých diváků</w:t>
      </w:r>
      <w:r w:rsidR="0075712F">
        <w:rPr>
          <w:sz w:val="22"/>
          <w:lang w:val="cs-CZ"/>
        </w:rPr>
        <w:t xml:space="preserve">         </w:t>
      </w:r>
      <w:r w:rsidR="00A96041">
        <w:rPr>
          <w:sz w:val="22"/>
          <w:lang w:val="cs-CZ"/>
        </w:rPr>
        <w:t xml:space="preserve"> </w:t>
      </w:r>
      <w:r w:rsidR="004362DD">
        <w:rPr>
          <w:sz w:val="22"/>
        </w:rPr>
        <w:tab/>
      </w:r>
      <w:r w:rsidR="004362DD">
        <w:rPr>
          <w:sz w:val="22"/>
        </w:rPr>
        <w:tab/>
      </w:r>
      <w:r w:rsidR="00A96041">
        <w:rPr>
          <w:sz w:val="22"/>
          <w:lang w:val="cs-CZ"/>
        </w:rPr>
        <w:t xml:space="preserve">       </w:t>
      </w:r>
      <w:r w:rsidR="00043E36">
        <w:rPr>
          <w:sz w:val="22"/>
          <w:lang w:val="cs-CZ"/>
        </w:rPr>
        <w:t xml:space="preserve">                                </w:t>
      </w:r>
      <w:r w:rsidR="00486203" w:rsidRPr="00486203">
        <w:rPr>
          <w:sz w:val="22"/>
        </w:rPr>
        <w:t xml:space="preserve">Národní divadlo   </w:t>
      </w:r>
    </w:p>
    <w:p w14:paraId="7843FEFD" w14:textId="77777777" w:rsidR="00486203" w:rsidRPr="00753704" w:rsidRDefault="003A08AA" w:rsidP="0000633D">
      <w:pPr>
        <w:pStyle w:val="Zkladntextodsazen"/>
        <w:ind w:left="0" w:right="-142"/>
        <w:jc w:val="both"/>
        <w:rPr>
          <w:sz w:val="22"/>
          <w:lang w:val="cs-CZ"/>
        </w:rPr>
      </w:pPr>
      <w:r w:rsidRPr="00672699">
        <w:rPr>
          <w:rFonts w:cs="Arial"/>
        </w:rPr>
        <w:t>Mgr. Daniel</w:t>
      </w:r>
      <w:r>
        <w:rPr>
          <w:rFonts w:cs="Arial"/>
          <w:lang w:val="cs-CZ"/>
        </w:rPr>
        <w:t>a</w:t>
      </w:r>
      <w:r w:rsidRPr="00672699">
        <w:rPr>
          <w:rFonts w:cs="Arial"/>
        </w:rPr>
        <w:t xml:space="preserve"> Šálkov</w:t>
      </w:r>
      <w:r>
        <w:rPr>
          <w:rFonts w:cs="Arial"/>
          <w:lang w:val="cs-CZ"/>
        </w:rPr>
        <w:t>á</w:t>
      </w:r>
      <w:r w:rsidR="00C31AC0">
        <w:rPr>
          <w:sz w:val="22"/>
        </w:rPr>
        <w:t xml:space="preserve">                     </w:t>
      </w:r>
      <w:r w:rsidR="00486203">
        <w:rPr>
          <w:sz w:val="22"/>
        </w:rPr>
        <w:t xml:space="preserve">           </w:t>
      </w:r>
      <w:r w:rsidR="0000633D">
        <w:rPr>
          <w:sz w:val="22"/>
        </w:rPr>
        <w:t xml:space="preserve">      </w:t>
      </w:r>
      <w:r w:rsidR="004362DD">
        <w:rPr>
          <w:sz w:val="22"/>
          <w:lang w:val="cs-CZ"/>
        </w:rPr>
        <w:t xml:space="preserve"> </w:t>
      </w:r>
      <w:r w:rsidR="005A58C7">
        <w:rPr>
          <w:sz w:val="22"/>
          <w:lang w:val="cs-CZ"/>
        </w:rPr>
        <w:t xml:space="preserve">                 </w:t>
      </w:r>
      <w:r w:rsidR="00A96041">
        <w:rPr>
          <w:sz w:val="22"/>
          <w:lang w:val="cs-CZ"/>
        </w:rPr>
        <w:t xml:space="preserve">     </w:t>
      </w:r>
      <w:r w:rsidR="00043E36">
        <w:rPr>
          <w:sz w:val="22"/>
          <w:lang w:val="cs-CZ"/>
        </w:rPr>
        <w:t xml:space="preserve">                                </w:t>
      </w:r>
      <w:r w:rsidR="000F0CD6">
        <w:rPr>
          <w:sz w:val="22"/>
          <w:lang w:val="cs-CZ"/>
        </w:rPr>
        <w:t>prof.</w:t>
      </w:r>
      <w:r w:rsidR="00043E36">
        <w:rPr>
          <w:sz w:val="22"/>
          <w:lang w:val="cs-CZ"/>
        </w:rPr>
        <w:t xml:space="preserve"> </w:t>
      </w:r>
      <w:r w:rsidR="000F0CD6">
        <w:rPr>
          <w:sz w:val="22"/>
          <w:lang w:val="cs-CZ"/>
        </w:rPr>
        <w:t>MgA. Jan Burian</w:t>
      </w:r>
    </w:p>
    <w:p w14:paraId="639A2206" w14:textId="77777777" w:rsidR="00710823" w:rsidRPr="005858FF" w:rsidRDefault="003A08AA" w:rsidP="00486203">
      <w:pPr>
        <w:pStyle w:val="Zkladntextodsazen"/>
        <w:ind w:left="0" w:right="-142"/>
        <w:jc w:val="both"/>
        <w:rPr>
          <w:sz w:val="22"/>
          <w:lang w:val="cs-CZ"/>
        </w:rPr>
      </w:pPr>
      <w:r>
        <w:rPr>
          <w:sz w:val="22"/>
          <w:lang w:val="cs-CZ"/>
        </w:rPr>
        <w:t>Ředitelka</w:t>
      </w:r>
      <w:r>
        <w:rPr>
          <w:sz w:val="22"/>
          <w:lang w:val="cs-CZ"/>
        </w:rPr>
        <w:tab/>
      </w:r>
      <w:r w:rsidR="00486203" w:rsidRPr="00486203">
        <w:rPr>
          <w:sz w:val="22"/>
        </w:rPr>
        <w:t xml:space="preserve">                                     </w:t>
      </w:r>
      <w:r w:rsidR="00F90070">
        <w:rPr>
          <w:sz w:val="22"/>
        </w:rPr>
        <w:t xml:space="preserve">                </w:t>
      </w:r>
      <w:bookmarkEnd w:id="0"/>
      <w:bookmarkEnd w:id="1"/>
      <w:r w:rsidR="00E8780B">
        <w:rPr>
          <w:sz w:val="22"/>
          <w:lang w:val="cs-CZ"/>
        </w:rPr>
        <w:t xml:space="preserve"> </w:t>
      </w:r>
      <w:r w:rsidR="00A96041">
        <w:rPr>
          <w:sz w:val="22"/>
          <w:lang w:val="cs-CZ"/>
        </w:rPr>
        <w:t xml:space="preserve">                                          </w:t>
      </w:r>
      <w:r w:rsidR="00043E36">
        <w:rPr>
          <w:sz w:val="22"/>
          <w:lang w:val="cs-CZ"/>
        </w:rPr>
        <w:t xml:space="preserve">       </w:t>
      </w:r>
      <w:r w:rsidR="00157F8F">
        <w:rPr>
          <w:sz w:val="22"/>
          <w:lang w:val="cs-CZ"/>
        </w:rPr>
        <w:t xml:space="preserve">generální </w:t>
      </w:r>
      <w:r w:rsidR="00043E36">
        <w:rPr>
          <w:sz w:val="22"/>
          <w:lang w:val="cs-CZ"/>
        </w:rPr>
        <w:t xml:space="preserve"> </w:t>
      </w:r>
      <w:r w:rsidR="000F0CD6">
        <w:rPr>
          <w:sz w:val="22"/>
          <w:lang w:val="cs-CZ"/>
        </w:rPr>
        <w:t>ředitel</w:t>
      </w:r>
      <w:r w:rsidR="005A58C7">
        <w:rPr>
          <w:sz w:val="22"/>
          <w:lang w:val="cs-CZ"/>
        </w:rPr>
        <w:t xml:space="preserve"> ND</w:t>
      </w:r>
    </w:p>
    <w:sectPr w:rsidR="00710823" w:rsidRPr="005858FF">
      <w:headerReference w:type="even" r:id="rId10"/>
      <w:headerReference w:type="default" r:id="rId11"/>
      <w:pgSz w:w="11906" w:h="16838"/>
      <w:pgMar w:top="1134" w:right="1418" w:bottom="141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1AED" w14:textId="77777777" w:rsidR="004206C5" w:rsidRDefault="004206C5">
      <w:r>
        <w:separator/>
      </w:r>
    </w:p>
  </w:endnote>
  <w:endnote w:type="continuationSeparator" w:id="0">
    <w:p w14:paraId="03B838D9" w14:textId="77777777" w:rsidR="004206C5" w:rsidRDefault="0042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0198D" w14:textId="77777777" w:rsidR="004206C5" w:rsidRDefault="004206C5">
      <w:r>
        <w:separator/>
      </w:r>
    </w:p>
  </w:footnote>
  <w:footnote w:type="continuationSeparator" w:id="0">
    <w:p w14:paraId="2D3C77A8" w14:textId="77777777" w:rsidR="004206C5" w:rsidRDefault="0042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D524" w14:textId="77777777" w:rsidR="00414998" w:rsidRDefault="0041499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1D7FDA" w14:textId="77777777" w:rsidR="00414998" w:rsidRDefault="0041499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922E" w14:textId="3E555BFA" w:rsidR="00414998" w:rsidRDefault="0041499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1243">
      <w:rPr>
        <w:rStyle w:val="slostrnky"/>
        <w:noProof/>
      </w:rPr>
      <w:t>1</w:t>
    </w:r>
    <w:r>
      <w:rPr>
        <w:rStyle w:val="slostrnky"/>
      </w:rPr>
      <w:fldChar w:fldCharType="end"/>
    </w:r>
  </w:p>
  <w:p w14:paraId="56CBDC68" w14:textId="77777777" w:rsidR="00414998" w:rsidRDefault="00414998">
    <w:pPr>
      <w:pStyle w:val="Zhlav"/>
      <w:ind w:right="360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10A4"/>
    <w:multiLevelType w:val="hybridMultilevel"/>
    <w:tmpl w:val="07324806"/>
    <w:lvl w:ilvl="0" w:tplc="10861F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C6BF3"/>
    <w:multiLevelType w:val="hybridMultilevel"/>
    <w:tmpl w:val="0FC4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3"/>
    <w:rsid w:val="0000633D"/>
    <w:rsid w:val="000336CA"/>
    <w:rsid w:val="00036FDD"/>
    <w:rsid w:val="000421B1"/>
    <w:rsid w:val="00043E36"/>
    <w:rsid w:val="00044D0A"/>
    <w:rsid w:val="000500C9"/>
    <w:rsid w:val="000601F9"/>
    <w:rsid w:val="00094556"/>
    <w:rsid w:val="00095C49"/>
    <w:rsid w:val="000A3E0E"/>
    <w:rsid w:val="000F0CD6"/>
    <w:rsid w:val="00133F02"/>
    <w:rsid w:val="00157F8F"/>
    <w:rsid w:val="001630A8"/>
    <w:rsid w:val="00181514"/>
    <w:rsid w:val="001A1005"/>
    <w:rsid w:val="001A4BDA"/>
    <w:rsid w:val="001B673B"/>
    <w:rsid w:val="001D2657"/>
    <w:rsid w:val="001E2AA5"/>
    <w:rsid w:val="002054DB"/>
    <w:rsid w:val="00235319"/>
    <w:rsid w:val="00246391"/>
    <w:rsid w:val="00252763"/>
    <w:rsid w:val="002558A1"/>
    <w:rsid w:val="002601EE"/>
    <w:rsid w:val="00267B64"/>
    <w:rsid w:val="002956EB"/>
    <w:rsid w:val="002A6374"/>
    <w:rsid w:val="002B1A0D"/>
    <w:rsid w:val="002D20DD"/>
    <w:rsid w:val="002D2838"/>
    <w:rsid w:val="002D6C12"/>
    <w:rsid w:val="002E004D"/>
    <w:rsid w:val="002F1423"/>
    <w:rsid w:val="00303DD6"/>
    <w:rsid w:val="003150E0"/>
    <w:rsid w:val="00321507"/>
    <w:rsid w:val="003219B2"/>
    <w:rsid w:val="00324C28"/>
    <w:rsid w:val="00325372"/>
    <w:rsid w:val="00330622"/>
    <w:rsid w:val="0033578F"/>
    <w:rsid w:val="003500C6"/>
    <w:rsid w:val="003550E6"/>
    <w:rsid w:val="00385F5D"/>
    <w:rsid w:val="00386207"/>
    <w:rsid w:val="003A08AA"/>
    <w:rsid w:val="003B4E4B"/>
    <w:rsid w:val="003C6F36"/>
    <w:rsid w:val="003F099C"/>
    <w:rsid w:val="003F1A78"/>
    <w:rsid w:val="003F391B"/>
    <w:rsid w:val="00414998"/>
    <w:rsid w:val="004206C5"/>
    <w:rsid w:val="00433F14"/>
    <w:rsid w:val="004362DD"/>
    <w:rsid w:val="00451A81"/>
    <w:rsid w:val="0046014F"/>
    <w:rsid w:val="00463D29"/>
    <w:rsid w:val="00476926"/>
    <w:rsid w:val="00476FC5"/>
    <w:rsid w:val="0048261E"/>
    <w:rsid w:val="00486203"/>
    <w:rsid w:val="004A648A"/>
    <w:rsid w:val="004C14B9"/>
    <w:rsid w:val="004C7446"/>
    <w:rsid w:val="004D5C83"/>
    <w:rsid w:val="004D600E"/>
    <w:rsid w:val="004E0D1A"/>
    <w:rsid w:val="00510D56"/>
    <w:rsid w:val="005446C9"/>
    <w:rsid w:val="00550F9F"/>
    <w:rsid w:val="005727AD"/>
    <w:rsid w:val="005821BA"/>
    <w:rsid w:val="005858FF"/>
    <w:rsid w:val="005A58C7"/>
    <w:rsid w:val="005B67C2"/>
    <w:rsid w:val="005C07CF"/>
    <w:rsid w:val="005C5FD1"/>
    <w:rsid w:val="005D4EDC"/>
    <w:rsid w:val="006078D0"/>
    <w:rsid w:val="00611444"/>
    <w:rsid w:val="0061205F"/>
    <w:rsid w:val="00613A4D"/>
    <w:rsid w:val="006277C9"/>
    <w:rsid w:val="00642FCD"/>
    <w:rsid w:val="00651879"/>
    <w:rsid w:val="00652DA6"/>
    <w:rsid w:val="00655FB9"/>
    <w:rsid w:val="00674030"/>
    <w:rsid w:val="00676866"/>
    <w:rsid w:val="00697F84"/>
    <w:rsid w:val="006B5469"/>
    <w:rsid w:val="006E15B4"/>
    <w:rsid w:val="006E2C85"/>
    <w:rsid w:val="006E340B"/>
    <w:rsid w:val="006E7B71"/>
    <w:rsid w:val="006F045F"/>
    <w:rsid w:val="00710823"/>
    <w:rsid w:val="00721443"/>
    <w:rsid w:val="00746BDE"/>
    <w:rsid w:val="00752B82"/>
    <w:rsid w:val="00753704"/>
    <w:rsid w:val="0075712F"/>
    <w:rsid w:val="007635A6"/>
    <w:rsid w:val="00767EA6"/>
    <w:rsid w:val="0079584A"/>
    <w:rsid w:val="007A47C5"/>
    <w:rsid w:val="007B18FE"/>
    <w:rsid w:val="007C0060"/>
    <w:rsid w:val="00800B76"/>
    <w:rsid w:val="0080350A"/>
    <w:rsid w:val="00806393"/>
    <w:rsid w:val="00813DBB"/>
    <w:rsid w:val="0082086E"/>
    <w:rsid w:val="00847F6B"/>
    <w:rsid w:val="00873723"/>
    <w:rsid w:val="00877049"/>
    <w:rsid w:val="0088746E"/>
    <w:rsid w:val="008A200D"/>
    <w:rsid w:val="008A238C"/>
    <w:rsid w:val="008C5A3C"/>
    <w:rsid w:val="008E1793"/>
    <w:rsid w:val="008E4E2F"/>
    <w:rsid w:val="00914886"/>
    <w:rsid w:val="00925154"/>
    <w:rsid w:val="00932C39"/>
    <w:rsid w:val="00932C6E"/>
    <w:rsid w:val="00943E86"/>
    <w:rsid w:val="0097155F"/>
    <w:rsid w:val="009A4A5E"/>
    <w:rsid w:val="009A4CC6"/>
    <w:rsid w:val="009C43DF"/>
    <w:rsid w:val="009F53BE"/>
    <w:rsid w:val="00A03DDD"/>
    <w:rsid w:val="00A10168"/>
    <w:rsid w:val="00A161FB"/>
    <w:rsid w:val="00A16B98"/>
    <w:rsid w:val="00A7147A"/>
    <w:rsid w:val="00A81CD5"/>
    <w:rsid w:val="00A96041"/>
    <w:rsid w:val="00AB05F4"/>
    <w:rsid w:val="00AC2D9E"/>
    <w:rsid w:val="00AC79E6"/>
    <w:rsid w:val="00AD0E92"/>
    <w:rsid w:val="00AE1EFD"/>
    <w:rsid w:val="00AF610E"/>
    <w:rsid w:val="00B04340"/>
    <w:rsid w:val="00B13629"/>
    <w:rsid w:val="00B27897"/>
    <w:rsid w:val="00B30024"/>
    <w:rsid w:val="00B456DB"/>
    <w:rsid w:val="00B54B42"/>
    <w:rsid w:val="00B71C6D"/>
    <w:rsid w:val="00BA1243"/>
    <w:rsid w:val="00BE3993"/>
    <w:rsid w:val="00BE7FEC"/>
    <w:rsid w:val="00BF1790"/>
    <w:rsid w:val="00C04604"/>
    <w:rsid w:val="00C10630"/>
    <w:rsid w:val="00C1244A"/>
    <w:rsid w:val="00C13275"/>
    <w:rsid w:val="00C1369D"/>
    <w:rsid w:val="00C31AC0"/>
    <w:rsid w:val="00C426AC"/>
    <w:rsid w:val="00C43CC1"/>
    <w:rsid w:val="00C77E7F"/>
    <w:rsid w:val="00C860B6"/>
    <w:rsid w:val="00C95902"/>
    <w:rsid w:val="00C9591A"/>
    <w:rsid w:val="00CA6460"/>
    <w:rsid w:val="00CB0804"/>
    <w:rsid w:val="00CB3FB6"/>
    <w:rsid w:val="00CB59F4"/>
    <w:rsid w:val="00CC60EF"/>
    <w:rsid w:val="00CD3776"/>
    <w:rsid w:val="00D304A3"/>
    <w:rsid w:val="00D539EC"/>
    <w:rsid w:val="00D6113A"/>
    <w:rsid w:val="00D87B0E"/>
    <w:rsid w:val="00D95F10"/>
    <w:rsid w:val="00D97C19"/>
    <w:rsid w:val="00DA0064"/>
    <w:rsid w:val="00DB1733"/>
    <w:rsid w:val="00DD2FEB"/>
    <w:rsid w:val="00DD4143"/>
    <w:rsid w:val="00DE4C05"/>
    <w:rsid w:val="00E06502"/>
    <w:rsid w:val="00E43455"/>
    <w:rsid w:val="00E662B3"/>
    <w:rsid w:val="00E670B5"/>
    <w:rsid w:val="00E843F8"/>
    <w:rsid w:val="00E8780B"/>
    <w:rsid w:val="00EA19B6"/>
    <w:rsid w:val="00ED3487"/>
    <w:rsid w:val="00EE258A"/>
    <w:rsid w:val="00EE4C4B"/>
    <w:rsid w:val="00EE56F3"/>
    <w:rsid w:val="00EF634A"/>
    <w:rsid w:val="00F1330F"/>
    <w:rsid w:val="00F35173"/>
    <w:rsid w:val="00F42329"/>
    <w:rsid w:val="00F71BB4"/>
    <w:rsid w:val="00F80989"/>
    <w:rsid w:val="00F90070"/>
    <w:rsid w:val="00FA0152"/>
    <w:rsid w:val="00FA4077"/>
    <w:rsid w:val="00FA5E29"/>
    <w:rsid w:val="00FA6756"/>
    <w:rsid w:val="00FB1132"/>
    <w:rsid w:val="00FB4134"/>
    <w:rsid w:val="00FC7838"/>
    <w:rsid w:val="00FE0694"/>
    <w:rsid w:val="00FE2DC9"/>
    <w:rsid w:val="00FE34B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2B5AB"/>
  <w15:docId w15:val="{484FC66B-8D6E-4CAE-83FD-43383B6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00D"/>
    <w:rPr>
      <w:rFonts w:ascii="Arial Narrow" w:hAnsi="Arial Narrow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odsazen">
    <w:name w:val="Body Text Indent"/>
    <w:basedOn w:val="Normln"/>
    <w:link w:val="ZkladntextodsazenChar"/>
    <w:pPr>
      <w:ind w:left="360"/>
    </w:pPr>
    <w:rPr>
      <w:sz w:val="24"/>
      <w:lang w:val="x-none" w:eastAsia="x-none"/>
    </w:rPr>
  </w:style>
  <w:style w:type="paragraph" w:styleId="Textvbloku">
    <w:name w:val="Block Text"/>
    <w:basedOn w:val="Normln"/>
    <w:pPr>
      <w:ind w:left="360" w:right="-142"/>
    </w:pPr>
    <w:rPr>
      <w:sz w:val="24"/>
    </w:rPr>
  </w:style>
  <w:style w:type="paragraph" w:styleId="Nzev">
    <w:name w:val="Title"/>
    <w:basedOn w:val="Normln"/>
    <w:link w:val="NzevChar"/>
    <w:qFormat/>
    <w:pPr>
      <w:pBdr>
        <w:bottom w:val="single" w:sz="12" w:space="1" w:color="auto"/>
      </w:pBdr>
      <w:jc w:val="center"/>
      <w:outlineLvl w:val="0"/>
    </w:pPr>
    <w:rPr>
      <w:b/>
      <w:sz w:val="28"/>
      <w:szCs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evize">
    <w:name w:val="Revision"/>
    <w:hidden/>
    <w:uiPriority w:val="99"/>
    <w:semiHidden/>
    <w:rPr>
      <w:rFonts w:ascii="Arial Narrow" w:hAnsi="Arial Narrow"/>
      <w:sz w:val="22"/>
      <w:szCs w:val="22"/>
    </w:rPr>
  </w:style>
  <w:style w:type="character" w:customStyle="1" w:styleId="ZkladntextodsazenChar">
    <w:name w:val="Základní text odsazený Char"/>
    <w:link w:val="Zkladntextodsazen"/>
    <w:rPr>
      <w:rFonts w:ascii="Arial Narrow" w:hAnsi="Arial Narrow"/>
      <w:sz w:val="24"/>
      <w:szCs w:val="22"/>
    </w:rPr>
  </w:style>
  <w:style w:type="character" w:customStyle="1" w:styleId="Zkladntext0">
    <w:name w:val="Základní text_"/>
    <w:link w:val="Zkladntext1"/>
    <w:locked/>
    <w:rPr>
      <w:rFonts w:ascii="Arial Narrow" w:hAnsi="Arial Narrow"/>
      <w:spacing w:val="-8"/>
      <w:sz w:val="21"/>
      <w:szCs w:val="21"/>
      <w:lang w:bidi="ar-SA"/>
    </w:rPr>
  </w:style>
  <w:style w:type="paragraph" w:customStyle="1" w:styleId="Zkladntext1">
    <w:name w:val="Základní text1"/>
    <w:basedOn w:val="Normln"/>
    <w:link w:val="Zkladntext0"/>
    <w:pPr>
      <w:widowControl w:val="0"/>
      <w:shd w:val="clear" w:color="auto" w:fill="FFFFFF"/>
      <w:spacing w:line="254" w:lineRule="exact"/>
      <w:ind w:hanging="600"/>
    </w:pPr>
    <w:rPr>
      <w:spacing w:val="-8"/>
      <w:sz w:val="21"/>
      <w:szCs w:val="21"/>
      <w:lang w:val="x-none" w:eastAsia="x-none"/>
    </w:rPr>
  </w:style>
  <w:style w:type="character" w:customStyle="1" w:styleId="Titulekobrzku">
    <w:name w:val="Titulek obrázku_"/>
    <w:link w:val="Titulekobrzku0"/>
    <w:locked/>
    <w:rPr>
      <w:rFonts w:ascii="Arial Narrow" w:hAnsi="Arial Narrow"/>
      <w:b/>
      <w:bCs/>
      <w:spacing w:val="-7"/>
      <w:sz w:val="21"/>
      <w:szCs w:val="21"/>
      <w:lang w:bidi="ar-SA"/>
    </w:rPr>
  </w:style>
  <w:style w:type="character" w:customStyle="1" w:styleId="TitulekobrzkuNetun">
    <w:name w:val="Titulek obrázku + Ne tučné"/>
    <w:aliases w:val="Řádkování 0 pt3"/>
    <w:rPr>
      <w:rFonts w:ascii="Arial Narrow" w:hAnsi="Arial Narrow"/>
      <w:b/>
      <w:bCs/>
      <w:color w:val="000000"/>
      <w:spacing w:val="-8"/>
      <w:w w:val="100"/>
      <w:position w:val="0"/>
      <w:sz w:val="21"/>
      <w:szCs w:val="21"/>
      <w:lang w:val="cs-CZ" w:eastAsia="x-none" w:bidi="ar-SA"/>
    </w:rPr>
  </w:style>
  <w:style w:type="paragraph" w:customStyle="1" w:styleId="Titulekobrzku0">
    <w:name w:val="Titulek obrázku"/>
    <w:basedOn w:val="Normln"/>
    <w:link w:val="Titulekobrzku"/>
    <w:pPr>
      <w:widowControl w:val="0"/>
      <w:shd w:val="clear" w:color="auto" w:fill="FFFFFF"/>
      <w:spacing w:line="283" w:lineRule="exact"/>
      <w:jc w:val="center"/>
    </w:pPr>
    <w:rPr>
      <w:b/>
      <w:bCs/>
      <w:spacing w:val="-7"/>
      <w:sz w:val="21"/>
      <w:szCs w:val="21"/>
      <w:lang w:val="x-none" w:eastAsia="x-none"/>
    </w:rPr>
  </w:style>
  <w:style w:type="character" w:customStyle="1" w:styleId="CharChar1">
    <w:name w:val="Char Char1"/>
    <w:rPr>
      <w:rFonts w:ascii="Arial Narrow" w:hAnsi="Arial Narrow"/>
      <w:sz w:val="24"/>
      <w:szCs w:val="22"/>
      <w:lang w:val="cs-CZ" w:eastAsia="cs-CZ" w:bidi="ar-SA"/>
    </w:rPr>
  </w:style>
  <w:style w:type="character" w:customStyle="1" w:styleId="NzevChar">
    <w:name w:val="Název Char"/>
    <w:link w:val="Nzev"/>
    <w:rsid w:val="00D97C19"/>
    <w:rPr>
      <w:rFonts w:ascii="Arial Narrow" w:hAnsi="Arial Narrow"/>
      <w:b/>
      <w:sz w:val="28"/>
      <w:szCs w:val="28"/>
    </w:rPr>
  </w:style>
  <w:style w:type="paragraph" w:customStyle="1" w:styleId="DefaultStyle">
    <w:name w:val="Default Style"/>
    <w:uiPriority w:val="99"/>
    <w:rsid w:val="00181514"/>
    <w:pPr>
      <w:widowControl w:val="0"/>
      <w:suppressAutoHyphens/>
      <w:spacing w:after="200" w:line="360" w:lineRule="atLeast"/>
      <w:jc w:val="both"/>
      <w:textAlignment w:val="baseline"/>
    </w:pPr>
  </w:style>
  <w:style w:type="character" w:customStyle="1" w:styleId="ZkladntextChar">
    <w:name w:val="Základní text Char"/>
    <w:link w:val="Zkladntext"/>
    <w:rsid w:val="008A200D"/>
    <w:rPr>
      <w:rFonts w:ascii="Arial Narrow" w:hAnsi="Arial Narrow"/>
      <w:sz w:val="24"/>
      <w:szCs w:val="22"/>
    </w:rPr>
  </w:style>
  <w:style w:type="paragraph" w:customStyle="1" w:styleId="Import4">
    <w:name w:val="Import 4"/>
    <w:basedOn w:val="Normln"/>
    <w:uiPriority w:val="99"/>
    <w:rsid w:val="003A08AA"/>
    <w:rPr>
      <w:rFonts w:ascii="Arial" w:eastAsia="Calibri" w:hAnsi="Arial"/>
      <w:noProof/>
      <w:sz w:val="20"/>
      <w:szCs w:val="20"/>
    </w:rPr>
  </w:style>
  <w:style w:type="paragraph" w:customStyle="1" w:styleId="Import5">
    <w:name w:val="Import 5"/>
    <w:basedOn w:val="Normln"/>
    <w:uiPriority w:val="99"/>
    <w:rsid w:val="003A08AA"/>
    <w:pPr>
      <w:widowControl w:val="0"/>
      <w:tabs>
        <w:tab w:val="left" w:pos="8208"/>
      </w:tabs>
      <w:spacing w:line="288" w:lineRule="auto"/>
      <w:ind w:left="144" w:firstLine="432"/>
    </w:pPr>
    <w:rPr>
      <w:rFonts w:ascii="Arial" w:eastAsia="Calibri" w:hAnsi="Arial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6F6C0F21640429831DA8DBD4D229A" ma:contentTypeVersion="13" ma:contentTypeDescription="Vytvoří nový dokument" ma:contentTypeScope="" ma:versionID="c1c1798696702bcd48a8245cca1d9539">
  <xsd:schema xmlns:xsd="http://www.w3.org/2001/XMLSchema" xmlns:xs="http://www.w3.org/2001/XMLSchema" xmlns:p="http://schemas.microsoft.com/office/2006/metadata/properties" xmlns:ns3="a9e4f861-7bc2-4c28-a406-1c4b4911b0d9" xmlns:ns4="fd9d3be0-ce8a-4f2a-bc38-31481e71be30" targetNamespace="http://schemas.microsoft.com/office/2006/metadata/properties" ma:root="true" ma:fieldsID="1061f35784af1fb26e563eb6a31725ec" ns3:_="" ns4:_="">
    <xsd:import namespace="a9e4f861-7bc2-4c28-a406-1c4b4911b0d9"/>
    <xsd:import namespace="fd9d3be0-ce8a-4f2a-bc38-31481e71be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f861-7bc2-4c28-a406-1c4b4911b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3be0-ce8a-4f2a-bc38-31481e71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6F7DF-D0E4-4B1F-8F74-6010B0826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70845-07D8-4170-95C8-CD92C583D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D021B-3F26-4829-916A-0BEB92A9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4f861-7bc2-4c28-a406-1c4b4911b0d9"/>
    <ds:schemaRef ds:uri="fd9d3be0-ce8a-4f2a-bc38-31481e71b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HP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Svobodová Monika</dc:creator>
  <cp:lastModifiedBy>Vávrová Renata</cp:lastModifiedBy>
  <cp:revision>2</cp:revision>
  <cp:lastPrinted>2019-10-17T13:40:00Z</cp:lastPrinted>
  <dcterms:created xsi:type="dcterms:W3CDTF">2021-12-10T08:43:00Z</dcterms:created>
  <dcterms:modified xsi:type="dcterms:W3CDTF">2021-12-10T08:43:00Z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0x0101002636F6C0F21640429831DA8DBD4D229A</vt:lpwstr>
  </property>
</Properties>
</file>