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67F3BD51" w:rsidR="0075312D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</w:t>
      </w:r>
      <w:r w:rsidR="00355488">
        <w:rPr>
          <w:sz w:val="24"/>
        </w:rPr>
        <w:t>1</w:t>
      </w:r>
      <w:r>
        <w:rPr>
          <w:sz w:val="24"/>
        </w:rPr>
        <w:t xml:space="preserve"> 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proofErr w:type="spellStart"/>
      <w:r w:rsidR="00BA5784" w:rsidRPr="00BA5784">
        <w:rPr>
          <w:sz w:val="24"/>
          <w:highlight w:val="black"/>
        </w:rPr>
        <w:t>X</w:t>
      </w:r>
      <w:r w:rsidR="00BA5784">
        <w:rPr>
          <w:sz w:val="24"/>
          <w:highlight w:val="black"/>
        </w:rPr>
        <w:t>xxx</w:t>
      </w:r>
      <w:r w:rsidR="00BA5784" w:rsidRPr="00BA5784">
        <w:rPr>
          <w:sz w:val="24"/>
          <w:highlight w:val="black"/>
        </w:rPr>
        <w:t>XXXX</w:t>
      </w:r>
      <w:proofErr w:type="spellEnd"/>
      <w:r w:rsidR="003B7F56">
        <w:rPr>
          <w:sz w:val="24"/>
        </w:rPr>
        <w:t xml:space="preserve"> ze dne </w:t>
      </w:r>
      <w:proofErr w:type="spellStart"/>
      <w:r w:rsidR="003B7F56" w:rsidRPr="00BA5784">
        <w:rPr>
          <w:sz w:val="24"/>
          <w:highlight w:val="black"/>
        </w:rPr>
        <w:t>xx</w:t>
      </w:r>
      <w:proofErr w:type="spellEnd"/>
      <w:r w:rsidR="003B7F56" w:rsidRPr="00BA5784">
        <w:rPr>
          <w:sz w:val="24"/>
          <w:highlight w:val="black"/>
        </w:rPr>
        <w:t>.</w:t>
      </w:r>
      <w:r w:rsidR="007B7853" w:rsidRPr="00BA5784">
        <w:rPr>
          <w:sz w:val="24"/>
          <w:highlight w:val="black"/>
        </w:rPr>
        <w:t xml:space="preserve"> </w:t>
      </w:r>
      <w:r w:rsidR="003B7F56" w:rsidRPr="00BA5784">
        <w:rPr>
          <w:sz w:val="24"/>
          <w:highlight w:val="black"/>
        </w:rPr>
        <w:t>xx.</w:t>
      </w:r>
      <w:r w:rsidR="007B7853" w:rsidRPr="00BA5784">
        <w:rPr>
          <w:sz w:val="24"/>
          <w:highlight w:val="black"/>
        </w:rPr>
        <w:t xml:space="preserve"> </w:t>
      </w:r>
      <w:proofErr w:type="spellStart"/>
      <w:r w:rsidR="00BA5784" w:rsidRPr="00BA5784">
        <w:rPr>
          <w:sz w:val="24"/>
          <w:highlight w:val="black"/>
        </w:rPr>
        <w:t>xxxx</w:t>
      </w:r>
      <w:proofErr w:type="spellEnd"/>
      <w:r w:rsidR="00E039A1" w:rsidRPr="00BA5784">
        <w:rPr>
          <w:sz w:val="24"/>
          <w:highlight w:val="black"/>
        </w:rPr>
        <w:t>,</w:t>
      </w:r>
      <w:r w:rsidR="00E039A1">
        <w:rPr>
          <w:sz w:val="24"/>
        </w:rPr>
        <w:t xml:space="preserve"> </w:t>
      </w:r>
    </w:p>
    <w:p w14:paraId="19565143" w14:textId="1572D9DB" w:rsidR="00FF46FE" w:rsidRPr="00C73F21" w:rsidRDefault="00FF46FE" w:rsidP="00AC17D4">
      <w:pPr>
        <w:pStyle w:val="Zkladntext"/>
        <w:spacing w:after="120"/>
        <w:rPr>
          <w:sz w:val="24"/>
        </w:rPr>
      </w:pPr>
    </w:p>
    <w:p w14:paraId="1F7848CA" w14:textId="1E061853" w:rsidR="00FF46FE" w:rsidRPr="00814572" w:rsidRDefault="00FF46FE" w:rsidP="00B43E25">
      <w:pPr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</w:t>
      </w:r>
      <w:r w:rsidR="007C2C55">
        <w:rPr>
          <w:sz w:val="24"/>
          <w:szCs w:val="24"/>
        </w:rPr>
        <w:t xml:space="preserve">ý </w:t>
      </w:r>
      <w:r w:rsidRPr="00814572">
        <w:rPr>
          <w:sz w:val="24"/>
          <w:szCs w:val="24"/>
        </w:rPr>
        <w:t>dohodou smluvních stran v souladu s ustanovením §</w:t>
      </w:r>
      <w:r w:rsidR="00536D21" w:rsidRPr="00814572">
        <w:rPr>
          <w:sz w:val="24"/>
          <w:szCs w:val="24"/>
        </w:rPr>
        <w:t xml:space="preserve"> 1</w:t>
      </w:r>
      <w:r w:rsidR="007C2C55">
        <w:rPr>
          <w:sz w:val="24"/>
          <w:szCs w:val="24"/>
        </w:rPr>
        <w:t xml:space="preserve">902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4B9B8096" w14:textId="77777777" w:rsidR="003C2544" w:rsidRPr="00C73F21" w:rsidRDefault="003C2544" w:rsidP="003C2544">
      <w:pPr>
        <w:spacing w:before="120"/>
        <w:rPr>
          <w:b/>
          <w:sz w:val="24"/>
          <w:szCs w:val="24"/>
        </w:rPr>
      </w:pP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  <w:r w:rsidRPr="00C73F21">
        <w:rPr>
          <w:b/>
          <w:sz w:val="24"/>
          <w:szCs w:val="24"/>
        </w:rPr>
        <w:t xml:space="preserve"> </w:t>
      </w:r>
    </w:p>
    <w:p w14:paraId="27A0DAA1" w14:textId="77777777" w:rsidR="003C2544" w:rsidRPr="00D75BCF" w:rsidRDefault="003C2544" w:rsidP="003C2544">
      <w:pPr>
        <w:spacing w:before="120"/>
        <w:jc w:val="both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se sídlem:</w:t>
      </w:r>
      <w:r>
        <w:rPr>
          <w:b/>
          <w:sz w:val="24"/>
          <w:szCs w:val="24"/>
        </w:rPr>
        <w:t xml:space="preserve">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  <w:r w:rsidRPr="00D75BCF">
        <w:rPr>
          <w:b/>
          <w:sz w:val="24"/>
          <w:szCs w:val="24"/>
        </w:rPr>
        <w:t xml:space="preserve"> </w:t>
      </w:r>
    </w:p>
    <w:p w14:paraId="60F007B0" w14:textId="77777777" w:rsidR="003C2544" w:rsidRPr="00D75BCF" w:rsidRDefault="003C2544" w:rsidP="003C2544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 xml:space="preserve">zastoupena: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  <w:r w:rsidRPr="00D75BCF">
        <w:rPr>
          <w:b/>
          <w:sz w:val="24"/>
          <w:szCs w:val="24"/>
        </w:rPr>
        <w:tab/>
      </w:r>
    </w:p>
    <w:p w14:paraId="7363C36D" w14:textId="77777777" w:rsidR="003C2544" w:rsidRPr="00D75BCF" w:rsidRDefault="003C2544" w:rsidP="003C2544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IČO:</w:t>
      </w:r>
      <w:r>
        <w:rPr>
          <w:b/>
          <w:sz w:val="24"/>
          <w:szCs w:val="24"/>
        </w:rPr>
        <w:t xml:space="preserve">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554D1A4B" w14:textId="77777777" w:rsidR="003C2544" w:rsidRPr="00D75BCF" w:rsidRDefault="003C2544" w:rsidP="003C2544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Pr="003477B9">
        <w:rPr>
          <w:bCs/>
          <w:sz w:val="24"/>
          <w:szCs w:val="24"/>
        </w:rPr>
        <w:t>CZ</w:t>
      </w:r>
      <w:r w:rsidRPr="00A11A96">
        <w:rPr>
          <w:rFonts w:ascii="Calibri" w:hAnsi="Calibri" w:cs="Calibri"/>
          <w:bCs/>
          <w:sz w:val="24"/>
          <w:szCs w:val="24"/>
        </w:rPr>
        <w:t>47673036</w:t>
      </w:r>
    </w:p>
    <w:p w14:paraId="09F68617" w14:textId="77777777" w:rsidR="003C2544" w:rsidRPr="00A11A96" w:rsidRDefault="003C2544" w:rsidP="003C2544">
      <w:pPr>
        <w:spacing w:before="120"/>
        <w:rPr>
          <w:rFonts w:ascii="Calibri" w:hAnsi="Calibri" w:cs="Calibri"/>
          <w:sz w:val="24"/>
          <w:szCs w:val="24"/>
        </w:rPr>
      </w:pPr>
      <w:r w:rsidRPr="00D75BCF">
        <w:rPr>
          <w:b/>
          <w:sz w:val="24"/>
          <w:szCs w:val="24"/>
        </w:rPr>
        <w:t xml:space="preserve">zapsaná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6961D2E3" w14:textId="6CE495E5" w:rsidR="00F14638" w:rsidRPr="00D75BCF" w:rsidRDefault="00B27677" w:rsidP="003D62AA">
      <w:pPr>
        <w:spacing w:before="120"/>
        <w:rPr>
          <w:color w:val="3D3D3D"/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="00F10492">
        <w:rPr>
          <w:b/>
          <w:sz w:val="24"/>
          <w:szCs w:val="24"/>
        </w:rPr>
        <w:t xml:space="preserve"> </w:t>
      </w:r>
      <w:proofErr w:type="spellStart"/>
      <w:r w:rsidR="00F10492" w:rsidRPr="00F10492">
        <w:rPr>
          <w:b/>
          <w:sz w:val="24"/>
          <w:szCs w:val="24"/>
          <w:highlight w:val="black"/>
        </w:rPr>
        <w:t>xxxxxxxxxxxxxxxxxxxxxxx</w:t>
      </w:r>
      <w:proofErr w:type="spellEnd"/>
      <w:r w:rsidR="00EB125A" w:rsidRPr="00D75BCF">
        <w:rPr>
          <w:color w:val="3D3D3D"/>
          <w:sz w:val="24"/>
          <w:szCs w:val="24"/>
        </w:rPr>
        <w:t xml:space="preserve"> </w:t>
      </w:r>
    </w:p>
    <w:p w14:paraId="68E45004" w14:textId="233ACDC8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F10492" w:rsidRPr="00F10492">
        <w:rPr>
          <w:b/>
          <w:sz w:val="24"/>
          <w:szCs w:val="24"/>
          <w:highlight w:val="black"/>
        </w:rPr>
        <w:t>xxxxxxxxxxxxxxx</w:t>
      </w:r>
    </w:p>
    <w:p w14:paraId="19DE8578" w14:textId="77777777" w:rsidR="00FF46FE" w:rsidRPr="00D75BCF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08B3022C" w14:textId="77777777" w:rsidR="00FF46FE" w:rsidRPr="00D75BCF" w:rsidRDefault="00FF46FE">
      <w:pPr>
        <w:spacing w:before="120" w:line="312" w:lineRule="auto"/>
        <w:jc w:val="center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a</w:t>
      </w:r>
    </w:p>
    <w:p w14:paraId="488E79F2" w14:textId="77777777" w:rsidR="008E55B9" w:rsidRDefault="00C05D88" w:rsidP="008E55B9">
      <w:pPr>
        <w:spacing w:before="12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Bristol-Myers Squibb spol. s r.o.</w:t>
      </w:r>
    </w:p>
    <w:p w14:paraId="1CE911A2" w14:textId="77777777" w:rsidR="008E55B9" w:rsidRPr="007F55CB" w:rsidRDefault="008E55B9" w:rsidP="008E55B9">
      <w:pPr>
        <w:spacing w:before="120" w:line="312" w:lineRule="auto"/>
        <w:rPr>
          <w:sz w:val="24"/>
        </w:rPr>
      </w:pPr>
      <w:r w:rsidRPr="00913219">
        <w:rPr>
          <w:b/>
          <w:sz w:val="24"/>
          <w:szCs w:val="24"/>
        </w:rPr>
        <w:t>se sídlem:</w:t>
      </w:r>
      <w:r w:rsidRPr="007F55CB">
        <w:rPr>
          <w:sz w:val="24"/>
        </w:rPr>
        <w:t xml:space="preserve"> </w:t>
      </w:r>
      <w:r w:rsidR="00C05D88">
        <w:rPr>
          <w:sz w:val="24"/>
        </w:rPr>
        <w:t>Budějovická 778/3, 140 00, Praha 4</w:t>
      </w:r>
    </w:p>
    <w:p w14:paraId="345629BA" w14:textId="7BBFEB8A" w:rsidR="008E55B9" w:rsidRPr="00427681" w:rsidRDefault="008E55B9" w:rsidP="008E55B9">
      <w:pPr>
        <w:spacing w:before="120" w:line="312" w:lineRule="auto"/>
        <w:rPr>
          <w:sz w:val="24"/>
          <w:szCs w:val="24"/>
        </w:rPr>
      </w:pPr>
      <w:r w:rsidRPr="00427681">
        <w:rPr>
          <w:b/>
          <w:sz w:val="24"/>
          <w:szCs w:val="24"/>
        </w:rPr>
        <w:t>zastoupena</w:t>
      </w:r>
      <w:r>
        <w:rPr>
          <w:b/>
          <w:sz w:val="24"/>
          <w:szCs w:val="24"/>
        </w:rPr>
        <w:t>:</w:t>
      </w:r>
      <w:r w:rsidRPr="00427681">
        <w:rPr>
          <w:sz w:val="24"/>
          <w:szCs w:val="24"/>
        </w:rPr>
        <w:t xml:space="preserve"> </w:t>
      </w:r>
      <w:r w:rsidR="00C05D88">
        <w:rPr>
          <w:sz w:val="24"/>
          <w:szCs w:val="24"/>
        </w:rPr>
        <w:t xml:space="preserve">PharmDr. Karin Bacmaňáková, </w:t>
      </w:r>
      <w:r w:rsidR="00E07438">
        <w:rPr>
          <w:sz w:val="24"/>
          <w:szCs w:val="24"/>
        </w:rPr>
        <w:t>prokurista</w:t>
      </w:r>
    </w:p>
    <w:p w14:paraId="688B8F0C" w14:textId="77777777" w:rsidR="008E55B9" w:rsidRPr="003B7F56" w:rsidRDefault="008E55B9" w:rsidP="008E55B9">
      <w:pPr>
        <w:spacing w:before="120"/>
        <w:rPr>
          <w:sz w:val="24"/>
          <w:szCs w:val="24"/>
        </w:rPr>
      </w:pPr>
      <w:r w:rsidRPr="00427681">
        <w:rPr>
          <w:b/>
          <w:sz w:val="24"/>
          <w:szCs w:val="24"/>
        </w:rPr>
        <w:t xml:space="preserve">IČO: </w:t>
      </w:r>
      <w:r w:rsidR="00C05D88" w:rsidRPr="003B7F56">
        <w:rPr>
          <w:sz w:val="24"/>
          <w:szCs w:val="24"/>
        </w:rPr>
        <w:t>43004351</w:t>
      </w:r>
    </w:p>
    <w:p w14:paraId="4CFBAE54" w14:textId="77777777" w:rsidR="008E55B9" w:rsidRPr="00427681" w:rsidRDefault="008E55B9" w:rsidP="008E55B9">
      <w:pPr>
        <w:spacing w:before="120"/>
        <w:rPr>
          <w:b/>
          <w:sz w:val="24"/>
          <w:szCs w:val="24"/>
        </w:rPr>
      </w:pPr>
      <w:r w:rsidRPr="00427681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="00C05D88" w:rsidRPr="003B7F56">
        <w:rPr>
          <w:sz w:val="24"/>
          <w:szCs w:val="24"/>
        </w:rPr>
        <w:t>CZ43004351</w:t>
      </w:r>
    </w:p>
    <w:p w14:paraId="6DA8B276" w14:textId="018F92CB" w:rsidR="003B7F56" w:rsidRPr="00F804A8" w:rsidRDefault="006848A7" w:rsidP="003B7F56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bankovní spojení</w:t>
      </w:r>
      <w:r w:rsidR="000E16CE" w:rsidRPr="00C05D88">
        <w:rPr>
          <w:b/>
          <w:sz w:val="24"/>
          <w:szCs w:val="24"/>
        </w:rPr>
        <w:t xml:space="preserve">: </w:t>
      </w:r>
      <w:r w:rsidR="00F10492" w:rsidRPr="00F10492">
        <w:rPr>
          <w:b/>
          <w:sz w:val="24"/>
          <w:szCs w:val="24"/>
          <w:highlight w:val="black"/>
        </w:rPr>
        <w:t>xxxxxxxxxxxxxxx</w:t>
      </w:r>
      <w:r w:rsidR="003B7F56" w:rsidRPr="00F804A8">
        <w:rPr>
          <w:sz w:val="24"/>
          <w:szCs w:val="24"/>
        </w:rPr>
        <w:t xml:space="preserve"> </w:t>
      </w:r>
    </w:p>
    <w:p w14:paraId="4D182215" w14:textId="477E171F" w:rsidR="00C57210" w:rsidRPr="00C05D88" w:rsidRDefault="00A66F6A" w:rsidP="00C57210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číslo účtu</w:t>
      </w:r>
      <w:r w:rsidR="000E16CE" w:rsidRPr="00C05D88">
        <w:rPr>
          <w:b/>
          <w:sz w:val="24"/>
          <w:szCs w:val="24"/>
        </w:rPr>
        <w:t xml:space="preserve">: </w:t>
      </w:r>
      <w:r w:rsidR="00F10492" w:rsidRPr="00F10492">
        <w:rPr>
          <w:b/>
          <w:sz w:val="24"/>
          <w:szCs w:val="24"/>
          <w:highlight w:val="black"/>
        </w:rPr>
        <w:t>xxxxxxxxxxxxxxxxx</w:t>
      </w:r>
    </w:p>
    <w:p w14:paraId="31E06ADA" w14:textId="3B8AEEAE" w:rsidR="008E55B9" w:rsidRPr="008E55B9" w:rsidRDefault="008E55B9" w:rsidP="008E55B9">
      <w:pPr>
        <w:spacing w:before="120" w:line="312" w:lineRule="auto"/>
        <w:rPr>
          <w:sz w:val="24"/>
          <w:szCs w:val="24"/>
        </w:rPr>
      </w:pPr>
      <w:r w:rsidRPr="00784FF5">
        <w:rPr>
          <w:b/>
          <w:sz w:val="24"/>
          <w:szCs w:val="24"/>
        </w:rPr>
        <w:t>zapsána v obchodním rejstříku vedeném</w:t>
      </w:r>
      <w:r w:rsidRPr="00BB6599">
        <w:rPr>
          <w:sz w:val="24"/>
          <w:szCs w:val="24"/>
        </w:rPr>
        <w:t xml:space="preserve"> </w:t>
      </w:r>
      <w:r w:rsidR="000E16CE">
        <w:rPr>
          <w:sz w:val="24"/>
          <w:szCs w:val="24"/>
        </w:rPr>
        <w:t>Městským soudem v</w:t>
      </w:r>
      <w:r w:rsidR="00C05D88">
        <w:rPr>
          <w:sz w:val="24"/>
          <w:szCs w:val="24"/>
        </w:rPr>
        <w:t xml:space="preserve"> Praze</w:t>
      </w:r>
      <w:r w:rsidR="00A25B42">
        <w:rPr>
          <w:sz w:val="24"/>
          <w:szCs w:val="24"/>
        </w:rPr>
        <w:t>,</w:t>
      </w:r>
      <w:r w:rsidR="00C05D88">
        <w:rPr>
          <w:sz w:val="24"/>
          <w:szCs w:val="24"/>
        </w:rPr>
        <w:t xml:space="preserve"> </w:t>
      </w:r>
      <w:r w:rsidR="00AC17D4">
        <w:rPr>
          <w:sz w:val="24"/>
          <w:szCs w:val="24"/>
        </w:rPr>
        <w:t xml:space="preserve"> sp. zn.</w:t>
      </w:r>
      <w:r w:rsidR="003B7F56" w:rsidRPr="0092495E">
        <w:rPr>
          <w:sz w:val="24"/>
          <w:szCs w:val="24"/>
        </w:rPr>
        <w:t xml:space="preserve"> 4801</w:t>
      </w:r>
      <w:r w:rsidRPr="00BB6599">
        <w:rPr>
          <w:sz w:val="24"/>
          <w:szCs w:val="24"/>
        </w:rPr>
        <w:t xml:space="preserve"> </w:t>
      </w:r>
    </w:p>
    <w:p w14:paraId="09700444" w14:textId="77777777" w:rsidR="00FF46FE" w:rsidRPr="00D75BCF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</w:t>
      </w:r>
      <w:r w:rsidR="00E37E3A" w:rsidRPr="00D75BCF">
        <w:rPr>
          <w:sz w:val="24"/>
          <w:szCs w:val="24"/>
        </w:rPr>
        <w:t>Držitel</w:t>
      </w:r>
      <w:r w:rsidR="00297959" w:rsidRPr="00D75BCF">
        <w:rPr>
          <w:sz w:val="24"/>
          <w:szCs w:val="24"/>
        </w:rPr>
        <w:t>“</w:t>
      </w:r>
      <w:r w:rsidRPr="00D75BCF">
        <w:rPr>
          <w:sz w:val="24"/>
          <w:szCs w:val="24"/>
        </w:rPr>
        <w:t>)</w:t>
      </w:r>
    </w:p>
    <w:p w14:paraId="29605ABA" w14:textId="77777777" w:rsidR="00FF46FE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307AF4F3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C45A56">
        <w:rPr>
          <w:sz w:val="24"/>
          <w:szCs w:val="24"/>
        </w:rPr>
        <w:t xml:space="preserve">Pojišťovna </w:t>
      </w:r>
      <w:r>
        <w:rPr>
          <w:sz w:val="24"/>
          <w:szCs w:val="24"/>
        </w:rPr>
        <w:t xml:space="preserve">a držitel uzavřeli dne </w:t>
      </w:r>
      <w:r w:rsidRPr="00F10492">
        <w:rPr>
          <w:sz w:val="24"/>
          <w:szCs w:val="24"/>
          <w:highlight w:val="black"/>
        </w:rPr>
        <w:t xml:space="preserve">xx. xx. </w:t>
      </w:r>
      <w:r w:rsidR="00F10492" w:rsidRPr="00F10492">
        <w:rPr>
          <w:sz w:val="24"/>
          <w:szCs w:val="24"/>
          <w:highlight w:val="black"/>
        </w:rPr>
        <w:t>xxxx</w:t>
      </w:r>
      <w:r>
        <w:rPr>
          <w:sz w:val="24"/>
          <w:szCs w:val="24"/>
        </w:rPr>
        <w:t xml:space="preserve"> Smlouvu o limitaci nákladů spojených s hrazením léčivého přípravku </w:t>
      </w:r>
      <w:r w:rsidR="00F10492" w:rsidRPr="00F10492">
        <w:rPr>
          <w:sz w:val="24"/>
          <w:szCs w:val="24"/>
          <w:highlight w:val="black"/>
        </w:rPr>
        <w:t>xxxx</w:t>
      </w:r>
      <w:r w:rsidR="00F10492">
        <w:rPr>
          <w:sz w:val="24"/>
          <w:szCs w:val="24"/>
          <w:highlight w:val="black"/>
        </w:rPr>
        <w:t>xx</w:t>
      </w:r>
      <w:r w:rsidR="00F10492" w:rsidRPr="00F10492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(dále jen „Smlouva“),</w:t>
      </w:r>
      <w:r w:rsidR="009F7E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005263DA">
        <w:rPr>
          <w:sz w:val="24"/>
          <w:szCs w:val="24"/>
        </w:rPr>
        <w:t>S</w:t>
      </w:r>
      <w:r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20F65930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lastRenderedPageBreak/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> článkem XI. odst. 2 Smlouvy uzavírají tento Dodatek č.</w:t>
      </w:r>
      <w:r w:rsidR="009C6605">
        <w:rPr>
          <w:sz w:val="24"/>
          <w:szCs w:val="24"/>
        </w:rPr>
        <w:t xml:space="preserve"> 1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61631EC4" w14:textId="77777777" w:rsidR="00687FD0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5BF36E96" w:rsidR="005263DA" w:rsidRPr="00DC65E1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0FD93AE1" w:rsidR="00853047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Příloha č. 1 Smlouvy se</w:t>
      </w:r>
      <w:r w:rsidR="0041696A">
        <w:rPr>
          <w:sz w:val="24"/>
          <w:szCs w:val="24"/>
        </w:rPr>
        <w:t xml:space="preserve"> k okamžiku účinnosti tohoto Dodatku</w:t>
      </w:r>
      <w:r w:rsidR="004C18E2">
        <w:rPr>
          <w:sz w:val="24"/>
          <w:szCs w:val="24"/>
        </w:rPr>
        <w:t xml:space="preserve"> </w:t>
      </w:r>
      <w:r w:rsidR="0041696A">
        <w:rPr>
          <w:sz w:val="24"/>
          <w:szCs w:val="24"/>
        </w:rPr>
        <w:t>zcela</w:t>
      </w:r>
      <w:r>
        <w:rPr>
          <w:sz w:val="24"/>
          <w:szCs w:val="24"/>
        </w:rPr>
        <w:t xml:space="preserve"> nahrazuje </w:t>
      </w:r>
      <w:r w:rsidR="0041696A">
        <w:rPr>
          <w:sz w:val="24"/>
          <w:szCs w:val="24"/>
        </w:rPr>
        <w:t xml:space="preserve">novým </w:t>
      </w:r>
      <w:r w:rsidR="009847A3">
        <w:rPr>
          <w:sz w:val="24"/>
          <w:szCs w:val="24"/>
        </w:rPr>
        <w:t xml:space="preserve">zněním </w:t>
      </w:r>
      <w:r>
        <w:rPr>
          <w:sz w:val="24"/>
          <w:szCs w:val="24"/>
        </w:rPr>
        <w:t>Příloh</w:t>
      </w:r>
      <w:r w:rsidR="009847A3">
        <w:rPr>
          <w:sz w:val="24"/>
          <w:szCs w:val="24"/>
        </w:rPr>
        <w:t>y</w:t>
      </w:r>
      <w:r>
        <w:rPr>
          <w:sz w:val="24"/>
          <w:szCs w:val="24"/>
        </w:rPr>
        <w:t xml:space="preserve"> č. 1</w:t>
      </w:r>
      <w:r w:rsidR="009847A3">
        <w:rPr>
          <w:sz w:val="24"/>
          <w:szCs w:val="24"/>
        </w:rPr>
        <w:t xml:space="preserve"> </w:t>
      </w:r>
      <w:r w:rsidR="0041696A">
        <w:rPr>
          <w:sz w:val="24"/>
          <w:szCs w:val="24"/>
        </w:rPr>
        <w:t xml:space="preserve">Smlouvy, </w:t>
      </w:r>
      <w:r w:rsidR="00687FD0">
        <w:rPr>
          <w:sz w:val="24"/>
          <w:szCs w:val="24"/>
        </w:rPr>
        <w:t>jejíž</w:t>
      </w:r>
      <w:r w:rsidR="0041696A">
        <w:rPr>
          <w:sz w:val="24"/>
          <w:szCs w:val="24"/>
        </w:rPr>
        <w:t xml:space="preserve"> nové znění tvoří Přílohu č. 1 </w:t>
      </w:r>
      <w:r w:rsidR="005104A2">
        <w:rPr>
          <w:sz w:val="24"/>
          <w:szCs w:val="24"/>
        </w:rPr>
        <w:t>tohoto</w:t>
      </w:r>
      <w:r>
        <w:rPr>
          <w:sz w:val="24"/>
          <w:szCs w:val="24"/>
        </w:rPr>
        <w:t xml:space="preserve"> Dodatku</w:t>
      </w:r>
      <w:r w:rsidR="00687FD0">
        <w:rPr>
          <w:sz w:val="24"/>
          <w:szCs w:val="24"/>
        </w:rPr>
        <w:t xml:space="preserve"> </w:t>
      </w:r>
      <w:r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Veškerá </w:t>
      </w:r>
      <w:r w:rsidR="00687FD0">
        <w:rPr>
          <w:sz w:val="24"/>
          <w:szCs w:val="24"/>
        </w:rPr>
        <w:t xml:space="preserve">další </w:t>
      </w:r>
      <w:r>
        <w:rPr>
          <w:sz w:val="24"/>
          <w:szCs w:val="24"/>
        </w:rPr>
        <w:t xml:space="preserve">ustanovení Smlouvy </w:t>
      </w:r>
      <w:r w:rsidR="00687FD0">
        <w:rPr>
          <w:sz w:val="24"/>
          <w:szCs w:val="24"/>
        </w:rPr>
        <w:t xml:space="preserve">zůstávají </w:t>
      </w:r>
      <w:r>
        <w:rPr>
          <w:sz w:val="24"/>
          <w:szCs w:val="24"/>
        </w:rPr>
        <w:t>tímto Dodatkem</w:t>
      </w:r>
      <w:r w:rsidR="00AC17D4">
        <w:rPr>
          <w:sz w:val="24"/>
          <w:szCs w:val="24"/>
        </w:rPr>
        <w:t xml:space="preserve"> </w:t>
      </w:r>
      <w:r>
        <w:rPr>
          <w:sz w:val="24"/>
          <w:szCs w:val="24"/>
        </w:rPr>
        <w:t>nedotčena</w:t>
      </w:r>
      <w:r w:rsidR="00687FD0">
        <w:rPr>
          <w:sz w:val="24"/>
          <w:szCs w:val="24"/>
        </w:rPr>
        <w:t>.</w:t>
      </w:r>
    </w:p>
    <w:p w14:paraId="459F8445" w14:textId="77777777" w:rsidR="0043750D" w:rsidRPr="0043750D" w:rsidRDefault="0043750D" w:rsidP="0043750D">
      <w:pPr>
        <w:pStyle w:val="Odstavecseseznamem"/>
        <w:rPr>
          <w:sz w:val="24"/>
          <w:szCs w:val="24"/>
        </w:rPr>
      </w:pPr>
    </w:p>
    <w:p w14:paraId="2421EF23" w14:textId="463C4BCC" w:rsidR="0022494C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43750D">
        <w:rPr>
          <w:b/>
          <w:sz w:val="24"/>
          <w:szCs w:val="24"/>
        </w:rPr>
        <w:t>Článek III.</w:t>
      </w:r>
      <w:r w:rsidR="00687FD0">
        <w:rPr>
          <w:b/>
          <w:sz w:val="24"/>
          <w:szCs w:val="24"/>
        </w:rPr>
        <w:br/>
      </w:r>
      <w:r w:rsidR="0022494C">
        <w:rPr>
          <w:b/>
          <w:sz w:val="24"/>
          <w:szCs w:val="24"/>
        </w:rPr>
        <w:t>Závěrečná ustanovení</w:t>
      </w:r>
    </w:p>
    <w:p w14:paraId="2C9ECAC2" w14:textId="0C09A347" w:rsidR="0022494C" w:rsidRPr="00B434B4" w:rsidRDefault="0022494C" w:rsidP="4F22F1B0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4F22F1B0">
        <w:rPr>
          <w:sz w:val="24"/>
          <w:szCs w:val="24"/>
        </w:rPr>
        <w:t>Tento Dodatek</w:t>
      </w:r>
      <w:r w:rsidR="00AC17D4" w:rsidRPr="4F22F1B0">
        <w:rPr>
          <w:sz w:val="24"/>
          <w:szCs w:val="24"/>
        </w:rPr>
        <w:t xml:space="preserve"> </w:t>
      </w:r>
      <w:r w:rsidRPr="4F22F1B0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 w:rsidRPr="4F22F1B0">
        <w:rPr>
          <w:sz w:val="24"/>
          <w:szCs w:val="24"/>
        </w:rPr>
        <w:t xml:space="preserve">. Smluvní strany současně </w:t>
      </w:r>
      <w:r w:rsidR="00075515" w:rsidRPr="4F22F1B0">
        <w:rPr>
          <w:sz w:val="24"/>
          <w:szCs w:val="24"/>
        </w:rPr>
        <w:t>shodně prohlašují</w:t>
      </w:r>
      <w:r w:rsidR="00D4318C" w:rsidRPr="4F22F1B0">
        <w:rPr>
          <w:sz w:val="24"/>
          <w:szCs w:val="24"/>
        </w:rPr>
        <w:t>,</w:t>
      </w:r>
      <w:r w:rsidRPr="4F22F1B0">
        <w:rPr>
          <w:sz w:val="24"/>
          <w:szCs w:val="24"/>
        </w:rPr>
        <w:t xml:space="preserve"> že</w:t>
      </w:r>
      <w:r w:rsidR="00D4318C" w:rsidRPr="4F22F1B0">
        <w:rPr>
          <w:sz w:val="24"/>
          <w:szCs w:val="24"/>
        </w:rPr>
        <w:t xml:space="preserve"> se</w:t>
      </w:r>
      <w:r w:rsidRPr="4F22F1B0">
        <w:rPr>
          <w:sz w:val="24"/>
          <w:szCs w:val="24"/>
        </w:rPr>
        <w:t xml:space="preserve"> </w:t>
      </w:r>
      <w:r w:rsidR="00D4318C" w:rsidRPr="4F22F1B0">
        <w:rPr>
          <w:sz w:val="24"/>
          <w:szCs w:val="24"/>
        </w:rPr>
        <w:t xml:space="preserve">ustanovení tohoto Dodatku </w:t>
      </w:r>
      <w:r w:rsidR="00075515" w:rsidRPr="4F22F1B0">
        <w:rPr>
          <w:sz w:val="24"/>
          <w:szCs w:val="24"/>
        </w:rPr>
        <w:t xml:space="preserve">v návaznosti na jeho účinnost </w:t>
      </w:r>
      <w:r w:rsidR="00D4318C" w:rsidRPr="4F22F1B0">
        <w:rPr>
          <w:sz w:val="24"/>
          <w:szCs w:val="24"/>
        </w:rPr>
        <w:t xml:space="preserve">použije i na </w:t>
      </w:r>
      <w:r w:rsidRPr="4F22F1B0">
        <w:rPr>
          <w:sz w:val="24"/>
          <w:szCs w:val="24"/>
        </w:rPr>
        <w:t>práva a povinnosti vyplývající smluvním stranám z</w:t>
      </w:r>
      <w:r w:rsidR="00CD3DA9" w:rsidRPr="4F22F1B0">
        <w:rPr>
          <w:sz w:val="24"/>
          <w:szCs w:val="24"/>
        </w:rPr>
        <w:t xml:space="preserve"> předmětného</w:t>
      </w:r>
      <w:r w:rsidRPr="4F22F1B0">
        <w:rPr>
          <w:sz w:val="24"/>
          <w:szCs w:val="24"/>
        </w:rPr>
        <w:t xml:space="preserve"> smluvního vztahu </w:t>
      </w:r>
      <w:r w:rsidR="00075515" w:rsidRPr="4F22F1B0">
        <w:rPr>
          <w:sz w:val="24"/>
          <w:szCs w:val="24"/>
        </w:rPr>
        <w:t>a vzniklá po</w:t>
      </w:r>
      <w:r w:rsidRPr="4F22F1B0">
        <w:rPr>
          <w:sz w:val="24"/>
          <w:szCs w:val="24"/>
        </w:rPr>
        <w:t xml:space="preserve"> </w:t>
      </w:r>
      <w:proofErr w:type="spellStart"/>
      <w:r w:rsidR="00BD5FF1" w:rsidRPr="00BD5FF1">
        <w:rPr>
          <w:sz w:val="24"/>
          <w:szCs w:val="24"/>
          <w:highlight w:val="black"/>
        </w:rPr>
        <w:t>xxxxx</w:t>
      </w:r>
      <w:r w:rsidR="00BD5FF1">
        <w:rPr>
          <w:sz w:val="24"/>
          <w:szCs w:val="24"/>
          <w:highlight w:val="black"/>
        </w:rPr>
        <w:t>xxx</w:t>
      </w:r>
      <w:r w:rsidR="00BD5FF1" w:rsidRPr="00BD5FF1">
        <w:rPr>
          <w:sz w:val="24"/>
          <w:szCs w:val="24"/>
          <w:highlight w:val="black"/>
        </w:rPr>
        <w:t>xx</w:t>
      </w:r>
      <w:proofErr w:type="spellEnd"/>
      <w:r w:rsidRPr="4F22F1B0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00E9BD1" w:rsidR="00CE1E05" w:rsidRDefault="00CE1E05" w:rsidP="00CE1E05">
      <w:pPr>
        <w:spacing w:before="120"/>
        <w:ind w:left="283"/>
        <w:jc w:val="both"/>
        <w:rPr>
          <w:sz w:val="24"/>
          <w:szCs w:val="24"/>
        </w:rPr>
      </w:pPr>
    </w:p>
    <w:p w14:paraId="65E7BD6D" w14:textId="77777777"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007A5F08">
      <w:pPr>
        <w:tabs>
          <w:tab w:val="left" w:pos="5670"/>
        </w:tabs>
        <w:rPr>
          <w:sz w:val="24"/>
          <w:szCs w:val="24"/>
        </w:rPr>
      </w:pPr>
    </w:p>
    <w:p w14:paraId="1361DA28" w14:textId="1DEFA844" w:rsidR="00A82982" w:rsidRPr="00814572" w:rsidRDefault="00A82982" w:rsidP="00A82982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 w:rsidR="00FC0B41">
        <w:rPr>
          <w:sz w:val="24"/>
          <w:szCs w:val="24"/>
        </w:rPr>
        <w:t>: 26.11.2021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="00FC0B41">
        <w:rPr>
          <w:sz w:val="24"/>
          <w:szCs w:val="24"/>
        </w:rPr>
        <w:t xml:space="preserve"> </w:t>
      </w:r>
      <w:r w:rsidR="004F0E42">
        <w:rPr>
          <w:sz w:val="24"/>
          <w:szCs w:val="24"/>
        </w:rPr>
        <w:t>7.12.2021</w:t>
      </w:r>
    </w:p>
    <w:p w14:paraId="2BFAFAF0" w14:textId="77777777" w:rsidR="00A82982" w:rsidRPr="0081457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56798AD3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0FCF9EFE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2B131DB0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1766B13F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59AA7C3A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7C6C9BB4" w14:textId="77777777" w:rsidR="00A82982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Ing. Antonín Klimša, MBA</w:t>
      </w:r>
      <w:r>
        <w:rPr>
          <w:sz w:val="24"/>
          <w:szCs w:val="24"/>
        </w:rPr>
        <w:tab/>
        <w:t xml:space="preserve">PharmDr. Karin </w:t>
      </w:r>
      <w:proofErr w:type="spellStart"/>
      <w:r>
        <w:rPr>
          <w:sz w:val="24"/>
          <w:szCs w:val="24"/>
        </w:rPr>
        <w:t>Bacmaňáková</w:t>
      </w:r>
      <w:proofErr w:type="spellEnd"/>
    </w:p>
    <w:p w14:paraId="6D9E3209" w14:textId="77777777" w:rsidR="00A82982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výkonný ředitel</w:t>
      </w:r>
      <w:r>
        <w:rPr>
          <w:sz w:val="24"/>
          <w:szCs w:val="24"/>
        </w:rPr>
        <w:tab/>
        <w:t xml:space="preserve">prokurista  </w:t>
      </w:r>
    </w:p>
    <w:p w14:paraId="68F287F7" w14:textId="77777777" w:rsidR="00A82982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RBP, zdravotní pojišťovna</w:t>
      </w:r>
      <w:r>
        <w:rPr>
          <w:sz w:val="24"/>
          <w:szCs w:val="24"/>
        </w:rPr>
        <w:tab/>
        <w:t>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p w14:paraId="3D1DB18F" w14:textId="77777777" w:rsidR="00A82982" w:rsidRDefault="00A82982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7378D8" w14:textId="78ADC2F9" w:rsidR="005D7795" w:rsidRPr="005D7795" w:rsidRDefault="005D7795" w:rsidP="00AD5A2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5D7795">
        <w:rPr>
          <w:b/>
          <w:sz w:val="24"/>
          <w:szCs w:val="24"/>
        </w:rPr>
        <w:lastRenderedPageBreak/>
        <w:t>Příloha č. 1 k Dodatku č. 1</w:t>
      </w:r>
    </w:p>
    <w:p w14:paraId="3C48C437" w14:textId="77777777" w:rsidR="005D7795" w:rsidRDefault="005D7795" w:rsidP="00AD5A26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</w:p>
    <w:p w14:paraId="64DC2FCA" w14:textId="66AC923F" w:rsidR="00AD5A26" w:rsidRPr="00AD5A26" w:rsidRDefault="00AD5A26" w:rsidP="00AD5A26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  <w:r w:rsidRPr="00AD5A26">
        <w:rPr>
          <w:b/>
          <w:color w:val="FF0000"/>
          <w:sz w:val="24"/>
          <w:szCs w:val="24"/>
        </w:rPr>
        <w:t>OBCHODNÍ TAJEMSTVÍ</w:t>
      </w:r>
    </w:p>
    <w:p w14:paraId="6E2253CA" w14:textId="3B487B3C" w:rsidR="00AD5A26" w:rsidRPr="00AD5A26" w:rsidRDefault="00AD5A26" w:rsidP="00AD5A26">
      <w:pPr>
        <w:pStyle w:val="Zkladntext"/>
        <w:spacing w:after="120"/>
        <w:rPr>
          <w:sz w:val="24"/>
          <w:szCs w:val="24"/>
        </w:rPr>
      </w:pPr>
      <w:r w:rsidRPr="00AD5A26">
        <w:rPr>
          <w:sz w:val="24"/>
          <w:szCs w:val="24"/>
        </w:rPr>
        <w:t xml:space="preserve">PŘÍLOHA Č. 1 </w:t>
      </w:r>
    </w:p>
    <w:p w14:paraId="35F54C71" w14:textId="20930E45" w:rsidR="00AD5A26" w:rsidRPr="00B174A2" w:rsidRDefault="00AD5A26" w:rsidP="00AD5A26">
      <w:pPr>
        <w:pStyle w:val="Zkladntext"/>
        <w:spacing w:after="120"/>
        <w:rPr>
          <w:sz w:val="24"/>
          <w:szCs w:val="24"/>
        </w:rPr>
      </w:pPr>
      <w:r w:rsidRPr="00B174A2">
        <w:rPr>
          <w:sz w:val="24"/>
          <w:szCs w:val="24"/>
        </w:rPr>
        <w:t xml:space="preserve">SMLOUVY O LIMITACI NÁKLADŮ SPOJENÝCH S HRAZENÍM LÉČIVÉHO PŘÍPRAVKU </w:t>
      </w:r>
      <w:r w:rsidR="00412FF9" w:rsidRPr="00412FF9">
        <w:rPr>
          <w:sz w:val="24"/>
          <w:szCs w:val="24"/>
          <w:highlight w:val="black"/>
        </w:rPr>
        <w:t>xxxxxxxxx</w:t>
      </w:r>
    </w:p>
    <w:p w14:paraId="1E825FCC" w14:textId="77777777" w:rsidR="00AD5A26" w:rsidRPr="002F6CB9" w:rsidRDefault="00AD5A26" w:rsidP="00AD5A26">
      <w:pPr>
        <w:pStyle w:val="Zkladntext"/>
        <w:spacing w:after="120"/>
        <w:rPr>
          <w:b w:val="0"/>
          <w:sz w:val="24"/>
          <w:szCs w:val="24"/>
        </w:rPr>
      </w:pPr>
      <w:r w:rsidRPr="002F6CB9">
        <w:rPr>
          <w:b w:val="0"/>
          <w:sz w:val="24"/>
          <w:szCs w:val="24"/>
        </w:rPr>
        <w:t>uzavřená dohodou smluvních stran v souladu s ustanovením § 1746 odst. 2 zákona č. 89/2012 Sb., občanský zákoník</w:t>
      </w:r>
    </w:p>
    <w:p w14:paraId="50C329A9" w14:textId="77777777" w:rsidR="00D62B5E" w:rsidRPr="00FD2A08" w:rsidRDefault="00D62B5E" w:rsidP="00D62B5E">
      <w:pPr>
        <w:pStyle w:val="Odstavecseseznamem"/>
        <w:numPr>
          <w:ilvl w:val="0"/>
          <w:numId w:val="19"/>
        </w:numPr>
        <w:tabs>
          <w:tab w:val="left" w:pos="5245"/>
        </w:tabs>
        <w:spacing w:before="120"/>
        <w:ind w:left="392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6A22124E" w14:textId="77777777" w:rsidR="00D62B5E" w:rsidRPr="008C4F98" w:rsidRDefault="00D62B5E" w:rsidP="00D62B5E">
      <w:pPr>
        <w:tabs>
          <w:tab w:val="left" w:pos="5245"/>
        </w:tabs>
        <w:spacing w:before="120"/>
        <w:ind w:left="32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D62B5E" w:rsidRPr="002F6CB9" w14:paraId="079C2D0E" w14:textId="77777777" w:rsidTr="009313F3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38253957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1593E1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1D6C6F9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XXXXXXXXXX</w:t>
            </w:r>
          </w:p>
        </w:tc>
      </w:tr>
      <w:tr w:rsidR="00D62B5E" w:rsidRPr="002F6CB9" w14:paraId="2013C209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0D792976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7C385042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176BDD41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D62B5E" w:rsidRPr="002F6CB9" w14:paraId="7547A996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31078852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09057C59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32800B8B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D62B5E" w:rsidRPr="002F6CB9" w14:paraId="50EC5B75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5941D461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4D7D74DD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60F92424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</w:tbl>
    <w:p w14:paraId="167D844D" w14:textId="77777777" w:rsidR="00D62B5E" w:rsidRPr="002F6CB9" w:rsidRDefault="00D62B5E" w:rsidP="00D62B5E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68494DEB" w14:textId="77777777" w:rsidR="00D62B5E" w:rsidRPr="00FD2A08" w:rsidRDefault="00D62B5E" w:rsidP="00D62B5E">
      <w:pPr>
        <w:pStyle w:val="Odstavecseseznamem"/>
        <w:numPr>
          <w:ilvl w:val="0"/>
          <w:numId w:val="19"/>
        </w:numPr>
        <w:tabs>
          <w:tab w:val="left" w:pos="5245"/>
        </w:tabs>
        <w:spacing w:before="120"/>
        <w:ind w:left="392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3A5ED014" w14:textId="77777777" w:rsidR="00D62B5E" w:rsidRPr="008C4F98" w:rsidRDefault="00D62B5E" w:rsidP="00D62B5E">
      <w:pPr>
        <w:tabs>
          <w:tab w:val="left" w:pos="5245"/>
        </w:tabs>
        <w:spacing w:before="120"/>
        <w:ind w:left="32"/>
        <w:rPr>
          <w:sz w:val="24"/>
          <w:szCs w:val="24"/>
        </w:rPr>
      </w:pPr>
      <w:r w:rsidRPr="002214F3">
        <w:rPr>
          <w:sz w:val="24"/>
          <w:szCs w:val="24"/>
        </w:rPr>
        <w:br/>
        <w:t xml:space="preserve"> 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D62B5E" w:rsidRPr="002F6CB9" w14:paraId="500F4A6B" w14:textId="77777777" w:rsidTr="009313F3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626160B6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CC810F7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23FAE52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5E6053">
              <w:rPr>
                <w:b/>
                <w:highlight w:val="black"/>
              </w:rPr>
              <w:t>XXXXXXXXXX</w:t>
            </w:r>
          </w:p>
        </w:tc>
      </w:tr>
      <w:tr w:rsidR="00D62B5E" w:rsidRPr="002F6CB9" w14:paraId="050739FA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75A6C169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1956D17B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32AF2ABC" w14:textId="77777777" w:rsidR="00D62B5E" w:rsidRPr="005E6053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D62B5E" w:rsidRPr="002F6CB9" w14:paraId="226D52FF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0147F0D5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3FEEDA05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492EC5F6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  <w:tr w:rsidR="00D62B5E" w:rsidRPr="002F6CB9" w14:paraId="0732BA1B" w14:textId="77777777" w:rsidTr="009313F3">
        <w:trPr>
          <w:trHeight w:val="266"/>
          <w:jc w:val="center"/>
        </w:trPr>
        <w:tc>
          <w:tcPr>
            <w:tcW w:w="1413" w:type="dxa"/>
            <w:vAlign w:val="center"/>
          </w:tcPr>
          <w:p w14:paraId="5715D84D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 w:rsidRPr="005E6053">
              <w:rPr>
                <w:highlight w:val="black"/>
              </w:rPr>
              <w:t>xxxxx</w:t>
            </w:r>
          </w:p>
        </w:tc>
        <w:tc>
          <w:tcPr>
            <w:tcW w:w="2410" w:type="dxa"/>
          </w:tcPr>
          <w:p w14:paraId="7C17EFBD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</w:pPr>
            <w:r w:rsidRPr="005E6053">
              <w:rPr>
                <w:highlight w:val="black"/>
              </w:rPr>
              <w:t>Xxxxxxxxxxxx</w:t>
            </w:r>
          </w:p>
        </w:tc>
        <w:tc>
          <w:tcPr>
            <w:tcW w:w="4394" w:type="dxa"/>
            <w:vAlign w:val="center"/>
          </w:tcPr>
          <w:p w14:paraId="3D5529D6" w14:textId="77777777" w:rsidR="00D62B5E" w:rsidRPr="002F6CB9" w:rsidRDefault="00D62B5E" w:rsidP="009313F3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5E6053">
              <w:rPr>
                <w:highlight w:val="black"/>
              </w:rPr>
              <w:t>xxxxxxxxxxxxxxx</w:t>
            </w:r>
          </w:p>
        </w:tc>
      </w:tr>
    </w:tbl>
    <w:p w14:paraId="5F3F294E" w14:textId="401A5C99" w:rsidR="00D62B5E" w:rsidRPr="002214F3" w:rsidRDefault="00D62B5E" w:rsidP="00D62B5E">
      <w:pPr>
        <w:tabs>
          <w:tab w:val="left" w:pos="5245"/>
        </w:tabs>
        <w:spacing w:before="120"/>
        <w:jc w:val="both"/>
        <w:rPr>
          <w:sz w:val="24"/>
          <w:szCs w:val="24"/>
        </w:rPr>
      </w:pPr>
    </w:p>
    <w:p w14:paraId="1520759F" w14:textId="77777777" w:rsidR="00D62B5E" w:rsidRPr="00FD2A08" w:rsidRDefault="00D62B5E" w:rsidP="00D62B5E">
      <w:pPr>
        <w:pStyle w:val="Odstavecseseznamem"/>
        <w:numPr>
          <w:ilvl w:val="0"/>
          <w:numId w:val="32"/>
        </w:numPr>
        <w:tabs>
          <w:tab w:val="left" w:pos="5245"/>
        </w:tabs>
        <w:spacing w:before="120"/>
        <w:jc w:val="both"/>
        <w:rPr>
          <w:sz w:val="24"/>
          <w:szCs w:val="24"/>
          <w:highlight w:val="black"/>
        </w:rPr>
      </w:pPr>
      <w:r w:rsidRPr="00FD2A08">
        <w:rPr>
          <w:sz w:val="24"/>
          <w:szCs w:val="24"/>
          <w:highlight w:val="black"/>
        </w:rPr>
        <w:t>xxxxxxxxxxxxxxxxxxxxxxxxxxxxxxx</w:t>
      </w:r>
    </w:p>
    <w:p w14:paraId="194D17E6" w14:textId="77777777" w:rsidR="00D62B5E" w:rsidRDefault="00D62B5E" w:rsidP="00D62B5E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</w:p>
    <w:p w14:paraId="5AB2872B" w14:textId="77777777" w:rsidR="00D62B5E" w:rsidRDefault="00D62B5E" w:rsidP="00D62B5E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7F7E51">
        <w:rPr>
          <w:sz w:val="24"/>
          <w:szCs w:val="24"/>
          <w:highlight w:val="black"/>
        </w:rPr>
        <w:t>xxxxxxxxxxxxx xxxxxxxxxxxxxxx xxxxxxxxxxxxxxxxxxxxx xxxxxxxxxxxxxxxxxxxx</w:t>
      </w:r>
    </w:p>
    <w:p w14:paraId="0DF867B2" w14:textId="77777777" w:rsidR="00D62B5E" w:rsidRDefault="00D62B5E" w:rsidP="00D62B5E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7F7E51">
        <w:rPr>
          <w:sz w:val="24"/>
          <w:szCs w:val="24"/>
          <w:highlight w:val="black"/>
        </w:rPr>
        <w:t>xxxxxxxxxxxxx xxxxxxxxxxxxxxx xxxxxxxxxxxxxxxxxxxxx xxxxxxxxxxxxxxxxxxxx</w:t>
      </w:r>
    </w:p>
    <w:p w14:paraId="6C2E28B6" w14:textId="77777777" w:rsidR="00E239EA" w:rsidRDefault="00E239EA" w:rsidP="00B37A4F">
      <w:pPr>
        <w:tabs>
          <w:tab w:val="left" w:pos="5245"/>
        </w:tabs>
        <w:rPr>
          <w:sz w:val="24"/>
          <w:szCs w:val="24"/>
        </w:rPr>
      </w:pPr>
    </w:p>
    <w:p w14:paraId="1380A34E" w14:textId="77777777" w:rsidR="004F0E42" w:rsidRPr="00814572" w:rsidRDefault="004F0E42" w:rsidP="004F0E42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 26.11.2021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 7.12.2021</w:t>
      </w:r>
    </w:p>
    <w:p w14:paraId="541BBAF5" w14:textId="77777777" w:rsidR="00A82982" w:rsidRPr="0081457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46E028E9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208E5FAB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36F40A3E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</w:p>
    <w:p w14:paraId="4B39CDEE" w14:textId="77777777" w:rsidR="00A82982" w:rsidRDefault="00A82982" w:rsidP="00A8298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039E0266" w14:textId="77777777" w:rsidR="00A82982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Ing. Antonín Klimša, MBA</w:t>
      </w:r>
      <w:r>
        <w:rPr>
          <w:sz w:val="24"/>
          <w:szCs w:val="24"/>
        </w:rPr>
        <w:tab/>
        <w:t xml:space="preserve">PharmDr. Karin </w:t>
      </w:r>
      <w:proofErr w:type="spellStart"/>
      <w:r>
        <w:rPr>
          <w:sz w:val="24"/>
          <w:szCs w:val="24"/>
        </w:rPr>
        <w:t>Bacmaňáková</w:t>
      </w:r>
      <w:proofErr w:type="spellEnd"/>
    </w:p>
    <w:p w14:paraId="5FCEBBD9" w14:textId="77777777" w:rsidR="00A82982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výkonný ředitel</w:t>
      </w:r>
      <w:r>
        <w:rPr>
          <w:sz w:val="24"/>
          <w:szCs w:val="24"/>
        </w:rPr>
        <w:tab/>
        <w:t xml:space="preserve">prokurista  </w:t>
      </w:r>
    </w:p>
    <w:p w14:paraId="1A9352C6" w14:textId="45EC434C" w:rsidR="005F1B2E" w:rsidRDefault="00A82982" w:rsidP="00A82982">
      <w:pPr>
        <w:tabs>
          <w:tab w:val="left" w:pos="5245"/>
        </w:tabs>
        <w:rPr>
          <w:sz w:val="24"/>
          <w:szCs w:val="24"/>
        </w:rPr>
      </w:pPr>
      <w:r w:rsidRPr="00A11A96">
        <w:rPr>
          <w:rFonts w:ascii="Calibri" w:hAnsi="Calibri" w:cs="Calibri"/>
          <w:sz w:val="24"/>
          <w:szCs w:val="24"/>
        </w:rPr>
        <w:t>RBP, zdravotní pojišťovna</w:t>
      </w:r>
      <w:r>
        <w:rPr>
          <w:sz w:val="24"/>
          <w:szCs w:val="24"/>
        </w:rPr>
        <w:tab/>
        <w:t>Bristol-</w:t>
      </w:r>
      <w:proofErr w:type="spellStart"/>
      <w:r>
        <w:rPr>
          <w:sz w:val="24"/>
          <w:szCs w:val="24"/>
        </w:rPr>
        <w:t>Myers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Squibb</w:t>
      </w:r>
      <w:proofErr w:type="spellEnd"/>
      <w:r>
        <w:rPr>
          <w:sz w:val="24"/>
          <w:szCs w:val="24"/>
        </w:rPr>
        <w:t xml:space="preserve"> spol. s r.o.</w:t>
      </w:r>
    </w:p>
    <w:sectPr w:rsidR="005F1B2E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3BC7" w14:textId="77777777" w:rsidR="00BA335D" w:rsidRDefault="00BA335D">
      <w:r>
        <w:separator/>
      </w:r>
    </w:p>
  </w:endnote>
  <w:endnote w:type="continuationSeparator" w:id="0">
    <w:p w14:paraId="08FAA8A9" w14:textId="77777777" w:rsidR="00BA335D" w:rsidRDefault="00BA335D">
      <w:r>
        <w:continuationSeparator/>
      </w:r>
    </w:p>
  </w:endnote>
  <w:endnote w:type="continuationNotice" w:id="1">
    <w:p w14:paraId="11C09B47" w14:textId="77777777" w:rsidR="00BA335D" w:rsidRDefault="00BA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8637" w14:textId="77777777" w:rsidR="00BA335D" w:rsidRDefault="00BA335D">
      <w:r>
        <w:separator/>
      </w:r>
    </w:p>
  </w:footnote>
  <w:footnote w:type="continuationSeparator" w:id="0">
    <w:p w14:paraId="59FEEDA4" w14:textId="77777777" w:rsidR="00BA335D" w:rsidRDefault="00BA335D">
      <w:r>
        <w:continuationSeparator/>
      </w:r>
    </w:p>
  </w:footnote>
  <w:footnote w:type="continuationNotice" w:id="1">
    <w:p w14:paraId="36946D96" w14:textId="77777777" w:rsidR="00BA335D" w:rsidRDefault="00BA3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0B52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1"/>
  </w:num>
  <w:num w:numId="2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4"/>
  </w:num>
  <w:num w:numId="8">
    <w:abstractNumId w:val="20"/>
  </w:num>
  <w:num w:numId="9">
    <w:abstractNumId w:val="22"/>
  </w:num>
  <w:num w:numId="10">
    <w:abstractNumId w:val="28"/>
  </w:num>
  <w:num w:numId="11">
    <w:abstractNumId w:val="23"/>
  </w:num>
  <w:num w:numId="12">
    <w:abstractNumId w:val="29"/>
  </w:num>
  <w:num w:numId="13">
    <w:abstractNumId w:val="15"/>
  </w:num>
  <w:num w:numId="14">
    <w:abstractNumId w:val="7"/>
  </w:num>
  <w:num w:numId="15">
    <w:abstractNumId w:val="30"/>
  </w:num>
  <w:num w:numId="16">
    <w:abstractNumId w:val="1"/>
  </w:num>
  <w:num w:numId="17">
    <w:abstractNumId w:val="14"/>
  </w:num>
  <w:num w:numId="18">
    <w:abstractNumId w:val="9"/>
  </w:num>
  <w:num w:numId="19">
    <w:abstractNumId w:val="26"/>
  </w:num>
  <w:num w:numId="20">
    <w:abstractNumId w:val="19"/>
  </w:num>
  <w:num w:numId="21">
    <w:abstractNumId w:val="4"/>
  </w:num>
  <w:num w:numId="22">
    <w:abstractNumId w:val="25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1"/>
  </w:num>
  <w:num w:numId="28">
    <w:abstractNumId w:val="27"/>
  </w:num>
  <w:num w:numId="29">
    <w:abstractNumId w:val="12"/>
  </w:num>
  <w:num w:numId="30">
    <w:abstractNumId w:val="5"/>
  </w:num>
  <w:num w:numId="31">
    <w:abstractNumId w:val="6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67ADC"/>
    <w:rsid w:val="00170CB9"/>
    <w:rsid w:val="00170F44"/>
    <w:rsid w:val="00172396"/>
    <w:rsid w:val="00172BEF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3A9"/>
    <w:rsid w:val="002035F4"/>
    <w:rsid w:val="00206A9D"/>
    <w:rsid w:val="00214C8F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6537"/>
    <w:rsid w:val="002C6CB1"/>
    <w:rsid w:val="002D048C"/>
    <w:rsid w:val="002D0B8E"/>
    <w:rsid w:val="002D2A24"/>
    <w:rsid w:val="002D4607"/>
    <w:rsid w:val="002D70FD"/>
    <w:rsid w:val="002D71C9"/>
    <w:rsid w:val="002E0778"/>
    <w:rsid w:val="002E1CF8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55488"/>
    <w:rsid w:val="00366D55"/>
    <w:rsid w:val="003679D6"/>
    <w:rsid w:val="003701D9"/>
    <w:rsid w:val="003712D5"/>
    <w:rsid w:val="003713A4"/>
    <w:rsid w:val="00372E8D"/>
    <w:rsid w:val="00375839"/>
    <w:rsid w:val="0038189A"/>
    <w:rsid w:val="003818BB"/>
    <w:rsid w:val="00381DEF"/>
    <w:rsid w:val="00385AD9"/>
    <w:rsid w:val="00392054"/>
    <w:rsid w:val="00393BDC"/>
    <w:rsid w:val="00396D84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2544"/>
    <w:rsid w:val="003C4D4A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2FF9"/>
    <w:rsid w:val="00413016"/>
    <w:rsid w:val="00414712"/>
    <w:rsid w:val="0041696A"/>
    <w:rsid w:val="004210CF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25BB"/>
    <w:rsid w:val="00453BF4"/>
    <w:rsid w:val="004559A0"/>
    <w:rsid w:val="00467DAA"/>
    <w:rsid w:val="00473B3A"/>
    <w:rsid w:val="00473F7A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65F"/>
    <w:rsid w:val="004D3B6E"/>
    <w:rsid w:val="004D698E"/>
    <w:rsid w:val="004E54CE"/>
    <w:rsid w:val="004E70CA"/>
    <w:rsid w:val="004E7104"/>
    <w:rsid w:val="004E7292"/>
    <w:rsid w:val="004F0B53"/>
    <w:rsid w:val="004F0E42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151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1826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795"/>
    <w:rsid w:val="005D7948"/>
    <w:rsid w:val="005E0946"/>
    <w:rsid w:val="005E0B57"/>
    <w:rsid w:val="005F1B2E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5DCB"/>
    <w:rsid w:val="00656B7E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6B4B"/>
    <w:rsid w:val="00711AA6"/>
    <w:rsid w:val="0071410F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37AF4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2331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1159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A7DB4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589C"/>
    <w:rsid w:val="00967E16"/>
    <w:rsid w:val="009716CE"/>
    <w:rsid w:val="0097255E"/>
    <w:rsid w:val="009726B6"/>
    <w:rsid w:val="009756C9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256"/>
    <w:rsid w:val="009C6605"/>
    <w:rsid w:val="009C6BAD"/>
    <w:rsid w:val="009C77B9"/>
    <w:rsid w:val="009D1C86"/>
    <w:rsid w:val="009D4BAB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9F7E9B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0466"/>
    <w:rsid w:val="00A621EB"/>
    <w:rsid w:val="00A630B7"/>
    <w:rsid w:val="00A637AE"/>
    <w:rsid w:val="00A64EEB"/>
    <w:rsid w:val="00A66F6A"/>
    <w:rsid w:val="00A70951"/>
    <w:rsid w:val="00A73946"/>
    <w:rsid w:val="00A81645"/>
    <w:rsid w:val="00A81BD0"/>
    <w:rsid w:val="00A82654"/>
    <w:rsid w:val="00A82982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2EC5"/>
    <w:rsid w:val="00AC4122"/>
    <w:rsid w:val="00AC44E4"/>
    <w:rsid w:val="00AC4AA0"/>
    <w:rsid w:val="00AD1ACD"/>
    <w:rsid w:val="00AD306E"/>
    <w:rsid w:val="00AD344D"/>
    <w:rsid w:val="00AD3C1B"/>
    <w:rsid w:val="00AD5A26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37A4F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77976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335D"/>
    <w:rsid w:val="00BA5784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5FF1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2E59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7719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24C0"/>
    <w:rsid w:val="00D4318C"/>
    <w:rsid w:val="00D46E59"/>
    <w:rsid w:val="00D52799"/>
    <w:rsid w:val="00D62B5E"/>
    <w:rsid w:val="00D64652"/>
    <w:rsid w:val="00D66B6E"/>
    <w:rsid w:val="00D70B17"/>
    <w:rsid w:val="00D72437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39C6"/>
    <w:rsid w:val="00E239EA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0492"/>
    <w:rsid w:val="00F1163C"/>
    <w:rsid w:val="00F11E68"/>
    <w:rsid w:val="00F14638"/>
    <w:rsid w:val="00F20064"/>
    <w:rsid w:val="00F20642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1D95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B41"/>
    <w:rsid w:val="00FC0EF4"/>
    <w:rsid w:val="00FC197C"/>
    <w:rsid w:val="00FC2555"/>
    <w:rsid w:val="00FC3C9B"/>
    <w:rsid w:val="00FC431E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  <w:rsid w:val="4610E359"/>
    <w:rsid w:val="4F22F1B0"/>
    <w:rsid w:val="55072F75"/>
    <w:rsid w:val="6BBE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EBC6-9474-43F2-8B98-ED4E2D35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3481</Characters>
  <Application>Microsoft Office Word</Application>
  <DocSecurity>0</DocSecurity>
  <Lines>29</Lines>
  <Paragraphs>8</Paragraphs>
  <ScaleCrop>false</ScaleCrop>
  <Company>HP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14</cp:revision>
  <dcterms:created xsi:type="dcterms:W3CDTF">2021-11-08T14:53:00Z</dcterms:created>
  <dcterms:modified xsi:type="dcterms:W3CDTF">2021-12-09T16:38:00Z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