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5F" w:rsidRPr="007B499D" w:rsidRDefault="001814F4" w:rsidP="00740B9E">
      <w:pPr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B7508E">
        <w:rPr>
          <w:b/>
          <w:sz w:val="28"/>
          <w:szCs w:val="28"/>
        </w:rPr>
        <w:t>Smlouva o vydávání neperiodické publikace</w:t>
      </w:r>
      <w:r w:rsidR="009D439C" w:rsidRPr="00B7508E">
        <w:rPr>
          <w:b/>
          <w:sz w:val="28"/>
          <w:szCs w:val="28"/>
        </w:rPr>
        <w:t xml:space="preserve"> </w:t>
      </w:r>
      <w:r w:rsidR="002E12CC" w:rsidRPr="00B7508E">
        <w:rPr>
          <w:b/>
          <w:sz w:val="28"/>
          <w:szCs w:val="28"/>
        </w:rPr>
        <w:t>titul</w:t>
      </w:r>
      <w:r w:rsidR="002E12CC" w:rsidRPr="007B499D">
        <w:rPr>
          <w:b/>
          <w:sz w:val="28"/>
          <w:szCs w:val="28"/>
        </w:rPr>
        <w:t>:</w:t>
      </w:r>
      <w:r w:rsidR="0001215F" w:rsidRPr="007B499D">
        <w:rPr>
          <w:color w:val="000000"/>
          <w:sz w:val="28"/>
          <w:szCs w:val="28"/>
        </w:rPr>
        <w:t xml:space="preserve"> </w:t>
      </w:r>
      <w:r w:rsidR="0082096D">
        <w:rPr>
          <w:b/>
        </w:rPr>
        <w:t>Krajiny barokních Čech (pracovní název)</w:t>
      </w:r>
    </w:p>
    <w:p w:rsidR="006E2701" w:rsidRDefault="006E2701" w:rsidP="00740B9E">
      <w:pPr>
        <w:outlineLvl w:val="0"/>
        <w:rPr>
          <w:b/>
          <w:i/>
        </w:rPr>
      </w:pPr>
    </w:p>
    <w:p w:rsidR="001814F4" w:rsidRPr="00B7508E" w:rsidRDefault="001814F4" w:rsidP="00740B9E">
      <w:pPr>
        <w:outlineLvl w:val="0"/>
        <w:rPr>
          <w:b/>
          <w:i/>
        </w:rPr>
      </w:pPr>
      <w:r w:rsidRPr="00B7508E">
        <w:rPr>
          <w:b/>
          <w:i/>
        </w:rPr>
        <w:t>NLN, s.r.o – Nakladatelství Lidové noviny</w:t>
      </w:r>
    </w:p>
    <w:p w:rsidR="0052511B" w:rsidRPr="00B7508E" w:rsidRDefault="001814F4" w:rsidP="00740B9E">
      <w:pPr>
        <w:outlineLvl w:val="0"/>
        <w:rPr>
          <w:b/>
          <w:i/>
          <w:color w:val="000000"/>
        </w:rPr>
      </w:pPr>
      <w:r w:rsidRPr="00B7508E">
        <w:rPr>
          <w:color w:val="000000"/>
        </w:rPr>
        <w:t xml:space="preserve">Sídlem </w:t>
      </w:r>
      <w:r w:rsidR="00022C82">
        <w:rPr>
          <w:color w:val="000000"/>
        </w:rPr>
        <w:t>Náprstkova 10</w:t>
      </w:r>
      <w:r w:rsidR="009D439C" w:rsidRPr="00B7508E">
        <w:rPr>
          <w:color w:val="000000"/>
        </w:rPr>
        <w:t xml:space="preserve">, </w:t>
      </w:r>
      <w:r w:rsidRPr="00B7508E">
        <w:rPr>
          <w:color w:val="000000"/>
        </w:rPr>
        <w:t xml:space="preserve">Praha </w:t>
      </w:r>
      <w:r w:rsidR="00022C82">
        <w:rPr>
          <w:color w:val="000000"/>
        </w:rPr>
        <w:t>1</w:t>
      </w:r>
      <w:r w:rsidRPr="00B7508E">
        <w:rPr>
          <w:color w:val="000000"/>
        </w:rPr>
        <w:t>, 1</w:t>
      </w:r>
      <w:r w:rsidR="00022C82">
        <w:rPr>
          <w:color w:val="000000"/>
        </w:rPr>
        <w:t>10</w:t>
      </w:r>
      <w:r w:rsidRPr="00B7508E">
        <w:rPr>
          <w:color w:val="000000"/>
        </w:rPr>
        <w:t xml:space="preserve"> 00 </w:t>
      </w:r>
    </w:p>
    <w:p w:rsidR="001814F4" w:rsidRPr="00B7508E" w:rsidRDefault="0052511B" w:rsidP="001814F4">
      <w:r w:rsidRPr="00B7508E">
        <w:t xml:space="preserve"> </w:t>
      </w:r>
      <w:r w:rsidR="001814F4" w:rsidRPr="00B7508E">
        <w:t xml:space="preserve">Zastoupené RNDr. Evou </w:t>
      </w:r>
      <w:proofErr w:type="spellStart"/>
      <w:r w:rsidR="001814F4" w:rsidRPr="00B7508E">
        <w:t>Pleškovou</w:t>
      </w:r>
      <w:proofErr w:type="spellEnd"/>
      <w:r w:rsidR="001814F4" w:rsidRPr="00B7508E">
        <w:t>, jednatelkou</w:t>
      </w:r>
    </w:p>
    <w:p w:rsidR="001814F4" w:rsidRPr="00B7508E" w:rsidRDefault="001814F4" w:rsidP="001814F4">
      <w:r w:rsidRPr="00B7508E">
        <w:t>IČ: 48534391, DIČ: CZ48534391</w:t>
      </w:r>
    </w:p>
    <w:p w:rsidR="001814F4" w:rsidRPr="00B7508E" w:rsidRDefault="001814F4" w:rsidP="001814F4">
      <w:r w:rsidRPr="00B7508E">
        <w:t>Bankovní spojení: KB Praha 2, 86908051/0100</w:t>
      </w:r>
    </w:p>
    <w:p w:rsidR="001814F4" w:rsidRPr="00B7508E" w:rsidRDefault="001814F4" w:rsidP="001814F4">
      <w:r w:rsidRPr="00B7508E">
        <w:t>Zapsaná v obchodním rejstříku vedeném v Praze dne 24. března 1993, oddíl C, vložka 18848</w:t>
      </w:r>
    </w:p>
    <w:p w:rsidR="001814F4" w:rsidRPr="00B7508E" w:rsidRDefault="001814F4" w:rsidP="001814F4">
      <w:r w:rsidRPr="00B7508E">
        <w:t>(dále jen NLN)</w:t>
      </w:r>
    </w:p>
    <w:p w:rsidR="00F92024" w:rsidRPr="00B7508E" w:rsidRDefault="001814F4" w:rsidP="00F92024">
      <w:pPr>
        <w:rPr>
          <w:b/>
          <w:i/>
        </w:rPr>
      </w:pPr>
      <w:r w:rsidRPr="00B7508E">
        <w:t>a</w:t>
      </w:r>
      <w:r w:rsidR="00F92024" w:rsidRPr="00F92024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F92024">
        <w:rPr>
          <w:rFonts w:ascii="Arial" w:hAnsi="Arial" w:cs="Arial"/>
          <w:b/>
          <w:bCs/>
          <w:color w:val="555555"/>
          <w:sz w:val="19"/>
          <w:szCs w:val="19"/>
        </w:rPr>
        <w:br/>
      </w:r>
      <w:bookmarkStart w:id="1" w:name="_Hlk520279412"/>
      <w:r w:rsidR="00F92024">
        <w:rPr>
          <w:b/>
          <w:i/>
        </w:rPr>
        <w:t>Historický ústav AV Č</w:t>
      </w:r>
      <w:r w:rsidR="001700AC">
        <w:rPr>
          <w:b/>
          <w:i/>
        </w:rPr>
        <w:t>R</w:t>
      </w:r>
      <w:r w:rsidR="00F92024">
        <w:rPr>
          <w:b/>
          <w:i/>
        </w:rPr>
        <w:t xml:space="preserve">, </w:t>
      </w:r>
      <w:proofErr w:type="spellStart"/>
      <w:proofErr w:type="gramStart"/>
      <w:r w:rsidR="00F92024">
        <w:rPr>
          <w:b/>
          <w:i/>
        </w:rPr>
        <w:t>v.v.</w:t>
      </w:r>
      <w:proofErr w:type="gramEnd"/>
      <w:r w:rsidR="00F92024">
        <w:rPr>
          <w:b/>
          <w:i/>
        </w:rPr>
        <w:t>i</w:t>
      </w:r>
      <w:proofErr w:type="spellEnd"/>
      <w:r w:rsidR="00F92024">
        <w:rPr>
          <w:b/>
          <w:i/>
        </w:rPr>
        <w:t>.</w:t>
      </w:r>
    </w:p>
    <w:p w:rsidR="00F92024" w:rsidRPr="00B7508E" w:rsidRDefault="00F92024" w:rsidP="00F92024">
      <w:r w:rsidRPr="00B7508E">
        <w:t xml:space="preserve">Sídlem </w:t>
      </w:r>
      <w:r>
        <w:t>Prosecká 809/76, Praha 9, 190 00</w:t>
      </w:r>
    </w:p>
    <w:bookmarkEnd w:id="1"/>
    <w:p w:rsidR="00F92024" w:rsidRPr="00C67778" w:rsidRDefault="00F92024" w:rsidP="00740B9E">
      <w:pPr>
        <w:outlineLvl w:val="0"/>
      </w:pPr>
      <w:r w:rsidRPr="00C67778">
        <w:t>Zastoupený</w:t>
      </w:r>
      <w:r w:rsidR="00C67778" w:rsidRPr="00C67778">
        <w:t>:</w:t>
      </w:r>
      <w:r w:rsidR="00C67778" w:rsidRPr="00C67778">
        <w:rPr>
          <w:shd w:val="clear" w:color="auto" w:fill="FFFFFF"/>
        </w:rPr>
        <w:t xml:space="preserve"> </w:t>
      </w:r>
      <w:r w:rsidR="00E51297">
        <w:rPr>
          <w:shd w:val="clear" w:color="auto" w:fill="FFFFFF"/>
        </w:rPr>
        <w:t>prof.</w:t>
      </w:r>
      <w:r w:rsidR="00C67778" w:rsidRPr="00C67778">
        <w:rPr>
          <w:shd w:val="clear" w:color="auto" w:fill="FFFFFF"/>
        </w:rPr>
        <w:t xml:space="preserve"> PhDr. Martinem Holým, Ph.D.</w:t>
      </w:r>
      <w:r w:rsidRPr="00C67778">
        <w:t>, ředitel</w:t>
      </w:r>
      <w:r w:rsidR="00C67778" w:rsidRPr="00C67778">
        <w:t>em ústavu</w:t>
      </w:r>
    </w:p>
    <w:p w:rsidR="00F92024" w:rsidRPr="00F92024" w:rsidRDefault="00F92024" w:rsidP="00F92024">
      <w:r w:rsidRPr="00F92024">
        <w:t>IČ: 67985963</w:t>
      </w:r>
    </w:p>
    <w:p w:rsidR="00F92024" w:rsidRPr="00F92024" w:rsidRDefault="00F92024" w:rsidP="00F92024">
      <w:r w:rsidRPr="00F92024">
        <w:rPr>
          <w:bCs/>
        </w:rPr>
        <w:t xml:space="preserve">Bankovní spojení: KB Praha </w:t>
      </w:r>
      <w:proofErr w:type="spellStart"/>
      <w:proofErr w:type="gramStart"/>
      <w:r w:rsidRPr="00F92024">
        <w:rPr>
          <w:bCs/>
        </w:rPr>
        <w:t>č.ú</w:t>
      </w:r>
      <w:proofErr w:type="spellEnd"/>
      <w:r w:rsidRPr="00F92024">
        <w:rPr>
          <w:bCs/>
        </w:rPr>
        <w:t>. 19</w:t>
      </w:r>
      <w:proofErr w:type="gramEnd"/>
      <w:r w:rsidRPr="00F92024">
        <w:rPr>
          <w:bCs/>
        </w:rPr>
        <w:t>-2795200207/0100</w:t>
      </w:r>
    </w:p>
    <w:p w:rsidR="001814F4" w:rsidRPr="00B7508E" w:rsidRDefault="00F92024" w:rsidP="00F92024">
      <w:r w:rsidRPr="00B7508E">
        <w:t xml:space="preserve"> </w:t>
      </w:r>
      <w:r w:rsidR="001814F4" w:rsidRPr="00B7508E">
        <w:t>(dále jen</w:t>
      </w:r>
      <w:r w:rsidR="00343DCF" w:rsidRPr="00B7508E">
        <w:t xml:space="preserve"> </w:t>
      </w:r>
      <w:r w:rsidR="004C6505">
        <w:t>HÚ</w:t>
      </w:r>
      <w:r w:rsidR="002E12CC" w:rsidRPr="00B7508E">
        <w:t>)</w:t>
      </w:r>
    </w:p>
    <w:p w:rsidR="001814F4" w:rsidRPr="00B7508E" w:rsidRDefault="001814F4" w:rsidP="001814F4"/>
    <w:p w:rsidR="001814F4" w:rsidRPr="00B7508E" w:rsidRDefault="001814F4" w:rsidP="001814F4">
      <w:r w:rsidRPr="00B7508E">
        <w:t xml:space="preserve">uzavřely níže uvedeného dne, měsíce a roku smlouvu o </w:t>
      </w:r>
      <w:r w:rsidR="002E12CC" w:rsidRPr="00B7508E">
        <w:t>v</w:t>
      </w:r>
      <w:r w:rsidRPr="00B7508E">
        <w:t xml:space="preserve">ydávání neperiodické publikace podle </w:t>
      </w:r>
      <w:r w:rsidR="004C6505">
        <w:t>NOZ.</w:t>
      </w:r>
    </w:p>
    <w:p w:rsidR="001814F4" w:rsidRPr="00B7508E" w:rsidRDefault="001814F4" w:rsidP="001814F4"/>
    <w:p w:rsidR="001814F4" w:rsidRPr="00B7508E" w:rsidRDefault="001814F4" w:rsidP="00740B9E">
      <w:pPr>
        <w:jc w:val="center"/>
        <w:outlineLvl w:val="0"/>
        <w:rPr>
          <w:b/>
        </w:rPr>
      </w:pPr>
      <w:r w:rsidRPr="00B7508E">
        <w:rPr>
          <w:b/>
        </w:rPr>
        <w:t>I. Předmět smlouvy</w:t>
      </w:r>
    </w:p>
    <w:p w:rsidR="001814F4" w:rsidRPr="00022C82" w:rsidRDefault="001814F4" w:rsidP="001814F4"/>
    <w:p w:rsidR="001814F4" w:rsidRPr="00022C82" w:rsidRDefault="001814F4" w:rsidP="00022C82">
      <w:pPr>
        <w:shd w:val="clear" w:color="auto" w:fill="FFFFFF"/>
        <w:rPr>
          <w:b/>
          <w:i/>
        </w:rPr>
      </w:pPr>
      <w:r w:rsidRPr="00022C82">
        <w:rPr>
          <w:b/>
        </w:rPr>
        <w:t>1.</w:t>
      </w:r>
      <w:r w:rsidRPr="00022C82">
        <w:t xml:space="preserve"> Předmětem smlouvy je zajistit úplnou realizaci </w:t>
      </w:r>
      <w:r w:rsidR="00A91100" w:rsidRPr="00022C82">
        <w:t xml:space="preserve">vydání </w:t>
      </w:r>
      <w:r w:rsidRPr="00022C82">
        <w:t>rozmnoženin neperiodické publikace</w:t>
      </w:r>
      <w:r w:rsidR="0001215F" w:rsidRPr="00022C82">
        <w:rPr>
          <w:b/>
        </w:rPr>
        <w:t xml:space="preserve"> </w:t>
      </w:r>
      <w:r w:rsidR="007B499D">
        <w:rPr>
          <w:b/>
        </w:rPr>
        <w:t>Robert Šimůnek</w:t>
      </w:r>
      <w:r w:rsidR="001D1334">
        <w:rPr>
          <w:b/>
        </w:rPr>
        <w:t xml:space="preserve"> a kol.</w:t>
      </w:r>
      <w:r w:rsidR="00986E38">
        <w:rPr>
          <w:b/>
        </w:rPr>
        <w:t>:</w:t>
      </w:r>
      <w:r w:rsidR="001D1334">
        <w:rPr>
          <w:b/>
        </w:rPr>
        <w:t xml:space="preserve"> Krajiny barokních Čech</w:t>
      </w:r>
      <w:r w:rsidR="00986E38">
        <w:rPr>
          <w:b/>
        </w:rPr>
        <w:t xml:space="preserve"> (pracovní název)</w:t>
      </w:r>
      <w:r w:rsidR="003F5B8B" w:rsidRPr="00022C82">
        <w:rPr>
          <w:b/>
          <w:bCs/>
        </w:rPr>
        <w:t xml:space="preserve"> </w:t>
      </w:r>
      <w:r w:rsidR="002E12CC" w:rsidRPr="00022C82">
        <w:t xml:space="preserve">v českém jazyce a jeho šíření v počtu do </w:t>
      </w:r>
      <w:r w:rsidR="00A45544">
        <w:t>7</w:t>
      </w:r>
      <w:r w:rsidR="004C6505" w:rsidRPr="00022C82">
        <w:t>00</w:t>
      </w:r>
      <w:r w:rsidR="002E12CC" w:rsidRPr="00022C82">
        <w:t xml:space="preserve"> výtisků.</w:t>
      </w:r>
    </w:p>
    <w:p w:rsidR="001814F4" w:rsidRPr="00B7508E" w:rsidRDefault="001814F4" w:rsidP="001814F4"/>
    <w:p w:rsidR="00A45544" w:rsidRPr="00B7508E" w:rsidRDefault="00A45544" w:rsidP="00A45544">
      <w:pPr>
        <w:jc w:val="center"/>
        <w:outlineLvl w:val="0"/>
        <w:rPr>
          <w:b/>
        </w:rPr>
      </w:pPr>
      <w:r w:rsidRPr="00B7508E">
        <w:rPr>
          <w:b/>
        </w:rPr>
        <w:t>II. Práva a povinnosti smluvních stran</w:t>
      </w:r>
    </w:p>
    <w:p w:rsidR="00A45544" w:rsidRPr="00B7508E" w:rsidRDefault="00A45544" w:rsidP="00A45544">
      <w:r w:rsidRPr="00B7508E">
        <w:rPr>
          <w:b/>
        </w:rPr>
        <w:t>1.</w:t>
      </w:r>
      <w:r w:rsidRPr="00B7508E">
        <w:t xml:space="preserve"> NLN zajistí tisk, právní náležitosti týkající se autorských práv k textu i ilustracím, </w:t>
      </w:r>
      <w:r w:rsidRPr="00FA4197">
        <w:t>jazykovou a technickou redakci</w:t>
      </w:r>
      <w:r w:rsidRPr="00B7508E">
        <w:t>, sazbu, distribuci a propagaci publikace. Rozpočet služeb NLN je přílohou č. 1. smlouvy. Rozpočet bude doložen fakturou tiskárny a počtem užitých výtisků k propagaci.</w:t>
      </w:r>
    </w:p>
    <w:p w:rsidR="00A45544" w:rsidRPr="00B43AA9" w:rsidRDefault="00A45544" w:rsidP="00A45544">
      <w:r w:rsidRPr="00B7508E">
        <w:rPr>
          <w:b/>
        </w:rPr>
        <w:t>2.</w:t>
      </w:r>
      <w:r w:rsidRPr="00B7508E">
        <w:t xml:space="preserve"> </w:t>
      </w:r>
      <w:r>
        <w:t>HÚ</w:t>
      </w:r>
      <w:r w:rsidRPr="00B7508E">
        <w:t xml:space="preserve"> se bude podílet na propagaci titulu. </w:t>
      </w:r>
      <w:r>
        <w:t>HÚ</w:t>
      </w:r>
      <w:r w:rsidRPr="00B7508E">
        <w:t xml:space="preserve"> přispěje na první vydání knihy v nákladu </w:t>
      </w:r>
      <w:r>
        <w:t>700</w:t>
      </w:r>
      <w:r w:rsidRPr="00B7508E">
        <w:t xml:space="preserve"> výtisků. Kniha bude vydána ve vyšší polygrafické kvalitě a s větším počtem ilustrací a grafické dokumentace</w:t>
      </w:r>
      <w:r>
        <w:t>,</w:t>
      </w:r>
      <w:r w:rsidRPr="00B7508E">
        <w:t xml:space="preserve"> než je pro danou publikaci ve vydavatelské praxi obvyklé. </w:t>
      </w:r>
      <w:r w:rsidRPr="00FA4197">
        <w:t>HÚ navrhne odborné lektory k posouzení díla.</w:t>
      </w:r>
    </w:p>
    <w:p w:rsidR="00A45544" w:rsidRPr="00B7508E" w:rsidRDefault="00A45544" w:rsidP="00A45544">
      <w:r w:rsidRPr="00B7508E">
        <w:rPr>
          <w:b/>
        </w:rPr>
        <w:t>3.</w:t>
      </w:r>
      <w:r w:rsidRPr="00B7508E">
        <w:t xml:space="preserve"> Smluvní strany se dohodly, že budou ve všech propagačních materiálech a na všech obvyklých místech v publikaci uvedeny společně. Tiráž, obálku a titulní list odsouhlasí obě smluvní strany.</w:t>
      </w:r>
      <w:r>
        <w:t xml:space="preserve"> Historický ústav AV ČR bude uveden jako spoluvydavatel </w:t>
      </w:r>
      <w:r w:rsidRPr="00DB7390">
        <w:t>publikace (včetně ISBN).</w:t>
      </w:r>
    </w:p>
    <w:p w:rsidR="00A45544" w:rsidRDefault="00A45544" w:rsidP="00A45544">
      <w:r w:rsidRPr="00B7508E">
        <w:rPr>
          <w:b/>
        </w:rPr>
        <w:t>4.</w:t>
      </w:r>
      <w:r w:rsidRPr="00B7508E">
        <w:t xml:space="preserve"> Množství rozmnoženin publikace (náklad) prvního vydání bude </w:t>
      </w:r>
      <w:r>
        <w:t>700</w:t>
      </w:r>
      <w:r w:rsidRPr="00B7508E">
        <w:t xml:space="preserve"> výtisků. </w:t>
      </w:r>
    </w:p>
    <w:p w:rsidR="00A45544" w:rsidRDefault="00A45544" w:rsidP="00A45544">
      <w:r w:rsidRPr="00B7508E">
        <w:t xml:space="preserve">Cena prvního vydání maximálně </w:t>
      </w:r>
      <w:r w:rsidR="00C931A0">
        <w:t>600</w:t>
      </w:r>
      <w:r w:rsidRPr="00B7508E">
        <w:t xml:space="preserve"> Kč včetně DPH pro konečného maloobchodního spotřebitele. </w:t>
      </w:r>
    </w:p>
    <w:p w:rsidR="00A45544" w:rsidRPr="002F1125" w:rsidRDefault="00A45544" w:rsidP="00A45544">
      <w:r w:rsidRPr="002F1125">
        <w:t>NLN použije 10 výtisků pro mediální kampaň, zbytek nákladu se zavazuje NLN rozšířit v celé prodejní síti v České a Slovenské republice.</w:t>
      </w:r>
    </w:p>
    <w:p w:rsidR="00A45544" w:rsidRPr="00E176D9" w:rsidRDefault="00A45544" w:rsidP="00A45544">
      <w:pPr>
        <w:jc w:val="both"/>
      </w:pPr>
      <w:r w:rsidRPr="002F1125">
        <w:t xml:space="preserve">HÚ obdrží </w:t>
      </w:r>
      <w:r w:rsidR="00CF59E4" w:rsidRPr="002F1125">
        <w:t>6</w:t>
      </w:r>
      <w:r w:rsidR="00C931A0" w:rsidRPr="002F1125">
        <w:t>0 výtisků. Každý z členů autorského kolektivu obdrží 2 autorské výtisky a lektoři každý jeden autorský výtisk</w:t>
      </w:r>
      <w:r w:rsidRPr="002F1125">
        <w:t xml:space="preserve">. Výtisky určené pro majitele práv k ilustracím budou určeny, až při uzavření smluv a budou odečteny z celkového prodeje dodatečně. Současně HÚ obdrží elektronický soubor publikace ve formátu </w:t>
      </w:r>
      <w:proofErr w:type="spellStart"/>
      <w:r w:rsidRPr="002F1125">
        <w:t>pdf</w:t>
      </w:r>
      <w:proofErr w:type="spellEnd"/>
      <w:r w:rsidRPr="002F1125">
        <w:t xml:space="preserve">. Tento soubor využije </w:t>
      </w:r>
      <w:r w:rsidR="00CF59E4" w:rsidRPr="002F1125">
        <w:t>HÚ</w:t>
      </w:r>
      <w:r w:rsidRPr="002F1125">
        <w:t xml:space="preserve"> výhradně za účelem evidence a dokládání vědeckých výstupů v rámci evaluačních řízení.</w:t>
      </w:r>
    </w:p>
    <w:p w:rsidR="00A45544" w:rsidRPr="00B7508E" w:rsidRDefault="00A45544" w:rsidP="00A45544">
      <w:r w:rsidRPr="00B7508E">
        <w:rPr>
          <w:b/>
        </w:rPr>
        <w:lastRenderedPageBreak/>
        <w:t>5.</w:t>
      </w:r>
      <w:r w:rsidRPr="00B7508E">
        <w:t xml:space="preserve"> Dotisky budou navrhovat obě smluvní strany při prokazatelné poptávce po chybějících výtiscích publikace. Cena dotisků a dalších vydání bude odpovídat vývoji cen na českém knižním trhu i výši dotisku. S dotisky musí vyslovit souhlas obě strany.</w:t>
      </w:r>
    </w:p>
    <w:p w:rsidR="00A45544" w:rsidRPr="00B7508E" w:rsidRDefault="00A45544" w:rsidP="00A45544">
      <w:r w:rsidRPr="00B7508E">
        <w:rPr>
          <w:b/>
        </w:rPr>
        <w:t>6.</w:t>
      </w:r>
      <w:r w:rsidRPr="00B7508E">
        <w:t xml:space="preserve"> NLN i </w:t>
      </w:r>
      <w:r>
        <w:t>HÚ</w:t>
      </w:r>
      <w:r w:rsidRPr="00B7508E">
        <w:t xml:space="preserve"> se zavazují poskytnout si navzájem potřebnou součinnost.</w:t>
      </w:r>
    </w:p>
    <w:p w:rsidR="00A45544" w:rsidRPr="00B7508E" w:rsidRDefault="00A45544" w:rsidP="00A45544">
      <w:r w:rsidRPr="00B7508E">
        <w:rPr>
          <w:b/>
        </w:rPr>
        <w:t>7.</w:t>
      </w:r>
      <w:r w:rsidRPr="00B7508E">
        <w:t xml:space="preserve"> NLN se zavazuje, že použije služby jen takových dodavatelů, jejichž kvalita a cenové podmínky odpovídají vyššímu standardu obvyklému v řešené oblasti. </w:t>
      </w:r>
    </w:p>
    <w:p w:rsidR="00A45544" w:rsidRPr="00B7508E" w:rsidRDefault="00A45544" w:rsidP="00A45544">
      <w:r w:rsidRPr="00B7508E">
        <w:rPr>
          <w:b/>
        </w:rPr>
        <w:t>8.</w:t>
      </w:r>
      <w:r w:rsidRPr="00B7508E">
        <w:t xml:space="preserve"> NLN se zavazuje, že zajistí distribuci publikace v plném rozsahu na území České i Slovenské republiky a vyřídí i nezbytné objednávky do zahraničí. NLN povede rovněž evidenci výrobních defektů, které budou vyjmuty z evidence a podle charakteru vady vráceny </w:t>
      </w:r>
    </w:p>
    <w:p w:rsidR="00A45544" w:rsidRPr="00B7508E" w:rsidRDefault="00A45544" w:rsidP="00A45544">
      <w:r w:rsidRPr="00B7508E">
        <w:t>tiskárně k opravě nebo vyjmuty z evidence a zničeny.</w:t>
      </w:r>
    </w:p>
    <w:p w:rsidR="00A45544" w:rsidRPr="00B7508E" w:rsidRDefault="00A45544" w:rsidP="00A45544">
      <w:r w:rsidRPr="00B7508E">
        <w:rPr>
          <w:b/>
        </w:rPr>
        <w:t>9.</w:t>
      </w:r>
      <w:r w:rsidRPr="00B7508E">
        <w:t xml:space="preserve"> Pokud dojde k situaci, že publikace se ukáže jako obtížně prodejná a na skladě bude po dvou letech prodeje</w:t>
      </w:r>
      <w:r w:rsidRPr="00B7508E">
        <w:rPr>
          <w:color w:val="FF0000"/>
        </w:rPr>
        <w:t xml:space="preserve"> </w:t>
      </w:r>
      <w:r w:rsidRPr="00B7508E">
        <w:t xml:space="preserve">současně více než </w:t>
      </w:r>
      <w:r>
        <w:t>3</w:t>
      </w:r>
      <w:r w:rsidRPr="00B7508E">
        <w:t>00 výtisků, zavazují se obě strany jednat o obchodních opatřeních řešících doprodej titulu.</w:t>
      </w:r>
    </w:p>
    <w:p w:rsidR="00A45544" w:rsidRPr="00B7508E" w:rsidRDefault="00A45544" w:rsidP="00A45544">
      <w:r w:rsidRPr="00B7508E">
        <w:t>10. NLN se zavazuje opatřit vydání publikace takovým odborným lektorským řízením s odbornou redakcí, aby vydání splňovalo veškerá kritéria pro vydávání vědeckých publikací.</w:t>
      </w:r>
    </w:p>
    <w:p w:rsidR="00A45544" w:rsidRPr="00B7508E" w:rsidRDefault="00A45544" w:rsidP="00A45544"/>
    <w:p w:rsidR="00A45544" w:rsidRPr="002F1125" w:rsidRDefault="00A45544" w:rsidP="00A45544">
      <w:pPr>
        <w:jc w:val="center"/>
        <w:outlineLvl w:val="0"/>
        <w:rPr>
          <w:b/>
        </w:rPr>
      </w:pPr>
      <w:r w:rsidRPr="002F1125">
        <w:rPr>
          <w:b/>
        </w:rPr>
        <w:t>III. Cena plnění</w:t>
      </w:r>
    </w:p>
    <w:p w:rsidR="00A45544" w:rsidRPr="002F1125" w:rsidRDefault="00A45544" w:rsidP="00A45544">
      <w:pPr>
        <w:shd w:val="clear" w:color="auto" w:fill="FFFFFF"/>
      </w:pPr>
      <w:r w:rsidRPr="002F1125">
        <w:rPr>
          <w:b/>
        </w:rPr>
        <w:t xml:space="preserve">1. </w:t>
      </w:r>
      <w:r w:rsidRPr="002F1125">
        <w:t>Obě smluvní strany se dohodly, že HÚ uhradí část nákladů prvního vydání publikace v celkové výši: 100.000 Kč včetně DPH. Částka bude převedena na základě faktury vystavené NLN se splatností 14 dnů za účelem krytí části nákladů podle rozpočtu publikace.</w:t>
      </w:r>
    </w:p>
    <w:p w:rsidR="00A45544" w:rsidRPr="002F1125" w:rsidRDefault="00A45544" w:rsidP="00A45544">
      <w:pPr>
        <w:pStyle w:val="Odstavecseseznamem"/>
      </w:pPr>
    </w:p>
    <w:p w:rsidR="00A45544" w:rsidRPr="002F1125" w:rsidRDefault="00A45544" w:rsidP="00A45544">
      <w:r w:rsidRPr="002F1125">
        <w:rPr>
          <w:b/>
        </w:rPr>
        <w:t>2.</w:t>
      </w:r>
      <w:r w:rsidRPr="002F1125">
        <w:t xml:space="preserve"> Dotisky publikace v plné výši hradí NLN.</w:t>
      </w:r>
    </w:p>
    <w:p w:rsidR="00A45544" w:rsidRPr="002F1125" w:rsidRDefault="00A45544" w:rsidP="00A45544"/>
    <w:p w:rsidR="00A45544" w:rsidRPr="002F1125" w:rsidRDefault="00A45544" w:rsidP="00A45544">
      <w:pPr>
        <w:jc w:val="center"/>
        <w:outlineLvl w:val="0"/>
        <w:rPr>
          <w:b/>
        </w:rPr>
      </w:pPr>
      <w:r w:rsidRPr="002F1125">
        <w:rPr>
          <w:b/>
        </w:rPr>
        <w:t>IV. Termín plnění</w:t>
      </w:r>
    </w:p>
    <w:p w:rsidR="00A45544" w:rsidRPr="002F1125" w:rsidRDefault="00A45544" w:rsidP="00A45544">
      <w:pPr>
        <w:numPr>
          <w:ilvl w:val="0"/>
          <w:numId w:val="2"/>
        </w:numPr>
      </w:pPr>
      <w:r w:rsidRPr="002F1125">
        <w:t>NLN se zavazuje obstarat první vydání publikace do 6 měsíců od předání kompletních podkladů od autora. Pracovní podmínky harmonogramu jsou následující:</w:t>
      </w:r>
    </w:p>
    <w:p w:rsidR="00A45544" w:rsidRPr="002F1125" w:rsidRDefault="00A45544" w:rsidP="00A45544">
      <w:pPr>
        <w:numPr>
          <w:ilvl w:val="1"/>
          <w:numId w:val="2"/>
        </w:numPr>
        <w:ind w:left="1778"/>
      </w:pPr>
      <w:r w:rsidRPr="002F1125">
        <w:t xml:space="preserve">dodání podkladů do </w:t>
      </w:r>
      <w:r w:rsidR="00C931A0" w:rsidRPr="002F1125">
        <w:t>28</w:t>
      </w:r>
      <w:r w:rsidRPr="002F1125">
        <w:t xml:space="preserve">. </w:t>
      </w:r>
      <w:r w:rsidR="00C931A0" w:rsidRPr="002F1125">
        <w:t>2</w:t>
      </w:r>
      <w:r w:rsidRPr="002F1125">
        <w:t>. 202</w:t>
      </w:r>
      <w:r w:rsidR="00C931A0" w:rsidRPr="002F1125">
        <w:t>2</w:t>
      </w:r>
      <w:r w:rsidRPr="002F1125">
        <w:t xml:space="preserve">. </w:t>
      </w:r>
    </w:p>
    <w:p w:rsidR="00A45544" w:rsidRPr="002F1125" w:rsidRDefault="00A45544" w:rsidP="00A45544">
      <w:pPr>
        <w:numPr>
          <w:ilvl w:val="1"/>
          <w:numId w:val="2"/>
        </w:numPr>
        <w:ind w:left="1778"/>
      </w:pPr>
      <w:r w:rsidRPr="002F1125">
        <w:t xml:space="preserve">lhůta na autorskou korekturu a vyhotovení rejstříku </w:t>
      </w:r>
      <w:r w:rsidR="00C931A0" w:rsidRPr="002F1125">
        <w:t>4</w:t>
      </w:r>
      <w:r w:rsidRPr="002F1125">
        <w:t>0 pracovních dní</w:t>
      </w:r>
    </w:p>
    <w:p w:rsidR="00A45544" w:rsidRPr="002F1125" w:rsidRDefault="00A45544" w:rsidP="00A45544">
      <w:pPr>
        <w:numPr>
          <w:ilvl w:val="1"/>
          <w:numId w:val="2"/>
        </w:numPr>
        <w:ind w:left="1778"/>
      </w:pPr>
      <w:r w:rsidRPr="002F1125">
        <w:t>lhůta na druhou korekturu v sazbě je 10 pracovních dní</w:t>
      </w:r>
    </w:p>
    <w:p w:rsidR="00A45544" w:rsidRPr="007A0BE2" w:rsidRDefault="00A45544" w:rsidP="00A45544"/>
    <w:p w:rsidR="00A45544" w:rsidRDefault="00A45544" w:rsidP="00A45544">
      <w:pPr>
        <w:numPr>
          <w:ilvl w:val="0"/>
          <w:numId w:val="2"/>
        </w:numPr>
      </w:pPr>
      <w:r w:rsidRPr="007A0BE2">
        <w:t xml:space="preserve"> Dotisky </w:t>
      </w:r>
      <w:r w:rsidRPr="007A0BE2">
        <w:rPr>
          <w:color w:val="000000"/>
        </w:rPr>
        <w:t>případně</w:t>
      </w:r>
      <w:r w:rsidRPr="00B7508E">
        <w:rPr>
          <w:color w:val="000000"/>
        </w:rPr>
        <w:t xml:space="preserve"> nová</w:t>
      </w:r>
      <w:r w:rsidRPr="00B7508E">
        <w:rPr>
          <w:color w:val="FF0000"/>
        </w:rPr>
        <w:t xml:space="preserve"> </w:t>
      </w:r>
      <w:r w:rsidRPr="00B7508E">
        <w:rPr>
          <w:color w:val="000000"/>
        </w:rPr>
        <w:t>vydání</w:t>
      </w:r>
      <w:r>
        <w:rPr>
          <w:color w:val="000000"/>
        </w:rPr>
        <w:t xml:space="preserve"> n</w:t>
      </w:r>
      <w:r w:rsidRPr="00B7508E">
        <w:t xml:space="preserve">ejdříve 3 měsíce po vyprodání </w:t>
      </w:r>
      <w:r w:rsidRPr="00B7508E">
        <w:rPr>
          <w:color w:val="000000"/>
        </w:rPr>
        <w:t>předešlých výtisků,</w:t>
      </w:r>
      <w:r w:rsidRPr="00B7508E">
        <w:t xml:space="preserve"> pokud základní poptávka distribučního trhu přesáhne </w:t>
      </w:r>
      <w:r>
        <w:t>200</w:t>
      </w:r>
      <w:r w:rsidRPr="00B7508E">
        <w:t xml:space="preserve"> výtisků.</w:t>
      </w:r>
    </w:p>
    <w:p w:rsidR="00A45544" w:rsidRDefault="00A45544" w:rsidP="00A45544">
      <w:pPr>
        <w:ind w:left="720"/>
      </w:pPr>
    </w:p>
    <w:p w:rsidR="00A45544" w:rsidRDefault="00A45544" w:rsidP="00A45544">
      <w:pPr>
        <w:jc w:val="center"/>
        <w:outlineLvl w:val="0"/>
        <w:rPr>
          <w:b/>
        </w:rPr>
      </w:pPr>
      <w:r w:rsidRPr="00B7508E">
        <w:rPr>
          <w:b/>
        </w:rPr>
        <w:t>V. Penále</w:t>
      </w:r>
    </w:p>
    <w:p w:rsidR="00A45544" w:rsidRPr="00B7508E" w:rsidRDefault="00A45544" w:rsidP="00A45544">
      <w:r w:rsidRPr="00B7508E">
        <w:rPr>
          <w:b/>
        </w:rPr>
        <w:t>1.</w:t>
      </w:r>
      <w:r w:rsidRPr="00B7508E">
        <w:t xml:space="preserve"> V případě, že NLN nesplní závazek vydání ve výše uvedeném termínu</w:t>
      </w:r>
      <w:r>
        <w:t>,</w:t>
      </w:r>
      <w:r w:rsidRPr="00B7508E">
        <w:t xml:space="preserve"> uhradí </w:t>
      </w:r>
      <w:r>
        <w:t>HÚ</w:t>
      </w:r>
      <w:r w:rsidRPr="00B7508E">
        <w:t xml:space="preserve"> penále ve výši 10 000 Kč za každý započatý měsíc prodlení. </w:t>
      </w:r>
    </w:p>
    <w:p w:rsidR="00A45544" w:rsidRDefault="00A45544" w:rsidP="00A45544"/>
    <w:p w:rsidR="00A45544" w:rsidRDefault="00A45544" w:rsidP="00A45544"/>
    <w:p w:rsidR="00A45544" w:rsidRPr="00A100B3" w:rsidRDefault="00A45544" w:rsidP="00A45544">
      <w:pPr>
        <w:jc w:val="center"/>
        <w:rPr>
          <w:b/>
          <w:bCs/>
        </w:rPr>
      </w:pPr>
      <w:r w:rsidRPr="00A100B3">
        <w:rPr>
          <w:b/>
          <w:bCs/>
        </w:rPr>
        <w:t>VI. Licenční ujednání</w:t>
      </w:r>
    </w:p>
    <w:p w:rsidR="00A45544" w:rsidRDefault="00A45544" w:rsidP="00A45544">
      <w:pPr>
        <w:numPr>
          <w:ilvl w:val="0"/>
          <w:numId w:val="10"/>
        </w:numPr>
      </w:pPr>
      <w:r>
        <w:t xml:space="preserve">Historický ústav prohlašuje, že je nositelem zaměstnaneckých majetkových práv k dílu, což bude vyznačeno v copyrightu díla copyrightovou doložkou ve znění Historický ústav AV ČR a rokem vydání. Osobnostní práva autorů tím nejsou dotčena a budou v copyrightu rovněž uvedeni jmenovitě. </w:t>
      </w:r>
    </w:p>
    <w:p w:rsidR="00A45544" w:rsidRDefault="00A45544" w:rsidP="00A45544">
      <w:pPr>
        <w:numPr>
          <w:ilvl w:val="0"/>
          <w:numId w:val="10"/>
        </w:numPr>
      </w:pPr>
      <w:r>
        <w:t xml:space="preserve">Pokud některý s autorů není zaměstnancem HÚ, je NLN povinno zajistit smluvně autorská práva samostatnou smlouvou. </w:t>
      </w:r>
    </w:p>
    <w:p w:rsidR="00A45544" w:rsidRDefault="00A45544" w:rsidP="00A45544">
      <w:pPr>
        <w:numPr>
          <w:ilvl w:val="0"/>
          <w:numId w:val="10"/>
        </w:numPr>
      </w:pPr>
      <w:r>
        <w:t>Za prodej publikace náleží HÚ licenční poplatek ve výši 10 % z velkoobchodní ceny bez DPH.  Tento poplatek bude vyúčtován vždy k 31. 12. každého kalendářního roku po dobu platnosti této smlouvy. Pokud některý z autorů nebude zaměstnancem HÚ, bude podíl na licenčním vyúčtování krácen úměrně autorskému podílu tohoto autora.</w:t>
      </w:r>
    </w:p>
    <w:p w:rsidR="00A45544" w:rsidRDefault="00A45544" w:rsidP="00A45544">
      <w:pPr>
        <w:numPr>
          <w:ilvl w:val="0"/>
          <w:numId w:val="10"/>
        </w:numPr>
      </w:pPr>
      <w:r>
        <w:t>Na základě vyúčtování vystaví HÚ fakturu se splatností 30 dnů.</w:t>
      </w:r>
    </w:p>
    <w:p w:rsidR="00A45544" w:rsidRPr="00B7508E" w:rsidRDefault="00A45544" w:rsidP="00A45544"/>
    <w:p w:rsidR="00A45544" w:rsidRPr="00B7508E" w:rsidRDefault="00A45544" w:rsidP="00A45544">
      <w:pPr>
        <w:jc w:val="center"/>
        <w:outlineLvl w:val="0"/>
        <w:rPr>
          <w:b/>
        </w:rPr>
      </w:pPr>
      <w:r w:rsidRPr="00B7508E">
        <w:rPr>
          <w:b/>
        </w:rPr>
        <w:t>VI. Závěrečná ustanovení</w:t>
      </w:r>
    </w:p>
    <w:p w:rsidR="00A45544" w:rsidRPr="00B7508E" w:rsidRDefault="00A45544" w:rsidP="00A45544"/>
    <w:p w:rsidR="00A45544" w:rsidRPr="00B7508E" w:rsidRDefault="00A45544" w:rsidP="00A45544">
      <w:r w:rsidRPr="00B7508E">
        <w:rPr>
          <w:b/>
        </w:rPr>
        <w:t>1.</w:t>
      </w:r>
      <w:r w:rsidRPr="00B7508E">
        <w:t xml:space="preserve"> Obě smluvní strany jsou povinny se neprodleně informovat o všech změnách týkajících se smlouvy.</w:t>
      </w:r>
      <w:r>
        <w:t xml:space="preserve"> Pokud dojde ke změně parametrů publikace, musí být tato změna řešena dodatkem ke smlouvě a úpravou rozpočtu publikace.</w:t>
      </w:r>
    </w:p>
    <w:p w:rsidR="00A45544" w:rsidRPr="00B7508E" w:rsidRDefault="00A45544" w:rsidP="00A45544">
      <w:r w:rsidRPr="00B7508E">
        <w:rPr>
          <w:b/>
        </w:rPr>
        <w:t>2.</w:t>
      </w:r>
      <w:r w:rsidRPr="00B7508E">
        <w:t xml:space="preserve"> Práva a povinnosti smluvních stran, pokud nejsou stanoveny touto smlouvou, se řídí ob</w:t>
      </w:r>
      <w:r>
        <w:t>čanským</w:t>
      </w:r>
      <w:r w:rsidRPr="00B7508E">
        <w:t xml:space="preserve"> zákoníkem a předpisy souvisejícími.</w:t>
      </w:r>
    </w:p>
    <w:p w:rsidR="00A45544" w:rsidRPr="00B7508E" w:rsidRDefault="00A45544" w:rsidP="00A45544">
      <w:r w:rsidRPr="00B7508E">
        <w:rPr>
          <w:b/>
        </w:rPr>
        <w:t>3.</w:t>
      </w:r>
      <w:r w:rsidRPr="00B7508E">
        <w:t xml:space="preserve"> Veškeré změny nebo doplnění této smlouvy budou činěna formou písemných číslovaných dodatků podepsaných oprávněnými zástupci obou stran.</w:t>
      </w:r>
    </w:p>
    <w:p w:rsidR="00A45544" w:rsidRPr="00B7508E" w:rsidRDefault="00A45544" w:rsidP="00A45544">
      <w:r w:rsidRPr="00B7508E">
        <w:rPr>
          <w:b/>
        </w:rPr>
        <w:t>4.</w:t>
      </w:r>
      <w:r w:rsidRPr="00B7508E">
        <w:t xml:space="preserve"> Tato smlouva je vyhotovena ve </w:t>
      </w:r>
      <w:r>
        <w:t>dvou</w:t>
      </w:r>
      <w:r w:rsidRPr="00B7508E">
        <w:t xml:space="preserve"> exemplářích, z nichž každá strana dostane po </w:t>
      </w:r>
      <w:r>
        <w:t>jednom</w:t>
      </w:r>
      <w:r w:rsidRPr="00B7508E">
        <w:t>.</w:t>
      </w:r>
    </w:p>
    <w:p w:rsidR="00A45544" w:rsidRPr="00B7508E" w:rsidRDefault="00A45544" w:rsidP="00A45544">
      <w:r w:rsidRPr="00B7508E">
        <w:rPr>
          <w:b/>
        </w:rPr>
        <w:t>5.</w:t>
      </w:r>
      <w:r w:rsidRPr="00B7508E">
        <w:t xml:space="preserve"> Tato smlouva se uzavírá na dobu určitou, po kterou je NLN držitelem autorských </w:t>
      </w:r>
      <w:r w:rsidRPr="00B7508E">
        <w:rPr>
          <w:color w:val="000000"/>
        </w:rPr>
        <w:t>a dalších</w:t>
      </w:r>
      <w:r w:rsidRPr="00B7508E">
        <w:t xml:space="preserve"> práv.</w:t>
      </w:r>
    </w:p>
    <w:p w:rsidR="00A45544" w:rsidRPr="00B7508E" w:rsidRDefault="00A45544" w:rsidP="00A45544">
      <w:r w:rsidRPr="00B7508E">
        <w:rPr>
          <w:b/>
        </w:rPr>
        <w:t>6.</w:t>
      </w:r>
      <w:r w:rsidRPr="00B7508E">
        <w:t xml:space="preserve"> Práva a povinnosti smluvních stran přecházejí na právní nástupce obou stran. </w:t>
      </w:r>
    </w:p>
    <w:p w:rsidR="00A45544" w:rsidRPr="00B7508E" w:rsidRDefault="00A45544" w:rsidP="00A45544">
      <w:r w:rsidRPr="00B7508E">
        <w:rPr>
          <w:b/>
        </w:rPr>
        <w:t>7.</w:t>
      </w:r>
      <w:r w:rsidRPr="00B7508E">
        <w:t xml:space="preserve"> Tato smlouva nabývá platnosti a účinnosti dnem oprávněnými zástupci NLN a </w:t>
      </w:r>
      <w:r>
        <w:t>HÚ</w:t>
      </w:r>
      <w:r w:rsidRPr="00B7508E">
        <w:t xml:space="preserve">. </w:t>
      </w:r>
    </w:p>
    <w:p w:rsidR="00A45544" w:rsidRDefault="00A45544" w:rsidP="00A45544">
      <w:r w:rsidRPr="00B7508E">
        <w:rPr>
          <w:b/>
        </w:rPr>
        <w:t>8.</w:t>
      </w:r>
      <w:r w:rsidRPr="00B7508E">
        <w:t xml:space="preserve"> Obě smluvní strany prohlašují, že podepisují tuto smlouvu na důkaz souhlasu s jejím obsahem a svobodně projevené vůle.</w:t>
      </w:r>
    </w:p>
    <w:p w:rsidR="00A45544" w:rsidRPr="00B7508E" w:rsidRDefault="00A45544" w:rsidP="00A45544"/>
    <w:p w:rsidR="001814F4" w:rsidRPr="00E176D9" w:rsidRDefault="001814F4" w:rsidP="001814F4">
      <w:r w:rsidRPr="00E176D9">
        <w:t>V </w:t>
      </w:r>
      <w:r w:rsidR="001A6778" w:rsidRPr="00E176D9">
        <w:t>Praze dne</w:t>
      </w:r>
      <w:r w:rsidR="00E176D9">
        <w:t xml:space="preserve"> </w:t>
      </w:r>
      <w:r w:rsidR="00AB7588">
        <w:tab/>
      </w:r>
      <w:r w:rsidR="001A6778" w:rsidRPr="00E176D9">
        <w:tab/>
      </w:r>
      <w:r w:rsidR="00AA636D" w:rsidRPr="00E176D9">
        <w:tab/>
      </w:r>
      <w:r w:rsidR="00F063AF" w:rsidRPr="00E176D9">
        <w:tab/>
      </w:r>
      <w:r w:rsidR="00F063AF" w:rsidRPr="00E176D9">
        <w:tab/>
      </w:r>
      <w:r w:rsidR="007A6641" w:rsidRPr="00E176D9">
        <w:t>V</w:t>
      </w:r>
      <w:r w:rsidR="004C6505" w:rsidRPr="00E176D9">
        <w:t> Praze dne</w:t>
      </w:r>
      <w:r w:rsidR="0006228E" w:rsidRPr="00E176D9">
        <w:t xml:space="preserve"> </w:t>
      </w:r>
    </w:p>
    <w:p w:rsidR="001814F4" w:rsidRPr="00E176D9" w:rsidRDefault="001814F4" w:rsidP="001814F4">
      <w:r w:rsidRPr="00E176D9">
        <w:t>……………………………….</w:t>
      </w:r>
      <w:r w:rsidRPr="00E176D9">
        <w:tab/>
      </w:r>
      <w:r w:rsidR="00C931A0">
        <w:tab/>
      </w:r>
      <w:r w:rsidRPr="00E176D9">
        <w:t>………………………………..</w:t>
      </w:r>
    </w:p>
    <w:p w:rsidR="001814F4" w:rsidRDefault="001814F4" w:rsidP="001814F4">
      <w:r w:rsidRPr="00E176D9">
        <w:t xml:space="preserve">RNDr. Eva </w:t>
      </w:r>
      <w:proofErr w:type="spellStart"/>
      <w:r w:rsidRPr="00E176D9">
        <w:t>Plešková</w:t>
      </w:r>
      <w:proofErr w:type="spellEnd"/>
      <w:r w:rsidRPr="00E176D9">
        <w:t xml:space="preserve"> (NLN)</w:t>
      </w:r>
      <w:r w:rsidRPr="00E176D9">
        <w:tab/>
      </w:r>
      <w:r w:rsidRPr="00E176D9">
        <w:tab/>
      </w:r>
      <w:r w:rsidRPr="00E176D9">
        <w:tab/>
        <w:t xml:space="preserve"> </w:t>
      </w:r>
      <w:r w:rsidR="000A2229">
        <w:t>prof</w:t>
      </w:r>
      <w:r w:rsidR="00F34DDF" w:rsidRPr="00E176D9">
        <w:t xml:space="preserve">. PhDr. Martin Holý, Ph.D. </w:t>
      </w:r>
      <w:r w:rsidR="00F92024" w:rsidRPr="00E176D9">
        <w:t>(HÚ)</w:t>
      </w:r>
    </w:p>
    <w:p w:rsidR="00AC57C2" w:rsidRDefault="00AC57C2"/>
    <w:p w:rsidR="00B7508E" w:rsidRPr="00B7508E" w:rsidRDefault="00B7508E" w:rsidP="00740B9E">
      <w:pPr>
        <w:outlineLvl w:val="0"/>
        <w:rPr>
          <w:b/>
        </w:rPr>
      </w:pPr>
      <w:r w:rsidRPr="00B7508E">
        <w:rPr>
          <w:b/>
        </w:rPr>
        <w:t>Příloha č. 1</w:t>
      </w:r>
    </w:p>
    <w:p w:rsidR="00B7508E" w:rsidRDefault="00B7508E" w:rsidP="00B7508E">
      <w:pPr>
        <w:rPr>
          <w:b/>
        </w:rPr>
      </w:pPr>
      <w:r w:rsidRPr="003F435D">
        <w:rPr>
          <w:b/>
        </w:rPr>
        <w:t>Rozpo</w:t>
      </w:r>
      <w:r w:rsidR="004C6505">
        <w:rPr>
          <w:b/>
        </w:rPr>
        <w:t xml:space="preserve">čet výroby publikace v nákladu </w:t>
      </w:r>
      <w:r w:rsidR="00A45544">
        <w:rPr>
          <w:b/>
        </w:rPr>
        <w:t>7</w:t>
      </w:r>
      <w:r w:rsidR="007B499D">
        <w:rPr>
          <w:b/>
        </w:rPr>
        <w:t>00</w:t>
      </w:r>
      <w:r w:rsidRPr="003F435D">
        <w:rPr>
          <w:b/>
        </w:rPr>
        <w:t xml:space="preserve"> výtisků, předpokládaný rozsah </w:t>
      </w:r>
      <w:r w:rsidR="00E51297">
        <w:rPr>
          <w:b/>
        </w:rPr>
        <w:t>400</w:t>
      </w:r>
      <w:r w:rsidR="00986E38">
        <w:rPr>
          <w:b/>
        </w:rPr>
        <w:t xml:space="preserve"> normovaných stran rukopisu,</w:t>
      </w:r>
      <w:r w:rsidR="00AA636D">
        <w:rPr>
          <w:b/>
        </w:rPr>
        <w:t xml:space="preserve"> </w:t>
      </w:r>
      <w:r w:rsidR="00E51297">
        <w:rPr>
          <w:b/>
        </w:rPr>
        <w:t>448</w:t>
      </w:r>
      <w:r w:rsidRPr="003F435D">
        <w:rPr>
          <w:b/>
        </w:rPr>
        <w:t xml:space="preserve"> tiskových stran, </w:t>
      </w:r>
      <w:r w:rsidR="00986E38">
        <w:rPr>
          <w:b/>
        </w:rPr>
        <w:t xml:space="preserve">počet ilustrací a dokumentů </w:t>
      </w:r>
      <w:r w:rsidR="007B499D">
        <w:rPr>
          <w:b/>
        </w:rPr>
        <w:t>110</w:t>
      </w:r>
      <w:r w:rsidR="00986E38">
        <w:rPr>
          <w:b/>
        </w:rPr>
        <w:t xml:space="preserve">, </w:t>
      </w:r>
      <w:r w:rsidRPr="003F435D">
        <w:rPr>
          <w:b/>
        </w:rPr>
        <w:t xml:space="preserve">formát </w:t>
      </w:r>
      <w:r w:rsidR="00DB2C62">
        <w:rPr>
          <w:b/>
        </w:rPr>
        <w:t>1</w:t>
      </w:r>
      <w:r w:rsidR="00243587">
        <w:rPr>
          <w:b/>
        </w:rPr>
        <w:t>40</w:t>
      </w:r>
      <w:r w:rsidR="00DB2C62">
        <w:rPr>
          <w:b/>
        </w:rPr>
        <w:t xml:space="preserve"> x 2</w:t>
      </w:r>
      <w:r w:rsidR="00243587">
        <w:rPr>
          <w:b/>
        </w:rPr>
        <w:t xml:space="preserve">00 </w:t>
      </w:r>
      <w:r>
        <w:rPr>
          <w:b/>
        </w:rPr>
        <w:t>mm</w:t>
      </w:r>
      <w:r w:rsidRPr="003F435D">
        <w:rPr>
          <w:b/>
        </w:rPr>
        <w:t xml:space="preserve">, </w:t>
      </w:r>
      <w:r>
        <w:rPr>
          <w:b/>
        </w:rPr>
        <w:t xml:space="preserve">barevnost </w:t>
      </w:r>
      <w:r w:rsidR="007B499D">
        <w:rPr>
          <w:b/>
        </w:rPr>
        <w:t xml:space="preserve">černobílá s dvěma barevnými </w:t>
      </w:r>
      <w:r>
        <w:rPr>
          <w:b/>
        </w:rPr>
        <w:t>4/</w:t>
      </w:r>
      <w:r w:rsidR="004C6505">
        <w:rPr>
          <w:b/>
        </w:rPr>
        <w:t>4</w:t>
      </w:r>
      <w:r w:rsidR="00243587">
        <w:rPr>
          <w:b/>
        </w:rPr>
        <w:t xml:space="preserve"> přílohami</w:t>
      </w:r>
      <w:r w:rsidRPr="003F435D">
        <w:rPr>
          <w:b/>
        </w:rPr>
        <w:t>, vázaná</w:t>
      </w:r>
      <w:r>
        <w:rPr>
          <w:b/>
        </w:rPr>
        <w:t xml:space="preserve"> s</w:t>
      </w:r>
      <w:r w:rsidR="00243587">
        <w:rPr>
          <w:b/>
        </w:rPr>
        <w:t> </w:t>
      </w:r>
      <w:r>
        <w:rPr>
          <w:b/>
        </w:rPr>
        <w:t>p</w:t>
      </w:r>
      <w:r w:rsidR="00243587">
        <w:rPr>
          <w:b/>
        </w:rPr>
        <w:t>otahem a UV lakem</w:t>
      </w:r>
    </w:p>
    <w:p w:rsidR="00DB2C62" w:rsidRPr="003F435D" w:rsidRDefault="00DB2C62" w:rsidP="00B7508E"/>
    <w:p w:rsidR="00B7508E" w:rsidRPr="003F435D" w:rsidRDefault="00B7508E" w:rsidP="00B7508E">
      <w:pPr>
        <w:numPr>
          <w:ilvl w:val="0"/>
          <w:numId w:val="1"/>
        </w:numPr>
      </w:pPr>
      <w:r w:rsidRPr="003F435D">
        <w:t>tisk</w:t>
      </w:r>
      <w:r w:rsidRPr="003F435D">
        <w:tab/>
      </w:r>
      <w:r w:rsidRPr="003F435D">
        <w:tab/>
      </w:r>
      <w:r w:rsidRPr="003F435D">
        <w:tab/>
      </w:r>
      <w:r w:rsidRPr="003F435D">
        <w:tab/>
      </w:r>
      <w:r w:rsidRPr="003F435D">
        <w:tab/>
      </w:r>
      <w:r w:rsidR="004702D1">
        <w:t xml:space="preserve">  </w:t>
      </w:r>
      <w:r w:rsidR="00E51297">
        <w:t>57</w:t>
      </w:r>
      <w:r w:rsidRPr="003F435D">
        <w:t> 000 Kč</w:t>
      </w:r>
    </w:p>
    <w:p w:rsidR="00B7508E" w:rsidRPr="003F435D" w:rsidRDefault="00B7508E" w:rsidP="00B7508E">
      <w:pPr>
        <w:numPr>
          <w:ilvl w:val="0"/>
          <w:numId w:val="1"/>
        </w:numPr>
      </w:pPr>
      <w:r w:rsidRPr="003F435D">
        <w:t>sazba</w:t>
      </w:r>
      <w:r w:rsidR="004C6505">
        <w:tab/>
      </w:r>
      <w:r w:rsidR="004C6505">
        <w:tab/>
      </w:r>
      <w:r w:rsidR="004C6505">
        <w:tab/>
      </w:r>
      <w:r w:rsidR="004C6505">
        <w:tab/>
      </w:r>
      <w:r w:rsidR="004C6505">
        <w:tab/>
      </w:r>
      <w:r w:rsidR="00AA636D">
        <w:t xml:space="preserve">  </w:t>
      </w:r>
      <w:r w:rsidR="000473B0">
        <w:t>1</w:t>
      </w:r>
      <w:r w:rsidR="00E51297">
        <w:t>0</w:t>
      </w:r>
      <w:r w:rsidRPr="003F435D">
        <w:t> 000 Kč</w:t>
      </w:r>
    </w:p>
    <w:p w:rsidR="00B7508E" w:rsidRPr="003F435D" w:rsidRDefault="00B7508E" w:rsidP="00B7508E">
      <w:pPr>
        <w:numPr>
          <w:ilvl w:val="0"/>
          <w:numId w:val="1"/>
        </w:numPr>
      </w:pPr>
      <w:r w:rsidRPr="003F435D">
        <w:t>jazyková redakce</w:t>
      </w:r>
      <w:r w:rsidRPr="003F435D">
        <w:tab/>
      </w:r>
      <w:r w:rsidRPr="003F435D">
        <w:tab/>
      </w:r>
      <w:r w:rsidRPr="003F435D">
        <w:tab/>
      </w:r>
      <w:r w:rsidR="00AA636D">
        <w:t xml:space="preserve">  </w:t>
      </w:r>
      <w:r w:rsidR="00E51297">
        <w:t>17 500</w:t>
      </w:r>
      <w:r w:rsidRPr="003F435D">
        <w:t xml:space="preserve"> Kč</w:t>
      </w:r>
    </w:p>
    <w:p w:rsidR="00B7508E" w:rsidRPr="003F435D" w:rsidRDefault="00B7508E" w:rsidP="007241CE">
      <w:pPr>
        <w:numPr>
          <w:ilvl w:val="0"/>
          <w:numId w:val="1"/>
        </w:numPr>
      </w:pPr>
      <w:r w:rsidRPr="003F435D">
        <w:t>grafická úprava</w:t>
      </w:r>
      <w:r w:rsidRPr="003F435D">
        <w:tab/>
      </w:r>
      <w:r w:rsidRPr="003F435D">
        <w:tab/>
      </w:r>
      <w:r w:rsidRPr="003F435D">
        <w:tab/>
      </w:r>
      <w:r w:rsidR="00AA636D">
        <w:t xml:space="preserve">  </w:t>
      </w:r>
      <w:r w:rsidR="000473B0">
        <w:t xml:space="preserve">  </w:t>
      </w:r>
      <w:r w:rsidR="00AA636D">
        <w:t>5</w:t>
      </w:r>
      <w:r w:rsidRPr="003F435D">
        <w:t> 000 Kč</w:t>
      </w:r>
    </w:p>
    <w:p w:rsidR="00B7508E" w:rsidRPr="003F435D" w:rsidRDefault="00B7508E" w:rsidP="00B7508E">
      <w:pPr>
        <w:numPr>
          <w:ilvl w:val="0"/>
          <w:numId w:val="1"/>
        </w:numPr>
      </w:pPr>
      <w:r w:rsidRPr="003F435D">
        <w:t>technická redakce</w:t>
      </w:r>
      <w:r w:rsidRPr="003F435D">
        <w:tab/>
      </w:r>
      <w:r w:rsidRPr="003F435D">
        <w:tab/>
      </w:r>
      <w:r w:rsidRPr="003F435D">
        <w:tab/>
      </w:r>
      <w:r w:rsidR="00AA636D">
        <w:t xml:space="preserve">  </w:t>
      </w:r>
      <w:r w:rsidR="000473B0">
        <w:t xml:space="preserve">  </w:t>
      </w:r>
      <w:r w:rsidR="00E51297">
        <w:t>5 500</w:t>
      </w:r>
      <w:r w:rsidRPr="003F435D">
        <w:t xml:space="preserve"> Kč</w:t>
      </w:r>
    </w:p>
    <w:p w:rsidR="00AA636D" w:rsidRDefault="00B7508E" w:rsidP="00DE73B4">
      <w:pPr>
        <w:numPr>
          <w:ilvl w:val="0"/>
          <w:numId w:val="1"/>
        </w:numPr>
      </w:pPr>
      <w:r w:rsidRPr="003F435D">
        <w:t xml:space="preserve">autorská práva k ilustracím   </w:t>
      </w:r>
      <w:r w:rsidRPr="003F435D">
        <w:tab/>
      </w:r>
      <w:r w:rsidR="004C6505">
        <w:tab/>
      </w:r>
      <w:r w:rsidR="00AA636D">
        <w:t xml:space="preserve">  </w:t>
      </w:r>
      <w:r w:rsidR="000473B0">
        <w:t xml:space="preserve">  </w:t>
      </w:r>
      <w:r w:rsidR="00AA636D">
        <w:t xml:space="preserve">9 000 </w:t>
      </w:r>
      <w:proofErr w:type="gramStart"/>
      <w:r w:rsidRPr="003F435D">
        <w:t>Kč</w:t>
      </w:r>
      <w:r w:rsidR="00F35FA4">
        <w:t xml:space="preserve"> </w:t>
      </w:r>
      <w:r w:rsidR="001D1334">
        <w:t>?</w:t>
      </w:r>
      <w:proofErr w:type="gramEnd"/>
    </w:p>
    <w:p w:rsidR="00B7508E" w:rsidRPr="003F435D" w:rsidRDefault="00B7508E" w:rsidP="006D334F">
      <w:pPr>
        <w:numPr>
          <w:ilvl w:val="0"/>
          <w:numId w:val="1"/>
        </w:numPr>
      </w:pPr>
      <w:r w:rsidRPr="003F435D">
        <w:t>režie (výroba, distribuce, propagace)</w:t>
      </w:r>
      <w:r w:rsidRPr="003F435D">
        <w:tab/>
        <w:t xml:space="preserve">  </w:t>
      </w:r>
      <w:r w:rsidR="004702D1">
        <w:t>3</w:t>
      </w:r>
      <w:r w:rsidR="00E51297">
        <w:t>0</w:t>
      </w:r>
      <w:r w:rsidRPr="003F435D">
        <w:t> 000 Kč</w:t>
      </w:r>
    </w:p>
    <w:p w:rsidR="00B7508E" w:rsidRPr="00096184" w:rsidRDefault="00DB2C62" w:rsidP="00B7508E">
      <w:pPr>
        <w:pBdr>
          <w:top w:val="single" w:sz="6" w:space="1" w:color="auto"/>
          <w:bottom w:val="single" w:sz="6" w:space="1" w:color="auto"/>
        </w:pBdr>
        <w:ind w:left="360"/>
      </w:pPr>
      <w:r w:rsidRPr="00096184">
        <w:t>Celkem</w:t>
      </w:r>
      <w:r w:rsidRPr="00096184">
        <w:tab/>
      </w:r>
      <w:r w:rsidRPr="00096184">
        <w:tab/>
      </w:r>
      <w:r w:rsidRPr="00096184">
        <w:tab/>
      </w:r>
      <w:r w:rsidRPr="00096184">
        <w:tab/>
      </w:r>
      <w:r w:rsidRPr="00096184">
        <w:tab/>
      </w:r>
      <w:r w:rsidR="00022C82" w:rsidRPr="00096184">
        <w:t xml:space="preserve"> </w:t>
      </w:r>
      <w:r w:rsidR="00E51297">
        <w:t>133</w:t>
      </w:r>
      <w:r w:rsidR="004702D1" w:rsidRPr="00096184">
        <w:t xml:space="preserve"> </w:t>
      </w:r>
      <w:r w:rsidR="00E51297">
        <w:t>500</w:t>
      </w:r>
      <w:r w:rsidR="00AA636D" w:rsidRPr="00096184">
        <w:t xml:space="preserve"> </w:t>
      </w:r>
      <w:r w:rsidR="00B7508E" w:rsidRPr="00096184">
        <w:t>Kč bez DPH</w:t>
      </w:r>
    </w:p>
    <w:p w:rsidR="00B7508E" w:rsidRDefault="00B7508E" w:rsidP="00B7508E">
      <w:pPr>
        <w:pBdr>
          <w:bottom w:val="single" w:sz="6" w:space="1" w:color="auto"/>
          <w:between w:val="single" w:sz="6" w:space="1" w:color="auto"/>
        </w:pBdr>
        <w:ind w:left="360"/>
      </w:pPr>
      <w:r w:rsidRPr="00096184">
        <w:t>Celkem</w:t>
      </w:r>
      <w:r w:rsidRPr="00096184">
        <w:tab/>
      </w:r>
      <w:r w:rsidRPr="00096184">
        <w:tab/>
      </w:r>
      <w:r w:rsidRPr="00096184">
        <w:tab/>
      </w:r>
      <w:r w:rsidRPr="00096184">
        <w:tab/>
      </w:r>
      <w:r w:rsidRPr="00096184">
        <w:tab/>
      </w:r>
      <w:r w:rsidR="00022C82" w:rsidRPr="00096184">
        <w:t xml:space="preserve"> </w:t>
      </w:r>
      <w:r w:rsidR="00E51297">
        <w:t>146 850</w:t>
      </w:r>
      <w:r w:rsidR="00243587" w:rsidRPr="00096184">
        <w:t xml:space="preserve"> </w:t>
      </w:r>
      <w:r w:rsidR="00AA636D" w:rsidRPr="00096184">
        <w:t>Kč s DPH</w:t>
      </w:r>
      <w:r w:rsidR="00AA636D">
        <w:t xml:space="preserve"> </w:t>
      </w:r>
    </w:p>
    <w:p w:rsidR="00B7508E" w:rsidRDefault="00B7508E" w:rsidP="00B7508E">
      <w:pPr>
        <w:ind w:left="360"/>
      </w:pPr>
    </w:p>
    <w:p w:rsidR="00B7508E" w:rsidRDefault="00B7508E"/>
    <w:p w:rsidR="00FB7870" w:rsidRDefault="00FB7870"/>
    <w:p w:rsidR="00FB7870" w:rsidRDefault="00FB7870"/>
    <w:p w:rsidR="00FB7870" w:rsidRDefault="00FB7870"/>
    <w:p w:rsidR="00FB7870" w:rsidRDefault="00FB7870"/>
    <w:p w:rsidR="00FB7870" w:rsidRDefault="00FB7870"/>
    <w:p w:rsidR="00FB7870" w:rsidRDefault="00FB7870"/>
    <w:sectPr w:rsidR="00FB7870" w:rsidSect="00C1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645"/>
    <w:multiLevelType w:val="hybridMultilevel"/>
    <w:tmpl w:val="40102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323"/>
    <w:multiLevelType w:val="hybridMultilevel"/>
    <w:tmpl w:val="98740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1F06"/>
    <w:multiLevelType w:val="hybridMultilevel"/>
    <w:tmpl w:val="FC724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4729"/>
    <w:multiLevelType w:val="hybridMultilevel"/>
    <w:tmpl w:val="65748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4018D"/>
    <w:multiLevelType w:val="hybridMultilevel"/>
    <w:tmpl w:val="953A754A"/>
    <w:lvl w:ilvl="0" w:tplc="CC300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26A99"/>
    <w:multiLevelType w:val="multilevel"/>
    <w:tmpl w:val="6850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D24F7"/>
    <w:multiLevelType w:val="hybridMultilevel"/>
    <w:tmpl w:val="CCD464D0"/>
    <w:lvl w:ilvl="0" w:tplc="8E82A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C1688"/>
    <w:multiLevelType w:val="hybridMultilevel"/>
    <w:tmpl w:val="6E066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02B28"/>
    <w:multiLevelType w:val="hybridMultilevel"/>
    <w:tmpl w:val="5E742592"/>
    <w:lvl w:ilvl="0" w:tplc="A8CE6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2142F"/>
    <w:multiLevelType w:val="hybridMultilevel"/>
    <w:tmpl w:val="3132A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77113"/>
    <w:multiLevelType w:val="hybridMultilevel"/>
    <w:tmpl w:val="04F23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F4"/>
    <w:rsid w:val="0001215F"/>
    <w:rsid w:val="0001592E"/>
    <w:rsid w:val="00022C82"/>
    <w:rsid w:val="00045F97"/>
    <w:rsid w:val="000473B0"/>
    <w:rsid w:val="0004747D"/>
    <w:rsid w:val="0006228E"/>
    <w:rsid w:val="00083C5C"/>
    <w:rsid w:val="0009476A"/>
    <w:rsid w:val="00096184"/>
    <w:rsid w:val="000A2229"/>
    <w:rsid w:val="000D0E74"/>
    <w:rsid w:val="000D6EF5"/>
    <w:rsid w:val="000F0461"/>
    <w:rsid w:val="00107093"/>
    <w:rsid w:val="001700AC"/>
    <w:rsid w:val="0017241B"/>
    <w:rsid w:val="001814F4"/>
    <w:rsid w:val="001A6778"/>
    <w:rsid w:val="001D1334"/>
    <w:rsid w:val="00231093"/>
    <w:rsid w:val="00243587"/>
    <w:rsid w:val="002646E8"/>
    <w:rsid w:val="00272444"/>
    <w:rsid w:val="002B136B"/>
    <w:rsid w:val="002E12CC"/>
    <w:rsid w:val="002F1125"/>
    <w:rsid w:val="00305BEE"/>
    <w:rsid w:val="00317C6E"/>
    <w:rsid w:val="00343DCF"/>
    <w:rsid w:val="0036422F"/>
    <w:rsid w:val="003A68AE"/>
    <w:rsid w:val="003B737E"/>
    <w:rsid w:val="003F5B8B"/>
    <w:rsid w:val="00426495"/>
    <w:rsid w:val="00456C66"/>
    <w:rsid w:val="004702D1"/>
    <w:rsid w:val="00493AAC"/>
    <w:rsid w:val="004C0B49"/>
    <w:rsid w:val="004C4784"/>
    <w:rsid w:val="004C6505"/>
    <w:rsid w:val="004D0F09"/>
    <w:rsid w:val="0052511B"/>
    <w:rsid w:val="00564776"/>
    <w:rsid w:val="005B7E31"/>
    <w:rsid w:val="00687A89"/>
    <w:rsid w:val="006D334F"/>
    <w:rsid w:val="006E14E2"/>
    <w:rsid w:val="006E2701"/>
    <w:rsid w:val="0071639F"/>
    <w:rsid w:val="0072342E"/>
    <w:rsid w:val="007241CE"/>
    <w:rsid w:val="00736A25"/>
    <w:rsid w:val="00740B9E"/>
    <w:rsid w:val="007937BD"/>
    <w:rsid w:val="007A1533"/>
    <w:rsid w:val="007A6641"/>
    <w:rsid w:val="007B499D"/>
    <w:rsid w:val="00810DA6"/>
    <w:rsid w:val="00817B1D"/>
    <w:rsid w:val="0082096D"/>
    <w:rsid w:val="008624EF"/>
    <w:rsid w:val="00871798"/>
    <w:rsid w:val="008D581D"/>
    <w:rsid w:val="008E566A"/>
    <w:rsid w:val="008F3426"/>
    <w:rsid w:val="008F4802"/>
    <w:rsid w:val="00986E38"/>
    <w:rsid w:val="009D439C"/>
    <w:rsid w:val="00A332DE"/>
    <w:rsid w:val="00A45544"/>
    <w:rsid w:val="00A91100"/>
    <w:rsid w:val="00AA21E5"/>
    <w:rsid w:val="00AA636D"/>
    <w:rsid w:val="00AB7588"/>
    <w:rsid w:val="00AC57C2"/>
    <w:rsid w:val="00B43AA9"/>
    <w:rsid w:val="00B47F19"/>
    <w:rsid w:val="00B65067"/>
    <w:rsid w:val="00B7508E"/>
    <w:rsid w:val="00BA575B"/>
    <w:rsid w:val="00BD49C8"/>
    <w:rsid w:val="00C1109D"/>
    <w:rsid w:val="00C67778"/>
    <w:rsid w:val="00C931A0"/>
    <w:rsid w:val="00CA1C44"/>
    <w:rsid w:val="00CB5E5E"/>
    <w:rsid w:val="00CC376E"/>
    <w:rsid w:val="00CF59E4"/>
    <w:rsid w:val="00D17A27"/>
    <w:rsid w:val="00D23B29"/>
    <w:rsid w:val="00D33C8F"/>
    <w:rsid w:val="00D66595"/>
    <w:rsid w:val="00DB2C62"/>
    <w:rsid w:val="00DE73B4"/>
    <w:rsid w:val="00E176D9"/>
    <w:rsid w:val="00E246B1"/>
    <w:rsid w:val="00E51297"/>
    <w:rsid w:val="00E75219"/>
    <w:rsid w:val="00E8156D"/>
    <w:rsid w:val="00E821FF"/>
    <w:rsid w:val="00F063AF"/>
    <w:rsid w:val="00F34DDF"/>
    <w:rsid w:val="00F35FA4"/>
    <w:rsid w:val="00F372DE"/>
    <w:rsid w:val="00F869E8"/>
    <w:rsid w:val="00F86DAD"/>
    <w:rsid w:val="00F92024"/>
    <w:rsid w:val="00FA4197"/>
    <w:rsid w:val="00FB7870"/>
    <w:rsid w:val="00FC5BD1"/>
    <w:rsid w:val="00FD49FE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48D568-1D99-41C5-8F9C-5865740A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4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1814F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40B9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40B9E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0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70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63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1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1C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1C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49642-9234-467F-868A-412B2AFA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společném vydávání neperiodické publikace</vt:lpstr>
    </vt:vector>
  </TitlesOfParts>
  <Company>NLN s.r.o.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společném vydávání neperiodické publikace</dc:title>
  <dc:creator>kratochm</dc:creator>
  <cp:lastModifiedBy>Taborska</cp:lastModifiedBy>
  <cp:revision>2</cp:revision>
  <cp:lastPrinted>2021-12-09T16:21:00Z</cp:lastPrinted>
  <dcterms:created xsi:type="dcterms:W3CDTF">2021-12-09T16:22:00Z</dcterms:created>
  <dcterms:modified xsi:type="dcterms:W3CDTF">2021-12-09T16:22:00Z</dcterms:modified>
</cp:coreProperties>
</file>