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03DB4" w14:textId="77777777" w:rsidR="001C2976" w:rsidRDefault="001C2976" w:rsidP="001C2976">
      <w:r>
        <w:t xml:space="preserve">Evidenční číslo: PŘ/3239/2021 </w:t>
      </w:r>
    </w:p>
    <w:p w14:paraId="1A4C04C6" w14:textId="77777777" w:rsidR="001C2976" w:rsidRDefault="001C2976" w:rsidP="001C2976">
      <w:r>
        <w:t xml:space="preserve">    </w:t>
      </w:r>
    </w:p>
    <w:p w14:paraId="715FE66F" w14:textId="19565190" w:rsidR="001C2976" w:rsidRDefault="001C2976" w:rsidP="001C2976">
      <w:r>
        <w:t xml:space="preserve">POVĚŘENÍ </w:t>
      </w:r>
    </w:p>
    <w:p w14:paraId="07182D9C" w14:textId="289B80E9" w:rsidR="001C2976" w:rsidRDefault="001C2976" w:rsidP="001C2976">
      <w:r>
        <w:t>Ob</w:t>
      </w:r>
      <w:r>
        <w:t xml:space="preserve">chodní korporace CETIN a.s., se sídlem Českomoravská 2510/19, Libeň, 190 00 Praha 9, </w:t>
      </w:r>
    </w:p>
    <w:p w14:paraId="459A61C2" w14:textId="6ABBD25F" w:rsidR="001C2976" w:rsidRDefault="001C2976" w:rsidP="001C2976">
      <w:proofErr w:type="spellStart"/>
      <w:r>
        <w:t>l</w:t>
      </w:r>
      <w:r w:rsidR="00D41C54">
        <w:t>Č</w:t>
      </w:r>
      <w:proofErr w:type="spellEnd"/>
      <w:r>
        <w:t xml:space="preserve"> 04084063, zapsaná v obchodním rejstříku vedeném Městským soudem v Praze, spisová značka </w:t>
      </w:r>
    </w:p>
    <w:p w14:paraId="4EA53022" w14:textId="77777777" w:rsidR="001C2976" w:rsidRDefault="001C2976" w:rsidP="001C2976">
      <w:r>
        <w:t xml:space="preserve">B 20623 („Společnost“), zastoupená níže podepsanými členy představenstva, tímto pověřuje </w:t>
      </w:r>
    </w:p>
    <w:p w14:paraId="20796E86" w14:textId="0ADB61B4" w:rsidR="001C2976" w:rsidRDefault="001C2976" w:rsidP="001C2976">
      <w:r>
        <w:t>zaměstnance pana</w:t>
      </w:r>
      <w:r>
        <w:t xml:space="preserve">    </w:t>
      </w:r>
    </w:p>
    <w:p w14:paraId="6D91D4A2" w14:textId="77777777" w:rsidR="001C2976" w:rsidRDefault="001C2976" w:rsidP="001C2976">
      <w:r>
        <w:t xml:space="preserve">  </w:t>
      </w:r>
    </w:p>
    <w:p w14:paraId="0E972F69" w14:textId="77777777" w:rsidR="001C2976" w:rsidRDefault="001C2976" w:rsidP="001C2976">
      <w:r>
        <w:t xml:space="preserve">Ivo Urbana </w:t>
      </w:r>
    </w:p>
    <w:p w14:paraId="590279A1" w14:textId="0BA16575" w:rsidR="001C2976" w:rsidRDefault="001C2976" w:rsidP="001C2976">
      <w:r>
        <w:t xml:space="preserve">Manažer, Nemovitosti &amp; Logistika </w:t>
      </w:r>
    </w:p>
    <w:p w14:paraId="4F00EEF4" w14:textId="52B5AD8C" w:rsidR="001C2976" w:rsidRDefault="001C2976" w:rsidP="001C2976">
      <w:r>
        <w:t xml:space="preserve">os. č.  </w:t>
      </w:r>
      <w:proofErr w:type="spellStart"/>
      <w:r>
        <w:t>xxxxxx</w:t>
      </w:r>
      <w:proofErr w:type="spellEnd"/>
      <w:r>
        <w:t xml:space="preserve"> dat. nar. </w:t>
      </w:r>
      <w:proofErr w:type="spellStart"/>
      <w:r>
        <w:t>xxxxxx</w:t>
      </w:r>
      <w:proofErr w:type="spellEnd"/>
      <w:r>
        <w:t xml:space="preserve"> 1963, bytem </w:t>
      </w:r>
      <w:proofErr w:type="spellStart"/>
      <w:r>
        <w:t>xxxxxxxx</w:t>
      </w:r>
      <w:proofErr w:type="spellEnd"/>
      <w:r>
        <w:t xml:space="preserve"> Kladno, PSČ 272 01 </w:t>
      </w:r>
    </w:p>
    <w:p w14:paraId="71DBDBD5" w14:textId="77777777" w:rsidR="001C2976" w:rsidRDefault="001C2976" w:rsidP="001C2976">
      <w:r>
        <w:t xml:space="preserve">(„Zaměstnanec“) </w:t>
      </w:r>
    </w:p>
    <w:p w14:paraId="1A8D6860" w14:textId="7AF24F85" w:rsidR="001C2976" w:rsidRDefault="001C2976" w:rsidP="001C2976">
      <w:r>
        <w:t>a</w:t>
      </w:r>
      <w:r>
        <w:t>dr</w:t>
      </w:r>
      <w:r>
        <w:t xml:space="preserve">esa pro doručování: CETIN as., se sídlem Českomoravská 2510/19, </w:t>
      </w:r>
    </w:p>
    <w:p w14:paraId="3DE9F73A" w14:textId="15B3FC76" w:rsidR="001C2976" w:rsidRDefault="001C2976" w:rsidP="001C2976">
      <w:r>
        <w:t xml:space="preserve">Libeň, 190 00 Praha 9, </w:t>
      </w:r>
      <w:proofErr w:type="spellStart"/>
      <w:r>
        <w:t>lD</w:t>
      </w:r>
      <w:proofErr w:type="spellEnd"/>
      <w:r>
        <w:t xml:space="preserve"> datové schránky: qa7425t </w:t>
      </w:r>
    </w:p>
    <w:p w14:paraId="53BE496E" w14:textId="77777777" w:rsidR="001C2976" w:rsidRDefault="001C2976" w:rsidP="001C2976">
      <w:r>
        <w:t xml:space="preserve">  </w:t>
      </w:r>
    </w:p>
    <w:p w14:paraId="4613E73D" w14:textId="77777777" w:rsidR="001C2976" w:rsidRDefault="001C2976" w:rsidP="001C2976">
      <w:r>
        <w:t xml:space="preserve">k tomu, aby za Společnost: </w:t>
      </w:r>
    </w:p>
    <w:p w14:paraId="049AE6AE" w14:textId="79842E51" w:rsidR="001C2976" w:rsidRDefault="001C2976" w:rsidP="001C2976">
      <w:r>
        <w:t>-</w:t>
      </w:r>
      <w:r>
        <w:t xml:space="preserve"> podepisoval smlouvy o koupi cizích nemovitostí, a to až do částky 20000000,- Kč (slovy: dvacet </w:t>
      </w:r>
    </w:p>
    <w:p w14:paraId="45905AAE" w14:textId="77777777" w:rsidR="001C2976" w:rsidRDefault="001C2976" w:rsidP="001C2976">
      <w:r>
        <w:t xml:space="preserve">milionů korun českých) bez DPH, </w:t>
      </w:r>
    </w:p>
    <w:p w14:paraId="09117343" w14:textId="2BE75C79" w:rsidR="001C2976" w:rsidRDefault="001C2976" w:rsidP="001C2976">
      <w:r>
        <w:t>-</w:t>
      </w:r>
      <w:r>
        <w:t xml:space="preserve"> podepisoval smlouvy </w:t>
      </w:r>
      <w:r>
        <w:t>o</w:t>
      </w:r>
      <w:r>
        <w:t xml:space="preserve"> nájmu či podnájmu cizích nemovitostí, včetně movitého majetku a služeb souvisejících s</w:t>
      </w:r>
      <w:r>
        <w:t xml:space="preserve"> </w:t>
      </w:r>
      <w:r>
        <w:t xml:space="preserve">nájmem či podnájmem, a to až do částky 20000000,- Kč (slovy: dvacet milionů korun českých) bez DPH, </w:t>
      </w:r>
    </w:p>
    <w:p w14:paraId="71A659F0" w14:textId="22E80EC3" w:rsidR="001C2976" w:rsidRDefault="001C2976" w:rsidP="001C2976">
      <w:r>
        <w:t>-</w:t>
      </w:r>
      <w:r>
        <w:t xml:space="preserve"> podepisoval smlouvy o zřízení věcného břemene (služebnosti), a to až do částky </w:t>
      </w:r>
      <w:proofErr w:type="gramStart"/>
      <w:r>
        <w:t>3.000.000,</w:t>
      </w:r>
      <w:r>
        <w:t>-</w:t>
      </w:r>
      <w:proofErr w:type="gramEnd"/>
      <w:r>
        <w:t xml:space="preserve"> </w:t>
      </w:r>
      <w:r>
        <w:t xml:space="preserve">Kč (slovy: tři miliony korun českých) bez DPH, jakož i smlouvy o jakékoli změně nebo zrušení věcného břemene (služebnosti), </w:t>
      </w:r>
    </w:p>
    <w:p w14:paraId="0816ACFF" w14:textId="54AA824D" w:rsidR="001C2976" w:rsidRDefault="001C2976" w:rsidP="001C2976">
      <w:r>
        <w:t>-</w:t>
      </w:r>
      <w:r>
        <w:t xml:space="preserve"> podepisoval i) smlouvy o prodeji nemovitostí ve vlastnictví Společnosti a o prodeji movitého </w:t>
      </w:r>
      <w:r>
        <w:t>m</w:t>
      </w:r>
      <w:r>
        <w:t xml:space="preserve">ajetku s nemovitostmi souvisejícího, včetně smluv souvisejících se smlouvami o prodeji nemovitostí (zejména, nikoliv však výlučně smlouvy o zprostředkování, smlouvy o vázaném účtu, smlouvy o složení rezervační zálohy), </w:t>
      </w:r>
      <w:proofErr w:type="spellStart"/>
      <w:r>
        <w:t>ii</w:t>
      </w:r>
      <w:proofErr w:type="spellEnd"/>
      <w:r>
        <w:t xml:space="preserve">) prohlášení vlastníka budovy dle zák. č. 72/1994 Sb. a zřizoval předkupní práva k nemovitostem a, a to až do částky </w:t>
      </w:r>
      <w:proofErr w:type="gramStart"/>
      <w:r>
        <w:t>3.000.000,-</w:t>
      </w:r>
      <w:proofErr w:type="gramEnd"/>
      <w:r>
        <w:t xml:space="preserve"> Kč (slovy: tři miliony korun českých) bez DPH, </w:t>
      </w:r>
    </w:p>
    <w:p w14:paraId="2AB5481C" w14:textId="77777777" w:rsidR="001C2976" w:rsidRDefault="001C2976" w:rsidP="001C2976">
      <w:r>
        <w:t>-</w:t>
      </w:r>
      <w:r>
        <w:t xml:space="preserve"> podepisoval smlouvy o nájmu a podnájmu nemovitosti ve vlastnictví Společnosti, včetně </w:t>
      </w:r>
      <w:r>
        <w:t>movitého</w:t>
      </w:r>
      <w:r>
        <w:t xml:space="preserve"> majetku a služeb souvisejících s nájmem či podnájmem, a to až do částky </w:t>
      </w:r>
      <w:proofErr w:type="gramStart"/>
      <w:r>
        <w:t>3.000.000,-</w:t>
      </w:r>
      <w:proofErr w:type="gramEnd"/>
      <w:r>
        <w:t xml:space="preserve"> Kč (slovy: tři miliony korun českých) bez DPH, </w:t>
      </w:r>
    </w:p>
    <w:p w14:paraId="242A1E8D" w14:textId="1A63A58A" w:rsidR="001C2976" w:rsidRDefault="001C2976" w:rsidP="001C2976">
      <w:r>
        <w:t>-</w:t>
      </w:r>
      <w:r>
        <w:t xml:space="preserve"> podepisoval smlouvy ke zřizování nových odběrných </w:t>
      </w:r>
      <w:r>
        <w:t>míst</w:t>
      </w:r>
      <w:r>
        <w:t xml:space="preserve"> (na odběr energii, plynu, vody a tepla), a to až do částky </w:t>
      </w:r>
      <w:proofErr w:type="gramStart"/>
      <w:r>
        <w:t>3.000.000,-</w:t>
      </w:r>
      <w:proofErr w:type="gramEnd"/>
      <w:r>
        <w:t xml:space="preserve"> Kč (slovy: tři miliony korun českých) bez DPH,  </w:t>
      </w:r>
    </w:p>
    <w:p w14:paraId="7EE2BDC4" w14:textId="10C039C2" w:rsidR="001C2976" w:rsidRDefault="001C2976" w:rsidP="001C2976">
      <w:r>
        <w:t xml:space="preserve">a to vše včetně jednání, </w:t>
      </w:r>
      <w:r>
        <w:t>která</w:t>
      </w:r>
      <w:r>
        <w:t xml:space="preserve"> </w:t>
      </w:r>
      <w:r>
        <w:t>mají</w:t>
      </w:r>
      <w:r>
        <w:t xml:space="preserve"> za následek změnu nebo ukončení shora uvedených právních </w:t>
      </w:r>
    </w:p>
    <w:p w14:paraId="5B971165" w14:textId="430586AD" w:rsidR="001C2976" w:rsidRDefault="001C2976" w:rsidP="001C2976">
      <w:r>
        <w:lastRenderedPageBreak/>
        <w:t xml:space="preserve">vztahů; </w:t>
      </w:r>
    </w:p>
    <w:p w14:paraId="4D834002" w14:textId="77777777" w:rsidR="001C2976" w:rsidRDefault="001C2976" w:rsidP="001C2976">
      <w:r>
        <w:t xml:space="preserve">a dále, aby za Společnost: </w:t>
      </w:r>
    </w:p>
    <w:p w14:paraId="4AB54816" w14:textId="759BDC2D" w:rsidR="001C2976" w:rsidRDefault="001C2976" w:rsidP="001C2976">
      <w:r>
        <w:t>-</w:t>
      </w:r>
      <w:r>
        <w:t xml:space="preserve"> činil právní jednání ve vztahu k orgánům státní správy, samosprávy a organizacím, a to vše ve věcné působnosti spadající. do územního plánování a stavebního řádu, předával a přebíral staveniště, </w:t>
      </w:r>
    </w:p>
    <w:p w14:paraId="4C73FE8F" w14:textId="77777777" w:rsidR="001C2976" w:rsidRDefault="001C2976" w:rsidP="001C2976">
      <w:r>
        <w:t>-</w:t>
      </w:r>
      <w:r>
        <w:t xml:space="preserve"> činil právní jednání ve věcí zápisu staveb, změn druhu a způsobu užíván</w:t>
      </w:r>
      <w:r>
        <w:t xml:space="preserve">í </w:t>
      </w:r>
      <w:r>
        <w:t xml:space="preserve">ve vlastnictví Společnosti, </w:t>
      </w:r>
    </w:p>
    <w:p w14:paraId="4DB7EE4E" w14:textId="0458E1F6" w:rsidR="001C2976" w:rsidRDefault="001C2976" w:rsidP="001C2976">
      <w:r>
        <w:t xml:space="preserve">- činil prohlášení před </w:t>
      </w:r>
      <w:r>
        <w:t>notářem</w:t>
      </w:r>
      <w:r>
        <w:t xml:space="preserve">, kdy o takovém prohlášení je vydáváno osvědčení, jako o právně významné skutečnosti, přičemž taková skutečnost se bude týkat nabývání vlastnického práva Společnosti k nemovitostem, </w:t>
      </w:r>
    </w:p>
    <w:p w14:paraId="740D77F3" w14:textId="72CE7AB5" w:rsidR="001C2976" w:rsidRDefault="006C0818" w:rsidP="001C2976">
      <w:r>
        <w:t>-</w:t>
      </w:r>
      <w:r w:rsidR="001C2976">
        <w:t xml:space="preserve"> činil prohlášení a podpisoval dokumenty vyjadřující souhlas Společnosti jako vlastníka nebo </w:t>
      </w:r>
      <w:proofErr w:type="spellStart"/>
      <w:r w:rsidR="001C2976">
        <w:t>spoluvlastnika</w:t>
      </w:r>
      <w:proofErr w:type="spellEnd"/>
      <w:r w:rsidR="001C2976">
        <w:t xml:space="preserve"> nemovitosti dotčené stavbou třetích osob, se stavbou, popř. s </w:t>
      </w:r>
      <w:proofErr w:type="spellStart"/>
      <w:r w:rsidR="001C2976">
        <w:t>jejim</w:t>
      </w:r>
      <w:proofErr w:type="spellEnd"/>
      <w:r w:rsidR="001C2976">
        <w:t xml:space="preserve"> umístěním a užíváním (zejména, nikoli však výlučně pro případy určené ustanovením § 96 odst. 3, § 105 odst. 1, § 110 odst. 2 písm. b) zákona č. 183/2006 Sb., o územním plánování a stavebním řádu (stavební zákon), ve znění pozdějších předpisů), </w:t>
      </w:r>
    </w:p>
    <w:p w14:paraId="6D10F5D7" w14:textId="53A40B98" w:rsidR="001C2976" w:rsidRDefault="006C0818" w:rsidP="001C2976">
      <w:r>
        <w:t>-</w:t>
      </w:r>
      <w:r w:rsidR="001C2976">
        <w:t xml:space="preserve"> činil právní jednání v elektronické aukci, jejímž předmětem je prodej nemovitosti, podepisoval dokumenty nezbytné pro účast v elektronické aukci, jejímž předmětem je prodej nemovitosti, účastnil se elektronické aukce, jejímž předmětem je prodej nemovitosti, v elektronické aukci, jejímž předmětem je prodej nemovitosti činil jednání směřující k nabytí nemovitosti Společnosti. </w:t>
      </w:r>
    </w:p>
    <w:p w14:paraId="1ED44DD1" w14:textId="575DB03E" w:rsidR="001C2976" w:rsidRDefault="001C2976" w:rsidP="001C2976">
      <w:r>
        <w:t xml:space="preserve">Pro finanční limit a určování hodnoty nemovitostí Společnosti pro účely prodeje nemovitostí platí následující pravidla: </w:t>
      </w:r>
    </w:p>
    <w:p w14:paraId="51BA0BAA" w14:textId="77777777" w:rsidR="001C2976" w:rsidRDefault="001C2976" w:rsidP="001C2976">
      <w:r>
        <w:t xml:space="preserve">a) finanční limit se uplatní i při uzavírání více smluv s jednou osobou (kumulace při souběhu </w:t>
      </w:r>
    </w:p>
    <w:p w14:paraId="695E5032" w14:textId="4F1CA409" w:rsidR="001C2976" w:rsidRDefault="001C2976" w:rsidP="001C2976">
      <w:r>
        <w:t xml:space="preserve">smluv); </w:t>
      </w:r>
    </w:p>
    <w:p w14:paraId="62378D64" w14:textId="77777777" w:rsidR="001C2976" w:rsidRDefault="001C2976" w:rsidP="001C2976">
      <w:r>
        <w:t xml:space="preserve">b) hodnota nemovitostí se určuje podle hodnoty, podle níž je daná věc vedena v účetnictví </w:t>
      </w:r>
    </w:p>
    <w:p w14:paraId="6C1D5A19" w14:textId="18CDBFB2" w:rsidR="001C2976" w:rsidRDefault="001C2976" w:rsidP="001C2976">
      <w:r>
        <w:t xml:space="preserve">Společnosti; nelze-li tuto částku určit tímto způsobem, pak se vychází z ceny obvyklé, kterou určí nezávislá osoba. </w:t>
      </w:r>
    </w:p>
    <w:p w14:paraId="1E8C6BB8" w14:textId="283FBBA6" w:rsidR="001C2976" w:rsidRDefault="001C2976" w:rsidP="001C2976">
      <w:r>
        <w:t xml:space="preserve">Finanční limit při nabývání. nájmu nebo podnájmu nemovitostí výše se posuzuje dle následujících kritérií: </w:t>
      </w:r>
    </w:p>
    <w:p w14:paraId="73FAF74E" w14:textId="300E9AAF" w:rsidR="001C2976" w:rsidRDefault="001C2976" w:rsidP="001C2976">
      <w:r>
        <w:t xml:space="preserve">a) dle konkrétní částky uvedené ve smlouvě, kterou má dle smlouvy jednorázově uhradit Společnost nebo </w:t>
      </w:r>
    </w:p>
    <w:p w14:paraId="3DB1C98A" w14:textId="3B50FB13" w:rsidR="001C2976" w:rsidRDefault="001C2976" w:rsidP="001C2976">
      <w:r>
        <w:t xml:space="preserve">b) dle souhrnné částky, kterou se Společnost zavazuje hradit po dobu, po níž má smlouva trvat nebo po kterou smlouvu nelze vypovědět anebo </w:t>
      </w:r>
    </w:p>
    <w:p w14:paraId="688D8960" w14:textId="77777777" w:rsidR="001C2976" w:rsidRDefault="001C2976" w:rsidP="001C2976">
      <w:r>
        <w:t xml:space="preserve">c) dle nejvyšší částky připadající na období jakéhokoli 1 roku v průběhu platnosti smlouvy. </w:t>
      </w:r>
    </w:p>
    <w:p w14:paraId="4B9F36A0" w14:textId="2CBCD707" w:rsidR="001C2976" w:rsidRDefault="001C2976" w:rsidP="001C2976">
      <w:r>
        <w:t xml:space="preserve">V případě možnosti rozdílných výkladů se smlouva vždy posuzuje podle výkladu, jehož výsledkem je vyšší částka. </w:t>
      </w:r>
    </w:p>
    <w:p w14:paraId="25143346" w14:textId="6391FA30" w:rsidR="001C2976" w:rsidRDefault="001C2976" w:rsidP="001C2976">
      <w:r>
        <w:t>U zpětného pronájmu („</w:t>
      </w:r>
      <w:proofErr w:type="spellStart"/>
      <w:r>
        <w:t>lease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) se finanční limit uplatňuje zvlášť za každou nemovitost, která je předmětem smlouvy o zpětném pronájmu. </w:t>
      </w:r>
    </w:p>
    <w:p w14:paraId="79A91525" w14:textId="5843BF1F" w:rsidR="001C2976" w:rsidRDefault="001C2976" w:rsidP="001C2976">
      <w:r>
        <w:t xml:space="preserve">Zaměstnanec má právo činit jednání, včetně přijímání písemností, nezbytná k zabezpečení práv a povinností Společnosti, a to na území </w:t>
      </w:r>
      <w:r w:rsidR="006C0818">
        <w:t>České</w:t>
      </w:r>
      <w:r>
        <w:t xml:space="preserve"> republiky. </w:t>
      </w:r>
    </w:p>
    <w:p w14:paraId="669D2885" w14:textId="5F14879A" w:rsidR="001C2976" w:rsidRDefault="001C2976" w:rsidP="001C2976">
      <w:r>
        <w:lastRenderedPageBreak/>
        <w:t xml:space="preserve">Pověření je platné do 20.11.2022, včetně. Platnost pověření rovněž končí ukončením pracovního </w:t>
      </w:r>
    </w:p>
    <w:p w14:paraId="36286EBA" w14:textId="77777777" w:rsidR="001C2976" w:rsidRDefault="001C2976" w:rsidP="001C2976">
      <w:r>
        <w:t xml:space="preserve">poměru. </w:t>
      </w:r>
    </w:p>
    <w:p w14:paraId="482CAB70" w14:textId="38258BC6" w:rsidR="001C2976" w:rsidRDefault="001C2976" w:rsidP="001C2976">
      <w:r>
        <w:t xml:space="preserve">V Praze dne </w:t>
      </w:r>
      <w:r w:rsidR="006C0818">
        <w:t>20-10-</w:t>
      </w:r>
      <w:r>
        <w:t xml:space="preserve">2021 </w:t>
      </w:r>
    </w:p>
    <w:p w14:paraId="74B9C7AB" w14:textId="77777777" w:rsidR="001C2976" w:rsidRDefault="001C2976" w:rsidP="001C2976">
      <w:r>
        <w:t xml:space="preserve">CETIN a.s. </w:t>
      </w:r>
    </w:p>
    <w:p w14:paraId="162DDF1D" w14:textId="77777777" w:rsidR="001C2976" w:rsidRDefault="001C2976" w:rsidP="001C2976">
      <w:r>
        <w:t xml:space="preserve">Představenstvo </w:t>
      </w:r>
    </w:p>
    <w:p w14:paraId="78D515E7" w14:textId="77777777" w:rsidR="001C2976" w:rsidRDefault="001C2976" w:rsidP="001C2976">
      <w:r>
        <w:t xml:space="preserve">     </w:t>
      </w:r>
    </w:p>
    <w:p w14:paraId="1A84E8BE" w14:textId="77777777" w:rsidR="006C0818" w:rsidRDefault="006C0818" w:rsidP="006C0818">
      <w:proofErr w:type="spellStart"/>
      <w:r>
        <w:t>lng</w:t>
      </w:r>
      <w:proofErr w:type="spellEnd"/>
      <w:r>
        <w:t>. Martin Škop</w:t>
      </w:r>
    </w:p>
    <w:p w14:paraId="77E1802F" w14:textId="77777777" w:rsidR="006C0818" w:rsidRDefault="006C0818" w:rsidP="006C0818">
      <w:r>
        <w:t xml:space="preserve">člen představenstva člen představenstva </w:t>
      </w:r>
    </w:p>
    <w:p w14:paraId="21B62BDE" w14:textId="77777777" w:rsidR="001C2976" w:rsidRDefault="001C2976" w:rsidP="001C2976">
      <w:r>
        <w:t xml:space="preserve">Michal </w:t>
      </w:r>
      <w:proofErr w:type="spellStart"/>
      <w:r>
        <w:t>Frankl</w:t>
      </w:r>
      <w:proofErr w:type="spellEnd"/>
      <w:r>
        <w:t xml:space="preserve"> </w:t>
      </w:r>
    </w:p>
    <w:p w14:paraId="64BD9B51" w14:textId="77777777" w:rsidR="001C2976" w:rsidRDefault="001C2976" w:rsidP="001C2976">
      <w:r>
        <w:t xml:space="preserve">člen představenstva člen představenstva </w:t>
      </w:r>
    </w:p>
    <w:p w14:paraId="3403BA95" w14:textId="0E19AC7D" w:rsidR="001C2976" w:rsidRDefault="001C2976" w:rsidP="001C2976"/>
    <w:p w14:paraId="09FB0065" w14:textId="7CA15534" w:rsidR="001C2976" w:rsidRDefault="006C0818" w:rsidP="001C2976">
      <w:proofErr w:type="gramStart"/>
      <w:r>
        <w:t>OVĚŘENÍ - legalizace</w:t>
      </w:r>
      <w:proofErr w:type="gramEnd"/>
    </w:p>
    <w:p w14:paraId="5B34048C" w14:textId="26C07C68" w:rsidR="001C2976" w:rsidRDefault="006C0818" w:rsidP="001C2976">
      <w:r>
        <w:t>Ověřuji, že pod pořadovým číslem 12IHEBM tuto listinu přede mnou</w:t>
      </w:r>
      <w:r w:rsidR="001C2976">
        <w:t xml:space="preserve"> vlastnoručně podepsala níže uvedená osoba, jejíž totožnost byla </w:t>
      </w:r>
      <w:r>
        <w:t>prokázána:</w:t>
      </w:r>
    </w:p>
    <w:p w14:paraId="41716EA8" w14:textId="1396383C" w:rsidR="006C0818" w:rsidRDefault="006C0818" w:rsidP="001C2976">
      <w:r>
        <w:t xml:space="preserve">Ing. Martin </w:t>
      </w:r>
      <w:proofErr w:type="gramStart"/>
      <w:r>
        <w:t>Škop ,</w:t>
      </w:r>
      <w:proofErr w:type="gramEnd"/>
      <w:r>
        <w:t xml:space="preserve"> nar. </w:t>
      </w:r>
      <w:proofErr w:type="spellStart"/>
      <w:r>
        <w:t>xxxxxx</w:t>
      </w:r>
      <w:proofErr w:type="spellEnd"/>
      <w:r>
        <w:t xml:space="preserve"> 1970, </w:t>
      </w:r>
      <w:proofErr w:type="spellStart"/>
      <w:r>
        <w:t>xxxxxxxxxxx</w:t>
      </w:r>
      <w:proofErr w:type="spellEnd"/>
      <w:r>
        <w:t xml:space="preserve"> </w:t>
      </w:r>
      <w:r>
        <w:t>Praha 9</w:t>
      </w:r>
    </w:p>
    <w:p w14:paraId="759F6398" w14:textId="77777777" w:rsidR="001C2976" w:rsidRDefault="001C2976" w:rsidP="001C2976">
      <w:r>
        <w:t xml:space="preserve">      </w:t>
      </w:r>
    </w:p>
    <w:p w14:paraId="6FE507B7" w14:textId="06B2BF00" w:rsidR="006C0818" w:rsidRDefault="006C0818" w:rsidP="006C0818">
      <w:r>
        <w:t>Ověřuji, že pod pořadovým číslem 12IH</w:t>
      </w:r>
      <w:r>
        <w:t>FNY</w:t>
      </w:r>
      <w:r>
        <w:t xml:space="preserve"> tuto listinu přede mnou vlastnoručně podepsala níže uvedená osoba, jejíž totožnost byla prokázána:</w:t>
      </w:r>
    </w:p>
    <w:p w14:paraId="6BFBC5E9" w14:textId="205C4648" w:rsidR="001C2976" w:rsidRDefault="001C2976" w:rsidP="001C2976">
      <w:r>
        <w:t>Mi</w:t>
      </w:r>
      <w:r w:rsidR="006C0818">
        <w:t>ch</w:t>
      </w:r>
      <w:r>
        <w:t xml:space="preserve">al </w:t>
      </w:r>
      <w:proofErr w:type="spellStart"/>
      <w:r>
        <w:t>Frankl</w:t>
      </w:r>
      <w:proofErr w:type="spellEnd"/>
      <w:r>
        <w:t xml:space="preserve">, nar. </w:t>
      </w:r>
      <w:proofErr w:type="spellStart"/>
      <w:r w:rsidR="006C0818">
        <w:t>xxxxx</w:t>
      </w:r>
      <w:proofErr w:type="spellEnd"/>
      <w:r w:rsidR="006C0818">
        <w:t xml:space="preserve"> </w:t>
      </w:r>
      <w:r>
        <w:t>1963</w:t>
      </w:r>
      <w:r w:rsidR="006C0818">
        <w:t xml:space="preserve">, </w:t>
      </w:r>
      <w:proofErr w:type="spellStart"/>
      <w:r w:rsidR="006C0818">
        <w:t>xxxxxxxxxxx</w:t>
      </w:r>
      <w:proofErr w:type="spellEnd"/>
      <w:r w:rsidR="006C0818" w:rsidRPr="006C0818">
        <w:t xml:space="preserve"> </w:t>
      </w:r>
      <w:r w:rsidR="006C0818">
        <w:t>Praha 9</w:t>
      </w:r>
      <w:r>
        <w:t xml:space="preserve">. </w:t>
      </w:r>
    </w:p>
    <w:p w14:paraId="3B92AF9D" w14:textId="77777777" w:rsidR="001C2976" w:rsidRDefault="001C2976" w:rsidP="001C2976">
      <w:r>
        <w:t xml:space="preserve">  </w:t>
      </w:r>
    </w:p>
    <w:p w14:paraId="0567E56B" w14:textId="0F010017" w:rsidR="001C2976" w:rsidRDefault="001C2976" w:rsidP="001C2976">
      <w:r>
        <w:t xml:space="preserve">v Praze, dne 20.10.2021 </w:t>
      </w:r>
    </w:p>
    <w:p w14:paraId="7DD8E301" w14:textId="346D3438" w:rsidR="001C2976" w:rsidRDefault="001C2976" w:rsidP="001C2976">
      <w:r>
        <w:t xml:space="preserve">Marcela Šrámková </w:t>
      </w:r>
    </w:p>
    <w:p w14:paraId="048992DB" w14:textId="77777777" w:rsidR="001C2976" w:rsidRDefault="001C2976" w:rsidP="001C2976">
      <w:r>
        <w:t xml:space="preserve">notářská tajemnice </w:t>
      </w:r>
    </w:p>
    <w:p w14:paraId="2CD387D8" w14:textId="77777777" w:rsidR="001C2976" w:rsidRDefault="001C2976" w:rsidP="001C2976">
      <w:r>
        <w:t xml:space="preserve">pověřená Mgr. Radimem Neubauerem </w:t>
      </w:r>
    </w:p>
    <w:p w14:paraId="3A8E46BA" w14:textId="1506E552" w:rsidR="001C2976" w:rsidRDefault="001C2976" w:rsidP="001C2976">
      <w:r>
        <w:t>notářem se sídlem v</w:t>
      </w:r>
      <w:r>
        <w:t> </w:t>
      </w:r>
      <w:r>
        <w:t>Praze</w:t>
      </w:r>
    </w:p>
    <w:p w14:paraId="11DAFB50" w14:textId="5C791538" w:rsidR="001C2976" w:rsidRDefault="001C2976" w:rsidP="001C2976"/>
    <w:p w14:paraId="2C2FED1F" w14:textId="45A887B1" w:rsidR="006C0818" w:rsidRDefault="006C0818" w:rsidP="001C2976"/>
    <w:p w14:paraId="6D6A6B70" w14:textId="79D27EEC" w:rsidR="006C0818" w:rsidRDefault="006C0818" w:rsidP="001C2976">
      <w:r>
        <w:t>Ověřovací doložka pro vidimaci</w:t>
      </w:r>
    </w:p>
    <w:p w14:paraId="1B5C104F" w14:textId="397EFC16" w:rsidR="006C0818" w:rsidRDefault="006C0818" w:rsidP="001C2976">
      <w:proofErr w:type="spellStart"/>
      <w:r>
        <w:t>xxxxxxxxxxxxxx</w:t>
      </w:r>
      <w:proofErr w:type="spellEnd"/>
    </w:p>
    <w:sectPr w:rsidR="006C0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4B"/>
    <w:rsid w:val="00080351"/>
    <w:rsid w:val="001C2976"/>
    <w:rsid w:val="0044104B"/>
    <w:rsid w:val="006C0818"/>
    <w:rsid w:val="00D4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B3D1"/>
  <w15:chartTrackingRefBased/>
  <w15:docId w15:val="{D9255B14-49F5-4F84-99F7-8818AFA2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Šillíková Tereza Mgr.</dc:creator>
  <cp:keywords/>
  <dc:description/>
  <cp:lastModifiedBy>Šillíková Tereza Mgr.</cp:lastModifiedBy>
  <cp:revision>3</cp:revision>
  <dcterms:created xsi:type="dcterms:W3CDTF">2021-12-09T10:12:00Z</dcterms:created>
  <dcterms:modified xsi:type="dcterms:W3CDTF">2021-12-09T10:28:00Z</dcterms:modified>
</cp:coreProperties>
</file>