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DBCCF" w14:textId="77777777" w:rsidR="000461D5" w:rsidRPr="00B445A2" w:rsidRDefault="00773395">
      <w:pPr>
        <w:pStyle w:val="Nadpis40"/>
        <w:keepNext/>
        <w:keepLines/>
        <w:spacing w:after="0"/>
        <w:rPr>
          <w:rFonts w:asciiTheme="minorHAnsi" w:hAnsiTheme="minorHAnsi" w:cstheme="minorHAnsi"/>
        </w:rPr>
      </w:pPr>
      <w:bookmarkStart w:id="0" w:name="bookmark2"/>
      <w:r w:rsidRPr="00B445A2">
        <w:rPr>
          <w:rFonts w:asciiTheme="minorHAnsi" w:hAnsiTheme="minorHAnsi" w:cstheme="minorHAnsi"/>
        </w:rPr>
        <w:t>Smlouva o zajištění služby distribuční soustavy</w:t>
      </w:r>
      <w:bookmarkEnd w:id="0"/>
    </w:p>
    <w:p w14:paraId="45C134DB" w14:textId="77777777" w:rsidR="000461D5" w:rsidRPr="00B445A2" w:rsidRDefault="00773395">
      <w:pPr>
        <w:pStyle w:val="Nadpis40"/>
        <w:keepNext/>
        <w:keepLines/>
        <w:rPr>
          <w:rFonts w:asciiTheme="minorHAnsi" w:hAnsiTheme="minorHAnsi" w:cstheme="minorHAnsi"/>
        </w:rPr>
      </w:pPr>
      <w:bookmarkStart w:id="1" w:name="bookmark0"/>
      <w:bookmarkStart w:id="2" w:name="bookmark1"/>
      <w:bookmarkStart w:id="3" w:name="bookmark3"/>
      <w:r w:rsidRPr="00B445A2">
        <w:rPr>
          <w:rFonts w:asciiTheme="minorHAnsi" w:hAnsiTheme="minorHAnsi" w:cstheme="minorHAnsi"/>
        </w:rPr>
        <w:t>pro odběrná místa připojená na napěťové hladině VN nebo VVN (dále jen „Smlouva")</w:t>
      </w:r>
      <w:bookmarkEnd w:id="1"/>
      <w:bookmarkEnd w:id="2"/>
      <w:bookmarkEnd w:id="3"/>
    </w:p>
    <w:p w14:paraId="20157F84" w14:textId="77777777" w:rsidR="000461D5" w:rsidRPr="00B445A2" w:rsidRDefault="00773395">
      <w:pPr>
        <w:pStyle w:val="Zkladntext20"/>
        <w:rPr>
          <w:rFonts w:asciiTheme="minorHAnsi" w:hAnsiTheme="minorHAnsi" w:cstheme="minorHAnsi"/>
          <w:sz w:val="22"/>
          <w:szCs w:val="22"/>
        </w:rPr>
      </w:pPr>
      <w:r w:rsidRPr="00B445A2">
        <w:rPr>
          <w:rFonts w:asciiTheme="minorHAnsi" w:hAnsiTheme="minorHAnsi" w:cstheme="minorHAnsi"/>
          <w:sz w:val="22"/>
          <w:szCs w:val="22"/>
        </w:rPr>
        <w:t>EAN: 859182400200015397</w:t>
      </w:r>
    </w:p>
    <w:p w14:paraId="73C9A924" w14:textId="77777777" w:rsidR="000461D5" w:rsidRPr="00B445A2" w:rsidRDefault="00773395">
      <w:pPr>
        <w:pStyle w:val="Zkladntext20"/>
        <w:spacing w:after="240"/>
        <w:rPr>
          <w:rFonts w:asciiTheme="minorHAnsi" w:hAnsiTheme="minorHAnsi" w:cstheme="minorHAnsi"/>
          <w:sz w:val="22"/>
          <w:szCs w:val="22"/>
        </w:rPr>
      </w:pPr>
      <w:r w:rsidRPr="00B445A2">
        <w:rPr>
          <w:rFonts w:asciiTheme="minorHAnsi" w:hAnsiTheme="minorHAnsi" w:cstheme="minorHAnsi"/>
          <w:sz w:val="22"/>
          <w:szCs w:val="22"/>
        </w:rPr>
        <w:t>Adresa místa spotřeby: Líšeňská 2657/</w:t>
      </w:r>
      <w:proofErr w:type="gramStart"/>
      <w:r w:rsidRPr="00B445A2">
        <w:rPr>
          <w:rFonts w:asciiTheme="minorHAnsi" w:hAnsiTheme="minorHAnsi" w:cstheme="minorHAnsi"/>
          <w:sz w:val="22"/>
          <w:szCs w:val="22"/>
        </w:rPr>
        <w:t>33a</w:t>
      </w:r>
      <w:proofErr w:type="gramEnd"/>
      <w:r w:rsidRPr="00B445A2">
        <w:rPr>
          <w:rFonts w:asciiTheme="minorHAnsi" w:hAnsiTheme="minorHAnsi" w:cstheme="minorHAnsi"/>
          <w:sz w:val="22"/>
          <w:szCs w:val="22"/>
        </w:rPr>
        <w:t>, 636 00 Brno</w:t>
      </w:r>
    </w:p>
    <w:p w14:paraId="1A6AC124" w14:textId="77777777" w:rsidR="000461D5" w:rsidRPr="00B445A2" w:rsidRDefault="00773395">
      <w:pPr>
        <w:pStyle w:val="Nadpis50"/>
        <w:keepNext/>
        <w:keepLines/>
        <w:rPr>
          <w:rFonts w:asciiTheme="minorHAnsi" w:hAnsiTheme="minorHAnsi" w:cstheme="minorHAnsi"/>
          <w:sz w:val="22"/>
          <w:szCs w:val="22"/>
        </w:rPr>
      </w:pPr>
      <w:bookmarkStart w:id="4" w:name="bookmark4"/>
      <w:bookmarkStart w:id="5" w:name="bookmark5"/>
      <w:bookmarkStart w:id="6" w:name="bookmark6"/>
      <w:r w:rsidRPr="00B445A2">
        <w:rPr>
          <w:rFonts w:asciiTheme="minorHAnsi" w:hAnsiTheme="minorHAnsi" w:cstheme="minorHAnsi"/>
          <w:sz w:val="22"/>
          <w:szCs w:val="22"/>
        </w:rPr>
        <w:t>Výrobce elektřiny</w:t>
      </w:r>
      <w:bookmarkEnd w:id="4"/>
      <w:bookmarkEnd w:id="5"/>
      <w:bookmarkEnd w:id="6"/>
    </w:p>
    <w:p w14:paraId="0C804DAF" w14:textId="77777777" w:rsidR="000461D5" w:rsidRPr="00B445A2" w:rsidRDefault="00773395">
      <w:pPr>
        <w:pStyle w:val="Zkladntext20"/>
        <w:rPr>
          <w:rFonts w:asciiTheme="minorHAnsi" w:hAnsiTheme="minorHAnsi" w:cstheme="minorHAnsi"/>
          <w:sz w:val="22"/>
          <w:szCs w:val="22"/>
        </w:rPr>
      </w:pPr>
      <w:r w:rsidRPr="00B445A2">
        <w:rPr>
          <w:rFonts w:asciiTheme="minorHAnsi" w:hAnsiTheme="minorHAnsi" w:cstheme="minorHAnsi"/>
          <w:sz w:val="22"/>
          <w:szCs w:val="22"/>
        </w:rPr>
        <w:t>Centrum dopravního výzkumu, v. v. i.</w:t>
      </w:r>
    </w:p>
    <w:p w14:paraId="3130F09E" w14:textId="77777777" w:rsidR="000461D5" w:rsidRPr="00B445A2" w:rsidRDefault="00773395">
      <w:pPr>
        <w:pStyle w:val="Zkladntext20"/>
        <w:rPr>
          <w:rFonts w:asciiTheme="minorHAnsi" w:hAnsiTheme="minorHAnsi" w:cstheme="minorHAnsi"/>
          <w:sz w:val="22"/>
          <w:szCs w:val="22"/>
        </w:rPr>
      </w:pPr>
      <w:r w:rsidRPr="00B445A2">
        <w:rPr>
          <w:rFonts w:asciiTheme="minorHAnsi" w:hAnsiTheme="minorHAnsi" w:cstheme="minorHAnsi"/>
          <w:sz w:val="22"/>
          <w:szCs w:val="22"/>
        </w:rPr>
        <w:t>Se sídlem: Líšeňská 2657/</w:t>
      </w:r>
      <w:proofErr w:type="gramStart"/>
      <w:r w:rsidRPr="00B445A2">
        <w:rPr>
          <w:rFonts w:asciiTheme="minorHAnsi" w:hAnsiTheme="minorHAnsi" w:cstheme="minorHAnsi"/>
          <w:sz w:val="22"/>
          <w:szCs w:val="22"/>
        </w:rPr>
        <w:t>33a</w:t>
      </w:r>
      <w:proofErr w:type="gramEnd"/>
      <w:r w:rsidRPr="00B445A2">
        <w:rPr>
          <w:rFonts w:asciiTheme="minorHAnsi" w:hAnsiTheme="minorHAnsi" w:cstheme="minorHAnsi"/>
          <w:sz w:val="22"/>
          <w:szCs w:val="22"/>
        </w:rPr>
        <w:t>, Líšeň, 636 00 Brno</w:t>
      </w:r>
    </w:p>
    <w:p w14:paraId="3D8BA029" w14:textId="77777777" w:rsidR="000461D5" w:rsidRPr="00B445A2" w:rsidRDefault="00773395">
      <w:pPr>
        <w:pStyle w:val="Zkladntext20"/>
        <w:rPr>
          <w:rFonts w:asciiTheme="minorHAnsi" w:hAnsiTheme="minorHAnsi" w:cstheme="minorHAnsi"/>
          <w:sz w:val="22"/>
          <w:szCs w:val="22"/>
        </w:rPr>
      </w:pPr>
      <w:r w:rsidRPr="00B445A2">
        <w:rPr>
          <w:rFonts w:asciiTheme="minorHAnsi" w:hAnsiTheme="minorHAnsi" w:cstheme="minorHAnsi"/>
          <w:sz w:val="22"/>
          <w:szCs w:val="22"/>
        </w:rPr>
        <w:t>IČ: 44994575, DIČ: CZ44994575</w:t>
      </w:r>
    </w:p>
    <w:p w14:paraId="308C18AA" w14:textId="7CCD7800" w:rsidR="000461D5" w:rsidRPr="00B445A2" w:rsidRDefault="00773395">
      <w:pPr>
        <w:pStyle w:val="Zkladntext20"/>
        <w:rPr>
          <w:rFonts w:asciiTheme="minorHAnsi" w:hAnsiTheme="minorHAnsi" w:cstheme="minorHAnsi"/>
          <w:sz w:val="22"/>
          <w:szCs w:val="22"/>
        </w:rPr>
      </w:pPr>
      <w:r w:rsidRPr="00B445A2">
        <w:rPr>
          <w:rFonts w:asciiTheme="minorHAnsi" w:hAnsiTheme="minorHAnsi" w:cstheme="minorHAnsi"/>
          <w:sz w:val="22"/>
          <w:szCs w:val="22"/>
        </w:rPr>
        <w:t>Za kterého jedná: Ing. Jindřich Fri</w:t>
      </w:r>
      <w:r w:rsidR="00B445A2" w:rsidRPr="00B445A2">
        <w:rPr>
          <w:rFonts w:asciiTheme="minorHAnsi" w:hAnsiTheme="minorHAnsi" w:cstheme="minorHAnsi"/>
          <w:sz w:val="22"/>
          <w:szCs w:val="22"/>
        </w:rPr>
        <w:t>č</w:t>
      </w:r>
      <w:r w:rsidRPr="00B445A2">
        <w:rPr>
          <w:rFonts w:asciiTheme="minorHAnsi" w:hAnsiTheme="minorHAnsi" w:cstheme="minorHAnsi"/>
          <w:sz w:val="22"/>
          <w:szCs w:val="22"/>
        </w:rPr>
        <w:t>, Ph.D.</w:t>
      </w:r>
    </w:p>
    <w:p w14:paraId="099B0E73" w14:textId="77777777" w:rsidR="000461D5" w:rsidRPr="00B445A2" w:rsidRDefault="00773395">
      <w:pPr>
        <w:pStyle w:val="Zkladntext20"/>
        <w:rPr>
          <w:rFonts w:asciiTheme="minorHAnsi" w:hAnsiTheme="minorHAnsi" w:cstheme="minorHAnsi"/>
          <w:sz w:val="22"/>
          <w:szCs w:val="22"/>
        </w:rPr>
      </w:pPr>
      <w:r w:rsidRPr="00B445A2">
        <w:rPr>
          <w:rFonts w:asciiTheme="minorHAnsi" w:hAnsiTheme="minorHAnsi" w:cstheme="minorHAnsi"/>
          <w:sz w:val="22"/>
          <w:szCs w:val="22"/>
        </w:rPr>
        <w:t>Bankovní spojení:</w:t>
      </w:r>
    </w:p>
    <w:p w14:paraId="1C85F958" w14:textId="77777777" w:rsidR="000461D5" w:rsidRPr="00B445A2" w:rsidRDefault="00773395">
      <w:pPr>
        <w:pStyle w:val="Zkladntext20"/>
        <w:rPr>
          <w:rFonts w:asciiTheme="minorHAnsi" w:hAnsiTheme="minorHAnsi" w:cstheme="minorHAnsi"/>
          <w:sz w:val="22"/>
          <w:szCs w:val="22"/>
        </w:rPr>
      </w:pPr>
      <w:r w:rsidRPr="00B445A2">
        <w:rPr>
          <w:rFonts w:asciiTheme="minorHAnsi" w:hAnsiTheme="minorHAnsi" w:cstheme="minorHAnsi"/>
          <w:sz w:val="22"/>
          <w:szCs w:val="22"/>
        </w:rPr>
        <w:t xml:space="preserve">Došlé </w:t>
      </w:r>
      <w:proofErr w:type="gramStart"/>
      <w:r w:rsidRPr="00B445A2">
        <w:rPr>
          <w:rFonts w:asciiTheme="minorHAnsi" w:hAnsiTheme="minorHAnsi" w:cstheme="minorHAnsi"/>
          <w:sz w:val="22"/>
          <w:szCs w:val="22"/>
        </w:rPr>
        <w:t>platby - číslo</w:t>
      </w:r>
      <w:proofErr w:type="gramEnd"/>
      <w:r w:rsidRPr="00B445A2">
        <w:rPr>
          <w:rFonts w:asciiTheme="minorHAnsi" w:hAnsiTheme="minorHAnsi" w:cstheme="minorHAnsi"/>
          <w:sz w:val="22"/>
          <w:szCs w:val="22"/>
        </w:rPr>
        <w:t xml:space="preserve"> účtu / kód banky: 100736621/0100</w:t>
      </w:r>
    </w:p>
    <w:p w14:paraId="5ABB54D9" w14:textId="77777777" w:rsidR="000461D5" w:rsidRPr="00B445A2" w:rsidRDefault="00773395">
      <w:pPr>
        <w:pStyle w:val="Zkladntext20"/>
        <w:rPr>
          <w:rFonts w:asciiTheme="minorHAnsi" w:hAnsiTheme="minorHAnsi" w:cstheme="minorHAnsi"/>
          <w:sz w:val="22"/>
          <w:szCs w:val="22"/>
        </w:rPr>
      </w:pPr>
      <w:r w:rsidRPr="00B445A2">
        <w:rPr>
          <w:rFonts w:asciiTheme="minorHAnsi" w:hAnsiTheme="minorHAnsi" w:cstheme="minorHAnsi"/>
          <w:sz w:val="22"/>
          <w:szCs w:val="22"/>
        </w:rPr>
        <w:t xml:space="preserve">Odeslané </w:t>
      </w:r>
      <w:proofErr w:type="gramStart"/>
      <w:r w:rsidRPr="00B445A2">
        <w:rPr>
          <w:rFonts w:asciiTheme="minorHAnsi" w:hAnsiTheme="minorHAnsi" w:cstheme="minorHAnsi"/>
          <w:sz w:val="22"/>
          <w:szCs w:val="22"/>
        </w:rPr>
        <w:t>platby - číslo</w:t>
      </w:r>
      <w:proofErr w:type="gramEnd"/>
      <w:r w:rsidRPr="00B445A2">
        <w:rPr>
          <w:rFonts w:asciiTheme="minorHAnsi" w:hAnsiTheme="minorHAnsi" w:cstheme="minorHAnsi"/>
          <w:sz w:val="22"/>
          <w:szCs w:val="22"/>
        </w:rPr>
        <w:t xml:space="preserve"> účtu / kód banky: 100736621/0100</w:t>
      </w:r>
    </w:p>
    <w:p w14:paraId="5FB2E54B" w14:textId="77777777" w:rsidR="000461D5" w:rsidRPr="00B445A2" w:rsidRDefault="00773395">
      <w:pPr>
        <w:pStyle w:val="Zkladntext20"/>
        <w:rPr>
          <w:rFonts w:asciiTheme="minorHAnsi" w:hAnsiTheme="minorHAnsi" w:cstheme="minorHAnsi"/>
          <w:sz w:val="22"/>
          <w:szCs w:val="22"/>
        </w:rPr>
      </w:pPr>
      <w:r w:rsidRPr="00B445A2">
        <w:rPr>
          <w:rFonts w:asciiTheme="minorHAnsi" w:hAnsiTheme="minorHAnsi" w:cstheme="minorHAnsi"/>
          <w:sz w:val="22"/>
          <w:szCs w:val="22"/>
        </w:rPr>
        <w:t>Adresa pro doručování korespondence a daňových dokladů:</w:t>
      </w:r>
    </w:p>
    <w:p w14:paraId="6D134DA1" w14:textId="77777777" w:rsidR="000461D5" w:rsidRPr="00B445A2" w:rsidRDefault="00773395">
      <w:pPr>
        <w:pStyle w:val="Zkladntext20"/>
        <w:rPr>
          <w:rFonts w:asciiTheme="minorHAnsi" w:hAnsiTheme="minorHAnsi" w:cstheme="minorHAnsi"/>
          <w:sz w:val="22"/>
          <w:szCs w:val="22"/>
        </w:rPr>
      </w:pPr>
      <w:r w:rsidRPr="00B445A2">
        <w:rPr>
          <w:rFonts w:asciiTheme="minorHAnsi" w:hAnsiTheme="minorHAnsi" w:cstheme="minorHAnsi"/>
          <w:sz w:val="22"/>
          <w:szCs w:val="22"/>
        </w:rPr>
        <w:t>Centrum dopravního výzkumu, v. v. i., Líšeňská 2657/</w:t>
      </w:r>
      <w:proofErr w:type="gramStart"/>
      <w:r w:rsidRPr="00B445A2">
        <w:rPr>
          <w:rFonts w:asciiTheme="minorHAnsi" w:hAnsiTheme="minorHAnsi" w:cstheme="minorHAnsi"/>
          <w:sz w:val="22"/>
          <w:szCs w:val="22"/>
        </w:rPr>
        <w:t>33a</w:t>
      </w:r>
      <w:proofErr w:type="gramEnd"/>
      <w:r w:rsidRPr="00B445A2">
        <w:rPr>
          <w:rFonts w:asciiTheme="minorHAnsi" w:hAnsiTheme="minorHAnsi" w:cstheme="minorHAnsi"/>
          <w:sz w:val="22"/>
          <w:szCs w:val="22"/>
        </w:rPr>
        <w:t>, Líšeň, 636 00 Brno</w:t>
      </w:r>
    </w:p>
    <w:p w14:paraId="1895FC19" w14:textId="77777777" w:rsidR="000461D5" w:rsidRPr="00B445A2" w:rsidRDefault="00773395">
      <w:pPr>
        <w:pStyle w:val="Zkladntext20"/>
        <w:rPr>
          <w:rFonts w:asciiTheme="minorHAnsi" w:hAnsiTheme="minorHAnsi" w:cstheme="minorHAnsi"/>
          <w:sz w:val="22"/>
          <w:szCs w:val="22"/>
        </w:rPr>
      </w:pPr>
      <w:r w:rsidRPr="00B445A2">
        <w:rPr>
          <w:rFonts w:asciiTheme="minorHAnsi" w:hAnsiTheme="minorHAnsi" w:cstheme="minorHAnsi"/>
          <w:sz w:val="22"/>
          <w:szCs w:val="22"/>
        </w:rPr>
        <w:t>Číslo licence na výrobu elektřiny: 112136953</w:t>
      </w:r>
    </w:p>
    <w:p w14:paraId="4CF5000E" w14:textId="3E906D58" w:rsidR="000461D5" w:rsidRPr="00B445A2" w:rsidRDefault="00773395">
      <w:pPr>
        <w:pStyle w:val="Zkladntext20"/>
        <w:rPr>
          <w:rFonts w:asciiTheme="minorHAnsi" w:hAnsiTheme="minorHAnsi" w:cstheme="minorHAnsi"/>
          <w:sz w:val="22"/>
          <w:szCs w:val="22"/>
        </w:rPr>
      </w:pPr>
      <w:r w:rsidRPr="00B445A2">
        <w:rPr>
          <w:rFonts w:asciiTheme="minorHAnsi" w:hAnsiTheme="minorHAnsi" w:cstheme="minorHAnsi"/>
          <w:sz w:val="22"/>
          <w:szCs w:val="22"/>
        </w:rPr>
        <w:t xml:space="preserve">Adresa pro elektronické doručování daňových dokladů a předpisů záloh: </w:t>
      </w:r>
      <w:hyperlink r:id="rId7" w:history="1">
        <w:proofErr w:type="spellStart"/>
        <w:r w:rsidR="00B445A2" w:rsidRPr="00B445A2">
          <w:rPr>
            <w:rFonts w:asciiTheme="minorHAnsi" w:hAnsiTheme="minorHAnsi" w:cstheme="minorHAnsi"/>
            <w:sz w:val="22"/>
            <w:szCs w:val="22"/>
          </w:rPr>
          <w:t>xxxxxxxxxx</w:t>
        </w:r>
        <w:proofErr w:type="spellEnd"/>
      </w:hyperlink>
    </w:p>
    <w:p w14:paraId="6E100308" w14:textId="77777777" w:rsidR="000461D5" w:rsidRPr="00B445A2" w:rsidRDefault="00773395">
      <w:pPr>
        <w:pStyle w:val="Zkladntext20"/>
        <w:rPr>
          <w:rFonts w:asciiTheme="minorHAnsi" w:hAnsiTheme="minorHAnsi" w:cstheme="minorHAnsi"/>
          <w:sz w:val="22"/>
          <w:szCs w:val="22"/>
        </w:rPr>
      </w:pPr>
      <w:r w:rsidRPr="00B445A2">
        <w:rPr>
          <w:rFonts w:asciiTheme="minorHAnsi" w:hAnsiTheme="minorHAnsi" w:cstheme="minorHAnsi"/>
          <w:sz w:val="22"/>
          <w:szCs w:val="22"/>
        </w:rPr>
        <w:t>(dále jen „zákazník“)</w:t>
      </w:r>
    </w:p>
    <w:p w14:paraId="775143F6" w14:textId="77777777" w:rsidR="000461D5" w:rsidRPr="00B445A2" w:rsidRDefault="00773395">
      <w:pPr>
        <w:pStyle w:val="Zkladntext20"/>
        <w:jc w:val="center"/>
        <w:rPr>
          <w:rFonts w:asciiTheme="minorHAnsi" w:hAnsiTheme="minorHAnsi" w:cstheme="minorHAnsi"/>
          <w:sz w:val="22"/>
          <w:szCs w:val="22"/>
        </w:rPr>
      </w:pPr>
      <w:r w:rsidRPr="00B445A2">
        <w:rPr>
          <w:rFonts w:asciiTheme="minorHAnsi" w:hAnsiTheme="minorHAnsi" w:cstheme="minorHAnsi"/>
          <w:sz w:val="22"/>
          <w:szCs w:val="22"/>
        </w:rPr>
        <w:t>a</w:t>
      </w:r>
    </w:p>
    <w:p w14:paraId="03A93087" w14:textId="45BF8E21" w:rsidR="000461D5" w:rsidRPr="00B445A2" w:rsidRDefault="00773395">
      <w:pPr>
        <w:pStyle w:val="Zkladntext20"/>
        <w:rPr>
          <w:rFonts w:asciiTheme="minorHAnsi" w:hAnsiTheme="minorHAnsi" w:cstheme="minorHAnsi"/>
          <w:sz w:val="22"/>
          <w:szCs w:val="22"/>
        </w:rPr>
      </w:pPr>
      <w:r w:rsidRPr="00B445A2">
        <w:rPr>
          <w:rFonts w:asciiTheme="minorHAnsi" w:hAnsiTheme="minorHAnsi" w:cstheme="minorHAnsi"/>
          <w:b/>
          <w:bCs/>
          <w:sz w:val="22"/>
          <w:szCs w:val="22"/>
        </w:rPr>
        <w:t>Provozovatel distribuční soustavy</w:t>
      </w:r>
    </w:p>
    <w:p w14:paraId="0CB75DC6" w14:textId="34050A94" w:rsidR="000461D5" w:rsidRPr="00B445A2" w:rsidRDefault="00B445A2">
      <w:pPr>
        <w:pStyle w:val="Zkladntext20"/>
        <w:rPr>
          <w:rFonts w:asciiTheme="minorHAnsi" w:hAnsiTheme="minorHAnsi" w:cstheme="minorHAnsi"/>
          <w:b/>
          <w:bCs/>
          <w:sz w:val="22"/>
          <w:szCs w:val="22"/>
        </w:rPr>
      </w:pPr>
      <w:proofErr w:type="gramStart"/>
      <w:r w:rsidRPr="00B445A2">
        <w:rPr>
          <w:rFonts w:asciiTheme="minorHAnsi" w:hAnsiTheme="minorHAnsi" w:cstheme="minorHAnsi"/>
          <w:b/>
          <w:bCs/>
          <w:sz w:val="22"/>
          <w:szCs w:val="22"/>
        </w:rPr>
        <w:t>E</w:t>
      </w:r>
      <w:r w:rsidR="00773395" w:rsidRPr="00B445A2">
        <w:rPr>
          <w:rFonts w:asciiTheme="minorHAnsi" w:hAnsiTheme="minorHAnsi" w:cstheme="minorHAnsi"/>
          <w:b/>
          <w:bCs/>
          <w:sz w:val="22"/>
          <w:szCs w:val="22"/>
        </w:rPr>
        <w:t>G.D</w:t>
      </w:r>
      <w:proofErr w:type="gramEnd"/>
      <w:r w:rsidR="00773395" w:rsidRPr="00B445A2">
        <w:rPr>
          <w:rFonts w:asciiTheme="minorHAnsi" w:hAnsiTheme="minorHAnsi" w:cstheme="minorHAnsi"/>
          <w:b/>
          <w:bCs/>
          <w:sz w:val="22"/>
          <w:szCs w:val="22"/>
        </w:rPr>
        <w:t>, a.s.</w:t>
      </w:r>
    </w:p>
    <w:p w14:paraId="71952747" w14:textId="77777777" w:rsidR="000461D5" w:rsidRPr="00B445A2" w:rsidRDefault="00773395">
      <w:pPr>
        <w:pStyle w:val="Zkladntext20"/>
        <w:rPr>
          <w:rFonts w:asciiTheme="minorHAnsi" w:hAnsiTheme="minorHAnsi" w:cstheme="minorHAnsi"/>
          <w:sz w:val="22"/>
          <w:szCs w:val="22"/>
        </w:rPr>
      </w:pPr>
      <w:r w:rsidRPr="00B445A2">
        <w:rPr>
          <w:rFonts w:asciiTheme="minorHAnsi" w:hAnsiTheme="minorHAnsi" w:cstheme="minorHAnsi"/>
          <w:sz w:val="22"/>
          <w:szCs w:val="22"/>
        </w:rPr>
        <w:t>Se sídlem: Lidická 1873/36, Černá Pole, 602 00 Brno,</w:t>
      </w:r>
    </w:p>
    <w:p w14:paraId="0210D166" w14:textId="77777777" w:rsidR="000461D5" w:rsidRPr="00B445A2" w:rsidRDefault="00773395">
      <w:pPr>
        <w:pStyle w:val="Zkladntext20"/>
        <w:rPr>
          <w:rFonts w:asciiTheme="minorHAnsi" w:hAnsiTheme="minorHAnsi" w:cstheme="minorHAnsi"/>
          <w:sz w:val="22"/>
          <w:szCs w:val="22"/>
        </w:rPr>
      </w:pPr>
      <w:r w:rsidRPr="00B445A2">
        <w:rPr>
          <w:rFonts w:asciiTheme="minorHAnsi" w:hAnsiTheme="minorHAnsi" w:cstheme="minorHAnsi"/>
          <w:sz w:val="22"/>
          <w:szCs w:val="22"/>
        </w:rPr>
        <w:t>IČ: 28085400 DIČ: CZ28085400</w:t>
      </w:r>
    </w:p>
    <w:p w14:paraId="5A3DDA3E" w14:textId="77777777" w:rsidR="000461D5" w:rsidRPr="00B445A2" w:rsidRDefault="00773395">
      <w:pPr>
        <w:pStyle w:val="Zkladntext20"/>
        <w:rPr>
          <w:rFonts w:asciiTheme="minorHAnsi" w:hAnsiTheme="minorHAnsi" w:cstheme="minorHAnsi"/>
          <w:sz w:val="22"/>
          <w:szCs w:val="22"/>
        </w:rPr>
      </w:pPr>
      <w:r w:rsidRPr="00B445A2">
        <w:rPr>
          <w:rFonts w:asciiTheme="minorHAnsi" w:hAnsiTheme="minorHAnsi" w:cstheme="minorHAnsi"/>
          <w:sz w:val="22"/>
          <w:szCs w:val="22"/>
        </w:rPr>
        <w:t>Zapsána v obchodním rejstříku vedeném u Krajského soudu v Brně, oddíl B, vložka 8477</w:t>
      </w:r>
    </w:p>
    <w:p w14:paraId="11EA7277" w14:textId="59D42A1C" w:rsidR="000461D5" w:rsidRPr="00B445A2" w:rsidRDefault="00773395">
      <w:pPr>
        <w:pStyle w:val="Zkladntext20"/>
        <w:rPr>
          <w:rFonts w:asciiTheme="minorHAnsi" w:hAnsiTheme="minorHAnsi" w:cstheme="minorHAnsi"/>
          <w:sz w:val="22"/>
          <w:szCs w:val="22"/>
        </w:rPr>
      </w:pPr>
      <w:r w:rsidRPr="00B445A2">
        <w:rPr>
          <w:rFonts w:asciiTheme="minorHAnsi" w:hAnsiTheme="minorHAnsi" w:cstheme="minorHAnsi"/>
          <w:sz w:val="22"/>
          <w:szCs w:val="22"/>
        </w:rPr>
        <w:t xml:space="preserve">za kterou jedná: </w:t>
      </w:r>
      <w:proofErr w:type="spellStart"/>
      <w:r w:rsidR="00B445A2">
        <w:rPr>
          <w:rFonts w:asciiTheme="minorHAnsi" w:hAnsiTheme="minorHAnsi" w:cstheme="minorHAnsi"/>
          <w:sz w:val="22"/>
          <w:szCs w:val="22"/>
        </w:rPr>
        <w:t>xxxxxxxx</w:t>
      </w:r>
      <w:proofErr w:type="spellEnd"/>
      <w:r w:rsidRPr="00B445A2">
        <w:rPr>
          <w:rFonts w:asciiTheme="minorHAnsi" w:hAnsiTheme="minorHAnsi" w:cstheme="minorHAnsi"/>
          <w:sz w:val="22"/>
          <w:szCs w:val="22"/>
        </w:rPr>
        <w:t>, Manažer síťových smluv</w:t>
      </w:r>
    </w:p>
    <w:p w14:paraId="6A3605F6" w14:textId="77777777" w:rsidR="000461D5" w:rsidRPr="00B445A2" w:rsidRDefault="00773395">
      <w:pPr>
        <w:pStyle w:val="Zkladntext20"/>
        <w:rPr>
          <w:rFonts w:asciiTheme="minorHAnsi" w:hAnsiTheme="minorHAnsi" w:cstheme="minorHAnsi"/>
          <w:sz w:val="22"/>
          <w:szCs w:val="22"/>
        </w:rPr>
      </w:pPr>
      <w:r w:rsidRPr="00B445A2">
        <w:rPr>
          <w:rFonts w:asciiTheme="minorHAnsi" w:hAnsiTheme="minorHAnsi" w:cstheme="minorHAnsi"/>
          <w:sz w:val="22"/>
          <w:szCs w:val="22"/>
        </w:rPr>
        <w:t>Bankovní spojení: Komerční banka, a.s.</w:t>
      </w:r>
    </w:p>
    <w:p w14:paraId="358F9A31" w14:textId="77777777" w:rsidR="000461D5" w:rsidRPr="00B445A2" w:rsidRDefault="00773395">
      <w:pPr>
        <w:pStyle w:val="Zkladntext20"/>
        <w:rPr>
          <w:rFonts w:asciiTheme="minorHAnsi" w:hAnsiTheme="minorHAnsi" w:cstheme="minorHAnsi"/>
          <w:sz w:val="22"/>
          <w:szCs w:val="22"/>
        </w:rPr>
      </w:pPr>
      <w:r w:rsidRPr="00B445A2">
        <w:rPr>
          <w:rFonts w:asciiTheme="minorHAnsi" w:hAnsiTheme="minorHAnsi" w:cstheme="minorHAnsi"/>
          <w:sz w:val="22"/>
          <w:szCs w:val="22"/>
        </w:rPr>
        <w:t>Číslo účtu / kód banky: 35-4544220237/0100</w:t>
      </w:r>
    </w:p>
    <w:p w14:paraId="611B0BE3" w14:textId="77777777" w:rsidR="000461D5" w:rsidRPr="00B445A2" w:rsidRDefault="00773395">
      <w:pPr>
        <w:pStyle w:val="Zkladntext20"/>
        <w:rPr>
          <w:rFonts w:asciiTheme="minorHAnsi" w:hAnsiTheme="minorHAnsi" w:cstheme="minorHAnsi"/>
          <w:sz w:val="22"/>
          <w:szCs w:val="22"/>
        </w:rPr>
      </w:pPr>
      <w:r w:rsidRPr="00B445A2">
        <w:rPr>
          <w:rFonts w:asciiTheme="minorHAnsi" w:hAnsiTheme="minorHAnsi" w:cstheme="minorHAnsi"/>
          <w:sz w:val="22"/>
          <w:szCs w:val="22"/>
        </w:rPr>
        <w:t>EAN provozovatele DS: 8591824048108</w:t>
      </w:r>
    </w:p>
    <w:p w14:paraId="65A3E53F" w14:textId="77777777" w:rsidR="000461D5" w:rsidRPr="00B445A2" w:rsidRDefault="00773395">
      <w:pPr>
        <w:pStyle w:val="Zkladntext20"/>
        <w:rPr>
          <w:rFonts w:asciiTheme="minorHAnsi" w:hAnsiTheme="minorHAnsi" w:cstheme="minorHAnsi"/>
          <w:sz w:val="22"/>
          <w:szCs w:val="22"/>
        </w:rPr>
      </w:pPr>
      <w:r w:rsidRPr="00B445A2">
        <w:rPr>
          <w:rFonts w:asciiTheme="minorHAnsi" w:hAnsiTheme="minorHAnsi" w:cstheme="minorHAnsi"/>
          <w:sz w:val="22"/>
          <w:szCs w:val="22"/>
        </w:rPr>
        <w:t>Číslo licence na distribuci elektřiny: 120806026</w:t>
      </w:r>
    </w:p>
    <w:p w14:paraId="5B9E7D4C" w14:textId="77777777" w:rsidR="000461D5" w:rsidRPr="00B445A2" w:rsidRDefault="00773395">
      <w:pPr>
        <w:pStyle w:val="Zkladntext20"/>
        <w:rPr>
          <w:rFonts w:asciiTheme="minorHAnsi" w:hAnsiTheme="minorHAnsi" w:cstheme="minorHAnsi"/>
          <w:sz w:val="22"/>
          <w:szCs w:val="22"/>
        </w:rPr>
      </w:pPr>
      <w:r w:rsidRPr="00B445A2">
        <w:rPr>
          <w:rFonts w:asciiTheme="minorHAnsi" w:hAnsiTheme="minorHAnsi" w:cstheme="minorHAnsi"/>
          <w:sz w:val="22"/>
          <w:szCs w:val="22"/>
        </w:rPr>
        <w:t>Číslo registrace u Operátora trhu: 481</w:t>
      </w:r>
    </w:p>
    <w:p w14:paraId="6A39BD86" w14:textId="77777777" w:rsidR="000461D5" w:rsidRPr="00B445A2" w:rsidRDefault="00773395">
      <w:pPr>
        <w:pStyle w:val="Zkladntext20"/>
        <w:rPr>
          <w:rFonts w:asciiTheme="minorHAnsi" w:hAnsiTheme="minorHAnsi" w:cstheme="minorHAnsi"/>
          <w:sz w:val="22"/>
          <w:szCs w:val="22"/>
        </w:rPr>
      </w:pPr>
      <w:r w:rsidRPr="00B445A2">
        <w:rPr>
          <w:rFonts w:asciiTheme="minorHAnsi" w:hAnsiTheme="minorHAnsi" w:cstheme="minorHAnsi"/>
          <w:sz w:val="22"/>
          <w:szCs w:val="22"/>
        </w:rPr>
        <w:t xml:space="preserve">Korespondenční adresa: </w:t>
      </w:r>
      <w:proofErr w:type="gramStart"/>
      <w:r w:rsidRPr="00B445A2">
        <w:rPr>
          <w:rFonts w:asciiTheme="minorHAnsi" w:hAnsiTheme="minorHAnsi" w:cstheme="minorHAnsi"/>
          <w:sz w:val="22"/>
          <w:szCs w:val="22"/>
        </w:rPr>
        <w:t>EG.D</w:t>
      </w:r>
      <w:proofErr w:type="gramEnd"/>
      <w:r w:rsidRPr="00B445A2">
        <w:rPr>
          <w:rFonts w:asciiTheme="minorHAnsi" w:hAnsiTheme="minorHAnsi" w:cstheme="minorHAnsi"/>
          <w:sz w:val="22"/>
          <w:szCs w:val="22"/>
        </w:rPr>
        <w:t>, a. s., Lidická 36, 659 44 Brno</w:t>
      </w:r>
    </w:p>
    <w:p w14:paraId="4428B39E" w14:textId="1339776D" w:rsidR="000461D5" w:rsidRPr="00B445A2" w:rsidRDefault="00773395">
      <w:pPr>
        <w:pStyle w:val="Zkladntext20"/>
        <w:rPr>
          <w:rFonts w:asciiTheme="minorHAnsi" w:hAnsiTheme="minorHAnsi" w:cstheme="minorHAnsi"/>
          <w:sz w:val="22"/>
          <w:szCs w:val="22"/>
        </w:rPr>
      </w:pPr>
      <w:r w:rsidRPr="00B445A2">
        <w:rPr>
          <w:rFonts w:asciiTheme="minorHAnsi" w:hAnsiTheme="minorHAnsi" w:cstheme="minorHAnsi"/>
          <w:sz w:val="22"/>
          <w:szCs w:val="22"/>
        </w:rPr>
        <w:t xml:space="preserve">nebo e-mail: </w:t>
      </w:r>
      <w:hyperlink r:id="rId8" w:history="1">
        <w:proofErr w:type="spellStart"/>
        <w:r w:rsidR="00B445A2">
          <w:rPr>
            <w:rFonts w:asciiTheme="minorHAnsi" w:hAnsiTheme="minorHAnsi" w:cstheme="minorHAnsi"/>
            <w:sz w:val="22"/>
            <w:szCs w:val="22"/>
          </w:rPr>
          <w:t>xxxxxx</w:t>
        </w:r>
        <w:proofErr w:type="spellEnd"/>
      </w:hyperlink>
    </w:p>
    <w:p w14:paraId="68D710D0" w14:textId="77777777" w:rsidR="008F1594" w:rsidRDefault="00773395">
      <w:pPr>
        <w:pStyle w:val="Zkladntext20"/>
        <w:spacing w:after="240"/>
        <w:rPr>
          <w:rFonts w:asciiTheme="minorHAnsi" w:hAnsiTheme="minorHAnsi" w:cstheme="minorHAnsi"/>
          <w:sz w:val="22"/>
          <w:szCs w:val="22"/>
        </w:rPr>
      </w:pPr>
      <w:r w:rsidRPr="00B445A2">
        <w:rPr>
          <w:rFonts w:asciiTheme="minorHAnsi" w:hAnsiTheme="minorHAnsi" w:cstheme="minorHAnsi"/>
          <w:sz w:val="22"/>
          <w:szCs w:val="22"/>
        </w:rPr>
        <w:t>(dále jen „provozovatel DS“)</w:t>
      </w:r>
    </w:p>
    <w:p w14:paraId="687F8A7D" w14:textId="6D8C8F97" w:rsidR="000461D5" w:rsidRPr="00B445A2" w:rsidRDefault="00773395">
      <w:pPr>
        <w:pStyle w:val="Zkladntext20"/>
        <w:spacing w:after="240"/>
        <w:rPr>
          <w:rFonts w:asciiTheme="minorHAnsi" w:hAnsiTheme="minorHAnsi" w:cstheme="minorHAnsi"/>
          <w:sz w:val="22"/>
          <w:szCs w:val="22"/>
        </w:rPr>
      </w:pPr>
      <w:r w:rsidRPr="00B445A2">
        <w:rPr>
          <w:rFonts w:asciiTheme="minorHAnsi" w:hAnsiTheme="minorHAnsi" w:cstheme="minorHAnsi"/>
          <w:sz w:val="22"/>
          <w:szCs w:val="22"/>
        </w:rPr>
        <w:t xml:space="preserve"> uzavírají v souladu se zákonem č. 458/2000 Sb</w:t>
      </w:r>
      <w:r w:rsidR="00B445A2">
        <w:rPr>
          <w:rFonts w:asciiTheme="minorHAnsi" w:hAnsiTheme="minorHAnsi" w:cstheme="minorHAnsi"/>
          <w:sz w:val="22"/>
          <w:szCs w:val="22"/>
        </w:rPr>
        <w:t>.</w:t>
      </w:r>
      <w:r w:rsidR="008F1594">
        <w:rPr>
          <w:rFonts w:asciiTheme="minorHAnsi" w:hAnsiTheme="minorHAnsi" w:cstheme="minorHAnsi"/>
          <w:sz w:val="22"/>
          <w:szCs w:val="22"/>
        </w:rPr>
        <w:t xml:space="preserve">, </w:t>
      </w:r>
      <w:r w:rsidRPr="00B445A2">
        <w:rPr>
          <w:rFonts w:asciiTheme="minorHAnsi" w:hAnsiTheme="minorHAnsi" w:cstheme="minorHAnsi"/>
          <w:sz w:val="22"/>
          <w:szCs w:val="22"/>
        </w:rPr>
        <w:t>energetický zákon, ve znění pozdějších předpisů, a jeho prováděcími předpisy tuto Smlouvu:</w:t>
      </w:r>
    </w:p>
    <w:p w14:paraId="7FF0D24B" w14:textId="77777777" w:rsidR="000461D5" w:rsidRPr="00B445A2" w:rsidRDefault="00773395">
      <w:pPr>
        <w:pStyle w:val="Nadpis50"/>
        <w:keepNext/>
        <w:keepLines/>
        <w:numPr>
          <w:ilvl w:val="0"/>
          <w:numId w:val="1"/>
        </w:numPr>
        <w:tabs>
          <w:tab w:val="left" w:pos="282"/>
        </w:tabs>
        <w:spacing w:line="283" w:lineRule="auto"/>
        <w:rPr>
          <w:rFonts w:asciiTheme="minorHAnsi" w:hAnsiTheme="minorHAnsi" w:cstheme="minorHAnsi"/>
          <w:sz w:val="22"/>
          <w:szCs w:val="22"/>
        </w:rPr>
      </w:pPr>
      <w:bookmarkStart w:id="7" w:name="bookmark9"/>
      <w:bookmarkStart w:id="8" w:name="bookmark10"/>
      <w:bookmarkStart w:id="9" w:name="bookmark7"/>
      <w:bookmarkStart w:id="10" w:name="bookmark8"/>
      <w:bookmarkEnd w:id="7"/>
      <w:r w:rsidRPr="00B445A2">
        <w:rPr>
          <w:rFonts w:asciiTheme="minorHAnsi" w:hAnsiTheme="minorHAnsi" w:cstheme="minorHAnsi"/>
          <w:sz w:val="22"/>
          <w:szCs w:val="22"/>
        </w:rPr>
        <w:t>Předmět smlouvy</w:t>
      </w:r>
      <w:bookmarkEnd w:id="8"/>
      <w:bookmarkEnd w:id="9"/>
      <w:bookmarkEnd w:id="10"/>
    </w:p>
    <w:p w14:paraId="54C0953C" w14:textId="3701A15F" w:rsidR="000461D5" w:rsidRPr="00B445A2" w:rsidRDefault="00773395">
      <w:pPr>
        <w:pStyle w:val="Zkladntext20"/>
        <w:numPr>
          <w:ilvl w:val="0"/>
          <w:numId w:val="2"/>
        </w:numPr>
        <w:tabs>
          <w:tab w:val="left" w:pos="330"/>
        </w:tabs>
        <w:spacing w:line="283" w:lineRule="auto"/>
        <w:ind w:left="220" w:hanging="220"/>
        <w:rPr>
          <w:rFonts w:asciiTheme="minorHAnsi" w:hAnsiTheme="minorHAnsi" w:cstheme="minorHAnsi"/>
          <w:sz w:val="22"/>
          <w:szCs w:val="22"/>
        </w:rPr>
      </w:pPr>
      <w:bookmarkStart w:id="11" w:name="bookmark11"/>
      <w:bookmarkEnd w:id="11"/>
      <w:r w:rsidRPr="00B445A2">
        <w:rPr>
          <w:rFonts w:asciiTheme="minorHAnsi" w:hAnsiTheme="minorHAnsi" w:cstheme="minorHAnsi"/>
          <w:sz w:val="22"/>
          <w:szCs w:val="22"/>
        </w:rPr>
        <w:t>Závazek provozovatele DS zajišťovat zákazníkovi službu distribuční soustavy, tj. distribuci elektřiny a služby související se zabezpečením spolehlivého a bezpečného provozu distribuční soustavy (dále jen „služba distribuční soustavy“) do odběrného místa zákazníka uvedeného v č</w:t>
      </w:r>
      <w:r w:rsidR="008F1594" w:rsidRPr="008F1594">
        <w:rPr>
          <w:rFonts w:asciiTheme="minorHAnsi" w:hAnsiTheme="minorHAnsi" w:cstheme="minorHAnsi"/>
          <w:sz w:val="22"/>
          <w:szCs w:val="22"/>
        </w:rPr>
        <w:t>l</w:t>
      </w:r>
      <w:r w:rsidRPr="00B445A2">
        <w:rPr>
          <w:rFonts w:asciiTheme="minorHAnsi" w:hAnsiTheme="minorHAnsi" w:cstheme="minorHAnsi"/>
          <w:sz w:val="22"/>
          <w:szCs w:val="22"/>
        </w:rPr>
        <w:t>. II. této Smlouvy.</w:t>
      </w:r>
    </w:p>
    <w:p w14:paraId="7B2A00BA" w14:textId="77777777" w:rsidR="000461D5" w:rsidRPr="00B445A2" w:rsidRDefault="00773395">
      <w:pPr>
        <w:pStyle w:val="Zkladntext20"/>
        <w:numPr>
          <w:ilvl w:val="0"/>
          <w:numId w:val="2"/>
        </w:numPr>
        <w:tabs>
          <w:tab w:val="left" w:pos="334"/>
        </w:tabs>
        <w:spacing w:after="240" w:line="283" w:lineRule="auto"/>
        <w:rPr>
          <w:rFonts w:asciiTheme="minorHAnsi" w:hAnsiTheme="minorHAnsi" w:cstheme="minorHAnsi"/>
          <w:sz w:val="22"/>
          <w:szCs w:val="22"/>
        </w:rPr>
      </w:pPr>
      <w:bookmarkStart w:id="12" w:name="bookmark12"/>
      <w:bookmarkEnd w:id="12"/>
      <w:r w:rsidRPr="00B445A2">
        <w:rPr>
          <w:rFonts w:asciiTheme="minorHAnsi" w:hAnsiTheme="minorHAnsi" w:cstheme="minorHAnsi"/>
          <w:sz w:val="22"/>
          <w:szCs w:val="22"/>
        </w:rPr>
        <w:lastRenderedPageBreak/>
        <w:t>Závazek zákazníka zaplatit provozovateli DS cenu služby distribuční soustavy.</w:t>
      </w:r>
    </w:p>
    <w:p w14:paraId="156AC8EC" w14:textId="30661D2B" w:rsidR="000461D5" w:rsidRPr="00B445A2" w:rsidRDefault="00773395">
      <w:pPr>
        <w:pStyle w:val="Nadpis50"/>
        <w:keepNext/>
        <w:keepLines/>
        <w:numPr>
          <w:ilvl w:val="0"/>
          <w:numId w:val="1"/>
        </w:numPr>
        <w:tabs>
          <w:tab w:val="left" w:pos="334"/>
        </w:tabs>
        <w:spacing w:line="283" w:lineRule="auto"/>
        <w:rPr>
          <w:rFonts w:asciiTheme="minorHAnsi" w:hAnsiTheme="minorHAnsi" w:cstheme="minorHAnsi"/>
          <w:sz w:val="22"/>
          <w:szCs w:val="22"/>
        </w:rPr>
      </w:pPr>
      <w:bookmarkStart w:id="13" w:name="bookmark15"/>
      <w:bookmarkStart w:id="14" w:name="bookmark13"/>
      <w:bookmarkStart w:id="15" w:name="bookmark14"/>
      <w:bookmarkStart w:id="16" w:name="bookmark16"/>
      <w:bookmarkEnd w:id="13"/>
      <w:r w:rsidRPr="00B445A2">
        <w:rPr>
          <w:rFonts w:asciiTheme="minorHAnsi" w:hAnsiTheme="minorHAnsi" w:cstheme="minorHAnsi"/>
          <w:sz w:val="22"/>
          <w:szCs w:val="22"/>
        </w:rPr>
        <w:t xml:space="preserve">Odběrné/předávací místo, měření, rezervovaný </w:t>
      </w:r>
      <w:r w:rsidR="008F1594" w:rsidRPr="00B445A2">
        <w:rPr>
          <w:rFonts w:asciiTheme="minorHAnsi" w:hAnsiTheme="minorHAnsi" w:cstheme="minorHAnsi"/>
          <w:sz w:val="22"/>
          <w:szCs w:val="22"/>
        </w:rPr>
        <w:t>p</w:t>
      </w:r>
      <w:r w:rsidR="008F1594" w:rsidRPr="008F1594">
        <w:rPr>
          <w:rFonts w:asciiTheme="minorHAnsi" w:hAnsiTheme="minorHAnsi" w:cstheme="minorHAnsi"/>
          <w:sz w:val="22"/>
          <w:szCs w:val="22"/>
        </w:rPr>
        <w:t>ř</w:t>
      </w:r>
      <w:r w:rsidR="008F1594" w:rsidRPr="00B445A2">
        <w:rPr>
          <w:rFonts w:asciiTheme="minorHAnsi" w:hAnsiTheme="minorHAnsi" w:cstheme="minorHAnsi"/>
          <w:sz w:val="22"/>
          <w:szCs w:val="22"/>
        </w:rPr>
        <w:t>íkon</w:t>
      </w:r>
      <w:r w:rsidRPr="00B445A2">
        <w:rPr>
          <w:rFonts w:asciiTheme="minorHAnsi" w:hAnsiTheme="minorHAnsi" w:cstheme="minorHAnsi"/>
          <w:sz w:val="22"/>
          <w:szCs w:val="22"/>
        </w:rPr>
        <w:t>/výkon, rezervovaná kapacita</w:t>
      </w:r>
      <w:bookmarkEnd w:id="14"/>
      <w:bookmarkEnd w:id="15"/>
      <w:bookmarkEnd w:id="16"/>
    </w:p>
    <w:p w14:paraId="3CAAC832" w14:textId="77777777" w:rsidR="000461D5" w:rsidRPr="00B445A2" w:rsidRDefault="00773395">
      <w:pPr>
        <w:pStyle w:val="Zkladntext20"/>
        <w:spacing w:line="283" w:lineRule="auto"/>
        <w:rPr>
          <w:rFonts w:asciiTheme="minorHAnsi" w:hAnsiTheme="minorHAnsi" w:cstheme="minorHAnsi"/>
          <w:sz w:val="22"/>
          <w:szCs w:val="22"/>
        </w:rPr>
      </w:pPr>
      <w:r w:rsidRPr="00B445A2">
        <w:rPr>
          <w:rFonts w:asciiTheme="minorHAnsi" w:hAnsiTheme="minorHAnsi" w:cstheme="minorHAnsi"/>
          <w:sz w:val="22"/>
          <w:szCs w:val="22"/>
          <w:u w:val="single"/>
        </w:rPr>
        <w:t>Adresa a specifikace odběrného místa:</w:t>
      </w:r>
    </w:p>
    <w:p w14:paraId="7ECF046C" w14:textId="77777777" w:rsidR="000461D5" w:rsidRPr="00B445A2" w:rsidRDefault="00773395">
      <w:pPr>
        <w:pStyle w:val="Zkladntext20"/>
        <w:spacing w:line="283" w:lineRule="auto"/>
        <w:rPr>
          <w:rFonts w:asciiTheme="minorHAnsi" w:hAnsiTheme="minorHAnsi" w:cstheme="minorHAnsi"/>
          <w:sz w:val="22"/>
          <w:szCs w:val="22"/>
        </w:rPr>
      </w:pPr>
      <w:r w:rsidRPr="00B445A2">
        <w:rPr>
          <w:rFonts w:asciiTheme="minorHAnsi" w:hAnsiTheme="minorHAnsi" w:cstheme="minorHAnsi"/>
          <w:sz w:val="22"/>
          <w:szCs w:val="22"/>
        </w:rPr>
        <w:t>Název odběrného místa: Centrum dopravního výzkumu</w:t>
      </w:r>
    </w:p>
    <w:p w14:paraId="66E99067" w14:textId="77777777" w:rsidR="000461D5" w:rsidRPr="00B445A2" w:rsidRDefault="00773395">
      <w:pPr>
        <w:pStyle w:val="Zkladntext20"/>
        <w:spacing w:line="283" w:lineRule="auto"/>
        <w:rPr>
          <w:rFonts w:asciiTheme="minorHAnsi" w:hAnsiTheme="minorHAnsi" w:cstheme="minorHAnsi"/>
          <w:sz w:val="22"/>
          <w:szCs w:val="22"/>
        </w:rPr>
      </w:pPr>
      <w:r w:rsidRPr="00B445A2">
        <w:rPr>
          <w:rFonts w:asciiTheme="minorHAnsi" w:hAnsiTheme="minorHAnsi" w:cstheme="minorHAnsi"/>
          <w:sz w:val="22"/>
          <w:szCs w:val="22"/>
        </w:rPr>
        <w:t>Ulice, číslo popisné/orientační: Líšeňská 2657/</w:t>
      </w:r>
      <w:proofErr w:type="gramStart"/>
      <w:r w:rsidRPr="00B445A2">
        <w:rPr>
          <w:rFonts w:asciiTheme="minorHAnsi" w:hAnsiTheme="minorHAnsi" w:cstheme="minorHAnsi"/>
          <w:sz w:val="22"/>
          <w:szCs w:val="22"/>
        </w:rPr>
        <w:t>33a</w:t>
      </w:r>
      <w:proofErr w:type="gramEnd"/>
    </w:p>
    <w:p w14:paraId="2955B249" w14:textId="77777777" w:rsidR="000461D5" w:rsidRPr="00B445A2" w:rsidRDefault="00773395">
      <w:pPr>
        <w:pStyle w:val="Zkladntext20"/>
        <w:spacing w:line="283" w:lineRule="auto"/>
        <w:rPr>
          <w:rFonts w:asciiTheme="minorHAnsi" w:hAnsiTheme="minorHAnsi" w:cstheme="minorHAnsi"/>
          <w:sz w:val="22"/>
          <w:szCs w:val="22"/>
        </w:rPr>
      </w:pPr>
      <w:r w:rsidRPr="00B445A2">
        <w:rPr>
          <w:rFonts w:asciiTheme="minorHAnsi" w:hAnsiTheme="minorHAnsi" w:cstheme="minorHAnsi"/>
          <w:sz w:val="22"/>
          <w:szCs w:val="22"/>
        </w:rPr>
        <w:t>PSČ, obec: 636 00 Brno</w:t>
      </w:r>
    </w:p>
    <w:p w14:paraId="57A55F74" w14:textId="77777777" w:rsidR="000461D5" w:rsidRPr="00B445A2" w:rsidRDefault="00773395">
      <w:pPr>
        <w:pStyle w:val="Zkladntext20"/>
        <w:spacing w:line="283" w:lineRule="auto"/>
        <w:rPr>
          <w:rFonts w:asciiTheme="minorHAnsi" w:hAnsiTheme="minorHAnsi" w:cstheme="minorHAnsi"/>
          <w:sz w:val="22"/>
          <w:szCs w:val="22"/>
        </w:rPr>
      </w:pPr>
      <w:r w:rsidRPr="00B445A2">
        <w:rPr>
          <w:rFonts w:asciiTheme="minorHAnsi" w:hAnsiTheme="minorHAnsi" w:cstheme="minorHAnsi"/>
          <w:sz w:val="22"/>
          <w:szCs w:val="22"/>
        </w:rPr>
        <w:t>EAN: 859182400200015397</w:t>
      </w:r>
    </w:p>
    <w:p w14:paraId="7E4BC32C" w14:textId="77777777" w:rsidR="000461D5" w:rsidRPr="00B445A2" w:rsidRDefault="00773395">
      <w:pPr>
        <w:pStyle w:val="Zkladntext20"/>
        <w:spacing w:after="140" w:line="283" w:lineRule="auto"/>
        <w:rPr>
          <w:rFonts w:asciiTheme="minorHAnsi" w:hAnsiTheme="minorHAnsi" w:cstheme="minorHAnsi"/>
          <w:sz w:val="22"/>
          <w:szCs w:val="22"/>
        </w:rPr>
      </w:pPr>
      <w:r w:rsidRPr="00B445A2">
        <w:rPr>
          <w:rFonts w:asciiTheme="minorHAnsi" w:hAnsiTheme="minorHAnsi" w:cstheme="minorHAnsi"/>
          <w:sz w:val="22"/>
          <w:szCs w:val="22"/>
        </w:rPr>
        <w:t>Číslo odběrného místa pro službu distribuční soustavy: 4701875660</w:t>
      </w:r>
    </w:p>
    <w:p w14:paraId="3B8B6D9D" w14:textId="77777777" w:rsidR="000461D5" w:rsidRPr="00B445A2" w:rsidRDefault="00773395">
      <w:pPr>
        <w:jc w:val="center"/>
        <w:rPr>
          <w:rFonts w:asciiTheme="minorHAnsi" w:hAnsiTheme="minorHAnsi" w:cstheme="minorHAnsi"/>
          <w:sz w:val="22"/>
          <w:szCs w:val="22"/>
        </w:rPr>
      </w:pPr>
      <w:r w:rsidRPr="00B445A2">
        <w:rPr>
          <w:rFonts w:asciiTheme="minorHAnsi" w:hAnsiTheme="minorHAnsi" w:cstheme="minorHAnsi"/>
          <w:noProof/>
          <w:sz w:val="22"/>
          <w:szCs w:val="22"/>
        </w:rPr>
        <w:drawing>
          <wp:inline distT="0" distB="0" distL="0" distR="0" wp14:anchorId="0224B765" wp14:editId="559C5F07">
            <wp:extent cx="4419600" cy="286385"/>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stretch/>
                  </pic:blipFill>
                  <pic:spPr>
                    <a:xfrm>
                      <a:off x="0" y="0"/>
                      <a:ext cx="4419600" cy="286385"/>
                    </a:xfrm>
                    <a:prstGeom prst="rect">
                      <a:avLst/>
                    </a:prstGeom>
                  </pic:spPr>
                </pic:pic>
              </a:graphicData>
            </a:graphic>
          </wp:inline>
        </w:drawing>
      </w:r>
    </w:p>
    <w:p w14:paraId="6EF8F8F9" w14:textId="77777777" w:rsidR="000461D5" w:rsidRPr="00B445A2" w:rsidRDefault="00773395">
      <w:pPr>
        <w:pStyle w:val="Zkladntext20"/>
        <w:rPr>
          <w:rFonts w:asciiTheme="minorHAnsi" w:hAnsiTheme="minorHAnsi" w:cstheme="minorHAnsi"/>
          <w:sz w:val="22"/>
          <w:szCs w:val="22"/>
        </w:rPr>
      </w:pPr>
      <w:r w:rsidRPr="00B445A2">
        <w:rPr>
          <w:rFonts w:asciiTheme="minorHAnsi" w:hAnsiTheme="minorHAnsi" w:cstheme="minorHAnsi"/>
          <w:sz w:val="22"/>
          <w:szCs w:val="22"/>
          <w:u w:val="single"/>
        </w:rPr>
        <w:t xml:space="preserve">Způsob měřeni elektřiny </w:t>
      </w:r>
      <w:r w:rsidRPr="008F1594">
        <w:rPr>
          <w:rFonts w:asciiTheme="minorHAnsi" w:hAnsiTheme="minorHAnsi" w:cstheme="minorHAnsi"/>
          <w:sz w:val="22"/>
          <w:szCs w:val="22"/>
          <w:u w:val="single"/>
        </w:rPr>
        <w:t>a</w:t>
      </w:r>
      <w:r w:rsidRPr="00B445A2">
        <w:rPr>
          <w:rFonts w:asciiTheme="minorHAnsi" w:hAnsiTheme="minorHAnsi" w:cstheme="minorHAnsi"/>
          <w:sz w:val="22"/>
          <w:szCs w:val="22"/>
          <w:u w:val="single"/>
        </w:rPr>
        <w:t xml:space="preserve"> jejího průběhu:</w:t>
      </w:r>
    </w:p>
    <w:p w14:paraId="60745999" w14:textId="77777777" w:rsidR="000461D5" w:rsidRPr="00B445A2" w:rsidRDefault="00773395">
      <w:pPr>
        <w:pStyle w:val="Zkladntext20"/>
        <w:rPr>
          <w:rFonts w:asciiTheme="minorHAnsi" w:hAnsiTheme="minorHAnsi" w:cstheme="minorHAnsi"/>
          <w:sz w:val="22"/>
          <w:szCs w:val="22"/>
        </w:rPr>
      </w:pPr>
      <w:r w:rsidRPr="00B445A2">
        <w:rPr>
          <w:rFonts w:asciiTheme="minorHAnsi" w:hAnsiTheme="minorHAnsi" w:cstheme="minorHAnsi"/>
          <w:sz w:val="22"/>
          <w:szCs w:val="22"/>
        </w:rPr>
        <w:t>Typ měření: A</w:t>
      </w:r>
    </w:p>
    <w:p w14:paraId="6A9E2735" w14:textId="77777777" w:rsidR="000461D5" w:rsidRPr="00B445A2" w:rsidRDefault="00773395">
      <w:pPr>
        <w:pStyle w:val="Zkladntext20"/>
        <w:rPr>
          <w:rFonts w:asciiTheme="minorHAnsi" w:hAnsiTheme="minorHAnsi" w:cstheme="minorHAnsi"/>
          <w:sz w:val="22"/>
          <w:szCs w:val="22"/>
        </w:rPr>
      </w:pPr>
      <w:r w:rsidRPr="00B445A2">
        <w:rPr>
          <w:rFonts w:asciiTheme="minorHAnsi" w:hAnsiTheme="minorHAnsi" w:cstheme="minorHAnsi"/>
          <w:sz w:val="22"/>
          <w:szCs w:val="22"/>
        </w:rPr>
        <w:t>Napěťová hladina: VN</w:t>
      </w:r>
    </w:p>
    <w:p w14:paraId="50531A48" w14:textId="77777777" w:rsidR="000461D5" w:rsidRPr="00B445A2" w:rsidRDefault="00773395">
      <w:pPr>
        <w:pStyle w:val="Zkladntext20"/>
        <w:rPr>
          <w:rFonts w:asciiTheme="minorHAnsi" w:hAnsiTheme="minorHAnsi" w:cstheme="minorHAnsi"/>
          <w:sz w:val="22"/>
          <w:szCs w:val="22"/>
        </w:rPr>
      </w:pPr>
      <w:r w:rsidRPr="00B445A2">
        <w:rPr>
          <w:rFonts w:asciiTheme="minorHAnsi" w:hAnsiTheme="minorHAnsi" w:cstheme="minorHAnsi"/>
          <w:sz w:val="22"/>
          <w:szCs w:val="22"/>
        </w:rPr>
        <w:t>Měření je umístěno na napěťové hladině: NN</w:t>
      </w:r>
    </w:p>
    <w:p w14:paraId="1F2429EE" w14:textId="77777777" w:rsidR="000461D5" w:rsidRPr="00B445A2" w:rsidRDefault="00773395">
      <w:pPr>
        <w:pStyle w:val="Zkladntext20"/>
        <w:rPr>
          <w:rFonts w:asciiTheme="minorHAnsi" w:hAnsiTheme="minorHAnsi" w:cstheme="minorHAnsi"/>
          <w:sz w:val="22"/>
          <w:szCs w:val="22"/>
        </w:rPr>
      </w:pPr>
      <w:r w:rsidRPr="00B445A2">
        <w:rPr>
          <w:rFonts w:asciiTheme="minorHAnsi" w:hAnsiTheme="minorHAnsi" w:cstheme="minorHAnsi"/>
          <w:sz w:val="22"/>
          <w:szCs w:val="22"/>
        </w:rPr>
        <w:t>Stupeň zajištění kvality a spolehlivosti dodávky elektrické energie: standardní</w:t>
      </w:r>
    </w:p>
    <w:p w14:paraId="496946E8" w14:textId="77777777" w:rsidR="000461D5" w:rsidRPr="00B445A2" w:rsidRDefault="00773395">
      <w:pPr>
        <w:pStyle w:val="Zkladntext20"/>
        <w:rPr>
          <w:rFonts w:asciiTheme="minorHAnsi" w:hAnsiTheme="minorHAnsi" w:cstheme="minorHAnsi"/>
          <w:sz w:val="22"/>
          <w:szCs w:val="22"/>
        </w:rPr>
      </w:pPr>
      <w:r w:rsidRPr="00B445A2">
        <w:rPr>
          <w:rFonts w:asciiTheme="minorHAnsi" w:hAnsiTheme="minorHAnsi" w:cstheme="minorHAnsi"/>
          <w:sz w:val="22"/>
          <w:szCs w:val="22"/>
          <w:u w:val="single"/>
        </w:rPr>
        <w:t>Hodnota rezervovaného příkonu:</w:t>
      </w:r>
      <w:r w:rsidRPr="00B445A2">
        <w:rPr>
          <w:rFonts w:asciiTheme="minorHAnsi" w:hAnsiTheme="minorHAnsi" w:cstheme="minorHAnsi"/>
          <w:sz w:val="22"/>
          <w:szCs w:val="22"/>
        </w:rPr>
        <w:t xml:space="preserve"> sjednána v Příloze č. 1 této Smlouvy</w:t>
      </w:r>
    </w:p>
    <w:p w14:paraId="66D21C01" w14:textId="77777777" w:rsidR="000461D5" w:rsidRPr="00B445A2" w:rsidRDefault="00773395">
      <w:pPr>
        <w:pStyle w:val="Zkladntext20"/>
        <w:spacing w:after="240"/>
        <w:rPr>
          <w:rFonts w:asciiTheme="minorHAnsi" w:hAnsiTheme="minorHAnsi" w:cstheme="minorHAnsi"/>
          <w:sz w:val="22"/>
          <w:szCs w:val="22"/>
        </w:rPr>
      </w:pPr>
      <w:r w:rsidRPr="00B445A2">
        <w:rPr>
          <w:rFonts w:asciiTheme="minorHAnsi" w:hAnsiTheme="minorHAnsi" w:cstheme="minorHAnsi"/>
          <w:sz w:val="22"/>
          <w:szCs w:val="22"/>
        </w:rPr>
        <w:t xml:space="preserve">Hodnota sjednaného množství elektřiny (rezervovaná kapacita): sjednána v Příloze </w:t>
      </w:r>
      <w:r w:rsidRPr="008F1594">
        <w:rPr>
          <w:rFonts w:asciiTheme="minorHAnsi" w:hAnsiTheme="minorHAnsi" w:cstheme="minorHAnsi"/>
          <w:sz w:val="22"/>
          <w:szCs w:val="22"/>
        </w:rPr>
        <w:t>č</w:t>
      </w:r>
      <w:r w:rsidRPr="00B445A2">
        <w:rPr>
          <w:rFonts w:asciiTheme="minorHAnsi" w:hAnsiTheme="minorHAnsi" w:cstheme="minorHAnsi"/>
          <w:sz w:val="22"/>
          <w:szCs w:val="22"/>
        </w:rPr>
        <w:t>. 1 této Smlouvy</w:t>
      </w:r>
    </w:p>
    <w:p w14:paraId="25893785" w14:textId="77777777" w:rsidR="000461D5" w:rsidRPr="00B445A2" w:rsidRDefault="00773395">
      <w:pPr>
        <w:pStyle w:val="Nadpis50"/>
        <w:keepNext/>
        <w:keepLines/>
        <w:numPr>
          <w:ilvl w:val="0"/>
          <w:numId w:val="1"/>
        </w:numPr>
        <w:tabs>
          <w:tab w:val="left" w:pos="384"/>
        </w:tabs>
        <w:spacing w:line="283" w:lineRule="auto"/>
        <w:rPr>
          <w:rFonts w:asciiTheme="minorHAnsi" w:hAnsiTheme="minorHAnsi" w:cstheme="minorHAnsi"/>
          <w:sz w:val="22"/>
          <w:szCs w:val="22"/>
        </w:rPr>
      </w:pPr>
      <w:bookmarkStart w:id="17" w:name="bookmark19"/>
      <w:bookmarkStart w:id="18" w:name="bookmark17"/>
      <w:bookmarkStart w:id="19" w:name="bookmark18"/>
      <w:bookmarkStart w:id="20" w:name="bookmark20"/>
      <w:bookmarkEnd w:id="17"/>
      <w:r w:rsidRPr="00B445A2">
        <w:rPr>
          <w:rFonts w:asciiTheme="minorHAnsi" w:hAnsiTheme="minorHAnsi" w:cstheme="minorHAnsi"/>
          <w:sz w:val="22"/>
          <w:szCs w:val="22"/>
        </w:rPr>
        <w:t>Cena a platební podmínky</w:t>
      </w:r>
      <w:bookmarkEnd w:id="18"/>
      <w:bookmarkEnd w:id="19"/>
      <w:bookmarkEnd w:id="20"/>
    </w:p>
    <w:p w14:paraId="1C23A509" w14:textId="77777777" w:rsidR="000461D5" w:rsidRPr="00B445A2" w:rsidRDefault="00773395">
      <w:pPr>
        <w:pStyle w:val="Zkladntext20"/>
        <w:spacing w:line="283" w:lineRule="auto"/>
        <w:rPr>
          <w:rFonts w:asciiTheme="minorHAnsi" w:hAnsiTheme="minorHAnsi" w:cstheme="minorHAnsi"/>
          <w:sz w:val="22"/>
          <w:szCs w:val="22"/>
        </w:rPr>
      </w:pPr>
      <w:r w:rsidRPr="00B445A2">
        <w:rPr>
          <w:rFonts w:asciiTheme="minorHAnsi" w:hAnsiTheme="minorHAnsi" w:cstheme="minorHAnsi"/>
          <w:sz w:val="22"/>
          <w:szCs w:val="22"/>
        </w:rPr>
        <w:t>Provozovatel DS účtuje zákazníkovi platby za službu distribuční soustavy dle této Smlouvy podle cen účinného Cenového rozhodnutí Energetického regulačního úřadu (dále jen „ERÚ") a zákazník se je zavazuje řádné a včas uhradit.</w:t>
      </w:r>
    </w:p>
    <w:p w14:paraId="1E7F1B32" w14:textId="77777777" w:rsidR="000461D5" w:rsidRPr="00B445A2" w:rsidRDefault="00773395">
      <w:pPr>
        <w:pStyle w:val="Zkladntext20"/>
        <w:spacing w:line="283" w:lineRule="auto"/>
        <w:rPr>
          <w:rFonts w:asciiTheme="minorHAnsi" w:hAnsiTheme="minorHAnsi" w:cstheme="minorHAnsi"/>
          <w:sz w:val="22"/>
          <w:szCs w:val="22"/>
        </w:rPr>
      </w:pPr>
      <w:r w:rsidRPr="00B445A2">
        <w:rPr>
          <w:rFonts w:asciiTheme="minorHAnsi" w:hAnsiTheme="minorHAnsi" w:cstheme="minorHAnsi"/>
          <w:sz w:val="22"/>
          <w:szCs w:val="22"/>
        </w:rPr>
        <w:t>Účtování plateb podle této Smlouvy se provádí vždy podle údajů dle aktuální Přílohy č. 1.</w:t>
      </w:r>
    </w:p>
    <w:p w14:paraId="0D43073D" w14:textId="77777777" w:rsidR="000461D5" w:rsidRPr="00B445A2" w:rsidRDefault="00773395">
      <w:pPr>
        <w:pStyle w:val="Zkladntext20"/>
        <w:spacing w:after="240" w:line="283" w:lineRule="auto"/>
        <w:rPr>
          <w:rFonts w:asciiTheme="minorHAnsi" w:hAnsiTheme="minorHAnsi" w:cstheme="minorHAnsi"/>
          <w:sz w:val="22"/>
          <w:szCs w:val="22"/>
        </w:rPr>
      </w:pPr>
      <w:r w:rsidRPr="00B445A2">
        <w:rPr>
          <w:rFonts w:asciiTheme="minorHAnsi" w:hAnsiTheme="minorHAnsi" w:cstheme="minorHAnsi"/>
          <w:sz w:val="22"/>
          <w:szCs w:val="22"/>
        </w:rPr>
        <w:t>Způsob úhrady plateb za službu distribuční soustavy včetně záloh: příkazem k úhradě</w:t>
      </w:r>
    </w:p>
    <w:p w14:paraId="5F7959DE" w14:textId="77777777" w:rsidR="000461D5" w:rsidRPr="00B445A2" w:rsidRDefault="00773395">
      <w:pPr>
        <w:pStyle w:val="Zkladntext20"/>
        <w:spacing w:after="240"/>
        <w:rPr>
          <w:rFonts w:asciiTheme="minorHAnsi" w:hAnsiTheme="minorHAnsi" w:cstheme="minorHAnsi"/>
          <w:sz w:val="22"/>
          <w:szCs w:val="22"/>
        </w:rPr>
      </w:pPr>
      <w:r w:rsidRPr="00B445A2">
        <w:rPr>
          <w:rFonts w:asciiTheme="minorHAnsi" w:hAnsiTheme="minorHAnsi" w:cstheme="minorHAnsi"/>
          <w:sz w:val="22"/>
          <w:szCs w:val="22"/>
        </w:rPr>
        <w:t>Podoba vystavené faktury (daňového dokladu) a předpisu zálohových plateb: elektronická.</w:t>
      </w:r>
    </w:p>
    <w:p w14:paraId="4D798804" w14:textId="77777777" w:rsidR="000461D5" w:rsidRPr="00B445A2" w:rsidRDefault="00773395">
      <w:pPr>
        <w:pStyle w:val="Nadpis50"/>
        <w:keepNext/>
        <w:keepLines/>
        <w:numPr>
          <w:ilvl w:val="0"/>
          <w:numId w:val="1"/>
        </w:numPr>
        <w:tabs>
          <w:tab w:val="left" w:pos="403"/>
        </w:tabs>
        <w:rPr>
          <w:rFonts w:asciiTheme="minorHAnsi" w:hAnsiTheme="minorHAnsi" w:cstheme="minorHAnsi"/>
          <w:sz w:val="22"/>
          <w:szCs w:val="22"/>
        </w:rPr>
      </w:pPr>
      <w:bookmarkStart w:id="21" w:name="bookmark23"/>
      <w:bookmarkStart w:id="22" w:name="bookmark21"/>
      <w:bookmarkStart w:id="23" w:name="bookmark22"/>
      <w:bookmarkStart w:id="24" w:name="bookmark24"/>
      <w:bookmarkEnd w:id="21"/>
      <w:r w:rsidRPr="00B445A2">
        <w:rPr>
          <w:rFonts w:asciiTheme="minorHAnsi" w:hAnsiTheme="minorHAnsi" w:cstheme="minorHAnsi"/>
          <w:sz w:val="22"/>
          <w:szCs w:val="22"/>
        </w:rPr>
        <w:t>Zálohy</w:t>
      </w:r>
      <w:bookmarkEnd w:id="22"/>
      <w:bookmarkEnd w:id="23"/>
      <w:bookmarkEnd w:id="24"/>
    </w:p>
    <w:p w14:paraId="4A63F0A5" w14:textId="77777777" w:rsidR="000461D5" w:rsidRPr="00B445A2" w:rsidRDefault="00773395">
      <w:pPr>
        <w:pStyle w:val="Zkladntext20"/>
        <w:rPr>
          <w:rFonts w:asciiTheme="minorHAnsi" w:hAnsiTheme="minorHAnsi" w:cstheme="minorHAnsi"/>
          <w:sz w:val="22"/>
          <w:szCs w:val="22"/>
        </w:rPr>
      </w:pPr>
      <w:r w:rsidRPr="00B445A2">
        <w:rPr>
          <w:rFonts w:asciiTheme="minorHAnsi" w:hAnsiTheme="minorHAnsi" w:cstheme="minorHAnsi"/>
          <w:sz w:val="22"/>
          <w:szCs w:val="22"/>
        </w:rPr>
        <w:t>V průběhu zúčtovacího období (období mezi vystavením daňových dokladů/zúčtovacích faktur) je zákazník povinen hradit provozovateli DS zálohovou platbu. Smluvní strany sjednávají, že zálohou (zálohovou platbou) rozumějí splátku platby za plnění již poskytované v průběhu příslušného kalendářního měsíce.</w:t>
      </w:r>
    </w:p>
    <w:p w14:paraId="7713D90F" w14:textId="77777777" w:rsidR="000461D5" w:rsidRPr="00B445A2" w:rsidRDefault="00773395">
      <w:pPr>
        <w:pStyle w:val="Zkladntext20"/>
        <w:rPr>
          <w:rFonts w:asciiTheme="minorHAnsi" w:hAnsiTheme="minorHAnsi" w:cstheme="minorHAnsi"/>
          <w:sz w:val="22"/>
          <w:szCs w:val="22"/>
        </w:rPr>
      </w:pPr>
      <w:r w:rsidRPr="00B445A2">
        <w:rPr>
          <w:rFonts w:asciiTheme="minorHAnsi" w:hAnsiTheme="minorHAnsi" w:cstheme="minorHAnsi"/>
          <w:sz w:val="22"/>
          <w:szCs w:val="22"/>
        </w:rPr>
        <w:t>Výše a způsob výpočtu záloh:</w:t>
      </w:r>
    </w:p>
    <w:p w14:paraId="4F7AFC99" w14:textId="77777777" w:rsidR="000461D5" w:rsidRPr="00B445A2" w:rsidRDefault="00773395">
      <w:pPr>
        <w:pStyle w:val="Zkladntext20"/>
        <w:rPr>
          <w:rFonts w:asciiTheme="minorHAnsi" w:hAnsiTheme="minorHAnsi" w:cstheme="minorHAnsi"/>
          <w:sz w:val="22"/>
          <w:szCs w:val="22"/>
        </w:rPr>
      </w:pPr>
      <w:r w:rsidRPr="00B445A2">
        <w:rPr>
          <w:rFonts w:asciiTheme="minorHAnsi" w:hAnsiTheme="minorHAnsi" w:cstheme="minorHAnsi"/>
          <w:sz w:val="22"/>
          <w:szCs w:val="22"/>
        </w:rPr>
        <w:t>Výše záloh se sjednává bez DPH, zvýšená o příslušnou DPH.</w:t>
      </w:r>
    </w:p>
    <w:p w14:paraId="3C396601" w14:textId="77777777" w:rsidR="000461D5" w:rsidRPr="00B445A2" w:rsidRDefault="00773395">
      <w:pPr>
        <w:pStyle w:val="Zkladntext20"/>
        <w:tabs>
          <w:tab w:val="left" w:pos="3254"/>
        </w:tabs>
        <w:rPr>
          <w:rFonts w:asciiTheme="minorHAnsi" w:hAnsiTheme="minorHAnsi" w:cstheme="minorHAnsi"/>
          <w:sz w:val="22"/>
          <w:szCs w:val="22"/>
        </w:rPr>
      </w:pPr>
      <w:r w:rsidRPr="00B445A2">
        <w:rPr>
          <w:rFonts w:asciiTheme="minorHAnsi" w:hAnsiTheme="minorHAnsi" w:cstheme="minorHAnsi"/>
          <w:sz w:val="22"/>
          <w:szCs w:val="22"/>
        </w:rPr>
        <w:t>Počet zálohových plateb v měsíci:</w:t>
      </w:r>
      <w:r w:rsidRPr="00B445A2">
        <w:rPr>
          <w:rFonts w:asciiTheme="minorHAnsi" w:hAnsiTheme="minorHAnsi" w:cstheme="minorHAnsi"/>
          <w:sz w:val="22"/>
          <w:szCs w:val="22"/>
        </w:rPr>
        <w:tab/>
        <w:t>1</w:t>
      </w:r>
    </w:p>
    <w:p w14:paraId="010B07D6" w14:textId="77777777" w:rsidR="000461D5" w:rsidRPr="00B445A2" w:rsidRDefault="00773395">
      <w:pPr>
        <w:pStyle w:val="Zkladntext20"/>
        <w:rPr>
          <w:rFonts w:asciiTheme="minorHAnsi" w:hAnsiTheme="minorHAnsi" w:cstheme="minorHAnsi"/>
          <w:sz w:val="22"/>
          <w:szCs w:val="22"/>
        </w:rPr>
      </w:pPr>
      <w:r w:rsidRPr="00B445A2">
        <w:rPr>
          <w:rFonts w:asciiTheme="minorHAnsi" w:hAnsiTheme="minorHAnsi" w:cstheme="minorHAnsi"/>
          <w:sz w:val="22"/>
          <w:szCs w:val="22"/>
        </w:rPr>
        <w:t>Termín splatnosti zálohových plateb: 8. kalendářní den v měsíci</w:t>
      </w:r>
    </w:p>
    <w:p w14:paraId="1F385D8F" w14:textId="77777777" w:rsidR="000461D5" w:rsidRPr="00B445A2" w:rsidRDefault="00773395">
      <w:pPr>
        <w:pStyle w:val="Zkladntext20"/>
        <w:tabs>
          <w:tab w:val="left" w:pos="3254"/>
        </w:tabs>
        <w:rPr>
          <w:rFonts w:asciiTheme="minorHAnsi" w:hAnsiTheme="minorHAnsi" w:cstheme="minorHAnsi"/>
          <w:sz w:val="22"/>
          <w:szCs w:val="22"/>
        </w:rPr>
      </w:pPr>
      <w:r w:rsidRPr="00B445A2">
        <w:rPr>
          <w:rFonts w:asciiTheme="minorHAnsi" w:hAnsiTheme="minorHAnsi" w:cstheme="minorHAnsi"/>
          <w:sz w:val="22"/>
          <w:szCs w:val="22"/>
        </w:rPr>
        <w:t>Rozložení měsíční zálohy:</w:t>
      </w:r>
      <w:r w:rsidRPr="00B445A2">
        <w:rPr>
          <w:rFonts w:asciiTheme="minorHAnsi" w:hAnsiTheme="minorHAnsi" w:cstheme="minorHAnsi"/>
          <w:sz w:val="22"/>
          <w:szCs w:val="22"/>
        </w:rPr>
        <w:tab/>
        <w:t>1. zálohová platba 100%</w:t>
      </w:r>
    </w:p>
    <w:p w14:paraId="5069EEFF" w14:textId="77777777" w:rsidR="000461D5" w:rsidRPr="00B445A2" w:rsidRDefault="00773395">
      <w:pPr>
        <w:pStyle w:val="Zkladntext20"/>
        <w:spacing w:after="240"/>
        <w:rPr>
          <w:rFonts w:asciiTheme="minorHAnsi" w:hAnsiTheme="minorHAnsi" w:cstheme="minorHAnsi"/>
          <w:sz w:val="22"/>
          <w:szCs w:val="22"/>
        </w:rPr>
      </w:pPr>
      <w:r w:rsidRPr="00B445A2">
        <w:rPr>
          <w:rFonts w:asciiTheme="minorHAnsi" w:hAnsiTheme="minorHAnsi" w:cstheme="minorHAnsi"/>
          <w:sz w:val="22"/>
          <w:szCs w:val="22"/>
        </w:rPr>
        <w:t>Způsob výpočtu záloh: ze spotřeby elektřiny posledního fakturovaného měsíce.</w:t>
      </w:r>
    </w:p>
    <w:p w14:paraId="0B028CE3" w14:textId="77777777" w:rsidR="000461D5" w:rsidRPr="00B445A2" w:rsidRDefault="00773395">
      <w:pPr>
        <w:pStyle w:val="Nadpis50"/>
        <w:keepNext/>
        <w:keepLines/>
        <w:numPr>
          <w:ilvl w:val="0"/>
          <w:numId w:val="1"/>
        </w:numPr>
        <w:tabs>
          <w:tab w:val="left" w:pos="403"/>
        </w:tabs>
        <w:spacing w:line="283" w:lineRule="auto"/>
        <w:rPr>
          <w:rFonts w:asciiTheme="minorHAnsi" w:hAnsiTheme="minorHAnsi" w:cstheme="minorHAnsi"/>
          <w:sz w:val="22"/>
          <w:szCs w:val="22"/>
        </w:rPr>
      </w:pPr>
      <w:bookmarkStart w:id="25" w:name="bookmark27"/>
      <w:bookmarkStart w:id="26" w:name="bookmark25"/>
      <w:bookmarkStart w:id="27" w:name="bookmark26"/>
      <w:bookmarkStart w:id="28" w:name="bookmark28"/>
      <w:bookmarkEnd w:id="25"/>
      <w:r w:rsidRPr="00B445A2">
        <w:rPr>
          <w:rFonts w:asciiTheme="minorHAnsi" w:hAnsiTheme="minorHAnsi" w:cstheme="minorHAnsi"/>
          <w:sz w:val="22"/>
          <w:szCs w:val="22"/>
        </w:rPr>
        <w:t>Podmínky zajištění služby distribuční soustavy</w:t>
      </w:r>
      <w:bookmarkEnd w:id="26"/>
      <w:bookmarkEnd w:id="27"/>
      <w:bookmarkEnd w:id="28"/>
    </w:p>
    <w:p w14:paraId="7BE38CF8" w14:textId="77777777" w:rsidR="000461D5" w:rsidRPr="00B445A2" w:rsidRDefault="00773395">
      <w:pPr>
        <w:pStyle w:val="Zkladntext20"/>
        <w:numPr>
          <w:ilvl w:val="0"/>
          <w:numId w:val="3"/>
        </w:numPr>
        <w:tabs>
          <w:tab w:val="left" w:pos="331"/>
        </w:tabs>
        <w:spacing w:line="283" w:lineRule="auto"/>
        <w:ind w:left="200" w:hanging="200"/>
        <w:rPr>
          <w:rFonts w:asciiTheme="minorHAnsi" w:hAnsiTheme="minorHAnsi" w:cstheme="minorHAnsi"/>
          <w:sz w:val="22"/>
          <w:szCs w:val="22"/>
        </w:rPr>
      </w:pPr>
      <w:bookmarkStart w:id="29" w:name="bookmark29"/>
      <w:bookmarkEnd w:id="29"/>
      <w:r w:rsidRPr="00B445A2">
        <w:rPr>
          <w:rFonts w:asciiTheme="minorHAnsi" w:hAnsiTheme="minorHAnsi" w:cstheme="minorHAnsi"/>
          <w:sz w:val="22"/>
          <w:szCs w:val="22"/>
        </w:rPr>
        <w:t xml:space="preserve">Služba distribuční soustavy se uskutečňuje v souladu s Podmínkami zajištěni služby distribuční soustavy v elektroenergetice pro odběrná nebo předávací místa připojená na napěťové hladině VN nebo VVN (dále </w:t>
      </w:r>
      <w:r w:rsidRPr="00B445A2">
        <w:rPr>
          <w:rFonts w:asciiTheme="minorHAnsi" w:hAnsiTheme="minorHAnsi" w:cstheme="minorHAnsi"/>
          <w:sz w:val="22"/>
          <w:szCs w:val="22"/>
        </w:rPr>
        <w:lastRenderedPageBreak/>
        <w:t>jen „PDE VN/VVN"), které jsou nedílnou součástí této Smlouvy. PDE VN/VVN podrobněji upravují vzájemná práva a povinnosti smluvních stran této Smlouvy. S jejich obsahem smluvní strany souhlasí a zavazují se je dodržovat.</w:t>
      </w:r>
    </w:p>
    <w:p w14:paraId="63A40240" w14:textId="77777777" w:rsidR="000461D5" w:rsidRPr="00B445A2" w:rsidRDefault="00773395">
      <w:pPr>
        <w:pStyle w:val="Zkladntext20"/>
        <w:numPr>
          <w:ilvl w:val="0"/>
          <w:numId w:val="3"/>
        </w:numPr>
        <w:tabs>
          <w:tab w:val="left" w:pos="331"/>
        </w:tabs>
        <w:spacing w:line="283" w:lineRule="auto"/>
        <w:ind w:left="200" w:hanging="200"/>
        <w:rPr>
          <w:rFonts w:asciiTheme="minorHAnsi" w:hAnsiTheme="minorHAnsi" w:cstheme="minorHAnsi"/>
          <w:sz w:val="22"/>
          <w:szCs w:val="22"/>
        </w:rPr>
      </w:pPr>
      <w:bookmarkStart w:id="30" w:name="bookmark30"/>
      <w:bookmarkEnd w:id="30"/>
      <w:r w:rsidRPr="00B445A2">
        <w:rPr>
          <w:rFonts w:asciiTheme="minorHAnsi" w:hAnsiTheme="minorHAnsi" w:cstheme="minorHAnsi"/>
          <w:sz w:val="22"/>
          <w:szCs w:val="22"/>
        </w:rPr>
        <w:t>V případě rozporu mezi touto Smlouvou a PDE VN/VVN mají přednost ustanovení dohodnutá v této Smlouvě.</w:t>
      </w:r>
    </w:p>
    <w:p w14:paraId="25F72A57" w14:textId="77777777" w:rsidR="000461D5" w:rsidRPr="00B445A2" w:rsidRDefault="00773395">
      <w:pPr>
        <w:pStyle w:val="Zkladntext20"/>
        <w:numPr>
          <w:ilvl w:val="0"/>
          <w:numId w:val="3"/>
        </w:numPr>
        <w:tabs>
          <w:tab w:val="left" w:pos="331"/>
        </w:tabs>
        <w:spacing w:after="240" w:line="283" w:lineRule="auto"/>
        <w:ind w:left="200" w:hanging="200"/>
        <w:rPr>
          <w:rFonts w:asciiTheme="minorHAnsi" w:hAnsiTheme="minorHAnsi" w:cstheme="minorHAnsi"/>
          <w:sz w:val="22"/>
          <w:szCs w:val="22"/>
        </w:rPr>
      </w:pPr>
      <w:bookmarkStart w:id="31" w:name="bookmark31"/>
      <w:bookmarkEnd w:id="31"/>
      <w:r w:rsidRPr="00B445A2">
        <w:rPr>
          <w:rFonts w:asciiTheme="minorHAnsi" w:hAnsiTheme="minorHAnsi" w:cstheme="minorHAnsi"/>
          <w:sz w:val="22"/>
          <w:szCs w:val="22"/>
        </w:rPr>
        <w:t>Dále se smluvní strany zavazují dodržovat Pravidla provozování distribuční soustavy provozovatele DS, schválená ERÚ, zveřejněná na internetových stránkách provozovatele DS a aktuálně platná po celou dobu trvání této Smlouvy.</w:t>
      </w:r>
    </w:p>
    <w:p w14:paraId="16202453" w14:textId="77777777" w:rsidR="000461D5" w:rsidRPr="00B445A2" w:rsidRDefault="00773395">
      <w:pPr>
        <w:pStyle w:val="Nadpis50"/>
        <w:keepNext/>
        <w:keepLines/>
        <w:numPr>
          <w:ilvl w:val="0"/>
          <w:numId w:val="1"/>
        </w:numPr>
        <w:tabs>
          <w:tab w:val="left" w:pos="413"/>
        </w:tabs>
        <w:rPr>
          <w:rFonts w:asciiTheme="minorHAnsi" w:hAnsiTheme="minorHAnsi" w:cstheme="minorHAnsi"/>
          <w:sz w:val="22"/>
          <w:szCs w:val="22"/>
        </w:rPr>
      </w:pPr>
      <w:bookmarkStart w:id="32" w:name="bookmark34"/>
      <w:bookmarkStart w:id="33" w:name="bookmark32"/>
      <w:bookmarkStart w:id="34" w:name="bookmark33"/>
      <w:bookmarkStart w:id="35" w:name="bookmark35"/>
      <w:bookmarkEnd w:id="32"/>
      <w:r w:rsidRPr="00B445A2">
        <w:rPr>
          <w:rFonts w:asciiTheme="minorHAnsi" w:hAnsiTheme="minorHAnsi" w:cstheme="minorHAnsi"/>
          <w:sz w:val="22"/>
          <w:szCs w:val="22"/>
        </w:rPr>
        <w:t>Termín zahájeni poskytování služby distribuční soustavy, doba trvání Smlouvy</w:t>
      </w:r>
      <w:bookmarkEnd w:id="33"/>
      <w:bookmarkEnd w:id="34"/>
      <w:bookmarkEnd w:id="35"/>
    </w:p>
    <w:p w14:paraId="6A1E3A06" w14:textId="77777777" w:rsidR="000461D5" w:rsidRPr="00B445A2" w:rsidRDefault="00773395">
      <w:pPr>
        <w:pStyle w:val="Zkladntext20"/>
        <w:rPr>
          <w:rFonts w:asciiTheme="minorHAnsi" w:hAnsiTheme="minorHAnsi" w:cstheme="minorHAnsi"/>
          <w:sz w:val="22"/>
          <w:szCs w:val="22"/>
        </w:rPr>
      </w:pPr>
      <w:r w:rsidRPr="00B445A2">
        <w:rPr>
          <w:rFonts w:asciiTheme="minorHAnsi" w:hAnsiTheme="minorHAnsi" w:cstheme="minorHAnsi"/>
          <w:sz w:val="22"/>
          <w:szCs w:val="22"/>
        </w:rPr>
        <w:t>Tato Smlouva se uzavírá na dobu neurčitou. Doba trvání závazku začíná od zahájení poskytování služby distribuční soustavy.</w:t>
      </w:r>
    </w:p>
    <w:p w14:paraId="24A4E906" w14:textId="77777777" w:rsidR="000461D5" w:rsidRPr="00B445A2" w:rsidRDefault="00773395">
      <w:pPr>
        <w:pStyle w:val="Zkladntext20"/>
        <w:rPr>
          <w:rFonts w:asciiTheme="minorHAnsi" w:hAnsiTheme="minorHAnsi" w:cstheme="minorHAnsi"/>
          <w:sz w:val="22"/>
          <w:szCs w:val="22"/>
        </w:rPr>
      </w:pPr>
      <w:r w:rsidRPr="00B445A2">
        <w:rPr>
          <w:rFonts w:asciiTheme="minorHAnsi" w:hAnsiTheme="minorHAnsi" w:cstheme="minorHAnsi"/>
          <w:sz w:val="22"/>
          <w:szCs w:val="22"/>
        </w:rPr>
        <w:t>Term</w:t>
      </w:r>
      <w:r w:rsidRPr="00BD5324">
        <w:rPr>
          <w:rFonts w:asciiTheme="minorHAnsi" w:hAnsiTheme="minorHAnsi" w:cstheme="minorHAnsi"/>
          <w:sz w:val="22"/>
          <w:szCs w:val="22"/>
        </w:rPr>
        <w:t>í</w:t>
      </w:r>
      <w:r w:rsidRPr="00B445A2">
        <w:rPr>
          <w:rFonts w:asciiTheme="minorHAnsi" w:hAnsiTheme="minorHAnsi" w:cstheme="minorHAnsi"/>
          <w:sz w:val="22"/>
          <w:szCs w:val="22"/>
        </w:rPr>
        <w:t>n zahájení poskytování služby distribuční soustavy:</w:t>
      </w:r>
    </w:p>
    <w:p w14:paraId="658C53C9" w14:textId="77777777" w:rsidR="000461D5" w:rsidRPr="00B445A2" w:rsidRDefault="00773395">
      <w:pPr>
        <w:pStyle w:val="Zkladntext20"/>
        <w:numPr>
          <w:ilvl w:val="0"/>
          <w:numId w:val="4"/>
        </w:numPr>
        <w:tabs>
          <w:tab w:val="left" w:pos="336"/>
        </w:tabs>
        <w:ind w:left="200" w:hanging="200"/>
        <w:rPr>
          <w:rFonts w:asciiTheme="minorHAnsi" w:hAnsiTheme="minorHAnsi" w:cstheme="minorHAnsi"/>
          <w:sz w:val="22"/>
          <w:szCs w:val="22"/>
        </w:rPr>
      </w:pPr>
      <w:bookmarkStart w:id="36" w:name="bookmark36"/>
      <w:bookmarkEnd w:id="36"/>
      <w:r w:rsidRPr="00B445A2">
        <w:rPr>
          <w:rFonts w:asciiTheme="minorHAnsi" w:hAnsiTheme="minorHAnsi" w:cstheme="minorHAnsi"/>
          <w:sz w:val="22"/>
          <w:szCs w:val="22"/>
        </w:rPr>
        <w:t xml:space="preserve">v případě dodávky elektřiny do nově vzniklého OPM (tj. v případě, kdy do </w:t>
      </w:r>
      <w:r w:rsidRPr="00BD5324">
        <w:rPr>
          <w:rFonts w:asciiTheme="minorHAnsi" w:hAnsiTheme="minorHAnsi" w:cstheme="minorHAnsi"/>
          <w:sz w:val="22"/>
          <w:szCs w:val="22"/>
        </w:rPr>
        <w:t>O</w:t>
      </w:r>
      <w:r w:rsidRPr="00B445A2">
        <w:rPr>
          <w:rFonts w:asciiTheme="minorHAnsi" w:hAnsiTheme="minorHAnsi" w:cstheme="minorHAnsi"/>
          <w:sz w:val="22"/>
          <w:szCs w:val="22"/>
        </w:rPr>
        <w:t>PM uvedeného v čl. II této Smlouvy dosud nebyla uskutečňována dodávka elektřiny od dodavatele registrovaného v systému operátora trhu) ode dne, ke kterému je po sjednání této Smlouvy pro OPM uvedené v čl. II v systému OTE přiřazen dodavatel elektřiny dodávající elektřinu na základě smlouvy o dodávce elektřiny, nebo den, kdy provozovatel DS provedl montáž měřicího zařízeni v odběrném místě, je-li tento den pozdější,</w:t>
      </w:r>
    </w:p>
    <w:p w14:paraId="5377203B" w14:textId="77777777" w:rsidR="000461D5" w:rsidRPr="00B445A2" w:rsidRDefault="00773395">
      <w:pPr>
        <w:pStyle w:val="Zkladntext20"/>
        <w:numPr>
          <w:ilvl w:val="0"/>
          <w:numId w:val="4"/>
        </w:numPr>
        <w:tabs>
          <w:tab w:val="left" w:pos="336"/>
        </w:tabs>
        <w:ind w:left="200" w:hanging="200"/>
        <w:rPr>
          <w:rFonts w:asciiTheme="minorHAnsi" w:hAnsiTheme="minorHAnsi" w:cstheme="minorHAnsi"/>
          <w:sz w:val="22"/>
          <w:szCs w:val="22"/>
        </w:rPr>
      </w:pPr>
      <w:bookmarkStart w:id="37" w:name="bookmark37"/>
      <w:bookmarkEnd w:id="37"/>
      <w:r w:rsidRPr="00B445A2">
        <w:rPr>
          <w:rFonts w:asciiTheme="minorHAnsi" w:hAnsiTheme="minorHAnsi" w:cstheme="minorHAnsi"/>
          <w:sz w:val="22"/>
          <w:szCs w:val="22"/>
        </w:rPr>
        <w:t>v případě poskytováni služeb distribuční soustavy do již registrovaného OPM uvedeného v čl. II v systému OTE dnem sjednání této Smlouvy, popřípadě pozdějším dnem sjednaným v této Smlouvě,</w:t>
      </w:r>
    </w:p>
    <w:p w14:paraId="2B364BEA" w14:textId="1CC97B19" w:rsidR="000461D5" w:rsidRPr="00BD5324" w:rsidRDefault="00773395" w:rsidP="00BD5324">
      <w:pPr>
        <w:pStyle w:val="Zkladntext20"/>
        <w:numPr>
          <w:ilvl w:val="0"/>
          <w:numId w:val="4"/>
        </w:numPr>
        <w:tabs>
          <w:tab w:val="left" w:pos="336"/>
        </w:tabs>
        <w:spacing w:after="360"/>
        <w:ind w:left="200" w:hanging="200"/>
        <w:rPr>
          <w:rFonts w:asciiTheme="minorHAnsi" w:hAnsiTheme="minorHAnsi" w:cstheme="minorHAnsi"/>
          <w:sz w:val="22"/>
          <w:szCs w:val="22"/>
        </w:rPr>
      </w:pPr>
      <w:bookmarkStart w:id="38" w:name="bookmark38"/>
      <w:bookmarkEnd w:id="38"/>
      <w:r w:rsidRPr="00B445A2">
        <w:rPr>
          <w:rFonts w:asciiTheme="minorHAnsi" w:hAnsiTheme="minorHAnsi" w:cstheme="minorHAnsi"/>
          <w:sz w:val="22"/>
          <w:szCs w:val="22"/>
        </w:rPr>
        <w:t>je-li zákazník povinnou osobou, na kterou se vztahuje povinnost uveřejňovat smlouvy v registru smluv podle zákona o registru smluv, a současně není-li tato Smlouva smlouvou, na kterou by dopadala některá z výjimek z povinnosti uveřejnění podle téhož zákona, ode dne, ke kterému je po sjednáni této Smlouvy pro</w:t>
      </w:r>
      <w:r w:rsidR="00BD5324">
        <w:rPr>
          <w:rFonts w:asciiTheme="minorHAnsi" w:hAnsiTheme="minorHAnsi" w:cstheme="minorHAnsi"/>
          <w:sz w:val="22"/>
          <w:szCs w:val="22"/>
        </w:rPr>
        <w:t xml:space="preserve"> </w:t>
      </w:r>
      <w:r w:rsidRPr="00BD5324">
        <w:rPr>
          <w:rFonts w:asciiTheme="minorHAnsi" w:hAnsiTheme="minorHAnsi" w:cstheme="minorHAnsi"/>
          <w:sz w:val="22"/>
          <w:szCs w:val="22"/>
        </w:rPr>
        <w:t>OPM uvedené v čl. II v systému OTE přiřazen dodavatel elektřiny dodávající elektřinu na základě smlouvy o dodávce elektřiny, pokud zákazník splnil povinnost uveřejnit tuto Smlouvu prostřednictvím registru smluv a tuto skutečnost provozovateli DS doložit zasláním potvrzení o uveřejn</w:t>
      </w:r>
      <w:r w:rsidR="00BD5324" w:rsidRPr="00BD5324">
        <w:rPr>
          <w:rFonts w:asciiTheme="minorHAnsi" w:hAnsiTheme="minorHAnsi" w:cstheme="minorHAnsi"/>
          <w:sz w:val="22"/>
          <w:szCs w:val="22"/>
        </w:rPr>
        <w:t xml:space="preserve">í </w:t>
      </w:r>
      <w:r w:rsidRPr="00BD5324">
        <w:rPr>
          <w:rFonts w:asciiTheme="minorHAnsi" w:hAnsiTheme="minorHAnsi" w:cstheme="minorHAnsi"/>
          <w:sz w:val="22"/>
          <w:szCs w:val="22"/>
        </w:rPr>
        <w:t>v registru smluv; v případě poskytování služeb distribuční soustavy do již registrovaného OPM uvedeného v čl. II s přiřazeným dodavatelem elektřiny v systému OTE dnem uveřejnění této Smlouvy v registru smluv, pokud zákazník splnil povinnost uveřejnit Smlouvu prostřednictvím registru smluv a tuto skutečnost provozovateli DS doložil zasláním potvrzení o uveřejnění,</w:t>
      </w:r>
    </w:p>
    <w:p w14:paraId="5D0B0A27" w14:textId="77777777" w:rsidR="000461D5" w:rsidRPr="00B445A2" w:rsidRDefault="00773395">
      <w:pPr>
        <w:pStyle w:val="Zkladntext20"/>
        <w:numPr>
          <w:ilvl w:val="0"/>
          <w:numId w:val="4"/>
        </w:numPr>
        <w:tabs>
          <w:tab w:val="left" w:pos="284"/>
        </w:tabs>
        <w:ind w:left="200" w:hanging="200"/>
        <w:rPr>
          <w:rFonts w:asciiTheme="minorHAnsi" w:hAnsiTheme="minorHAnsi" w:cstheme="minorHAnsi"/>
          <w:sz w:val="22"/>
          <w:szCs w:val="22"/>
        </w:rPr>
      </w:pPr>
      <w:bookmarkStart w:id="39" w:name="bookmark51"/>
      <w:bookmarkEnd w:id="39"/>
      <w:r w:rsidRPr="00B445A2">
        <w:rPr>
          <w:rFonts w:asciiTheme="minorHAnsi" w:hAnsiTheme="minorHAnsi" w:cstheme="minorHAnsi"/>
          <w:sz w:val="22"/>
          <w:szCs w:val="22"/>
        </w:rPr>
        <w:t>v ostatních případech od okamžiku, ke kterému je po sjednání této Smlouvy pro OPM uvedené v čl. II v systému OTE přiřazen dodavatel elektřiny dodávající elektřinu na základě smlouvy o dodávce elektřiny.</w:t>
      </w:r>
    </w:p>
    <w:p w14:paraId="0B915236" w14:textId="77777777" w:rsidR="000461D5" w:rsidRPr="00B445A2" w:rsidRDefault="00773395">
      <w:pPr>
        <w:pStyle w:val="Zkladntext20"/>
        <w:spacing w:after="240"/>
        <w:rPr>
          <w:rFonts w:asciiTheme="minorHAnsi" w:hAnsiTheme="minorHAnsi" w:cstheme="minorHAnsi"/>
          <w:sz w:val="22"/>
          <w:szCs w:val="22"/>
        </w:rPr>
      </w:pPr>
      <w:r w:rsidRPr="00B445A2">
        <w:rPr>
          <w:rFonts w:asciiTheme="minorHAnsi" w:hAnsiTheme="minorHAnsi" w:cstheme="minorHAnsi"/>
          <w:sz w:val="22"/>
          <w:szCs w:val="22"/>
        </w:rPr>
        <w:t>Způsoby ukončení závazků dle této Smlouvy jsou uvedeny v PDE VN/VNN, v ostatním se řídí obecnou úpravou zániku závazků podle zákona č. 89/2012 Sb., občanský zákoník.</w:t>
      </w:r>
    </w:p>
    <w:p w14:paraId="610BA580" w14:textId="77777777" w:rsidR="000461D5" w:rsidRPr="00B445A2" w:rsidRDefault="00773395">
      <w:pPr>
        <w:pStyle w:val="Nadpis50"/>
        <w:keepNext/>
        <w:keepLines/>
        <w:numPr>
          <w:ilvl w:val="0"/>
          <w:numId w:val="1"/>
        </w:numPr>
        <w:tabs>
          <w:tab w:val="left" w:pos="409"/>
        </w:tabs>
        <w:spacing w:line="283" w:lineRule="auto"/>
        <w:rPr>
          <w:rFonts w:asciiTheme="minorHAnsi" w:hAnsiTheme="minorHAnsi" w:cstheme="minorHAnsi"/>
          <w:sz w:val="22"/>
          <w:szCs w:val="22"/>
        </w:rPr>
      </w:pPr>
      <w:bookmarkStart w:id="40" w:name="bookmark54"/>
      <w:bookmarkStart w:id="41" w:name="bookmark52"/>
      <w:bookmarkStart w:id="42" w:name="bookmark53"/>
      <w:bookmarkStart w:id="43" w:name="bookmark55"/>
      <w:bookmarkEnd w:id="40"/>
      <w:r w:rsidRPr="00B445A2">
        <w:rPr>
          <w:rFonts w:asciiTheme="minorHAnsi" w:hAnsiTheme="minorHAnsi" w:cstheme="minorHAnsi"/>
          <w:sz w:val="22"/>
          <w:szCs w:val="22"/>
        </w:rPr>
        <w:t>Opatření přijímaná p</w:t>
      </w:r>
      <w:r w:rsidRPr="00181B97">
        <w:rPr>
          <w:rFonts w:asciiTheme="minorHAnsi" w:hAnsiTheme="minorHAnsi" w:cstheme="minorHAnsi"/>
          <w:sz w:val="22"/>
          <w:szCs w:val="22"/>
        </w:rPr>
        <w:t>ři</w:t>
      </w:r>
      <w:r w:rsidRPr="00B445A2">
        <w:rPr>
          <w:rFonts w:asciiTheme="minorHAnsi" w:hAnsiTheme="minorHAnsi" w:cstheme="minorHAnsi"/>
          <w:sz w:val="22"/>
          <w:szCs w:val="22"/>
        </w:rPr>
        <w:t xml:space="preserve"> předcházení stavu nouze a ve stavu nouze</w:t>
      </w:r>
      <w:bookmarkEnd w:id="41"/>
      <w:bookmarkEnd w:id="42"/>
      <w:bookmarkEnd w:id="43"/>
    </w:p>
    <w:p w14:paraId="16D90F12" w14:textId="77777777" w:rsidR="000461D5" w:rsidRPr="00B445A2" w:rsidRDefault="00773395">
      <w:pPr>
        <w:pStyle w:val="Zkladntext20"/>
        <w:spacing w:after="240" w:line="283" w:lineRule="auto"/>
        <w:rPr>
          <w:rFonts w:asciiTheme="minorHAnsi" w:hAnsiTheme="minorHAnsi" w:cstheme="minorHAnsi"/>
          <w:sz w:val="22"/>
          <w:szCs w:val="22"/>
        </w:rPr>
      </w:pPr>
      <w:r w:rsidRPr="00B445A2">
        <w:rPr>
          <w:rFonts w:asciiTheme="minorHAnsi" w:hAnsiTheme="minorHAnsi" w:cstheme="minorHAnsi"/>
          <w:sz w:val="22"/>
          <w:szCs w:val="22"/>
        </w:rPr>
        <w:t>Smluvní strany se zavazují postupovat v případě hrozícího nebo stávajícího stavu nouze v elektroenerget</w:t>
      </w:r>
      <w:r w:rsidRPr="00B445A2">
        <w:rPr>
          <w:rFonts w:asciiTheme="minorHAnsi" w:hAnsiTheme="minorHAnsi" w:cstheme="minorHAnsi"/>
          <w:sz w:val="22"/>
          <w:szCs w:val="22"/>
          <w:shd w:val="clear" w:color="auto" w:fill="80FFFF"/>
        </w:rPr>
        <w:t>i</w:t>
      </w:r>
      <w:r w:rsidRPr="00B445A2">
        <w:rPr>
          <w:rFonts w:asciiTheme="minorHAnsi" w:hAnsiTheme="minorHAnsi" w:cstheme="minorHAnsi"/>
          <w:sz w:val="22"/>
          <w:szCs w:val="22"/>
        </w:rPr>
        <w:t>ce dle příslušného právního předpisu (v době uzavření této Smlouvy vyhláška č. 80/2010 Sb., ve znění pozdějších přepisů). Regulační plán smluvní strany sjednávají v Příloze č. 1 této Smlouvy.</w:t>
      </w:r>
    </w:p>
    <w:p w14:paraId="2023EAC6" w14:textId="77777777" w:rsidR="000461D5" w:rsidRPr="00B445A2" w:rsidRDefault="00773395">
      <w:pPr>
        <w:pStyle w:val="Nadpis50"/>
        <w:keepNext/>
        <w:keepLines/>
        <w:numPr>
          <w:ilvl w:val="0"/>
          <w:numId w:val="1"/>
        </w:numPr>
        <w:tabs>
          <w:tab w:val="left" w:pos="457"/>
        </w:tabs>
        <w:rPr>
          <w:rFonts w:asciiTheme="minorHAnsi" w:hAnsiTheme="minorHAnsi" w:cstheme="minorHAnsi"/>
          <w:sz w:val="22"/>
          <w:szCs w:val="22"/>
        </w:rPr>
      </w:pPr>
      <w:bookmarkStart w:id="44" w:name="bookmark58"/>
      <w:bookmarkStart w:id="45" w:name="bookmark56"/>
      <w:bookmarkStart w:id="46" w:name="bookmark57"/>
      <w:bookmarkStart w:id="47" w:name="bookmark59"/>
      <w:bookmarkEnd w:id="44"/>
      <w:r w:rsidRPr="00B445A2">
        <w:rPr>
          <w:rFonts w:asciiTheme="minorHAnsi" w:hAnsiTheme="minorHAnsi" w:cstheme="minorHAnsi"/>
          <w:sz w:val="22"/>
          <w:szCs w:val="22"/>
        </w:rPr>
        <w:lastRenderedPageBreak/>
        <w:t>Sjednávání změn rezervované kapacity</w:t>
      </w:r>
      <w:bookmarkEnd w:id="45"/>
      <w:bookmarkEnd w:id="46"/>
      <w:bookmarkEnd w:id="47"/>
    </w:p>
    <w:p w14:paraId="1CF2817A" w14:textId="09B3085A" w:rsidR="000461D5" w:rsidRPr="00B445A2" w:rsidRDefault="00773395">
      <w:pPr>
        <w:pStyle w:val="Zkladntext20"/>
        <w:numPr>
          <w:ilvl w:val="0"/>
          <w:numId w:val="5"/>
        </w:numPr>
        <w:tabs>
          <w:tab w:val="left" w:pos="274"/>
        </w:tabs>
        <w:ind w:left="200" w:hanging="200"/>
        <w:rPr>
          <w:rFonts w:asciiTheme="minorHAnsi" w:hAnsiTheme="minorHAnsi" w:cstheme="minorHAnsi"/>
          <w:sz w:val="22"/>
          <w:szCs w:val="22"/>
        </w:rPr>
      </w:pPr>
      <w:bookmarkStart w:id="48" w:name="bookmark60"/>
      <w:bookmarkEnd w:id="48"/>
      <w:r w:rsidRPr="00B445A2">
        <w:rPr>
          <w:rFonts w:asciiTheme="minorHAnsi" w:hAnsiTheme="minorHAnsi" w:cstheme="minorHAnsi"/>
          <w:sz w:val="22"/>
          <w:szCs w:val="22"/>
        </w:rPr>
        <w:t>Nebude-li po dobu platnosti této Smlouvy stanoveno právními předpisy jinak, lze změnu hodnoty rezervované kapacity (dále jen „RK") uvedené v Příloze č. 1 této Smlouvy sjednat, tj. oboustranně dohodnout nejpozd</w:t>
      </w:r>
      <w:r w:rsidR="00181B97">
        <w:rPr>
          <w:rFonts w:asciiTheme="minorHAnsi" w:hAnsiTheme="minorHAnsi" w:cstheme="minorHAnsi"/>
          <w:sz w:val="22"/>
          <w:szCs w:val="22"/>
        </w:rPr>
        <w:t>ě</w:t>
      </w:r>
      <w:r w:rsidRPr="00B445A2">
        <w:rPr>
          <w:rFonts w:asciiTheme="minorHAnsi" w:hAnsiTheme="minorHAnsi" w:cstheme="minorHAnsi"/>
          <w:sz w:val="22"/>
          <w:szCs w:val="22"/>
        </w:rPr>
        <w:t>ji do posledního pracovního dne kalendářního měsíce včetně, který předchází měsíci, od kterého se má nová hodnota rezervované kapacity použit.</w:t>
      </w:r>
    </w:p>
    <w:p w14:paraId="1E5DED1B" w14:textId="6BF89018" w:rsidR="000461D5" w:rsidRPr="00B445A2" w:rsidRDefault="00773395">
      <w:pPr>
        <w:pStyle w:val="Zkladntext20"/>
        <w:numPr>
          <w:ilvl w:val="0"/>
          <w:numId w:val="5"/>
        </w:numPr>
        <w:tabs>
          <w:tab w:val="left" w:pos="274"/>
        </w:tabs>
        <w:rPr>
          <w:rFonts w:asciiTheme="minorHAnsi" w:hAnsiTheme="minorHAnsi" w:cstheme="minorHAnsi"/>
          <w:sz w:val="22"/>
          <w:szCs w:val="22"/>
        </w:rPr>
      </w:pPr>
      <w:bookmarkStart w:id="49" w:name="bookmark61"/>
      <w:bookmarkEnd w:id="49"/>
      <w:r w:rsidRPr="00B445A2">
        <w:rPr>
          <w:rFonts w:asciiTheme="minorHAnsi" w:hAnsiTheme="minorHAnsi" w:cstheme="minorHAnsi"/>
          <w:sz w:val="22"/>
          <w:szCs w:val="22"/>
        </w:rPr>
        <w:t>Postup a formu sjednávání změny RK smluvní strany dohodly dále v tomto čl. V</w:t>
      </w:r>
      <w:r w:rsidR="00181B97" w:rsidRPr="00181B97">
        <w:rPr>
          <w:rFonts w:asciiTheme="minorHAnsi" w:hAnsiTheme="minorHAnsi" w:cstheme="minorHAnsi"/>
          <w:sz w:val="22"/>
          <w:szCs w:val="22"/>
        </w:rPr>
        <w:t>III</w:t>
      </w:r>
      <w:r w:rsidRPr="00B445A2">
        <w:rPr>
          <w:rFonts w:asciiTheme="minorHAnsi" w:hAnsiTheme="minorHAnsi" w:cstheme="minorHAnsi"/>
          <w:sz w:val="22"/>
          <w:szCs w:val="22"/>
        </w:rPr>
        <w:t>.</w:t>
      </w:r>
    </w:p>
    <w:p w14:paraId="145DD8BD" w14:textId="36CBCB3A" w:rsidR="000461D5" w:rsidRPr="00B445A2" w:rsidRDefault="00773395">
      <w:pPr>
        <w:pStyle w:val="Zkladntext20"/>
        <w:numPr>
          <w:ilvl w:val="0"/>
          <w:numId w:val="5"/>
        </w:numPr>
        <w:tabs>
          <w:tab w:val="left" w:pos="274"/>
        </w:tabs>
        <w:ind w:left="200" w:hanging="200"/>
        <w:rPr>
          <w:rFonts w:asciiTheme="minorHAnsi" w:hAnsiTheme="minorHAnsi" w:cstheme="minorHAnsi"/>
          <w:sz w:val="22"/>
          <w:szCs w:val="22"/>
        </w:rPr>
      </w:pPr>
      <w:bookmarkStart w:id="50" w:name="bookmark62"/>
      <w:bookmarkEnd w:id="50"/>
      <w:r w:rsidRPr="00B445A2">
        <w:rPr>
          <w:rFonts w:asciiTheme="minorHAnsi" w:hAnsiTheme="minorHAnsi" w:cstheme="minorHAnsi"/>
          <w:sz w:val="22"/>
          <w:szCs w:val="22"/>
        </w:rPr>
        <w:t xml:space="preserve">Hodlá-li zákazník změnit hodnotu RK sjednané v Příloze č. 1 této Smlouvy (včetně již provedených změn), požádá o sjednání změn RK provozovatele DS nejpozději do třetího pracovního dne do 10:00 hodin před koncem kalendářního měsíce, který předchází měsíci, od kterého se má nová hodnota rezervované kapacity použít. Tento požadavek zašle zákazník provozovateli DS formou e-mailové zprávy na e-mailovou adresu </w:t>
      </w:r>
      <w:hyperlink r:id="rId10" w:history="1">
        <w:proofErr w:type="spellStart"/>
        <w:r w:rsidR="00181B97">
          <w:rPr>
            <w:rFonts w:asciiTheme="minorHAnsi" w:hAnsiTheme="minorHAnsi" w:cstheme="minorHAnsi"/>
            <w:b/>
            <w:bCs/>
            <w:sz w:val="22"/>
            <w:szCs w:val="22"/>
          </w:rPr>
          <w:t>xxxxxx</w:t>
        </w:r>
        <w:proofErr w:type="spellEnd"/>
      </w:hyperlink>
    </w:p>
    <w:p w14:paraId="6F50796A" w14:textId="77777777" w:rsidR="000461D5" w:rsidRPr="00B445A2" w:rsidRDefault="00773395">
      <w:pPr>
        <w:pStyle w:val="Zkladntext20"/>
        <w:numPr>
          <w:ilvl w:val="0"/>
          <w:numId w:val="5"/>
        </w:numPr>
        <w:tabs>
          <w:tab w:val="left" w:pos="284"/>
        </w:tabs>
        <w:spacing w:after="240"/>
        <w:ind w:left="200" w:hanging="200"/>
        <w:rPr>
          <w:rFonts w:asciiTheme="minorHAnsi" w:hAnsiTheme="minorHAnsi" w:cstheme="minorHAnsi"/>
          <w:sz w:val="22"/>
          <w:szCs w:val="22"/>
        </w:rPr>
      </w:pPr>
      <w:bookmarkStart w:id="51" w:name="bookmark63"/>
      <w:bookmarkEnd w:id="51"/>
      <w:r w:rsidRPr="00B445A2">
        <w:rPr>
          <w:rFonts w:asciiTheme="minorHAnsi" w:hAnsiTheme="minorHAnsi" w:cstheme="minorHAnsi"/>
          <w:sz w:val="22"/>
          <w:szCs w:val="22"/>
        </w:rPr>
        <w:t>Provozovatel DS se vyjádří (potvrdí, zamítne) k tomuto návrhu zákazníka na sjednání změny RK do 24:00 hodin posledního pracovního dne kalendářního měsíce</w:t>
      </w:r>
      <w:r w:rsidRPr="00181B97">
        <w:rPr>
          <w:rFonts w:asciiTheme="minorHAnsi" w:hAnsiTheme="minorHAnsi" w:cstheme="minorHAnsi"/>
          <w:sz w:val="22"/>
          <w:szCs w:val="22"/>
        </w:rPr>
        <w:t>,</w:t>
      </w:r>
      <w:r w:rsidRPr="00B445A2">
        <w:rPr>
          <w:rFonts w:asciiTheme="minorHAnsi" w:hAnsiTheme="minorHAnsi" w:cstheme="minorHAnsi"/>
          <w:sz w:val="22"/>
          <w:szCs w:val="22"/>
        </w:rPr>
        <w:t xml:space="preserve"> který předchází měsíci, od kterého se má nová hodnota rezervované kapacity použít, a to formou e-mailového zprávy zaslané na kontaktní adresu osoby oprávněné za zákazníka jednat ve věci změny rezervované kapacity, uvedenou v Příloze č. 1 k této Smlouvě.</w:t>
      </w:r>
    </w:p>
    <w:p w14:paraId="7D4EBE88" w14:textId="77777777" w:rsidR="000461D5" w:rsidRPr="00B445A2" w:rsidRDefault="00773395">
      <w:pPr>
        <w:pStyle w:val="Nadpis50"/>
        <w:keepNext/>
        <w:keepLines/>
        <w:numPr>
          <w:ilvl w:val="0"/>
          <w:numId w:val="1"/>
        </w:numPr>
        <w:tabs>
          <w:tab w:val="left" w:pos="457"/>
        </w:tabs>
        <w:rPr>
          <w:rFonts w:asciiTheme="minorHAnsi" w:hAnsiTheme="minorHAnsi" w:cstheme="minorHAnsi"/>
          <w:sz w:val="22"/>
          <w:szCs w:val="22"/>
        </w:rPr>
      </w:pPr>
      <w:bookmarkStart w:id="52" w:name="bookmark66"/>
      <w:bookmarkStart w:id="53" w:name="bookmark64"/>
      <w:bookmarkStart w:id="54" w:name="bookmark65"/>
      <w:bookmarkStart w:id="55" w:name="bookmark67"/>
      <w:bookmarkEnd w:id="52"/>
      <w:r w:rsidRPr="00B445A2">
        <w:rPr>
          <w:rFonts w:asciiTheme="minorHAnsi" w:hAnsiTheme="minorHAnsi" w:cstheme="minorHAnsi"/>
          <w:sz w:val="22"/>
          <w:szCs w:val="22"/>
        </w:rPr>
        <w:t>Zvláštní ujednáni</w:t>
      </w:r>
      <w:bookmarkEnd w:id="53"/>
      <w:bookmarkEnd w:id="54"/>
      <w:bookmarkEnd w:id="55"/>
    </w:p>
    <w:p w14:paraId="50F05E51" w14:textId="31DF8490" w:rsidR="000461D5" w:rsidRPr="00B445A2" w:rsidRDefault="00773395">
      <w:pPr>
        <w:pStyle w:val="Zkladntext20"/>
        <w:numPr>
          <w:ilvl w:val="0"/>
          <w:numId w:val="6"/>
        </w:numPr>
        <w:tabs>
          <w:tab w:val="left" w:pos="274"/>
        </w:tabs>
        <w:ind w:left="200" w:hanging="200"/>
        <w:rPr>
          <w:rFonts w:asciiTheme="minorHAnsi" w:hAnsiTheme="minorHAnsi" w:cstheme="minorHAnsi"/>
          <w:sz w:val="22"/>
          <w:szCs w:val="22"/>
        </w:rPr>
      </w:pPr>
      <w:bookmarkStart w:id="56" w:name="bookmark68"/>
      <w:bookmarkEnd w:id="56"/>
      <w:r w:rsidRPr="00B445A2">
        <w:rPr>
          <w:rFonts w:asciiTheme="minorHAnsi" w:hAnsiTheme="minorHAnsi" w:cstheme="minorHAnsi"/>
          <w:sz w:val="22"/>
          <w:szCs w:val="22"/>
        </w:rPr>
        <w:t>Je-li zákazník povinným subjektem podle zákona o registru smluv, zavazuje se v souvislosti s uzavřením této Smlouvy splnit povinnosti vyplývající z uvedeného zákona. Smluvní strany se dohodly, že Smlouvu k uveřejnění zašle správci registru smluv zákazník. Zákazník bere na vědomí, že nespln</w:t>
      </w:r>
      <w:r w:rsidR="00181B97" w:rsidRPr="00181B97">
        <w:rPr>
          <w:rFonts w:asciiTheme="minorHAnsi" w:hAnsiTheme="minorHAnsi" w:cstheme="minorHAnsi"/>
          <w:sz w:val="22"/>
          <w:szCs w:val="22"/>
        </w:rPr>
        <w:t>í</w:t>
      </w:r>
      <w:r w:rsidRPr="00B445A2">
        <w:rPr>
          <w:rFonts w:asciiTheme="minorHAnsi" w:hAnsiTheme="minorHAnsi" w:cstheme="minorHAnsi"/>
          <w:sz w:val="22"/>
          <w:szCs w:val="22"/>
        </w:rPr>
        <w:t>-i povinnost uveřejnit tuto Smlouvu prostřednictvím registru smluv ani do tří měsíců ode dne, kdy byla uzavřena, platí, že je zrušena od počátku. Za případnou majetkovou újmu, která by nesplněním povinností zákazníka dle citovaného zákona vznikla provozovateli DS, odpovídá zákazník.</w:t>
      </w:r>
    </w:p>
    <w:p w14:paraId="305F2D75" w14:textId="77777777" w:rsidR="000461D5" w:rsidRPr="00B445A2" w:rsidRDefault="00773395">
      <w:pPr>
        <w:pStyle w:val="Zkladntext20"/>
        <w:numPr>
          <w:ilvl w:val="0"/>
          <w:numId w:val="6"/>
        </w:numPr>
        <w:tabs>
          <w:tab w:val="left" w:pos="279"/>
        </w:tabs>
        <w:spacing w:after="240"/>
        <w:ind w:left="200" w:hanging="200"/>
        <w:rPr>
          <w:rFonts w:asciiTheme="minorHAnsi" w:hAnsiTheme="minorHAnsi" w:cstheme="minorHAnsi"/>
          <w:sz w:val="22"/>
          <w:szCs w:val="22"/>
        </w:rPr>
      </w:pPr>
      <w:bookmarkStart w:id="57" w:name="bookmark69"/>
      <w:bookmarkEnd w:id="57"/>
      <w:r w:rsidRPr="00B445A2">
        <w:rPr>
          <w:rFonts w:asciiTheme="minorHAnsi" w:hAnsiTheme="minorHAnsi" w:cstheme="minorHAnsi"/>
          <w:sz w:val="22"/>
          <w:szCs w:val="22"/>
        </w:rPr>
        <w:t>Sjedná-li zákazník s provozovatelem DS změnu hodnoty rezervovaného příkonu dle smlouvy o připojení, zašle provozovatel DS zákazníkovi po ověření splněni sjednaných podmínek připojení potvrzení o změně hodnoty rezervovaného příkonu v odběrném místě uvedené v Příloze č. 1 této Smlouvy. Provozovatel DS potvrdí zákazníkovi změnu hodnoty rezervovaného příkonu zasláním e-mailové zprávy do 10 pracovních dnů od ověření splnění podmínek připojení. Tím dojde ke změně Přílohy č. 1 k této Smlouvě, týkající se hodnoty rezervovaného příkonu.</w:t>
      </w:r>
    </w:p>
    <w:p w14:paraId="4E5FA7C9" w14:textId="77777777" w:rsidR="000461D5" w:rsidRPr="00B445A2" w:rsidRDefault="00773395">
      <w:pPr>
        <w:pStyle w:val="Nadpis50"/>
        <w:keepNext/>
        <w:keepLines/>
        <w:numPr>
          <w:ilvl w:val="0"/>
          <w:numId w:val="1"/>
        </w:numPr>
        <w:tabs>
          <w:tab w:val="left" w:pos="342"/>
        </w:tabs>
        <w:rPr>
          <w:rFonts w:asciiTheme="minorHAnsi" w:hAnsiTheme="minorHAnsi" w:cstheme="minorHAnsi"/>
          <w:sz w:val="22"/>
          <w:szCs w:val="22"/>
        </w:rPr>
      </w:pPr>
      <w:bookmarkStart w:id="58" w:name="bookmark72"/>
      <w:bookmarkStart w:id="59" w:name="bookmark70"/>
      <w:bookmarkStart w:id="60" w:name="bookmark71"/>
      <w:bookmarkStart w:id="61" w:name="bookmark73"/>
      <w:bookmarkEnd w:id="58"/>
      <w:r w:rsidRPr="00B445A2">
        <w:rPr>
          <w:rFonts w:asciiTheme="minorHAnsi" w:hAnsiTheme="minorHAnsi" w:cstheme="minorHAnsi"/>
          <w:sz w:val="22"/>
          <w:szCs w:val="22"/>
        </w:rPr>
        <w:t xml:space="preserve">Ochrana osobních </w:t>
      </w:r>
      <w:r w:rsidRPr="00181B97">
        <w:rPr>
          <w:rFonts w:asciiTheme="minorHAnsi" w:hAnsiTheme="minorHAnsi" w:cstheme="minorHAnsi"/>
          <w:sz w:val="22"/>
          <w:szCs w:val="22"/>
        </w:rPr>
        <w:t>ú</w:t>
      </w:r>
      <w:r w:rsidRPr="00B445A2">
        <w:rPr>
          <w:rFonts w:asciiTheme="minorHAnsi" w:hAnsiTheme="minorHAnsi" w:cstheme="minorHAnsi"/>
          <w:sz w:val="22"/>
          <w:szCs w:val="22"/>
        </w:rPr>
        <w:t>dajů</w:t>
      </w:r>
      <w:bookmarkEnd w:id="59"/>
      <w:bookmarkEnd w:id="60"/>
      <w:bookmarkEnd w:id="61"/>
    </w:p>
    <w:p w14:paraId="46B4B265" w14:textId="77777777" w:rsidR="000461D5" w:rsidRPr="00B445A2" w:rsidRDefault="00773395">
      <w:pPr>
        <w:pStyle w:val="Zkladntext20"/>
        <w:numPr>
          <w:ilvl w:val="0"/>
          <w:numId w:val="7"/>
        </w:numPr>
        <w:tabs>
          <w:tab w:val="left" w:pos="270"/>
        </w:tabs>
        <w:ind w:left="200" w:hanging="200"/>
        <w:rPr>
          <w:rFonts w:asciiTheme="minorHAnsi" w:hAnsiTheme="minorHAnsi" w:cstheme="minorHAnsi"/>
          <w:sz w:val="22"/>
          <w:szCs w:val="22"/>
        </w:rPr>
      </w:pPr>
      <w:bookmarkStart w:id="62" w:name="bookmark74"/>
      <w:bookmarkEnd w:id="62"/>
      <w:r w:rsidRPr="00B445A2">
        <w:rPr>
          <w:rFonts w:asciiTheme="minorHAnsi" w:hAnsiTheme="minorHAnsi" w:cstheme="minorHAnsi"/>
          <w:sz w:val="22"/>
          <w:szCs w:val="22"/>
        </w:rPr>
        <w:t>Zákazník nebo osoba oprávněná jednat za Zákazníka prohlašuje a podpisem této smlouvy potvrzuje, že jej již Provozovatel DS informoval o zpracování osobních údajů prostřednictvím příslušné žádosti nebo formuláře předcházejícího uzavřeni této Smlouvy.</w:t>
      </w:r>
    </w:p>
    <w:p w14:paraId="1D2CA782" w14:textId="77777777" w:rsidR="000461D5" w:rsidRPr="00B445A2" w:rsidRDefault="00773395">
      <w:pPr>
        <w:pStyle w:val="Zkladntext20"/>
        <w:numPr>
          <w:ilvl w:val="0"/>
          <w:numId w:val="7"/>
        </w:numPr>
        <w:tabs>
          <w:tab w:val="left" w:pos="274"/>
        </w:tabs>
        <w:ind w:left="200" w:hanging="200"/>
        <w:rPr>
          <w:rFonts w:asciiTheme="minorHAnsi" w:hAnsiTheme="minorHAnsi" w:cstheme="minorHAnsi"/>
          <w:sz w:val="22"/>
          <w:szCs w:val="22"/>
        </w:rPr>
      </w:pPr>
      <w:bookmarkStart w:id="63" w:name="bookmark75"/>
      <w:bookmarkEnd w:id="63"/>
      <w:r w:rsidRPr="00B445A2">
        <w:rPr>
          <w:rFonts w:asciiTheme="minorHAnsi" w:hAnsiTheme="minorHAnsi" w:cstheme="minorHAnsi"/>
          <w:sz w:val="22"/>
          <w:szCs w:val="22"/>
        </w:rPr>
        <w:t xml:space="preserve">Veškeré informace o zpracování osobních údajů Zákazníka, osoby oprávněné jednat za Zákazníka a dalších osob, které souvisí s touto Smlouvou, jsou trvale dostupné na </w:t>
      </w:r>
      <w:hyperlink r:id="rId11" w:history="1">
        <w:r w:rsidRPr="00B445A2">
          <w:rPr>
            <w:rFonts w:asciiTheme="minorHAnsi" w:hAnsiTheme="minorHAnsi" w:cstheme="minorHAnsi"/>
            <w:sz w:val="22"/>
            <w:szCs w:val="22"/>
          </w:rPr>
          <w:t>www.egd.cz</w:t>
        </w:r>
      </w:hyperlink>
      <w:r w:rsidRPr="00B445A2">
        <w:rPr>
          <w:rFonts w:asciiTheme="minorHAnsi" w:hAnsiTheme="minorHAnsi" w:cstheme="minorHAnsi"/>
          <w:sz w:val="22"/>
          <w:szCs w:val="22"/>
        </w:rPr>
        <w:t xml:space="preserve"> v sekci Ochrana osobních údajů.</w:t>
      </w:r>
      <w:r w:rsidRPr="00B445A2">
        <w:rPr>
          <w:rFonts w:asciiTheme="minorHAnsi" w:hAnsiTheme="minorHAnsi" w:cstheme="minorHAnsi"/>
          <w:sz w:val="22"/>
          <w:szCs w:val="22"/>
        </w:rPr>
        <w:br w:type="page"/>
      </w:r>
    </w:p>
    <w:p w14:paraId="5522DF65" w14:textId="77777777" w:rsidR="000461D5" w:rsidRPr="00B445A2" w:rsidRDefault="00773395">
      <w:pPr>
        <w:pStyle w:val="Nadpis50"/>
        <w:keepNext/>
        <w:keepLines/>
        <w:numPr>
          <w:ilvl w:val="0"/>
          <w:numId w:val="1"/>
        </w:numPr>
        <w:tabs>
          <w:tab w:val="left" w:pos="342"/>
        </w:tabs>
        <w:spacing w:line="286" w:lineRule="auto"/>
        <w:rPr>
          <w:rFonts w:asciiTheme="minorHAnsi" w:hAnsiTheme="minorHAnsi" w:cstheme="minorHAnsi"/>
          <w:sz w:val="22"/>
          <w:szCs w:val="22"/>
        </w:rPr>
      </w:pPr>
      <w:bookmarkStart w:id="64" w:name="bookmark78"/>
      <w:bookmarkStart w:id="65" w:name="bookmark76"/>
      <w:bookmarkStart w:id="66" w:name="bookmark77"/>
      <w:bookmarkStart w:id="67" w:name="bookmark79"/>
      <w:bookmarkEnd w:id="64"/>
      <w:r w:rsidRPr="00B445A2">
        <w:rPr>
          <w:rFonts w:asciiTheme="minorHAnsi" w:hAnsiTheme="minorHAnsi" w:cstheme="minorHAnsi"/>
          <w:sz w:val="22"/>
          <w:szCs w:val="22"/>
        </w:rPr>
        <w:lastRenderedPageBreak/>
        <w:t>Závěrečná ustanovení</w:t>
      </w:r>
      <w:bookmarkEnd w:id="65"/>
      <w:bookmarkEnd w:id="66"/>
      <w:bookmarkEnd w:id="67"/>
    </w:p>
    <w:p w14:paraId="35E1163C" w14:textId="77777777" w:rsidR="000461D5" w:rsidRPr="00B445A2" w:rsidRDefault="00773395">
      <w:pPr>
        <w:pStyle w:val="Zkladntext20"/>
        <w:numPr>
          <w:ilvl w:val="0"/>
          <w:numId w:val="8"/>
        </w:numPr>
        <w:tabs>
          <w:tab w:val="left" w:pos="274"/>
        </w:tabs>
        <w:spacing w:line="286" w:lineRule="auto"/>
        <w:ind w:left="220" w:hanging="220"/>
        <w:rPr>
          <w:rFonts w:asciiTheme="minorHAnsi" w:hAnsiTheme="minorHAnsi" w:cstheme="minorHAnsi"/>
          <w:sz w:val="22"/>
          <w:szCs w:val="22"/>
        </w:rPr>
      </w:pPr>
      <w:bookmarkStart w:id="68" w:name="bookmark80"/>
      <w:bookmarkEnd w:id="68"/>
      <w:r w:rsidRPr="00B445A2">
        <w:rPr>
          <w:rFonts w:asciiTheme="minorHAnsi" w:hAnsiTheme="minorHAnsi" w:cstheme="minorHAnsi"/>
          <w:sz w:val="22"/>
          <w:szCs w:val="22"/>
        </w:rPr>
        <w:t>Pro případ, že tato Smlouva není uzavírána za přítomnosti obou smluvních stran, platí, že Smlouva nebude uzavřena, pokud zákazník akceptuje návrh Smlouvy s jakoukoliv změnou či odchylkou, byť nepodstatnou, nebo dodatkem, ledaže provozovatel DS takovou změnu nebo odchylku následně schválí.</w:t>
      </w:r>
    </w:p>
    <w:p w14:paraId="171ECEE5" w14:textId="77777777" w:rsidR="000461D5" w:rsidRPr="00B445A2" w:rsidRDefault="00773395">
      <w:pPr>
        <w:pStyle w:val="Zkladntext20"/>
        <w:numPr>
          <w:ilvl w:val="0"/>
          <w:numId w:val="8"/>
        </w:numPr>
        <w:tabs>
          <w:tab w:val="left" w:pos="274"/>
        </w:tabs>
        <w:spacing w:line="286" w:lineRule="auto"/>
        <w:ind w:left="220" w:hanging="220"/>
        <w:rPr>
          <w:rFonts w:asciiTheme="minorHAnsi" w:hAnsiTheme="minorHAnsi" w:cstheme="minorHAnsi"/>
          <w:sz w:val="22"/>
          <w:szCs w:val="22"/>
        </w:rPr>
      </w:pPr>
      <w:bookmarkStart w:id="69" w:name="bookmark81"/>
      <w:bookmarkEnd w:id="69"/>
      <w:r w:rsidRPr="00B445A2">
        <w:rPr>
          <w:rFonts w:asciiTheme="minorHAnsi" w:hAnsiTheme="minorHAnsi" w:cstheme="minorHAnsi"/>
          <w:sz w:val="22"/>
          <w:szCs w:val="22"/>
        </w:rPr>
        <w:t>Smluvní strany se dohodly na vyloučení ustanovení § 558 odst. 2 zákona č. 89/2012, občanský zákoník, tzn. že v právním styku podnikatelů se vylučuje přihlížení k obchodním zvyklostem zachovávaným obecně, anebo v daném odvětví. Obchodní zvyklost tak nemá přednost před ustanovením zákona, jež nemá donucující účinky.</w:t>
      </w:r>
    </w:p>
    <w:p w14:paraId="13F3EB87" w14:textId="77777777" w:rsidR="000461D5" w:rsidRPr="00B445A2" w:rsidRDefault="00773395">
      <w:pPr>
        <w:pStyle w:val="Zkladntext20"/>
        <w:numPr>
          <w:ilvl w:val="0"/>
          <w:numId w:val="8"/>
        </w:numPr>
        <w:tabs>
          <w:tab w:val="left" w:pos="279"/>
        </w:tabs>
        <w:spacing w:line="286" w:lineRule="auto"/>
        <w:ind w:left="220" w:hanging="220"/>
        <w:rPr>
          <w:rFonts w:asciiTheme="minorHAnsi" w:hAnsiTheme="minorHAnsi" w:cstheme="minorHAnsi"/>
          <w:sz w:val="22"/>
          <w:szCs w:val="22"/>
        </w:rPr>
      </w:pPr>
      <w:bookmarkStart w:id="70" w:name="bookmark82"/>
      <w:bookmarkEnd w:id="70"/>
      <w:r w:rsidRPr="00B445A2">
        <w:rPr>
          <w:rFonts w:asciiTheme="minorHAnsi" w:hAnsiTheme="minorHAnsi" w:cstheme="minorHAnsi"/>
          <w:sz w:val="22"/>
          <w:szCs w:val="22"/>
        </w:rPr>
        <w:t>Smlouva je vyhotovena ve dvou stejnopisech, z nichž každá ze smluvních stran obdrží jedno vyhotovení. Práva a povinnosti smluvních stran vyplývající z této Smlouvy přechází na případné právní nástupce smluvních stran.</w:t>
      </w:r>
    </w:p>
    <w:p w14:paraId="0F9F66B3" w14:textId="77777777" w:rsidR="000461D5" w:rsidRPr="00B445A2" w:rsidRDefault="00773395">
      <w:pPr>
        <w:pStyle w:val="Zkladntext20"/>
        <w:numPr>
          <w:ilvl w:val="0"/>
          <w:numId w:val="8"/>
        </w:numPr>
        <w:tabs>
          <w:tab w:val="left" w:pos="284"/>
        </w:tabs>
        <w:spacing w:line="286" w:lineRule="auto"/>
        <w:ind w:left="220" w:hanging="220"/>
        <w:rPr>
          <w:rFonts w:asciiTheme="minorHAnsi" w:hAnsiTheme="minorHAnsi" w:cstheme="minorHAnsi"/>
          <w:sz w:val="22"/>
          <w:szCs w:val="22"/>
        </w:rPr>
      </w:pPr>
      <w:bookmarkStart w:id="71" w:name="bookmark83"/>
      <w:bookmarkEnd w:id="71"/>
      <w:r w:rsidRPr="00B445A2">
        <w:rPr>
          <w:rFonts w:asciiTheme="minorHAnsi" w:hAnsiTheme="minorHAnsi" w:cstheme="minorHAnsi"/>
          <w:sz w:val="22"/>
          <w:szCs w:val="22"/>
        </w:rPr>
        <w:t>Smluvní strany prohlašuji, že Smlouva představuje úplnou dohodu o veškerých jejích náležitostech a neexistují náležitosti, které by smluvní strany neujednaly.</w:t>
      </w:r>
    </w:p>
    <w:p w14:paraId="71338D88" w14:textId="77777777" w:rsidR="000461D5" w:rsidRPr="00B445A2" w:rsidRDefault="00773395">
      <w:pPr>
        <w:pStyle w:val="Zkladntext20"/>
        <w:numPr>
          <w:ilvl w:val="0"/>
          <w:numId w:val="8"/>
        </w:numPr>
        <w:tabs>
          <w:tab w:val="left" w:pos="284"/>
        </w:tabs>
        <w:spacing w:line="286" w:lineRule="auto"/>
        <w:ind w:left="220" w:hanging="220"/>
        <w:rPr>
          <w:rFonts w:asciiTheme="minorHAnsi" w:hAnsiTheme="minorHAnsi" w:cstheme="minorHAnsi"/>
          <w:sz w:val="22"/>
          <w:szCs w:val="22"/>
        </w:rPr>
      </w:pPr>
      <w:bookmarkStart w:id="72" w:name="bookmark84"/>
      <w:bookmarkEnd w:id="72"/>
      <w:r w:rsidRPr="00B445A2">
        <w:rPr>
          <w:rFonts w:asciiTheme="minorHAnsi" w:hAnsiTheme="minorHAnsi" w:cstheme="minorHAnsi"/>
          <w:sz w:val="22"/>
          <w:szCs w:val="22"/>
        </w:rPr>
        <w:t>Sjednáním této Smlouvy zákazník projevuje souhlas s vystavováním a použitím daňových dokladů na platby za poskytnuté služby distribuční soustavy v elektronické podobě.</w:t>
      </w:r>
    </w:p>
    <w:p w14:paraId="61C99690" w14:textId="52687793" w:rsidR="000461D5" w:rsidRPr="00B445A2" w:rsidRDefault="00773395">
      <w:pPr>
        <w:pStyle w:val="Zkladntext20"/>
        <w:numPr>
          <w:ilvl w:val="0"/>
          <w:numId w:val="8"/>
        </w:numPr>
        <w:tabs>
          <w:tab w:val="left" w:pos="284"/>
        </w:tabs>
        <w:spacing w:after="480" w:line="286" w:lineRule="auto"/>
        <w:ind w:left="220" w:hanging="220"/>
        <w:rPr>
          <w:rFonts w:asciiTheme="minorHAnsi" w:hAnsiTheme="minorHAnsi" w:cstheme="minorHAnsi"/>
          <w:sz w:val="22"/>
          <w:szCs w:val="22"/>
        </w:rPr>
      </w:pPr>
      <w:bookmarkStart w:id="73" w:name="bookmark85"/>
      <w:bookmarkEnd w:id="73"/>
      <w:r w:rsidRPr="00B445A2">
        <w:rPr>
          <w:rFonts w:asciiTheme="minorHAnsi" w:hAnsiTheme="minorHAnsi" w:cstheme="minorHAnsi"/>
          <w:sz w:val="22"/>
          <w:szCs w:val="22"/>
        </w:rPr>
        <w:t>Smluvní strany prohlašují, že se podrobně seznámily s obsahem této Smlouvy, jejímu obsahu porozuměly a nejsou si vědomy žádných překážek, nároků třetích osob ani jiných právních vad, které by jejímu uzavření bránily či způsobovaly její neplatnost. Na důkaz toho připojují k tomu oprávněn</w:t>
      </w:r>
      <w:r w:rsidR="00181B97" w:rsidRPr="00181B97">
        <w:rPr>
          <w:rFonts w:asciiTheme="minorHAnsi" w:hAnsiTheme="minorHAnsi" w:cstheme="minorHAnsi"/>
          <w:sz w:val="22"/>
          <w:szCs w:val="22"/>
        </w:rPr>
        <w:t>í</w:t>
      </w:r>
      <w:r w:rsidRPr="00B445A2">
        <w:rPr>
          <w:rFonts w:asciiTheme="minorHAnsi" w:hAnsiTheme="minorHAnsi" w:cstheme="minorHAnsi"/>
          <w:sz w:val="22"/>
          <w:szCs w:val="22"/>
        </w:rPr>
        <w:t xml:space="preserve"> zástupci smluvních stran své podpisy.</w:t>
      </w:r>
    </w:p>
    <w:p w14:paraId="0DA1EB68" w14:textId="77777777" w:rsidR="000461D5" w:rsidRPr="00B445A2" w:rsidRDefault="00773395">
      <w:pPr>
        <w:pStyle w:val="Zkladntext20"/>
        <w:rPr>
          <w:rFonts w:asciiTheme="minorHAnsi" w:hAnsiTheme="minorHAnsi" w:cstheme="minorHAnsi"/>
          <w:sz w:val="22"/>
          <w:szCs w:val="22"/>
        </w:rPr>
      </w:pPr>
      <w:r w:rsidRPr="00B445A2">
        <w:rPr>
          <w:rFonts w:asciiTheme="minorHAnsi" w:hAnsiTheme="minorHAnsi" w:cstheme="minorHAnsi"/>
          <w:sz w:val="22"/>
          <w:szCs w:val="22"/>
        </w:rPr>
        <w:t>Přílohy</w:t>
      </w:r>
    </w:p>
    <w:p w14:paraId="17D0A723" w14:textId="77777777" w:rsidR="000461D5" w:rsidRPr="00B445A2" w:rsidRDefault="00773395">
      <w:pPr>
        <w:pStyle w:val="Zkladntext20"/>
        <w:rPr>
          <w:rFonts w:asciiTheme="minorHAnsi" w:hAnsiTheme="minorHAnsi" w:cstheme="minorHAnsi"/>
          <w:sz w:val="22"/>
          <w:szCs w:val="22"/>
        </w:rPr>
      </w:pPr>
      <w:r w:rsidRPr="00B445A2">
        <w:rPr>
          <w:rFonts w:asciiTheme="minorHAnsi" w:hAnsiTheme="minorHAnsi" w:cstheme="minorHAnsi"/>
          <w:sz w:val="22"/>
          <w:szCs w:val="22"/>
        </w:rPr>
        <w:t xml:space="preserve">Příloha č. </w:t>
      </w:r>
      <w:proofErr w:type="gramStart"/>
      <w:r w:rsidRPr="00B445A2">
        <w:rPr>
          <w:rFonts w:asciiTheme="minorHAnsi" w:hAnsiTheme="minorHAnsi" w:cstheme="minorHAnsi"/>
          <w:sz w:val="22"/>
          <w:szCs w:val="22"/>
        </w:rPr>
        <w:t>1 :</w:t>
      </w:r>
      <w:proofErr w:type="gramEnd"/>
      <w:r w:rsidRPr="00B445A2">
        <w:rPr>
          <w:rFonts w:asciiTheme="minorHAnsi" w:hAnsiTheme="minorHAnsi" w:cstheme="minorHAnsi"/>
          <w:sz w:val="22"/>
          <w:szCs w:val="22"/>
        </w:rPr>
        <w:t xml:space="preserve"> Rezervovaná kapacita a předpokládané množství elektřiny, Regulační plán</w:t>
      </w:r>
    </w:p>
    <w:p w14:paraId="3AA89F97" w14:textId="21D464E1" w:rsidR="000461D5" w:rsidRPr="00B445A2" w:rsidRDefault="00773395">
      <w:pPr>
        <w:pStyle w:val="Zkladntext20"/>
        <w:spacing w:after="240"/>
        <w:rPr>
          <w:rFonts w:asciiTheme="minorHAnsi" w:hAnsiTheme="minorHAnsi" w:cstheme="minorHAnsi"/>
          <w:sz w:val="22"/>
          <w:szCs w:val="22"/>
        </w:rPr>
      </w:pPr>
      <w:r w:rsidRPr="00B445A2">
        <w:rPr>
          <w:rFonts w:asciiTheme="minorHAnsi" w:hAnsiTheme="minorHAnsi" w:cstheme="minorHAnsi"/>
          <w:sz w:val="22"/>
          <w:szCs w:val="22"/>
        </w:rPr>
        <w:t xml:space="preserve">Příloha č. </w:t>
      </w:r>
      <w:proofErr w:type="gramStart"/>
      <w:r w:rsidRPr="00B445A2">
        <w:rPr>
          <w:rFonts w:asciiTheme="minorHAnsi" w:hAnsiTheme="minorHAnsi" w:cstheme="minorHAnsi"/>
          <w:sz w:val="22"/>
          <w:szCs w:val="22"/>
        </w:rPr>
        <w:t>2 :</w:t>
      </w:r>
      <w:proofErr w:type="gramEnd"/>
      <w:r w:rsidRPr="00B445A2">
        <w:rPr>
          <w:rFonts w:asciiTheme="minorHAnsi" w:hAnsiTheme="minorHAnsi" w:cstheme="minorHAnsi"/>
          <w:sz w:val="22"/>
          <w:szCs w:val="22"/>
        </w:rPr>
        <w:t xml:space="preserve"> Podmínky zajištění služby distribuční soustavy v elektroenergetice pro odběrná nebo předávací místa připojená na napěťové hladině </w:t>
      </w:r>
      <w:r w:rsidRPr="00181B97">
        <w:rPr>
          <w:rFonts w:asciiTheme="minorHAnsi" w:hAnsiTheme="minorHAnsi" w:cstheme="minorHAnsi"/>
          <w:sz w:val="22"/>
          <w:szCs w:val="22"/>
        </w:rPr>
        <w:t>V</w:t>
      </w:r>
      <w:r w:rsidRPr="00B445A2">
        <w:rPr>
          <w:rFonts w:asciiTheme="minorHAnsi" w:hAnsiTheme="minorHAnsi" w:cstheme="minorHAnsi"/>
          <w:sz w:val="22"/>
          <w:szCs w:val="22"/>
        </w:rPr>
        <w:t>N nebo VVN (PDE VVN/VN)</w:t>
      </w:r>
    </w:p>
    <w:p w14:paraId="71FF2E55" w14:textId="573AF20E" w:rsidR="000461D5" w:rsidRPr="00B445A2" w:rsidRDefault="00773395">
      <w:pPr>
        <w:spacing w:line="1" w:lineRule="exact"/>
        <w:rPr>
          <w:rFonts w:asciiTheme="minorHAnsi" w:hAnsiTheme="minorHAnsi" w:cstheme="minorHAnsi"/>
          <w:sz w:val="22"/>
          <w:szCs w:val="22"/>
        </w:rPr>
      </w:pPr>
      <w:r w:rsidRPr="00B445A2">
        <w:rPr>
          <w:rFonts w:asciiTheme="minorHAnsi" w:hAnsiTheme="minorHAnsi" w:cstheme="minorHAnsi"/>
          <w:noProof/>
          <w:sz w:val="22"/>
          <w:szCs w:val="22"/>
        </w:rPr>
        <mc:AlternateContent>
          <mc:Choice Requires="wps">
            <w:drawing>
              <wp:anchor distT="224790" distB="0" distL="0" distR="0" simplePos="0" relativeHeight="125829378" behindDoc="0" locked="0" layoutInCell="1" allowOverlap="1" wp14:anchorId="6AF6785E" wp14:editId="0C74A36A">
                <wp:simplePos x="0" y="0"/>
                <wp:positionH relativeFrom="page">
                  <wp:posOffset>983615</wp:posOffset>
                </wp:positionH>
                <wp:positionV relativeFrom="paragraph">
                  <wp:posOffset>224790</wp:posOffset>
                </wp:positionV>
                <wp:extent cx="1825625" cy="295910"/>
                <wp:effectExtent l="0" t="0" r="0" b="0"/>
                <wp:wrapTopAndBottom/>
                <wp:docPr id="6" name="Shape 6"/>
                <wp:cNvGraphicFramePr/>
                <a:graphic xmlns:a="http://schemas.openxmlformats.org/drawingml/2006/main">
                  <a:graphicData uri="http://schemas.microsoft.com/office/word/2010/wordprocessingShape">
                    <wps:wsp>
                      <wps:cNvSpPr txBox="1"/>
                      <wps:spPr>
                        <a:xfrm>
                          <a:off x="0" y="0"/>
                          <a:ext cx="1825625" cy="295910"/>
                        </a:xfrm>
                        <a:prstGeom prst="rect">
                          <a:avLst/>
                        </a:prstGeom>
                        <a:noFill/>
                      </wps:spPr>
                      <wps:txbx>
                        <w:txbxContent>
                          <w:p w14:paraId="2EF861A3" w14:textId="77777777" w:rsidR="000461D5" w:rsidRDefault="00773395">
                            <w:pPr>
                              <w:pStyle w:val="Nadpis50"/>
                              <w:keepNext/>
                              <w:keepLines/>
                              <w:spacing w:line="240" w:lineRule="auto"/>
                            </w:pPr>
                            <w:bookmarkStart w:id="74" w:name="bookmark42"/>
                            <w:bookmarkStart w:id="75" w:name="bookmark43"/>
                            <w:bookmarkStart w:id="76" w:name="bookmark44"/>
                            <w:r>
                              <w:t>Za zákazníka:</w:t>
                            </w:r>
                            <w:bookmarkEnd w:id="74"/>
                            <w:bookmarkEnd w:id="75"/>
                            <w:bookmarkEnd w:id="76"/>
                          </w:p>
                          <w:p w14:paraId="09C6682F" w14:textId="3D7008BB" w:rsidR="000461D5" w:rsidRDefault="00773395">
                            <w:pPr>
                              <w:pStyle w:val="Zkladntext20"/>
                              <w:tabs>
                                <w:tab w:val="left" w:pos="1162"/>
                                <w:tab w:val="left" w:pos="2688"/>
                              </w:tabs>
                              <w:spacing w:line="240" w:lineRule="auto"/>
                              <w:rPr>
                                <w:sz w:val="26"/>
                                <w:szCs w:val="26"/>
                              </w:rPr>
                            </w:pPr>
                            <w:r>
                              <w:t>V</w:t>
                            </w:r>
                            <w:r w:rsidR="00181B97">
                              <w:t xml:space="preserve"> Brně</w:t>
                            </w:r>
                            <w:r>
                              <w:tab/>
                              <w:t>dne:</w:t>
                            </w:r>
                            <w:r w:rsidR="00181B97">
                              <w:t xml:space="preserve"> 9. 12. 2021</w:t>
                            </w:r>
                          </w:p>
                        </w:txbxContent>
                      </wps:txbx>
                      <wps:bodyPr lIns="0" tIns="0" rIns="0" bIns="0"/>
                    </wps:wsp>
                  </a:graphicData>
                </a:graphic>
              </wp:anchor>
            </w:drawing>
          </mc:Choice>
          <mc:Fallback>
            <w:pict>
              <v:shapetype w14:anchorId="6AF6785E" id="_x0000_t202" coordsize="21600,21600" o:spt="202" path="m,l,21600r21600,l21600,xe">
                <v:stroke joinstyle="miter"/>
                <v:path gradientshapeok="t" o:connecttype="rect"/>
              </v:shapetype>
              <v:shape id="Shape 6" o:spid="_x0000_s1026" type="#_x0000_t202" style="position:absolute;margin-left:77.45pt;margin-top:17.7pt;width:143.75pt;height:23.3pt;z-index:125829378;visibility:visible;mso-wrap-style:square;mso-wrap-distance-left:0;mso-wrap-distance-top:17.7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87DgQEAAPwCAAAOAAAAZHJzL2Uyb0RvYy54bWysUsFqwzAMvQ/2D8b3NWmgoQ1NC6N0DMY2&#10;6PYBrmM3htgyttekfz/Zbbqx3cYusizJT09PXq4H3ZGjcF6Bqel0klMiDIdGmUNN39+2d3NKfGCm&#10;YR0YUdOT8HS9ur1Z9rYSBbTQNcIRBDG+6m1N2xBslWWet0IzPwErDCYlOM0CXt0haxzrEV13WZHn&#10;ZdaDa6wDLrzH6OacpKuEL6Xg4UVKLwLpaorcQrIu2X202WrJqoNjtlX8QoP9gYVmymDTK9SGBUY+&#10;nPoFpRV34EGGCQedgZSKizQDTjPNf0yza5kVaRYUx9urTP7/YPnz8dUR1dS0pMQwjStKXUkZpemt&#10;r7BiZ7EmDPcw4IrHuMdgnHiQTscTZyGYR5FPV2HFEAiPj+bFrCxmlHDMFYvZYpqUz75eW+fDgwBN&#10;olNTh4tLerLjkw/IBEvHktjMwFZ1XYxHimcq0QvDfrjw3kNzQtrdo0G54upHx43O/uKMMChxanT5&#10;DnGH3++p2denXX0CAAD//wMAUEsDBBQABgAIAAAAIQDLrg353gAAAAkBAAAPAAAAZHJzL2Rvd25y&#10;ZXYueG1sTI/BTsMwDIbvSLxDZCRuLKF001aaThOCExKiKweOaeO11RqnNNlW3h5zgpt/+dPvz/l2&#10;doM44xR6TxruFwoEUuNtT62Gj+rlbg0iREPWDJ5QwzcG2BbXV7nJrL9Qied9bAWXUMiMhi7GMZMy&#10;NB06ExZ+ROLdwU/ORI5TK+1kLlzuBpkotZLO9MQXOjPiU4fNcX9yGnafVD73X2/1e3ko+6raKHpd&#10;HbW+vZl3jyAizvEPhl99VoeCnWp/IhvEwHmZbhjV8LBMQTCQpgkPtYZ1okAWufz/QfEDAAD//wMA&#10;UEsBAi0AFAAGAAgAAAAhALaDOJL+AAAA4QEAABMAAAAAAAAAAAAAAAAAAAAAAFtDb250ZW50X1R5&#10;cGVzXS54bWxQSwECLQAUAAYACAAAACEAOP0h/9YAAACUAQAACwAAAAAAAAAAAAAAAAAvAQAAX3Jl&#10;bHMvLnJlbHNQSwECLQAUAAYACAAAACEA07fOw4EBAAD8AgAADgAAAAAAAAAAAAAAAAAuAgAAZHJz&#10;L2Uyb0RvYy54bWxQSwECLQAUAAYACAAAACEAy64N+d4AAAAJAQAADwAAAAAAAAAAAAAAAADbAwAA&#10;ZHJzL2Rvd25yZXYueG1sUEsFBgAAAAAEAAQA8wAAAOYEAAAAAA==&#10;" filled="f" stroked="f">
                <v:textbox inset="0,0,0,0">
                  <w:txbxContent>
                    <w:p w14:paraId="2EF861A3" w14:textId="77777777" w:rsidR="000461D5" w:rsidRDefault="00773395">
                      <w:pPr>
                        <w:pStyle w:val="Nadpis50"/>
                        <w:keepNext/>
                        <w:keepLines/>
                        <w:spacing w:line="240" w:lineRule="auto"/>
                      </w:pPr>
                      <w:bookmarkStart w:id="77" w:name="bookmark42"/>
                      <w:bookmarkStart w:id="78" w:name="bookmark43"/>
                      <w:bookmarkStart w:id="79" w:name="bookmark44"/>
                      <w:r>
                        <w:t>Za zákazníka:</w:t>
                      </w:r>
                      <w:bookmarkEnd w:id="77"/>
                      <w:bookmarkEnd w:id="78"/>
                      <w:bookmarkEnd w:id="79"/>
                    </w:p>
                    <w:p w14:paraId="09C6682F" w14:textId="3D7008BB" w:rsidR="000461D5" w:rsidRDefault="00773395">
                      <w:pPr>
                        <w:pStyle w:val="Zkladntext20"/>
                        <w:tabs>
                          <w:tab w:val="left" w:pos="1162"/>
                          <w:tab w:val="left" w:pos="2688"/>
                        </w:tabs>
                        <w:spacing w:line="240" w:lineRule="auto"/>
                        <w:rPr>
                          <w:sz w:val="26"/>
                          <w:szCs w:val="26"/>
                        </w:rPr>
                      </w:pPr>
                      <w:r>
                        <w:t>V</w:t>
                      </w:r>
                      <w:r w:rsidR="00181B97">
                        <w:t xml:space="preserve"> Brně</w:t>
                      </w:r>
                      <w:r>
                        <w:tab/>
                        <w:t>dne:</w:t>
                      </w:r>
                      <w:r w:rsidR="00181B97">
                        <w:t xml:space="preserve"> 9. 12. 2021</w:t>
                      </w:r>
                    </w:p>
                  </w:txbxContent>
                </v:textbox>
                <w10:wrap type="topAndBottom" anchorx="page"/>
              </v:shape>
            </w:pict>
          </mc:Fallback>
        </mc:AlternateContent>
      </w:r>
      <w:r w:rsidRPr="00B445A2">
        <w:rPr>
          <w:rFonts w:asciiTheme="minorHAnsi" w:hAnsiTheme="minorHAnsi" w:cstheme="minorHAnsi"/>
          <w:noProof/>
          <w:sz w:val="22"/>
          <w:szCs w:val="22"/>
        </w:rPr>
        <mc:AlternateContent>
          <mc:Choice Requires="wps">
            <w:drawing>
              <wp:anchor distT="215900" distB="6350" distL="0" distR="0" simplePos="0" relativeHeight="125829380" behindDoc="0" locked="0" layoutInCell="1" allowOverlap="1" wp14:anchorId="71ADD752" wp14:editId="352A5F5F">
                <wp:simplePos x="0" y="0"/>
                <wp:positionH relativeFrom="page">
                  <wp:posOffset>3970655</wp:posOffset>
                </wp:positionH>
                <wp:positionV relativeFrom="paragraph">
                  <wp:posOffset>215900</wp:posOffset>
                </wp:positionV>
                <wp:extent cx="1210310" cy="298450"/>
                <wp:effectExtent l="0" t="0" r="0" b="0"/>
                <wp:wrapTopAndBottom/>
                <wp:docPr id="8" name="Shape 8"/>
                <wp:cNvGraphicFramePr/>
                <a:graphic xmlns:a="http://schemas.openxmlformats.org/drawingml/2006/main">
                  <a:graphicData uri="http://schemas.microsoft.com/office/word/2010/wordprocessingShape">
                    <wps:wsp>
                      <wps:cNvSpPr txBox="1"/>
                      <wps:spPr>
                        <a:xfrm>
                          <a:off x="0" y="0"/>
                          <a:ext cx="1210310" cy="298450"/>
                        </a:xfrm>
                        <a:prstGeom prst="rect">
                          <a:avLst/>
                        </a:prstGeom>
                        <a:noFill/>
                      </wps:spPr>
                      <wps:txbx>
                        <w:txbxContent>
                          <w:p w14:paraId="2050B28B" w14:textId="77777777" w:rsidR="000461D5" w:rsidRDefault="00773395">
                            <w:pPr>
                              <w:pStyle w:val="Nadpis50"/>
                              <w:keepNext/>
                              <w:keepLines/>
                              <w:spacing w:line="240" w:lineRule="auto"/>
                            </w:pPr>
                            <w:bookmarkStart w:id="80" w:name="bookmark45"/>
                            <w:bookmarkStart w:id="81" w:name="bookmark46"/>
                            <w:bookmarkStart w:id="82" w:name="bookmark47"/>
                            <w:r>
                              <w:t>Za provozovatele DS:</w:t>
                            </w:r>
                            <w:bookmarkEnd w:id="80"/>
                            <w:bookmarkEnd w:id="81"/>
                            <w:bookmarkEnd w:id="82"/>
                          </w:p>
                          <w:p w14:paraId="52DE3472" w14:textId="77777777" w:rsidR="000461D5" w:rsidRDefault="00773395">
                            <w:pPr>
                              <w:pStyle w:val="Zkladntext20"/>
                              <w:spacing w:line="240" w:lineRule="auto"/>
                            </w:pPr>
                            <w:r>
                              <w:t>V</w:t>
                            </w:r>
                            <w:r w:rsidRPr="00181B97">
                              <w:t xml:space="preserve"> </w:t>
                            </w:r>
                            <w:r>
                              <w:t>Brně dne: 6.12.2021</w:t>
                            </w:r>
                          </w:p>
                        </w:txbxContent>
                      </wps:txbx>
                      <wps:bodyPr lIns="0" tIns="0" rIns="0" bIns="0"/>
                    </wps:wsp>
                  </a:graphicData>
                </a:graphic>
              </wp:anchor>
            </w:drawing>
          </mc:Choice>
          <mc:Fallback>
            <w:pict>
              <v:shape w14:anchorId="71ADD752" id="Shape 8" o:spid="_x0000_s1027" type="#_x0000_t202" style="position:absolute;margin-left:312.65pt;margin-top:17pt;width:95.3pt;height:23.5pt;z-index:125829380;visibility:visible;mso-wrap-style:square;mso-wrap-distance-left:0;mso-wrap-distance-top:17pt;mso-wrap-distance-right:0;mso-wrap-distance-bottom:.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7+gwEAAAMDAAAOAAAAZHJzL2Uyb0RvYy54bWysUstOwzAQvCPxD5bvNGl4qERNKqGqCAkB&#10;UuEDXMduLMVeyzZN+ves3aZFcENcnM3uenZm1vPFoDuyE84rMBWdTnJKhOHQKLOt6Mf76mpGiQ/M&#10;NKwDIyq6F54u6suLeW9LUUALXSMcQRDjy95WtA3BllnmeSs08xOwwmBRgtMs4K/bZo1jPaLrLivy&#10;/C7rwTXWARfeY3Z5KNI64UspeHiV0otAuooit5BOl85NPLN6zsqtY7ZV/EiD/YGFZsrg0BPUkgVG&#10;Pp36BaUVd+BBhgkHnYGUioukAdVM8x9q1i2zImlBc7w92eT/D5a/7N4cUU1FcVGGaVxRmkpm0Zre&#10;+hI71hZ7wvAAA654zHtMRsWDdDp+UQvBOpq8PxkrhkB4vFRM8+spljjWivvZzW1yPjvfts6HRwGa&#10;xKCiDheX/GS7Zx+QCbaOLXGYgZXqupiPFA9UYhSGzZDUnGhuoNkj++7JoGvxBYyBG4PNMRjR0Ok0&#10;7/gq4iq//6eZ57dbfwEAAP//AwBQSwMEFAAGAAgAAAAhAJu/O8bfAAAACQEAAA8AAABkcnMvZG93&#10;bnJldi54bWxMj8FOwzAMhu9IvENkJG4s2caqrTSdJgQnJERXDhzTxmurNU5psq28Pd4Jbrb86ff3&#10;Z9vJ9eKMY+g8aZjPFAik2tuOGg2f5evDGkSIhqzpPaGGHwywzW9vMpNaf6ECz/vYCA6hkBoNbYxD&#10;KmWoW3QmzPyAxLeDH52JvI6NtKO5cLjr5UKpRDrTEX9ozYDPLdbH/clp2H1R8dJ9v1cfxaHoynKj&#10;6C05an1/N+2eQESc4h8MV31Wh5ydKn8iG0SvIVmsloxqWD5yJwbW89UGRHUdFMg8k/8b5L8AAAD/&#10;/wMAUEsBAi0AFAAGAAgAAAAhALaDOJL+AAAA4QEAABMAAAAAAAAAAAAAAAAAAAAAAFtDb250ZW50&#10;X1R5cGVzXS54bWxQSwECLQAUAAYACAAAACEAOP0h/9YAAACUAQAACwAAAAAAAAAAAAAAAAAvAQAA&#10;X3JlbHMvLnJlbHNQSwECLQAUAAYACAAAACEAJRrO/oMBAAADAwAADgAAAAAAAAAAAAAAAAAuAgAA&#10;ZHJzL2Uyb0RvYy54bWxQSwECLQAUAAYACAAAACEAm787xt8AAAAJAQAADwAAAAAAAAAAAAAAAADd&#10;AwAAZHJzL2Rvd25yZXYueG1sUEsFBgAAAAAEAAQA8wAAAOkEAAAAAA==&#10;" filled="f" stroked="f">
                <v:textbox inset="0,0,0,0">
                  <w:txbxContent>
                    <w:p w14:paraId="2050B28B" w14:textId="77777777" w:rsidR="000461D5" w:rsidRDefault="00773395">
                      <w:pPr>
                        <w:pStyle w:val="Nadpis50"/>
                        <w:keepNext/>
                        <w:keepLines/>
                        <w:spacing w:line="240" w:lineRule="auto"/>
                      </w:pPr>
                      <w:bookmarkStart w:id="83" w:name="bookmark45"/>
                      <w:bookmarkStart w:id="84" w:name="bookmark46"/>
                      <w:bookmarkStart w:id="85" w:name="bookmark47"/>
                      <w:r>
                        <w:t>Za provozovatele DS:</w:t>
                      </w:r>
                      <w:bookmarkEnd w:id="83"/>
                      <w:bookmarkEnd w:id="84"/>
                      <w:bookmarkEnd w:id="85"/>
                    </w:p>
                    <w:p w14:paraId="52DE3472" w14:textId="77777777" w:rsidR="000461D5" w:rsidRDefault="00773395">
                      <w:pPr>
                        <w:pStyle w:val="Zkladntext20"/>
                        <w:spacing w:line="240" w:lineRule="auto"/>
                      </w:pPr>
                      <w:r>
                        <w:t>V</w:t>
                      </w:r>
                      <w:r w:rsidRPr="00181B97">
                        <w:t xml:space="preserve"> </w:t>
                      </w:r>
                      <w:r>
                        <w:t>Brně dne: 6.12.2021</w:t>
                      </w:r>
                    </w:p>
                  </w:txbxContent>
                </v:textbox>
                <w10:wrap type="topAndBottom" anchorx="page"/>
              </v:shape>
            </w:pict>
          </mc:Fallback>
        </mc:AlternateContent>
      </w:r>
    </w:p>
    <w:p w14:paraId="65A161D9" w14:textId="5743514E" w:rsidR="000461D5" w:rsidRPr="00B445A2" w:rsidRDefault="00773395">
      <w:pPr>
        <w:spacing w:line="1" w:lineRule="exact"/>
        <w:rPr>
          <w:rFonts w:asciiTheme="minorHAnsi" w:hAnsiTheme="minorHAnsi" w:cstheme="minorHAnsi"/>
          <w:sz w:val="22"/>
          <w:szCs w:val="22"/>
        </w:rPr>
      </w:pPr>
      <w:r w:rsidRPr="00B445A2">
        <w:rPr>
          <w:rFonts w:asciiTheme="minorHAnsi" w:hAnsiTheme="minorHAnsi" w:cstheme="minorHAnsi"/>
          <w:noProof/>
          <w:sz w:val="22"/>
          <w:szCs w:val="22"/>
        </w:rPr>
        <mc:AlternateContent>
          <mc:Choice Requires="wps">
            <w:drawing>
              <wp:anchor distT="311150" distB="814070" distL="0" distR="0" simplePos="0" relativeHeight="125829382" behindDoc="0" locked="0" layoutInCell="1" allowOverlap="1" wp14:anchorId="35999FA5" wp14:editId="618E5881">
                <wp:simplePos x="0" y="0"/>
                <wp:positionH relativeFrom="page">
                  <wp:posOffset>983615</wp:posOffset>
                </wp:positionH>
                <wp:positionV relativeFrom="paragraph">
                  <wp:posOffset>311150</wp:posOffset>
                </wp:positionV>
                <wp:extent cx="1496695" cy="313690"/>
                <wp:effectExtent l="0" t="0" r="0" b="0"/>
                <wp:wrapTopAndBottom/>
                <wp:docPr id="10" name="Shape 10"/>
                <wp:cNvGraphicFramePr/>
                <a:graphic xmlns:a="http://schemas.openxmlformats.org/drawingml/2006/main">
                  <a:graphicData uri="http://schemas.microsoft.com/office/word/2010/wordprocessingShape">
                    <wps:wsp>
                      <wps:cNvSpPr txBox="1"/>
                      <wps:spPr>
                        <a:xfrm>
                          <a:off x="0" y="0"/>
                          <a:ext cx="1496695" cy="313690"/>
                        </a:xfrm>
                        <a:prstGeom prst="rect">
                          <a:avLst/>
                        </a:prstGeom>
                        <a:noFill/>
                      </wps:spPr>
                      <wps:txbx>
                        <w:txbxContent>
                          <w:p w14:paraId="4E0944C5" w14:textId="77777777" w:rsidR="000461D5" w:rsidRDefault="00773395">
                            <w:pPr>
                              <w:pStyle w:val="Zkladntext20"/>
                            </w:pPr>
                            <w:r>
                              <w:t>Osoba oprávněná k podpisu: Ing. Jindřich Frič, Ph.D.</w:t>
                            </w:r>
                          </w:p>
                        </w:txbxContent>
                      </wps:txbx>
                      <wps:bodyPr lIns="0" tIns="0" rIns="0" bIns="0"/>
                    </wps:wsp>
                  </a:graphicData>
                </a:graphic>
              </wp:anchor>
            </w:drawing>
          </mc:Choice>
          <mc:Fallback>
            <w:pict>
              <v:shape w14:anchorId="35999FA5" id="Shape 10" o:spid="_x0000_s1028" type="#_x0000_t202" style="position:absolute;margin-left:77.45pt;margin-top:24.5pt;width:117.85pt;height:24.7pt;z-index:125829382;visibility:visible;mso-wrap-style:square;mso-wrap-distance-left:0;mso-wrap-distance-top:24.5pt;mso-wrap-distance-right:0;mso-wrap-distance-bottom:64.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y4/hQEAAAUDAAAOAAAAZHJzL2Uyb0RvYy54bWysUstOwzAQvCPxD5bvNH1ARKMmlVBVhIQA&#10;qfABrmM3lmKvZZsm/XvWbtMiuCEuznp3Mzsz68Wy1y3ZC+cVmJJORmNKhOFQK7Mr6cf7+uaeEh+Y&#10;qVkLRpT0IDxdVtdXi84WYgoNtLVwBEGMLzpb0iYEW2SZ543QzI/ACoNFCU6zgFe3y2rHOkTXbTYd&#10;j/OsA1dbB1x4j9nVsUirhC+l4OFVSi8CaUuK3EI6XTq38cyqBSt2jtlG8RMN9gcWmimDQ89QKxYY&#10;+XTqF5RW3IEHGUYcdAZSKi6SBlQzGf9Qs2mYFUkLmuPt2Sb/f7D8Zf/miKpxd2iPYRp3lMYSvKM5&#10;nfUF9mwsdoX+AXpsHPIek1FzL52OX1RDsI44h7O1og+Ex59u53k+v6OEY202meXzBJ9d/rbOh0cB&#10;msSgpA5Xlxxl+2cfkAm2Di1xmIG1atuYjxSPVGIU+m2f9EwHmluoD8i+fTLoW3wDQ+CGYHsKBjT0&#10;Os07vYu4zO/3NPPyeqsvAAAA//8DAFBLAwQUAAYACAAAACEAJMWztd4AAAAJAQAADwAAAGRycy9k&#10;b3ducmV2LnhtbEyPwU7DMBBE70j8g7VI3KgNhKgOcaoKwQkJkYYDRyd2E6vxOsRuG/6e5QTH0T7N&#10;vik3ix/Zyc7RBVRwuxLALHbBOOwVfDQvN2tgMWk0egxoFXzbCJvq8qLUhQlnrO1pl3pGJRgLrWBI&#10;aSo4j91gvY6rMFmk2z7MXieKc8/NrM9U7kd+J0TOvXZIHwY92afBdofd0SvYfmL97L7e2vd6X7um&#10;kQJf84NS11fL9hFYskv6g+FXn9ShIqc2HNFENlJ+yCShCjJJmwi4lyIH1iqQ6wx4VfL/C6ofAAAA&#10;//8DAFBLAQItABQABgAIAAAAIQC2gziS/gAAAOEBAAATAAAAAAAAAAAAAAAAAAAAAABbQ29udGVu&#10;dF9UeXBlc10ueG1sUEsBAi0AFAAGAAgAAAAhADj9If/WAAAAlAEAAAsAAAAAAAAAAAAAAAAALwEA&#10;AF9yZWxzLy5yZWxzUEsBAi0AFAAGAAgAAAAhAHpLLj+FAQAABQMAAA4AAAAAAAAAAAAAAAAALgIA&#10;AGRycy9lMm9Eb2MueG1sUEsBAi0AFAAGAAgAAAAhACTFs7XeAAAACQEAAA8AAAAAAAAAAAAAAAAA&#10;3wMAAGRycy9kb3ducmV2LnhtbFBLBQYAAAAABAAEAPMAAADqBAAAAAA=&#10;" filled="f" stroked="f">
                <v:textbox inset="0,0,0,0">
                  <w:txbxContent>
                    <w:p w14:paraId="4E0944C5" w14:textId="77777777" w:rsidR="000461D5" w:rsidRDefault="00773395">
                      <w:pPr>
                        <w:pStyle w:val="Zkladntext20"/>
                      </w:pPr>
                      <w:r>
                        <w:t>Osoba oprávněná k podpisu: Ing. Jindřich Frič, Ph.D.</w:t>
                      </w:r>
                    </w:p>
                  </w:txbxContent>
                </v:textbox>
                <w10:wrap type="topAndBottom" anchorx="page"/>
              </v:shape>
            </w:pict>
          </mc:Fallback>
        </mc:AlternateContent>
      </w:r>
      <w:r w:rsidRPr="00B445A2">
        <w:rPr>
          <w:rFonts w:asciiTheme="minorHAnsi" w:hAnsiTheme="minorHAnsi" w:cstheme="minorHAnsi"/>
          <w:noProof/>
          <w:sz w:val="22"/>
          <w:szCs w:val="22"/>
        </w:rPr>
        <mc:AlternateContent>
          <mc:Choice Requires="wps">
            <w:drawing>
              <wp:anchor distT="646430" distB="633730" distL="0" distR="0" simplePos="0" relativeHeight="125829384" behindDoc="0" locked="0" layoutInCell="1" allowOverlap="1" wp14:anchorId="2CE6255B" wp14:editId="1433DB65">
                <wp:simplePos x="0" y="0"/>
                <wp:positionH relativeFrom="page">
                  <wp:posOffset>1093470</wp:posOffset>
                </wp:positionH>
                <wp:positionV relativeFrom="paragraph">
                  <wp:posOffset>646430</wp:posOffset>
                </wp:positionV>
                <wp:extent cx="1725295" cy="158750"/>
                <wp:effectExtent l="0" t="0" r="0" b="0"/>
                <wp:wrapTopAndBottom/>
                <wp:docPr id="12" name="Shape 12"/>
                <wp:cNvGraphicFramePr/>
                <a:graphic xmlns:a="http://schemas.openxmlformats.org/drawingml/2006/main">
                  <a:graphicData uri="http://schemas.microsoft.com/office/word/2010/wordprocessingShape">
                    <wps:wsp>
                      <wps:cNvSpPr txBox="1"/>
                      <wps:spPr>
                        <a:xfrm>
                          <a:off x="0" y="0"/>
                          <a:ext cx="1725295" cy="158750"/>
                        </a:xfrm>
                        <a:prstGeom prst="rect">
                          <a:avLst/>
                        </a:prstGeom>
                        <a:noFill/>
                      </wps:spPr>
                      <wps:txbx>
                        <w:txbxContent>
                          <w:p w14:paraId="1C320D2A" w14:textId="30D7A764" w:rsidR="000461D5" w:rsidRDefault="00773395">
                            <w:pPr>
                              <w:pStyle w:val="Zkladntext30"/>
                              <w:spacing w:line="240" w:lineRule="auto"/>
                              <w:rPr>
                                <w:sz w:val="16"/>
                                <w:szCs w:val="16"/>
                              </w:rPr>
                            </w:pPr>
                            <w:r>
                              <w:rPr>
                                <w:b w:val="0"/>
                                <w:bCs w:val="0"/>
                                <w:sz w:val="16"/>
                                <w:szCs w:val="16"/>
                              </w:rPr>
                              <w:t>Centrum dopravního výzkumu</w:t>
                            </w:r>
                            <w:r w:rsidR="00181B97" w:rsidRPr="00181B97">
                              <w:rPr>
                                <w:b w:val="0"/>
                                <w:bCs w:val="0"/>
                                <w:sz w:val="16"/>
                                <w:szCs w:val="16"/>
                              </w:rPr>
                              <w:t>,</w:t>
                            </w:r>
                            <w:r>
                              <w:rPr>
                                <w:b w:val="0"/>
                                <w:bCs w:val="0"/>
                                <w:sz w:val="16"/>
                                <w:szCs w:val="16"/>
                              </w:rPr>
                              <w:t xml:space="preserve"> v. v. i.</w:t>
                            </w:r>
                          </w:p>
                        </w:txbxContent>
                      </wps:txbx>
                      <wps:bodyPr wrap="none" lIns="0" tIns="0" rIns="0" bIns="0"/>
                    </wps:wsp>
                  </a:graphicData>
                </a:graphic>
              </wp:anchor>
            </w:drawing>
          </mc:Choice>
          <mc:Fallback>
            <w:pict>
              <v:shape w14:anchorId="2CE6255B" id="Shape 12" o:spid="_x0000_s1029" type="#_x0000_t202" style="position:absolute;margin-left:86.1pt;margin-top:50.9pt;width:135.85pt;height:12.5pt;z-index:125829384;visibility:visible;mso-wrap-style:none;mso-wrap-distance-left:0;mso-wrap-distance-top:50.9pt;mso-wrap-distance-right:0;mso-wrap-distance-bottom:49.9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9rwjQEAABEDAAAOAAAAZHJzL2Uyb0RvYy54bWysUsFOwzAMvSPxD1HurF3R2KjWTULTEBIC&#10;pMEHZGmyRmriKAlr9/c42bohuCEuiWM7z8/Pni973ZK9cF6Bqeh4lFMiDIdamV1FP97XNzNKfGCm&#10;Zi0YUdGD8HS5uL6ad7YUBTTQ1sIRBDG+7GxFmxBsmWWeN0IzPwIrDAYlOM0CPt0uqx3rEF23WZHn&#10;d1kHrrYOuPAevatjkC4SvpSCh1cpvQikrShyC+l06dzGM1vMWblzzDaKn2iwP7DQTBkseoZascDI&#10;p1O/oLTiDjzIMOKgM5BScZF6wG7G+Y9uNg2zIvWC4nh7lsn/Hyx/2b85omqcXUGJYRpnlMoSfKM4&#10;nfUl5mwsZoX+AXpMHPwenbHnXjodb+yGYBxlPpylFX0gPH6aFpPifkIJx9h4MptOkvbZ5bd1PjwK&#10;0CQaFXU4uqQo2z/7gEwwdUiJxQysVdtGf6R4pBKt0G/71M/tQHML9QHZdzjkihrcQkraJ4Maxn0Y&#10;DDcY25MxIKPuqfZpR+Jgv79T/csmL74AAAD//wMAUEsDBBQABgAIAAAAIQBUBjpt3gAAAAsBAAAP&#10;AAAAZHJzL2Rvd25yZXYueG1sTI9BT8MwDIXvSPyHyEjcWNIyja40nRCCI5M2uOyWNl7brXGqJt3K&#10;v8ec4OZnPz1/r9jMrhcXHEPnSUOyUCCQam87ajR8fb4/ZCBCNGRN7wk1fGOATXl7U5jc+ivt8LKP&#10;jeAQCrnR0MY45FKGukVnwsIPSHw7+tGZyHJspB3NlcNdL1OlVtKZjvhDawZ8bbE+7yen4fixPZ/e&#10;pp06NSrDQzLiXCVbre/v5pdnEBHn+GeGX3xGh5KZKj+RDaJn/ZSmbOVBJdyBHcvl4xpExZt0lYEs&#10;C/m/Q/kDAAD//wMAUEsBAi0AFAAGAAgAAAAhALaDOJL+AAAA4QEAABMAAAAAAAAAAAAAAAAAAAAA&#10;AFtDb250ZW50X1R5cGVzXS54bWxQSwECLQAUAAYACAAAACEAOP0h/9YAAACUAQAACwAAAAAAAAAA&#10;AAAAAAAvAQAAX3JlbHMvLnJlbHNQSwECLQAUAAYACAAAACEAzZ/a8I0BAAARAwAADgAAAAAAAAAA&#10;AAAAAAAuAgAAZHJzL2Uyb0RvYy54bWxQSwECLQAUAAYACAAAACEAVAY6bd4AAAALAQAADwAAAAAA&#10;AAAAAAAAAADnAwAAZHJzL2Rvd25yZXYueG1sUEsFBgAAAAAEAAQA8wAAAPIEAAAAAA==&#10;" filled="f" stroked="f">
                <v:textbox inset="0,0,0,0">
                  <w:txbxContent>
                    <w:p w14:paraId="1C320D2A" w14:textId="30D7A764" w:rsidR="000461D5" w:rsidRDefault="00773395">
                      <w:pPr>
                        <w:pStyle w:val="Zkladntext30"/>
                        <w:spacing w:line="240" w:lineRule="auto"/>
                        <w:rPr>
                          <w:sz w:val="16"/>
                          <w:szCs w:val="16"/>
                        </w:rPr>
                      </w:pPr>
                      <w:r>
                        <w:rPr>
                          <w:b w:val="0"/>
                          <w:bCs w:val="0"/>
                          <w:sz w:val="16"/>
                          <w:szCs w:val="16"/>
                        </w:rPr>
                        <w:t>Centrum dopravního výzkumu</w:t>
                      </w:r>
                      <w:r w:rsidR="00181B97" w:rsidRPr="00181B97">
                        <w:rPr>
                          <w:b w:val="0"/>
                          <w:bCs w:val="0"/>
                          <w:sz w:val="16"/>
                          <w:szCs w:val="16"/>
                        </w:rPr>
                        <w:t>,</w:t>
                      </w:r>
                      <w:r>
                        <w:rPr>
                          <w:b w:val="0"/>
                          <w:bCs w:val="0"/>
                          <w:sz w:val="16"/>
                          <w:szCs w:val="16"/>
                        </w:rPr>
                        <w:t xml:space="preserve"> v. v. i.</w:t>
                      </w:r>
                    </w:p>
                  </w:txbxContent>
                </v:textbox>
                <w10:wrap type="topAndBottom" anchorx="page"/>
              </v:shape>
            </w:pict>
          </mc:Fallback>
        </mc:AlternateContent>
      </w:r>
      <w:r w:rsidRPr="00B445A2">
        <w:rPr>
          <w:rFonts w:asciiTheme="minorHAnsi" w:hAnsiTheme="minorHAnsi" w:cstheme="minorHAnsi"/>
          <w:noProof/>
          <w:sz w:val="22"/>
          <w:szCs w:val="22"/>
        </w:rPr>
        <mc:AlternateContent>
          <mc:Choice Requires="wps">
            <w:drawing>
              <wp:anchor distT="0" distB="0" distL="0" distR="0" simplePos="0" relativeHeight="251658240" behindDoc="0" locked="0" layoutInCell="1" allowOverlap="1" wp14:anchorId="7AFD2F01" wp14:editId="0B5D558D">
                <wp:simplePos x="0" y="0"/>
                <wp:positionH relativeFrom="page">
                  <wp:posOffset>1715135</wp:posOffset>
                </wp:positionH>
                <wp:positionV relativeFrom="paragraph">
                  <wp:posOffset>816610</wp:posOffset>
                </wp:positionV>
                <wp:extent cx="1109345" cy="143510"/>
                <wp:effectExtent l="0" t="0" r="0" b="0"/>
                <wp:wrapNone/>
                <wp:docPr id="16" name="Shape 16"/>
                <wp:cNvGraphicFramePr/>
                <a:graphic xmlns:a="http://schemas.openxmlformats.org/drawingml/2006/main">
                  <a:graphicData uri="http://schemas.microsoft.com/office/word/2010/wordprocessingShape">
                    <wps:wsp>
                      <wps:cNvSpPr txBox="1"/>
                      <wps:spPr>
                        <a:xfrm>
                          <a:off x="0" y="0"/>
                          <a:ext cx="1109345" cy="143510"/>
                        </a:xfrm>
                        <a:prstGeom prst="rect">
                          <a:avLst/>
                        </a:prstGeom>
                        <a:noFill/>
                      </wps:spPr>
                      <wps:txbx>
                        <w:txbxContent>
                          <w:p w14:paraId="0C29FEAA" w14:textId="176D1B39" w:rsidR="000461D5" w:rsidRDefault="00181B97">
                            <w:pPr>
                              <w:pStyle w:val="Titulekobrzku0"/>
                            </w:pPr>
                            <w:r>
                              <w:t>Lí</w:t>
                            </w:r>
                            <w:r w:rsidRPr="00181B97">
                              <w:rPr>
                                <w:sz w:val="16"/>
                                <w:szCs w:val="16"/>
                              </w:rPr>
                              <w:t>šeňs</w:t>
                            </w:r>
                            <w:r>
                              <w:t>ká</w:t>
                            </w:r>
                            <w:r w:rsidR="00773395">
                              <w:t xml:space="preserve"> </w:t>
                            </w:r>
                            <w:proofErr w:type="gramStart"/>
                            <w:r w:rsidR="00773395">
                              <w:t>33a</w:t>
                            </w:r>
                            <w:proofErr w:type="gramEnd"/>
                            <w:r w:rsidR="00773395">
                              <w:t>, 636 00 Brno</w:t>
                            </w:r>
                          </w:p>
                        </w:txbxContent>
                      </wps:txbx>
                      <wps:bodyPr lIns="0" tIns="0" rIns="0" bIns="0"/>
                    </wps:wsp>
                  </a:graphicData>
                </a:graphic>
              </wp:anchor>
            </w:drawing>
          </mc:Choice>
          <mc:Fallback>
            <w:pict>
              <v:shape w14:anchorId="7AFD2F01" id="Shape 16" o:spid="_x0000_s1030" type="#_x0000_t202" style="position:absolute;margin-left:135.05pt;margin-top:64.3pt;width:87.35pt;height:11.3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4gEhQEAAAUDAAAOAAAAZHJzL2Uyb0RvYy54bWysUstOwzAQvCPxD5bvNElfgqhpJVQVISFA&#10;Aj7AdezGUuy1bNOkf8/abVoEN8TFWe9uZmdmvVj1uiV74bwCU9FilFMiDIdamV1FP943N7eU+MBM&#10;zVowoqIH4elqeX216GwpxtBAWwtHEMT4srMVbUKwZZZ53gjN/AisMFiU4DQLeHW7rHasQ3TdZuM8&#10;n2cduNo64MJ7zK6PRbpM+FIKHl6k9CKQtqLILaTTpXMbz2y5YOXOMdsofqLB/sBCM2Vw6BlqzQIj&#10;n079gtKKO/Agw4iDzkBKxUXSgGqK/Ieat4ZZkbSgOd6ebfL/B8uf96+OqBp3N6fEMI07SmMJ3tGc&#10;zvoSe94sdoX+HnpsHPIek1FzL52OX1RDsI42H87Wij4QHn8q8rvJdEYJx1oxncyK5H12+ds6Hx4E&#10;aBKDijpcXXKU7Z98QCbYOrTEYQY2qm1jPlI8UolR6Ld90jMdaG6hPiD79tGgb/ENDIEbgu0pGNDQ&#10;6zTv9C7iMr/f08zL611+AQAA//8DAFBLAwQUAAYACAAAACEAwM8t/+AAAAALAQAADwAAAGRycy9k&#10;b3ducmV2LnhtbEyPwU7DMBBE70j8g7VI3KidKIQS4lQVghMSIg0Hjk7sJlbjdYjdNvw9y4ked+Zp&#10;dqbcLG5kJzMH61FCshLADHZeW+wlfDavd2tgISrUavRoJPyYAJvq+qpUhfZnrM1pF3tGIRgKJWGI&#10;cSo4D91gnAorPxkkb+9npyKdc8/1rM4U7kaeCpFzpyzSh0FN5nkw3WF3dBK2X1i/2O/39qPe17Zp&#10;HgW+5Qcpb2+W7ROwaJb4D8NffaoOFXVq/RF1YKOE9EEkhJKRrnNgRGRZRmNaUu6TFHhV8ssN1S8A&#10;AAD//wMAUEsBAi0AFAAGAAgAAAAhALaDOJL+AAAA4QEAABMAAAAAAAAAAAAAAAAAAAAAAFtDb250&#10;ZW50X1R5cGVzXS54bWxQSwECLQAUAAYACAAAACEAOP0h/9YAAACUAQAACwAAAAAAAAAAAAAAAAAv&#10;AQAAX3JlbHMvLnJlbHNQSwECLQAUAAYACAAAACEAlDuIBIUBAAAFAwAADgAAAAAAAAAAAAAAAAAu&#10;AgAAZHJzL2Uyb0RvYy54bWxQSwECLQAUAAYACAAAACEAwM8t/+AAAAALAQAADwAAAAAAAAAAAAAA&#10;AADfAwAAZHJzL2Rvd25yZXYueG1sUEsFBgAAAAAEAAQA8wAAAOwEAAAAAA==&#10;" filled="f" stroked="f">
                <v:textbox inset="0,0,0,0">
                  <w:txbxContent>
                    <w:p w14:paraId="0C29FEAA" w14:textId="176D1B39" w:rsidR="000461D5" w:rsidRDefault="00181B97">
                      <w:pPr>
                        <w:pStyle w:val="Titulekobrzku0"/>
                      </w:pPr>
                      <w:r>
                        <w:t>Lí</w:t>
                      </w:r>
                      <w:r w:rsidRPr="00181B97">
                        <w:rPr>
                          <w:sz w:val="16"/>
                          <w:szCs w:val="16"/>
                        </w:rPr>
                        <w:t>šeňs</w:t>
                      </w:r>
                      <w:r>
                        <w:t>ká</w:t>
                      </w:r>
                      <w:r w:rsidR="00773395">
                        <w:t xml:space="preserve"> </w:t>
                      </w:r>
                      <w:proofErr w:type="gramStart"/>
                      <w:r w:rsidR="00773395">
                        <w:t>33a</w:t>
                      </w:r>
                      <w:proofErr w:type="gramEnd"/>
                      <w:r w:rsidR="00773395">
                        <w:t>, 636 00 Brno</w:t>
                      </w:r>
                    </w:p>
                  </w:txbxContent>
                </v:textbox>
                <w10:wrap anchorx="page"/>
              </v:shape>
            </w:pict>
          </mc:Fallback>
        </mc:AlternateContent>
      </w:r>
      <w:r w:rsidRPr="00B445A2">
        <w:rPr>
          <w:rFonts w:asciiTheme="minorHAnsi" w:hAnsiTheme="minorHAnsi" w:cstheme="minorHAnsi"/>
          <w:noProof/>
          <w:sz w:val="22"/>
          <w:szCs w:val="22"/>
        </w:rPr>
        <mc:AlternateContent>
          <mc:Choice Requires="wps">
            <w:drawing>
              <wp:anchor distT="304800" distB="0" distL="0" distR="0" simplePos="0" relativeHeight="125829390" behindDoc="0" locked="0" layoutInCell="1" allowOverlap="1" wp14:anchorId="7F997834" wp14:editId="4C930D5A">
                <wp:simplePos x="0" y="0"/>
                <wp:positionH relativeFrom="page">
                  <wp:posOffset>3885565</wp:posOffset>
                </wp:positionH>
                <wp:positionV relativeFrom="paragraph">
                  <wp:posOffset>304800</wp:posOffset>
                </wp:positionV>
                <wp:extent cx="1795145" cy="1134110"/>
                <wp:effectExtent l="0" t="0" r="0" b="0"/>
                <wp:wrapTopAndBottom/>
                <wp:docPr id="22" name="Shape 22"/>
                <wp:cNvGraphicFramePr/>
                <a:graphic xmlns:a="http://schemas.openxmlformats.org/drawingml/2006/main">
                  <a:graphicData uri="http://schemas.microsoft.com/office/word/2010/wordprocessingShape">
                    <wps:wsp>
                      <wps:cNvSpPr txBox="1"/>
                      <wps:spPr>
                        <a:xfrm>
                          <a:off x="0" y="0"/>
                          <a:ext cx="1795145" cy="1134110"/>
                        </a:xfrm>
                        <a:prstGeom prst="rect">
                          <a:avLst/>
                        </a:prstGeom>
                        <a:noFill/>
                      </wps:spPr>
                      <wps:txbx>
                        <w:txbxContent>
                          <w:p w14:paraId="7BAB9E2A" w14:textId="77777777" w:rsidR="000461D5" w:rsidRDefault="00773395">
                            <w:pPr>
                              <w:pStyle w:val="Zkladntext20"/>
                              <w:spacing w:line="240" w:lineRule="auto"/>
                            </w:pPr>
                            <w:r>
                              <w:t>Osoba oprávněná k podpisu:</w:t>
                            </w:r>
                          </w:p>
                          <w:p w14:paraId="01DFB2D0" w14:textId="61C3A54B" w:rsidR="000461D5" w:rsidRDefault="00181B97">
                            <w:pPr>
                              <w:pStyle w:val="Zkladntext20"/>
                              <w:spacing w:line="240" w:lineRule="auto"/>
                            </w:pPr>
                            <w:proofErr w:type="spellStart"/>
                            <w:r>
                              <w:t>xxxxxxx</w:t>
                            </w:r>
                            <w:proofErr w:type="spellEnd"/>
                          </w:p>
                          <w:p w14:paraId="7DDB8B48" w14:textId="2D5FE6A2" w:rsidR="000461D5" w:rsidRDefault="00773395">
                            <w:pPr>
                              <w:pStyle w:val="Zkladntext20"/>
                              <w:spacing w:line="240" w:lineRule="auto"/>
                            </w:pPr>
                            <w:r>
                              <w:t xml:space="preserve">Manažer </w:t>
                            </w:r>
                            <w:r w:rsidR="00181B97" w:rsidRPr="00181B97">
                              <w:t>síťov</w:t>
                            </w:r>
                            <w:r>
                              <w:t>ých smluv</w:t>
                            </w:r>
                          </w:p>
                          <w:p w14:paraId="18160787" w14:textId="52C331F8" w:rsidR="000461D5" w:rsidRPr="00181B97" w:rsidRDefault="004F0289">
                            <w:pPr>
                              <w:pStyle w:val="Zkladntext1"/>
                              <w:spacing w:line="317" w:lineRule="auto"/>
                              <w:rPr>
                                <w:sz w:val="18"/>
                                <w:szCs w:val="18"/>
                              </w:rPr>
                            </w:pPr>
                            <w:r w:rsidRPr="00181B97">
                              <w:rPr>
                                <w:sz w:val="18"/>
                                <w:szCs w:val="18"/>
                              </w:rPr>
                              <w:t>EG. D</w:t>
                            </w:r>
                            <w:r w:rsidR="00773395" w:rsidRPr="00181B97">
                              <w:rPr>
                                <w:sz w:val="18"/>
                                <w:szCs w:val="18"/>
                              </w:rPr>
                              <w:t xml:space="preserve">, </w:t>
                            </w:r>
                            <w:r>
                              <w:rPr>
                                <w:sz w:val="18"/>
                                <w:szCs w:val="18"/>
                              </w:rPr>
                              <w:t>a</w:t>
                            </w:r>
                            <w:r w:rsidR="00773395" w:rsidRPr="00181B97">
                              <w:rPr>
                                <w:sz w:val="18"/>
                                <w:szCs w:val="18"/>
                              </w:rPr>
                              <w:t>.s.</w:t>
                            </w:r>
                          </w:p>
                          <w:p w14:paraId="202B770C" w14:textId="5727FDD6" w:rsidR="000461D5" w:rsidRPr="00181B97" w:rsidRDefault="000461D5">
                            <w:pPr>
                              <w:pStyle w:val="Zkladntext1"/>
                              <w:spacing w:after="40" w:line="317" w:lineRule="auto"/>
                              <w:rPr>
                                <w:sz w:val="18"/>
                                <w:szCs w:val="18"/>
                              </w:rPr>
                            </w:pPr>
                          </w:p>
                        </w:txbxContent>
                      </wps:txbx>
                      <wps:bodyPr lIns="0" tIns="0" rIns="0" bIns="0"/>
                    </wps:wsp>
                  </a:graphicData>
                </a:graphic>
                <wp14:sizeRelH relativeFrom="margin">
                  <wp14:pctWidth>0</wp14:pctWidth>
                </wp14:sizeRelH>
              </wp:anchor>
            </w:drawing>
          </mc:Choice>
          <mc:Fallback>
            <w:pict>
              <v:shape w14:anchorId="7F997834" id="Shape 22" o:spid="_x0000_s1031" type="#_x0000_t202" style="position:absolute;margin-left:305.95pt;margin-top:24pt;width:141.35pt;height:89.3pt;z-index:125829390;visibility:visible;mso-wrap-style:square;mso-width-percent:0;mso-wrap-distance-left:0;mso-wrap-distance-top:24pt;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Sw2hwEAAAYDAAAOAAAAZHJzL2Uyb0RvYy54bWysUstOwzAQvCPxD5bvNElpeURNK6GqCAkB&#10;UuEDXMduLMVeyzZN+ves3aZFcENcnPXuZnZm1rNFr1uyE84rMBUtRjklwnColdlW9ON9dXVHiQ/M&#10;1KwFIyq6F54u5pcXs86WYgwNtLVwBEGMLztb0SYEW2aZ543QzI/ACoNFCU6zgFe3zWrHOkTXbTbO&#10;85usA1dbB1x4j9nloUjnCV9KwcOrlF4E0lYUuYV0unRu4pnNZ6zcOmYbxY802B9YaKYMDj1BLVlg&#10;5NOpX1BacQceZBhx0BlIqbhIGlBNkf9Qs26YFUkLmuPtySb/f7D8ZffmiKorOh5TYpjGHaWxBO9o&#10;Tmd9iT1ri12hf4AelzzkPSaj5l46Hb+ohmAdbd6frBV9IDz+dHs/LSZTSjjWiuJ6UhTJ/Oz8u3U+&#10;PArQJAYVdbi7ZCnbPfuAVLB1aInTDKxU28Z85HjgEqPQb/okaDrw3EC9R/rtk0Hj4iMYAjcEm2Mw&#10;oKHZad7xYcRtfr+nmefnO/8CAAD//wMAUEsDBBQABgAIAAAAIQDV5RkZ3wAAAAoBAAAPAAAAZHJz&#10;L2Rvd25yZXYueG1sTI9BT4QwEIXvJv6HZky8uQWyaQApm43Rk4mRxYPHQmehWTpF2t3Ff2896XEy&#10;X977XrVb7cQuuHjjSEK6SYAh9U4bGiR8tC8POTAfFGk1OUIJ3+hhV9/eVKrU7koNXg5hYDGEfKkk&#10;jCHMJee+H9Eqv3EzUvwd3WJViOcycL2oawy3E8+SRHCrDMWGUc34NGJ/OpythP0nNc/m6617b46N&#10;adsioVdxkvL+bt0/Agu4hj8YfvWjOtTRqXNn0p5NEkSaFhGVsM3jpgjkxVYA6yRkmRDA64r/n1D/&#10;AAAA//8DAFBLAQItABQABgAIAAAAIQC2gziS/gAAAOEBAAATAAAAAAAAAAAAAAAAAAAAAABbQ29u&#10;dGVudF9UeXBlc10ueG1sUEsBAi0AFAAGAAgAAAAhADj9If/WAAAAlAEAAAsAAAAAAAAAAAAAAAAA&#10;LwEAAF9yZWxzLy5yZWxzUEsBAi0AFAAGAAgAAAAhACfxLDaHAQAABgMAAA4AAAAAAAAAAAAAAAAA&#10;LgIAAGRycy9lMm9Eb2MueG1sUEsBAi0AFAAGAAgAAAAhANXlGRnfAAAACgEAAA8AAAAAAAAAAAAA&#10;AAAA4QMAAGRycy9kb3ducmV2LnhtbFBLBQYAAAAABAAEAPMAAADtBAAAAAA=&#10;" filled="f" stroked="f">
                <v:textbox inset="0,0,0,0">
                  <w:txbxContent>
                    <w:p w14:paraId="7BAB9E2A" w14:textId="77777777" w:rsidR="000461D5" w:rsidRDefault="00773395">
                      <w:pPr>
                        <w:pStyle w:val="Zkladntext20"/>
                        <w:spacing w:line="240" w:lineRule="auto"/>
                      </w:pPr>
                      <w:r>
                        <w:t>Osoba oprávněná k podpisu:</w:t>
                      </w:r>
                    </w:p>
                    <w:p w14:paraId="01DFB2D0" w14:textId="61C3A54B" w:rsidR="000461D5" w:rsidRDefault="00181B97">
                      <w:pPr>
                        <w:pStyle w:val="Zkladntext20"/>
                        <w:spacing w:line="240" w:lineRule="auto"/>
                      </w:pPr>
                      <w:proofErr w:type="spellStart"/>
                      <w:r>
                        <w:t>xxxxxxx</w:t>
                      </w:r>
                      <w:proofErr w:type="spellEnd"/>
                    </w:p>
                    <w:p w14:paraId="7DDB8B48" w14:textId="2D5FE6A2" w:rsidR="000461D5" w:rsidRDefault="00773395">
                      <w:pPr>
                        <w:pStyle w:val="Zkladntext20"/>
                        <w:spacing w:line="240" w:lineRule="auto"/>
                      </w:pPr>
                      <w:r>
                        <w:t xml:space="preserve">Manažer </w:t>
                      </w:r>
                      <w:r w:rsidR="00181B97" w:rsidRPr="00181B97">
                        <w:t>síťov</w:t>
                      </w:r>
                      <w:r>
                        <w:t>ých smluv</w:t>
                      </w:r>
                    </w:p>
                    <w:p w14:paraId="18160787" w14:textId="52C331F8" w:rsidR="000461D5" w:rsidRPr="00181B97" w:rsidRDefault="004F0289">
                      <w:pPr>
                        <w:pStyle w:val="Zkladntext1"/>
                        <w:spacing w:line="317" w:lineRule="auto"/>
                        <w:rPr>
                          <w:sz w:val="18"/>
                          <w:szCs w:val="18"/>
                        </w:rPr>
                      </w:pPr>
                      <w:r w:rsidRPr="00181B97">
                        <w:rPr>
                          <w:sz w:val="18"/>
                          <w:szCs w:val="18"/>
                        </w:rPr>
                        <w:t>EG. D</w:t>
                      </w:r>
                      <w:r w:rsidR="00773395" w:rsidRPr="00181B97">
                        <w:rPr>
                          <w:sz w:val="18"/>
                          <w:szCs w:val="18"/>
                        </w:rPr>
                        <w:t xml:space="preserve">, </w:t>
                      </w:r>
                      <w:r>
                        <w:rPr>
                          <w:sz w:val="18"/>
                          <w:szCs w:val="18"/>
                        </w:rPr>
                        <w:t>a</w:t>
                      </w:r>
                      <w:r w:rsidR="00773395" w:rsidRPr="00181B97">
                        <w:rPr>
                          <w:sz w:val="18"/>
                          <w:szCs w:val="18"/>
                        </w:rPr>
                        <w:t>.s.</w:t>
                      </w:r>
                    </w:p>
                    <w:p w14:paraId="202B770C" w14:textId="5727FDD6" w:rsidR="000461D5" w:rsidRPr="00181B97" w:rsidRDefault="000461D5">
                      <w:pPr>
                        <w:pStyle w:val="Zkladntext1"/>
                        <w:spacing w:after="40" w:line="317" w:lineRule="auto"/>
                        <w:rPr>
                          <w:sz w:val="18"/>
                          <w:szCs w:val="18"/>
                        </w:rPr>
                      </w:pPr>
                    </w:p>
                  </w:txbxContent>
                </v:textbox>
                <w10:wrap type="topAndBottom" anchorx="page"/>
              </v:shape>
            </w:pict>
          </mc:Fallback>
        </mc:AlternateContent>
      </w:r>
    </w:p>
    <w:p w14:paraId="7B339C1E" w14:textId="77777777" w:rsidR="000461D5" w:rsidRPr="00B445A2" w:rsidRDefault="00773395">
      <w:pPr>
        <w:spacing w:line="1" w:lineRule="exact"/>
        <w:rPr>
          <w:rFonts w:asciiTheme="minorHAnsi" w:hAnsiTheme="minorHAnsi" w:cstheme="minorHAnsi"/>
          <w:sz w:val="22"/>
          <w:szCs w:val="22"/>
        </w:rPr>
        <w:sectPr w:rsidR="000461D5" w:rsidRPr="00B445A2">
          <w:headerReference w:type="even" r:id="rId12"/>
          <w:headerReference w:type="default" r:id="rId13"/>
          <w:footerReference w:type="even" r:id="rId14"/>
          <w:footerReference w:type="default" r:id="rId15"/>
          <w:pgSz w:w="11900" w:h="16840"/>
          <w:pgMar w:top="1637" w:right="1024" w:bottom="2345" w:left="1266" w:header="0" w:footer="3" w:gutter="0"/>
          <w:cols w:space="720"/>
          <w:noEndnote/>
          <w:docGrid w:linePitch="360"/>
        </w:sectPr>
      </w:pPr>
      <w:r w:rsidRPr="00B445A2">
        <w:rPr>
          <w:rFonts w:asciiTheme="minorHAnsi" w:hAnsiTheme="minorHAnsi" w:cstheme="minorHAnsi"/>
          <w:noProof/>
          <w:sz w:val="22"/>
          <w:szCs w:val="22"/>
        </w:rPr>
        <mc:AlternateContent>
          <mc:Choice Requires="wps">
            <w:drawing>
              <wp:anchor distT="88265" distB="0" distL="0" distR="0" simplePos="0" relativeHeight="125829392" behindDoc="0" locked="0" layoutInCell="1" allowOverlap="1" wp14:anchorId="0B78BCC9" wp14:editId="31EF2803">
                <wp:simplePos x="0" y="0"/>
                <wp:positionH relativeFrom="page">
                  <wp:posOffset>1209040</wp:posOffset>
                </wp:positionH>
                <wp:positionV relativeFrom="paragraph">
                  <wp:posOffset>88265</wp:posOffset>
                </wp:positionV>
                <wp:extent cx="1454150" cy="316865"/>
                <wp:effectExtent l="0" t="0" r="0" b="0"/>
                <wp:wrapTopAndBottom/>
                <wp:docPr id="32" name="Shape 32"/>
                <wp:cNvGraphicFramePr/>
                <a:graphic xmlns:a="http://schemas.openxmlformats.org/drawingml/2006/main">
                  <a:graphicData uri="http://schemas.microsoft.com/office/word/2010/wordprocessingShape">
                    <wps:wsp>
                      <wps:cNvSpPr txBox="1"/>
                      <wps:spPr>
                        <a:xfrm>
                          <a:off x="0" y="0"/>
                          <a:ext cx="1454150" cy="316865"/>
                        </a:xfrm>
                        <a:prstGeom prst="rect">
                          <a:avLst/>
                        </a:prstGeom>
                        <a:noFill/>
                      </wps:spPr>
                      <wps:txbx>
                        <w:txbxContent>
                          <w:p w14:paraId="3CD580E9" w14:textId="77777777" w:rsidR="000461D5" w:rsidRDefault="00773395">
                            <w:pPr>
                              <w:pStyle w:val="Zkladntext20"/>
                            </w:pPr>
                            <w:r>
                              <w:t>razítko a podpis osoby oprávněné k podpisu</w:t>
                            </w:r>
                          </w:p>
                        </w:txbxContent>
                      </wps:txbx>
                      <wps:bodyPr lIns="0" tIns="0" rIns="0" bIns="0"/>
                    </wps:wsp>
                  </a:graphicData>
                </a:graphic>
              </wp:anchor>
            </w:drawing>
          </mc:Choice>
          <mc:Fallback>
            <w:pict>
              <v:shape w14:anchorId="0B78BCC9" id="Shape 32" o:spid="_x0000_s1033" type="#_x0000_t202" style="position:absolute;margin-left:95.2pt;margin-top:6.95pt;width:114.5pt;height:24.95pt;z-index:125829392;visibility:visible;mso-wrap-style:square;mso-wrap-distance-left:0;mso-wrap-distance-top:6.9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eb1hQEAAAUDAAAOAAAAZHJzL2Uyb0RvYy54bWysUstOwzAQvCPxD5bvNOmTKmpaCVVFSAiQ&#10;Ch/gOnZjKfZatmnSv2ftNi2CG+LirHc3szOzXqw63ZCDcF6BKelwkFMiDIdKmX1JP943d3NKfGCm&#10;Yg0YUdKj8HS1vL1ZtLYQI6ihqYQjCGJ80dqS1iHYIss8r4VmfgBWGCxKcJoFvLp9VjnWIrpuslGe&#10;z7IWXGUdcOE9ZtenIl0mfCkFD69SehFIU1LkFtLp0rmLZ7ZcsGLvmK0VP9Ngf2ChmTI49AK1ZoGR&#10;T6d+QWnFHXiQYcBBZyCl4iJpQDXD/Ieabc2sSFrQHG8vNvn/g+UvhzdHVFXS8YgSwzTuKI0leEdz&#10;WusL7Nla7ArdA3S45D7vMRk1d9Lp+EU1BOto8/FiregC4fGnyXQynGKJY208nM1n0wiTXf+2zodH&#10;AZrEoKQOV5ccZYdnH06tfUscZmCjmibmI8UTlRiFbtclPfc9zR1UR2TfPBn0Lb6BPnB9sDsHPRp6&#10;naid30Vc5vd7mnl9vcsvAAAA//8DAFBLAwQUAAYACAAAACEAtGG0U94AAAAJAQAADwAAAGRycy9k&#10;b3ducmV2LnhtbEyPQU/DMAyF70j8h8hI3Fg6NlVraTpNCE5IiK4cOKaN10ZrnNJkW/n3mBO7+dlP&#10;z98rtrMbxBmnYD0pWC4SEEitN5Y6BZ/168MGRIiajB48oYIfDLAtb28KnRt/oQrP+9gJDqGQawV9&#10;jGMuZWh7dDos/IjEt4OfnI4sp06aSV843A3yMUlS6bQl/tDrEZ97bI/7k1Ow+6LqxX6/Nx/VobJ1&#10;nSX0lh6Vur+bd08gIs7x3wx/+IwOJTM1/kQmiIF1lqzZysMqA8GG9TLjRaMgXW1AloW8blD+AgAA&#10;//8DAFBLAQItABQABgAIAAAAIQC2gziS/gAAAOEBAAATAAAAAAAAAAAAAAAAAAAAAABbQ29udGVu&#10;dF9UeXBlc10ueG1sUEsBAi0AFAAGAAgAAAAhADj9If/WAAAAlAEAAAsAAAAAAAAAAAAAAAAALwEA&#10;AF9yZWxzLy5yZWxzUEsBAi0AFAAGAAgAAAAhAP1R5vWFAQAABQMAAA4AAAAAAAAAAAAAAAAALgIA&#10;AGRycy9lMm9Eb2MueG1sUEsBAi0AFAAGAAgAAAAhALRhtFPeAAAACQEAAA8AAAAAAAAAAAAAAAAA&#10;3wMAAGRycy9kb3ducmV2LnhtbFBLBQYAAAAABAAEAPMAAADqBAAAAAA=&#10;" filled="f" stroked="f">
                <v:textbox inset="0,0,0,0">
                  <w:txbxContent>
                    <w:p w14:paraId="3CD580E9" w14:textId="77777777" w:rsidR="000461D5" w:rsidRDefault="00773395">
                      <w:pPr>
                        <w:pStyle w:val="Zkladntext20"/>
                      </w:pPr>
                      <w:r>
                        <w:t xml:space="preserve">razítko a podpis osoby </w:t>
                      </w:r>
                      <w:r>
                        <w:t>oprávněné k podpisu</w:t>
                      </w:r>
                    </w:p>
                  </w:txbxContent>
                </v:textbox>
                <w10:wrap type="topAndBottom" anchorx="page"/>
              </v:shape>
            </w:pict>
          </mc:Fallback>
        </mc:AlternateContent>
      </w:r>
      <w:r w:rsidRPr="00B445A2">
        <w:rPr>
          <w:rFonts w:asciiTheme="minorHAnsi" w:hAnsiTheme="minorHAnsi" w:cstheme="minorHAnsi"/>
          <w:noProof/>
          <w:sz w:val="22"/>
          <w:szCs w:val="22"/>
        </w:rPr>
        <mc:AlternateContent>
          <mc:Choice Requires="wps">
            <w:drawing>
              <wp:anchor distT="76200" distB="0" distL="0" distR="0" simplePos="0" relativeHeight="125829394" behindDoc="0" locked="0" layoutInCell="1" allowOverlap="1" wp14:anchorId="3EDECF62" wp14:editId="04C6C9B5">
                <wp:simplePos x="0" y="0"/>
                <wp:positionH relativeFrom="page">
                  <wp:posOffset>4189730</wp:posOffset>
                </wp:positionH>
                <wp:positionV relativeFrom="paragraph">
                  <wp:posOffset>76200</wp:posOffset>
                </wp:positionV>
                <wp:extent cx="1441450" cy="328930"/>
                <wp:effectExtent l="0" t="0" r="0" b="0"/>
                <wp:wrapTopAndBottom/>
                <wp:docPr id="34" name="Shape 34"/>
                <wp:cNvGraphicFramePr/>
                <a:graphic xmlns:a="http://schemas.openxmlformats.org/drawingml/2006/main">
                  <a:graphicData uri="http://schemas.microsoft.com/office/word/2010/wordprocessingShape">
                    <wps:wsp>
                      <wps:cNvSpPr txBox="1"/>
                      <wps:spPr>
                        <a:xfrm>
                          <a:off x="0" y="0"/>
                          <a:ext cx="1441450" cy="328930"/>
                        </a:xfrm>
                        <a:prstGeom prst="rect">
                          <a:avLst/>
                        </a:prstGeom>
                        <a:noFill/>
                      </wps:spPr>
                      <wps:txbx>
                        <w:txbxContent>
                          <w:p w14:paraId="721B441A" w14:textId="77777777" w:rsidR="000461D5" w:rsidRDefault="00773395">
                            <w:pPr>
                              <w:pStyle w:val="Zkladntext20"/>
                              <w:spacing w:line="283" w:lineRule="auto"/>
                            </w:pPr>
                            <w:r>
                              <w:t>razítko a podpis osoby oprávněné k podpisu</w:t>
                            </w:r>
                          </w:p>
                        </w:txbxContent>
                      </wps:txbx>
                      <wps:bodyPr lIns="0" tIns="0" rIns="0" bIns="0"/>
                    </wps:wsp>
                  </a:graphicData>
                </a:graphic>
              </wp:anchor>
            </w:drawing>
          </mc:Choice>
          <mc:Fallback>
            <w:pict>
              <v:shape w14:anchorId="3EDECF62" id="Shape 34" o:spid="_x0000_s1034" type="#_x0000_t202" style="position:absolute;margin-left:329.9pt;margin-top:6pt;width:113.5pt;height:25.9pt;z-index:125829394;visibility:visible;mso-wrap-style:square;mso-wrap-distance-left:0;mso-wrap-distance-top:6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f2uhgEAAAUDAAAOAAAAZHJzL2Uyb0RvYy54bWysUstOwzAQvCPxD5bvNH0EVKImlVBVhIQA&#10;qfABrmM3lmKvZZsm/XvWbtMiuCEuznp3Mzsz68Wy1y3ZC+cVmJJORmNKhOFQK7Mr6cf7+mZOiQ/M&#10;1KwFI0p6EJ4uq+urRWcLMYUG2lo4giDGF50taROCLbLM80Zo5kdghcGiBKdZwKvbZbVjHaLrNpuO&#10;x3dZB662DrjwHrOrY5FWCV9KwcOrlF4E0pYUuYV0unRu45lVC1bsHLON4ica7A8sNFMGh56hViww&#10;8unULyituAMPMow46AykVFwkDahmMv6hZtMwK5IWNMfbs03+/2D5y/7NEVWXdJZTYpjGHaWxBO9o&#10;Tmd9gT0bi12hf4AelzzkPSaj5l46Hb+ohmAdbT6crRV9IDz+lOeT/BZLHGuz6fx+lrzPLn9b58Oj&#10;AE1iUFKHq0uOsv2zD8gEW4eWOMzAWrVtzEeKRyoxCv22T3rmA80t1Adk3z4Z9C2+gSFwQ7A9BQMa&#10;ep3mnd5FXOb3e5p5eb3VFwAAAP//AwBQSwMEFAAGAAgAAAAhAJzo2KzdAAAACQEAAA8AAABkcnMv&#10;ZG93bnJldi54bWxMj8FOwzAQRO9I/IO1SNyo0yKiNI1TVQhOSIg0HDg68TaxGq9D7Lbh71lO9Lgz&#10;o9k3xXZ2gzjjFKwnBctFAgKp9cZSp+Czfn3IQISoyejBEyr4wQDb8vam0LnxF6rwvI+d4BIKuVbQ&#10;xzjmUoa2R6fDwo9I7B385HTkc+qkmfSFy90gV0mSSqct8Ydej/jcY3vcn5yC3RdVL/b7vfmoDpWt&#10;63VCb+lRqfu7ebcBEXGO/2H4w2d0KJmp8ScyQQwK0qc1o0c2VryJA1mWstCw85iBLAt5vaD8BQAA&#10;//8DAFBLAQItABQABgAIAAAAIQC2gziS/gAAAOEBAAATAAAAAAAAAAAAAAAAAAAAAABbQ29udGVu&#10;dF9UeXBlc10ueG1sUEsBAi0AFAAGAAgAAAAhADj9If/WAAAAlAEAAAsAAAAAAAAAAAAAAAAALwEA&#10;AF9yZWxzLy5yZWxzUEsBAi0AFAAGAAgAAAAhAEWx/a6GAQAABQMAAA4AAAAAAAAAAAAAAAAALgIA&#10;AGRycy9lMm9Eb2MueG1sUEsBAi0AFAAGAAgAAAAhAJzo2KzdAAAACQEAAA8AAAAAAAAAAAAAAAAA&#10;4AMAAGRycy9kb3ducmV2LnhtbFBLBQYAAAAABAAEAPMAAADqBAAAAAA=&#10;" filled="f" stroked="f">
                <v:textbox inset="0,0,0,0">
                  <w:txbxContent>
                    <w:p w14:paraId="721B441A" w14:textId="77777777" w:rsidR="000461D5" w:rsidRDefault="00773395">
                      <w:pPr>
                        <w:pStyle w:val="Zkladntext20"/>
                        <w:spacing w:line="283" w:lineRule="auto"/>
                      </w:pPr>
                      <w:r>
                        <w:t>razítko a podpis osoby oprávněné k podpisu</w:t>
                      </w:r>
                    </w:p>
                  </w:txbxContent>
                </v:textbox>
                <w10:wrap type="topAndBottom" anchorx="page"/>
              </v:shape>
            </w:pict>
          </mc:Fallback>
        </mc:AlternateContent>
      </w:r>
    </w:p>
    <w:p w14:paraId="05F92662" w14:textId="77777777" w:rsidR="000461D5" w:rsidRPr="00B445A2" w:rsidRDefault="00773395">
      <w:pPr>
        <w:pStyle w:val="Zkladntext20"/>
        <w:spacing w:after="100" w:line="295" w:lineRule="auto"/>
        <w:ind w:firstLine="540"/>
        <w:rPr>
          <w:rFonts w:asciiTheme="minorHAnsi" w:hAnsiTheme="minorHAnsi" w:cstheme="minorHAnsi"/>
          <w:sz w:val="22"/>
          <w:szCs w:val="22"/>
        </w:rPr>
      </w:pPr>
      <w:proofErr w:type="gramStart"/>
      <w:r w:rsidRPr="00B445A2">
        <w:rPr>
          <w:rFonts w:asciiTheme="minorHAnsi" w:hAnsiTheme="minorHAnsi" w:cstheme="minorHAnsi"/>
          <w:sz w:val="22"/>
          <w:szCs w:val="22"/>
        </w:rPr>
        <w:lastRenderedPageBreak/>
        <w:t>EG.D</w:t>
      </w:r>
      <w:proofErr w:type="gramEnd"/>
      <w:r w:rsidRPr="00B445A2">
        <w:rPr>
          <w:rFonts w:asciiTheme="minorHAnsi" w:hAnsiTheme="minorHAnsi" w:cstheme="minorHAnsi"/>
          <w:sz w:val="22"/>
          <w:szCs w:val="22"/>
        </w:rPr>
        <w:t>, a.s.</w:t>
      </w:r>
    </w:p>
    <w:p w14:paraId="42423E44" w14:textId="03CB88E7" w:rsidR="000461D5" w:rsidRPr="00B445A2" w:rsidRDefault="00773395">
      <w:pPr>
        <w:pStyle w:val="Zkladntext20"/>
        <w:pBdr>
          <w:bottom w:val="single" w:sz="4" w:space="0" w:color="auto"/>
        </w:pBdr>
        <w:spacing w:after="180" w:line="295" w:lineRule="auto"/>
        <w:ind w:left="540" w:firstLine="20"/>
        <w:rPr>
          <w:rFonts w:asciiTheme="minorHAnsi" w:hAnsiTheme="minorHAnsi" w:cstheme="minorHAnsi"/>
          <w:sz w:val="22"/>
          <w:szCs w:val="22"/>
        </w:rPr>
      </w:pPr>
      <w:r w:rsidRPr="00B445A2">
        <w:rPr>
          <w:rFonts w:asciiTheme="minorHAnsi" w:hAnsiTheme="minorHAnsi" w:cstheme="minorHAnsi"/>
          <w:sz w:val="22"/>
          <w:szCs w:val="22"/>
        </w:rPr>
        <w:t>Příloha č.</w:t>
      </w:r>
      <w:r w:rsidR="004F0289">
        <w:rPr>
          <w:rFonts w:asciiTheme="minorHAnsi" w:hAnsiTheme="minorHAnsi" w:cstheme="minorHAnsi"/>
          <w:sz w:val="22"/>
          <w:szCs w:val="22"/>
        </w:rPr>
        <w:t>1</w:t>
      </w:r>
      <w:r w:rsidRPr="00B445A2">
        <w:rPr>
          <w:rFonts w:asciiTheme="minorHAnsi" w:hAnsiTheme="minorHAnsi" w:cstheme="minorHAnsi"/>
          <w:sz w:val="22"/>
          <w:szCs w:val="22"/>
        </w:rPr>
        <w:t xml:space="preserve"> ke Smlouvě o distribuci elektřiny zákazníkovi s měřením typu A nebo B </w:t>
      </w:r>
      <w:r w:rsidRPr="00B445A2">
        <w:rPr>
          <w:rFonts w:asciiTheme="minorHAnsi" w:hAnsiTheme="minorHAnsi" w:cstheme="minorHAnsi"/>
          <w:sz w:val="22"/>
          <w:szCs w:val="22"/>
          <w:u w:val="single"/>
        </w:rPr>
        <w:t>Rezervovaná kapacita</w:t>
      </w:r>
      <w:r w:rsidRPr="004F0289">
        <w:rPr>
          <w:rFonts w:asciiTheme="minorHAnsi" w:hAnsiTheme="minorHAnsi" w:cstheme="minorHAnsi"/>
          <w:sz w:val="22"/>
          <w:szCs w:val="22"/>
          <w:u w:val="single"/>
        </w:rPr>
        <w:t>,</w:t>
      </w:r>
      <w:r w:rsidRPr="00B445A2">
        <w:rPr>
          <w:rFonts w:asciiTheme="minorHAnsi" w:hAnsiTheme="minorHAnsi" w:cstheme="minorHAnsi"/>
          <w:sz w:val="22"/>
          <w:szCs w:val="22"/>
          <w:u w:val="single"/>
        </w:rPr>
        <w:t xml:space="preserve"> předpokládané množství elektřiny v síti VN a Regulační plán</w:t>
      </w:r>
    </w:p>
    <w:tbl>
      <w:tblPr>
        <w:tblOverlap w:val="never"/>
        <w:tblW w:w="0" w:type="auto"/>
        <w:jc w:val="center"/>
        <w:tblLayout w:type="fixed"/>
        <w:tblCellMar>
          <w:left w:w="10" w:type="dxa"/>
          <w:right w:w="10" w:type="dxa"/>
        </w:tblCellMar>
        <w:tblLook w:val="04A0" w:firstRow="1" w:lastRow="0" w:firstColumn="1" w:lastColumn="0" w:noHBand="0" w:noVBand="1"/>
      </w:tblPr>
      <w:tblGrid>
        <w:gridCol w:w="1368"/>
        <w:gridCol w:w="3658"/>
        <w:gridCol w:w="1205"/>
        <w:gridCol w:w="2827"/>
      </w:tblGrid>
      <w:tr w:rsidR="000461D5" w:rsidRPr="00B445A2" w14:paraId="7FC2F4AD" w14:textId="77777777">
        <w:trPr>
          <w:trHeight w:hRule="exact" w:val="278"/>
          <w:jc w:val="center"/>
        </w:trPr>
        <w:tc>
          <w:tcPr>
            <w:tcW w:w="1368" w:type="dxa"/>
            <w:tcBorders>
              <w:top w:val="single" w:sz="4" w:space="0" w:color="auto"/>
              <w:left w:val="single" w:sz="4" w:space="0" w:color="auto"/>
            </w:tcBorders>
            <w:shd w:val="clear" w:color="auto" w:fill="FFFFFF"/>
            <w:vAlign w:val="bottom"/>
          </w:tcPr>
          <w:p w14:paraId="025B872E" w14:textId="77777777" w:rsidR="000461D5" w:rsidRPr="00B445A2" w:rsidRDefault="00773395">
            <w:pPr>
              <w:pStyle w:val="Jin0"/>
              <w:spacing w:line="240" w:lineRule="auto"/>
              <w:rPr>
                <w:rFonts w:asciiTheme="minorHAnsi" w:hAnsiTheme="minorHAnsi" w:cstheme="minorHAnsi"/>
                <w:sz w:val="22"/>
                <w:szCs w:val="22"/>
              </w:rPr>
            </w:pPr>
            <w:r w:rsidRPr="00B445A2">
              <w:rPr>
                <w:rFonts w:asciiTheme="minorHAnsi" w:hAnsiTheme="minorHAnsi" w:cstheme="minorHAnsi"/>
                <w:sz w:val="22"/>
                <w:szCs w:val="22"/>
              </w:rPr>
              <w:t>Název OP:</w:t>
            </w:r>
          </w:p>
        </w:tc>
        <w:tc>
          <w:tcPr>
            <w:tcW w:w="7690" w:type="dxa"/>
            <w:gridSpan w:val="3"/>
            <w:tcBorders>
              <w:top w:val="single" w:sz="4" w:space="0" w:color="auto"/>
              <w:left w:val="single" w:sz="4" w:space="0" w:color="auto"/>
              <w:right w:val="single" w:sz="4" w:space="0" w:color="auto"/>
            </w:tcBorders>
            <w:shd w:val="clear" w:color="auto" w:fill="FFFFFF"/>
            <w:vAlign w:val="bottom"/>
          </w:tcPr>
          <w:p w14:paraId="0C5DA656" w14:textId="77777777" w:rsidR="000461D5" w:rsidRPr="00B445A2" w:rsidRDefault="00773395">
            <w:pPr>
              <w:pStyle w:val="Jin0"/>
              <w:spacing w:line="240" w:lineRule="auto"/>
              <w:rPr>
                <w:rFonts w:asciiTheme="minorHAnsi" w:hAnsiTheme="minorHAnsi" w:cstheme="minorHAnsi"/>
                <w:sz w:val="22"/>
                <w:szCs w:val="22"/>
              </w:rPr>
            </w:pPr>
            <w:r w:rsidRPr="00B445A2">
              <w:rPr>
                <w:rFonts w:asciiTheme="minorHAnsi" w:hAnsiTheme="minorHAnsi" w:cstheme="minorHAnsi"/>
                <w:sz w:val="22"/>
                <w:szCs w:val="22"/>
              </w:rPr>
              <w:t>Centrum dopravního výzkumu, v. v. i.</w:t>
            </w:r>
          </w:p>
        </w:tc>
      </w:tr>
      <w:tr w:rsidR="000461D5" w:rsidRPr="00B445A2" w14:paraId="44971600" w14:textId="77777777">
        <w:trPr>
          <w:trHeight w:hRule="exact" w:val="278"/>
          <w:jc w:val="center"/>
        </w:trPr>
        <w:tc>
          <w:tcPr>
            <w:tcW w:w="1368" w:type="dxa"/>
            <w:tcBorders>
              <w:top w:val="single" w:sz="4" w:space="0" w:color="auto"/>
              <w:left w:val="single" w:sz="4" w:space="0" w:color="auto"/>
              <w:bottom w:val="single" w:sz="4" w:space="0" w:color="auto"/>
            </w:tcBorders>
            <w:shd w:val="clear" w:color="auto" w:fill="FFFFFF"/>
          </w:tcPr>
          <w:p w14:paraId="753193F6" w14:textId="77777777" w:rsidR="000461D5" w:rsidRPr="00B445A2" w:rsidRDefault="00773395">
            <w:pPr>
              <w:pStyle w:val="Jin0"/>
              <w:spacing w:line="240" w:lineRule="auto"/>
              <w:rPr>
                <w:rFonts w:asciiTheme="minorHAnsi" w:hAnsiTheme="minorHAnsi" w:cstheme="minorHAnsi"/>
                <w:sz w:val="22"/>
                <w:szCs w:val="22"/>
              </w:rPr>
            </w:pPr>
            <w:r w:rsidRPr="00B445A2">
              <w:rPr>
                <w:rFonts w:asciiTheme="minorHAnsi" w:hAnsiTheme="minorHAnsi" w:cstheme="minorHAnsi"/>
                <w:sz w:val="22"/>
                <w:szCs w:val="22"/>
              </w:rPr>
              <w:t>Adresa OPM</w:t>
            </w:r>
            <w:r w:rsidRPr="004F0289">
              <w:rPr>
                <w:rFonts w:asciiTheme="minorHAnsi" w:hAnsiTheme="minorHAnsi" w:cstheme="minorHAnsi"/>
                <w:sz w:val="22"/>
                <w:szCs w:val="22"/>
              </w:rPr>
              <w:t>:</w:t>
            </w:r>
          </w:p>
        </w:tc>
        <w:tc>
          <w:tcPr>
            <w:tcW w:w="3658" w:type="dxa"/>
            <w:tcBorders>
              <w:top w:val="single" w:sz="4" w:space="0" w:color="auto"/>
              <w:left w:val="single" w:sz="4" w:space="0" w:color="auto"/>
              <w:bottom w:val="single" w:sz="4" w:space="0" w:color="auto"/>
            </w:tcBorders>
            <w:shd w:val="clear" w:color="auto" w:fill="FFFFFF"/>
          </w:tcPr>
          <w:p w14:paraId="0A06307E" w14:textId="77777777" w:rsidR="000461D5" w:rsidRPr="00B445A2" w:rsidRDefault="00773395">
            <w:pPr>
              <w:pStyle w:val="Jin0"/>
              <w:spacing w:line="240" w:lineRule="auto"/>
              <w:rPr>
                <w:rFonts w:asciiTheme="minorHAnsi" w:hAnsiTheme="minorHAnsi" w:cstheme="minorHAnsi"/>
                <w:sz w:val="22"/>
                <w:szCs w:val="22"/>
              </w:rPr>
            </w:pPr>
            <w:r w:rsidRPr="00B445A2">
              <w:rPr>
                <w:rFonts w:asciiTheme="minorHAnsi" w:hAnsiTheme="minorHAnsi" w:cstheme="minorHAnsi"/>
                <w:sz w:val="22"/>
                <w:szCs w:val="22"/>
              </w:rPr>
              <w:t>Líšeňská 2657/</w:t>
            </w:r>
            <w:proofErr w:type="gramStart"/>
            <w:r w:rsidRPr="00B445A2">
              <w:rPr>
                <w:rFonts w:asciiTheme="minorHAnsi" w:hAnsiTheme="minorHAnsi" w:cstheme="minorHAnsi"/>
                <w:sz w:val="22"/>
                <w:szCs w:val="22"/>
              </w:rPr>
              <w:t>33a</w:t>
            </w:r>
            <w:proofErr w:type="gramEnd"/>
            <w:r w:rsidRPr="00B445A2">
              <w:rPr>
                <w:rFonts w:asciiTheme="minorHAnsi" w:hAnsiTheme="minorHAnsi" w:cstheme="minorHAnsi"/>
                <w:sz w:val="22"/>
                <w:szCs w:val="22"/>
              </w:rPr>
              <w:t>, 636 00 Brno</w:t>
            </w:r>
          </w:p>
        </w:tc>
        <w:tc>
          <w:tcPr>
            <w:tcW w:w="1205" w:type="dxa"/>
            <w:tcBorders>
              <w:top w:val="single" w:sz="4" w:space="0" w:color="auto"/>
              <w:left w:val="single" w:sz="4" w:space="0" w:color="auto"/>
              <w:bottom w:val="single" w:sz="4" w:space="0" w:color="auto"/>
            </w:tcBorders>
            <w:shd w:val="clear" w:color="auto" w:fill="FFFFFF"/>
          </w:tcPr>
          <w:p w14:paraId="2A7F0972" w14:textId="180B92C5" w:rsidR="000461D5" w:rsidRPr="00B445A2" w:rsidRDefault="00773395">
            <w:pPr>
              <w:pStyle w:val="Jin0"/>
              <w:spacing w:line="240" w:lineRule="auto"/>
              <w:rPr>
                <w:rFonts w:asciiTheme="minorHAnsi" w:hAnsiTheme="minorHAnsi" w:cstheme="minorHAnsi"/>
                <w:sz w:val="22"/>
                <w:szCs w:val="22"/>
              </w:rPr>
            </w:pPr>
            <w:r w:rsidRPr="00B445A2">
              <w:rPr>
                <w:rFonts w:asciiTheme="minorHAnsi" w:hAnsiTheme="minorHAnsi" w:cstheme="minorHAnsi"/>
                <w:sz w:val="22"/>
                <w:szCs w:val="22"/>
              </w:rPr>
              <w:t>EA</w:t>
            </w:r>
            <w:r w:rsidRPr="004F0289">
              <w:rPr>
                <w:rFonts w:asciiTheme="minorHAnsi" w:hAnsiTheme="minorHAnsi" w:cstheme="minorHAnsi"/>
                <w:sz w:val="22"/>
                <w:szCs w:val="22"/>
              </w:rPr>
              <w:t>N</w:t>
            </w:r>
            <w:r w:rsidR="004F0289" w:rsidRPr="004F0289">
              <w:rPr>
                <w:rFonts w:asciiTheme="minorHAnsi" w:hAnsiTheme="minorHAnsi" w:cstheme="minorHAnsi"/>
                <w:sz w:val="22"/>
                <w:szCs w:val="22"/>
              </w:rPr>
              <w:t xml:space="preserve"> </w:t>
            </w:r>
            <w:r w:rsidRPr="004F0289">
              <w:rPr>
                <w:rFonts w:asciiTheme="minorHAnsi" w:hAnsiTheme="minorHAnsi" w:cstheme="minorHAnsi"/>
                <w:sz w:val="22"/>
                <w:szCs w:val="22"/>
              </w:rPr>
              <w:t>O</w:t>
            </w:r>
            <w:r w:rsidRPr="00B445A2">
              <w:rPr>
                <w:rFonts w:asciiTheme="minorHAnsi" w:hAnsiTheme="minorHAnsi" w:cstheme="minorHAnsi"/>
                <w:sz w:val="22"/>
                <w:szCs w:val="22"/>
              </w:rPr>
              <w:t>PM:</w:t>
            </w:r>
          </w:p>
        </w:tc>
        <w:tc>
          <w:tcPr>
            <w:tcW w:w="2827" w:type="dxa"/>
            <w:tcBorders>
              <w:top w:val="single" w:sz="4" w:space="0" w:color="auto"/>
              <w:left w:val="single" w:sz="4" w:space="0" w:color="auto"/>
              <w:bottom w:val="single" w:sz="4" w:space="0" w:color="auto"/>
              <w:right w:val="single" w:sz="4" w:space="0" w:color="auto"/>
            </w:tcBorders>
            <w:shd w:val="clear" w:color="auto" w:fill="FFFFFF"/>
          </w:tcPr>
          <w:p w14:paraId="669A32AD" w14:textId="77777777" w:rsidR="000461D5" w:rsidRPr="00B445A2" w:rsidRDefault="00773395">
            <w:pPr>
              <w:pStyle w:val="Jin0"/>
              <w:spacing w:line="240" w:lineRule="auto"/>
              <w:rPr>
                <w:rFonts w:asciiTheme="minorHAnsi" w:hAnsiTheme="minorHAnsi" w:cstheme="minorHAnsi"/>
                <w:sz w:val="22"/>
                <w:szCs w:val="22"/>
              </w:rPr>
            </w:pPr>
            <w:r w:rsidRPr="00B445A2">
              <w:rPr>
                <w:rFonts w:asciiTheme="minorHAnsi" w:hAnsiTheme="minorHAnsi" w:cstheme="minorHAnsi"/>
                <w:sz w:val="22"/>
                <w:szCs w:val="22"/>
              </w:rPr>
              <w:t>859182400200015397</w:t>
            </w:r>
          </w:p>
        </w:tc>
      </w:tr>
    </w:tbl>
    <w:p w14:paraId="7333E134" w14:textId="77777777" w:rsidR="000461D5" w:rsidRPr="00B445A2" w:rsidRDefault="000461D5">
      <w:pPr>
        <w:spacing w:after="239" w:line="1" w:lineRule="exact"/>
        <w:rPr>
          <w:rFonts w:asciiTheme="minorHAnsi" w:hAnsiTheme="minorHAnsi" w:cstheme="minorHAnsi"/>
          <w:sz w:val="22"/>
          <w:szCs w:val="22"/>
        </w:rPr>
      </w:pPr>
    </w:p>
    <w:p w14:paraId="2853749D" w14:textId="54EB1DF6" w:rsidR="000461D5" w:rsidRPr="00B445A2" w:rsidRDefault="00773395">
      <w:pPr>
        <w:pStyle w:val="Zkladntext20"/>
        <w:tabs>
          <w:tab w:val="left" w:pos="5642"/>
        </w:tabs>
        <w:spacing w:line="240" w:lineRule="auto"/>
        <w:ind w:firstLine="540"/>
        <w:rPr>
          <w:rFonts w:asciiTheme="minorHAnsi" w:hAnsiTheme="minorHAnsi" w:cstheme="minorHAnsi"/>
          <w:sz w:val="22"/>
          <w:szCs w:val="22"/>
        </w:rPr>
      </w:pPr>
      <w:r w:rsidRPr="00B445A2">
        <w:rPr>
          <w:rFonts w:asciiTheme="minorHAnsi" w:hAnsiTheme="minorHAnsi" w:cstheme="minorHAnsi"/>
          <w:sz w:val="22"/>
          <w:szCs w:val="22"/>
        </w:rPr>
        <w:t>Rezervovaný příkon v kW: 500</w:t>
      </w:r>
      <w:r w:rsidRPr="00B445A2">
        <w:rPr>
          <w:rFonts w:asciiTheme="minorHAnsi" w:hAnsiTheme="minorHAnsi" w:cstheme="minorHAnsi"/>
          <w:sz w:val="22"/>
          <w:szCs w:val="22"/>
        </w:rPr>
        <w:tab/>
        <w:t xml:space="preserve">Počet </w:t>
      </w:r>
      <w:r w:rsidR="004F0289" w:rsidRPr="004F0289">
        <w:rPr>
          <w:rFonts w:asciiTheme="minorHAnsi" w:hAnsiTheme="minorHAnsi" w:cstheme="minorHAnsi"/>
          <w:sz w:val="22"/>
          <w:szCs w:val="22"/>
        </w:rPr>
        <w:t>O</w:t>
      </w:r>
      <w:r w:rsidR="004F0289">
        <w:rPr>
          <w:rFonts w:asciiTheme="minorHAnsi" w:hAnsiTheme="minorHAnsi" w:cstheme="minorHAnsi"/>
          <w:sz w:val="22"/>
          <w:szCs w:val="22"/>
        </w:rPr>
        <w:t>M</w:t>
      </w:r>
      <w:r w:rsidRPr="00B445A2">
        <w:rPr>
          <w:rFonts w:asciiTheme="minorHAnsi" w:hAnsiTheme="minorHAnsi" w:cstheme="minorHAnsi"/>
          <w:sz w:val="22"/>
          <w:szCs w:val="22"/>
        </w:rPr>
        <w:t xml:space="preserve"> (pro činnost OTE): 1</w:t>
      </w:r>
    </w:p>
    <w:p w14:paraId="24AD7418" w14:textId="77777777" w:rsidR="000461D5" w:rsidRPr="00B445A2" w:rsidRDefault="00773395">
      <w:pPr>
        <w:pStyle w:val="Zkladntext20"/>
        <w:spacing w:line="240" w:lineRule="auto"/>
        <w:ind w:firstLine="540"/>
        <w:rPr>
          <w:rFonts w:asciiTheme="minorHAnsi" w:hAnsiTheme="minorHAnsi" w:cstheme="minorHAnsi"/>
          <w:sz w:val="22"/>
          <w:szCs w:val="22"/>
        </w:rPr>
      </w:pPr>
      <w:r w:rsidRPr="00B445A2">
        <w:rPr>
          <w:rFonts w:asciiTheme="minorHAnsi" w:hAnsiTheme="minorHAnsi" w:cstheme="minorHAnsi"/>
          <w:sz w:val="22"/>
          <w:szCs w:val="22"/>
        </w:rPr>
        <w:t>Rezervovaný výkon výroben el. nebo LDS (</w:t>
      </w:r>
      <w:proofErr w:type="spellStart"/>
      <w:r w:rsidRPr="00B445A2">
        <w:rPr>
          <w:rFonts w:asciiTheme="minorHAnsi" w:hAnsiTheme="minorHAnsi" w:cstheme="minorHAnsi"/>
          <w:sz w:val="22"/>
          <w:szCs w:val="22"/>
        </w:rPr>
        <w:t>Rv</w:t>
      </w:r>
      <w:proofErr w:type="spellEnd"/>
      <w:r w:rsidRPr="00B445A2">
        <w:rPr>
          <w:rFonts w:asciiTheme="minorHAnsi" w:hAnsiTheme="minorHAnsi" w:cstheme="minorHAnsi"/>
          <w:sz w:val="22"/>
          <w:szCs w:val="22"/>
        </w:rPr>
        <w:t>) v kW: 24</w:t>
      </w:r>
    </w:p>
    <w:p w14:paraId="2D4B7404" w14:textId="77777777" w:rsidR="000461D5" w:rsidRPr="00B445A2" w:rsidRDefault="00773395">
      <w:pPr>
        <w:pStyle w:val="Zkladntext20"/>
        <w:spacing w:after="240" w:line="240" w:lineRule="auto"/>
        <w:ind w:firstLine="540"/>
        <w:rPr>
          <w:rFonts w:asciiTheme="minorHAnsi" w:hAnsiTheme="minorHAnsi" w:cstheme="minorHAnsi"/>
          <w:sz w:val="22"/>
          <w:szCs w:val="22"/>
        </w:rPr>
      </w:pPr>
      <w:r w:rsidRPr="00B445A2">
        <w:rPr>
          <w:rFonts w:asciiTheme="minorHAnsi" w:hAnsiTheme="minorHAnsi" w:cstheme="minorHAnsi"/>
          <w:sz w:val="22"/>
          <w:szCs w:val="22"/>
        </w:rPr>
        <w:t xml:space="preserve">Předpokládaná roční spotřeba v </w:t>
      </w:r>
      <w:proofErr w:type="spellStart"/>
      <w:r w:rsidRPr="004F0289">
        <w:rPr>
          <w:rFonts w:asciiTheme="minorHAnsi" w:hAnsiTheme="minorHAnsi" w:cstheme="minorHAnsi"/>
          <w:sz w:val="22"/>
          <w:szCs w:val="22"/>
        </w:rPr>
        <w:t>M</w:t>
      </w:r>
      <w:r w:rsidRPr="00B445A2">
        <w:rPr>
          <w:rFonts w:asciiTheme="minorHAnsi" w:hAnsiTheme="minorHAnsi" w:cstheme="minorHAnsi"/>
          <w:sz w:val="22"/>
          <w:szCs w:val="22"/>
        </w:rPr>
        <w:t>Wh</w:t>
      </w:r>
      <w:proofErr w:type="spellEnd"/>
      <w:r w:rsidRPr="00B445A2">
        <w:rPr>
          <w:rFonts w:asciiTheme="minorHAnsi" w:hAnsiTheme="minorHAnsi" w:cstheme="minorHAnsi"/>
          <w:sz w:val="22"/>
          <w:szCs w:val="22"/>
        </w:rPr>
        <w:t>: 666,648</w:t>
      </w:r>
    </w:p>
    <w:tbl>
      <w:tblPr>
        <w:tblOverlap w:val="never"/>
        <w:tblW w:w="0" w:type="auto"/>
        <w:jc w:val="center"/>
        <w:tblLayout w:type="fixed"/>
        <w:tblCellMar>
          <w:left w:w="10" w:type="dxa"/>
          <w:right w:w="10" w:type="dxa"/>
        </w:tblCellMar>
        <w:tblLook w:val="04A0" w:firstRow="1" w:lastRow="0" w:firstColumn="1" w:lastColumn="0" w:noHBand="0" w:noVBand="1"/>
      </w:tblPr>
      <w:tblGrid>
        <w:gridCol w:w="1056"/>
        <w:gridCol w:w="1306"/>
        <w:gridCol w:w="1301"/>
        <w:gridCol w:w="5376"/>
      </w:tblGrid>
      <w:tr w:rsidR="000461D5" w:rsidRPr="00B445A2" w14:paraId="1659ED57" w14:textId="77777777" w:rsidTr="00971616">
        <w:trPr>
          <w:trHeight w:hRule="exact" w:val="695"/>
          <w:jc w:val="center"/>
        </w:trPr>
        <w:tc>
          <w:tcPr>
            <w:tcW w:w="3663" w:type="dxa"/>
            <w:gridSpan w:val="3"/>
            <w:shd w:val="clear" w:color="auto" w:fill="FFFFFF"/>
            <w:vAlign w:val="bottom"/>
          </w:tcPr>
          <w:p w14:paraId="42AE993E" w14:textId="77777777" w:rsidR="000461D5" w:rsidRPr="00B445A2" w:rsidRDefault="00773395">
            <w:pPr>
              <w:pStyle w:val="Jin0"/>
              <w:spacing w:line="240" w:lineRule="auto"/>
              <w:rPr>
                <w:rFonts w:asciiTheme="minorHAnsi" w:hAnsiTheme="minorHAnsi" w:cstheme="minorHAnsi"/>
                <w:sz w:val="22"/>
                <w:szCs w:val="22"/>
              </w:rPr>
            </w:pPr>
            <w:r w:rsidRPr="00B445A2">
              <w:rPr>
                <w:rFonts w:asciiTheme="minorHAnsi" w:hAnsiTheme="minorHAnsi" w:cstheme="minorHAnsi"/>
                <w:sz w:val="22"/>
                <w:szCs w:val="22"/>
              </w:rPr>
              <w:t>Rezervovaná kapacita v kW:</w:t>
            </w:r>
          </w:p>
          <w:p w14:paraId="3F39A68E" w14:textId="77777777" w:rsidR="000461D5" w:rsidRPr="00B445A2" w:rsidRDefault="00773395">
            <w:pPr>
              <w:pStyle w:val="Jin0"/>
              <w:spacing w:line="240" w:lineRule="auto"/>
              <w:rPr>
                <w:rFonts w:asciiTheme="minorHAnsi" w:hAnsiTheme="minorHAnsi" w:cstheme="minorHAnsi"/>
                <w:sz w:val="22"/>
                <w:szCs w:val="22"/>
              </w:rPr>
            </w:pPr>
            <w:r w:rsidRPr="00B445A2">
              <w:rPr>
                <w:rFonts w:asciiTheme="minorHAnsi" w:hAnsiTheme="minorHAnsi" w:cstheme="minorHAnsi"/>
                <w:sz w:val="22"/>
                <w:szCs w:val="22"/>
              </w:rPr>
              <w:t>Roční kapacita: 230</w:t>
            </w:r>
          </w:p>
        </w:tc>
        <w:tc>
          <w:tcPr>
            <w:tcW w:w="5376" w:type="dxa"/>
            <w:shd w:val="clear" w:color="auto" w:fill="FFFFFF"/>
            <w:vAlign w:val="bottom"/>
          </w:tcPr>
          <w:p w14:paraId="21B776EC" w14:textId="77777777" w:rsidR="000461D5" w:rsidRPr="00B445A2" w:rsidRDefault="00773395">
            <w:pPr>
              <w:pStyle w:val="Jin0"/>
              <w:spacing w:line="276" w:lineRule="auto"/>
              <w:ind w:left="1320" w:firstLine="20"/>
              <w:rPr>
                <w:rFonts w:asciiTheme="minorHAnsi" w:hAnsiTheme="minorHAnsi" w:cstheme="minorHAnsi"/>
                <w:sz w:val="22"/>
                <w:szCs w:val="22"/>
              </w:rPr>
            </w:pPr>
            <w:r w:rsidRPr="00B445A2">
              <w:rPr>
                <w:rFonts w:asciiTheme="minorHAnsi" w:hAnsiTheme="minorHAnsi" w:cstheme="minorHAnsi"/>
                <w:sz w:val="22"/>
                <w:szCs w:val="22"/>
              </w:rPr>
              <w:t>Kontakt na osobu zákazníka, odpovídající za regulaci spotřeby při vyhlášeném</w:t>
            </w:r>
          </w:p>
        </w:tc>
      </w:tr>
      <w:tr w:rsidR="000461D5" w:rsidRPr="00B445A2" w14:paraId="36FE80BC" w14:textId="77777777">
        <w:trPr>
          <w:trHeight w:hRule="exact" w:val="499"/>
          <w:jc w:val="center"/>
        </w:trPr>
        <w:tc>
          <w:tcPr>
            <w:tcW w:w="1056" w:type="dxa"/>
            <w:tcBorders>
              <w:top w:val="single" w:sz="4" w:space="0" w:color="auto"/>
              <w:left w:val="single" w:sz="4" w:space="0" w:color="auto"/>
            </w:tcBorders>
            <w:shd w:val="clear" w:color="auto" w:fill="FFFFFF"/>
          </w:tcPr>
          <w:p w14:paraId="12F2DF86" w14:textId="77777777" w:rsidR="000461D5" w:rsidRPr="00B445A2" w:rsidRDefault="000461D5">
            <w:pPr>
              <w:rPr>
                <w:rFonts w:asciiTheme="minorHAnsi" w:hAnsiTheme="minorHAnsi" w:cstheme="minorHAnsi"/>
                <w:sz w:val="22"/>
                <w:szCs w:val="22"/>
              </w:rPr>
            </w:pPr>
          </w:p>
        </w:tc>
        <w:tc>
          <w:tcPr>
            <w:tcW w:w="1306" w:type="dxa"/>
            <w:tcBorders>
              <w:top w:val="single" w:sz="4" w:space="0" w:color="auto"/>
            </w:tcBorders>
            <w:shd w:val="clear" w:color="auto" w:fill="FFFFFF"/>
            <w:vAlign w:val="bottom"/>
          </w:tcPr>
          <w:p w14:paraId="0A75E502" w14:textId="77777777" w:rsidR="000461D5" w:rsidRPr="00B445A2" w:rsidRDefault="00773395">
            <w:pPr>
              <w:pStyle w:val="Jin0"/>
              <w:spacing w:line="276" w:lineRule="auto"/>
              <w:jc w:val="center"/>
              <w:rPr>
                <w:rFonts w:asciiTheme="minorHAnsi" w:hAnsiTheme="minorHAnsi" w:cstheme="minorHAnsi"/>
                <w:sz w:val="22"/>
                <w:szCs w:val="22"/>
              </w:rPr>
            </w:pPr>
            <w:proofErr w:type="gramStart"/>
            <w:r w:rsidRPr="00B445A2">
              <w:rPr>
                <w:rFonts w:asciiTheme="minorHAnsi" w:hAnsiTheme="minorHAnsi" w:cstheme="minorHAnsi"/>
                <w:sz w:val="22"/>
                <w:szCs w:val="22"/>
              </w:rPr>
              <w:t>2021 měsíční</w:t>
            </w:r>
            <w:proofErr w:type="gramEnd"/>
          </w:p>
        </w:tc>
        <w:tc>
          <w:tcPr>
            <w:tcW w:w="1301" w:type="dxa"/>
            <w:tcBorders>
              <w:top w:val="single" w:sz="4" w:space="0" w:color="auto"/>
            </w:tcBorders>
            <w:shd w:val="clear" w:color="auto" w:fill="FFFFFF"/>
            <w:vAlign w:val="bottom"/>
          </w:tcPr>
          <w:p w14:paraId="67DF4295" w14:textId="77777777" w:rsidR="000461D5" w:rsidRPr="00B445A2" w:rsidRDefault="00773395">
            <w:pPr>
              <w:pStyle w:val="Jin0"/>
              <w:jc w:val="center"/>
              <w:rPr>
                <w:rFonts w:asciiTheme="minorHAnsi" w:hAnsiTheme="minorHAnsi" w:cstheme="minorHAnsi"/>
                <w:sz w:val="22"/>
                <w:szCs w:val="22"/>
              </w:rPr>
            </w:pPr>
            <w:proofErr w:type="gramStart"/>
            <w:r w:rsidRPr="00B445A2">
              <w:rPr>
                <w:rFonts w:asciiTheme="minorHAnsi" w:hAnsiTheme="minorHAnsi" w:cstheme="minorHAnsi"/>
                <w:sz w:val="22"/>
                <w:szCs w:val="22"/>
              </w:rPr>
              <w:t>2022 měsíční</w:t>
            </w:r>
            <w:proofErr w:type="gramEnd"/>
          </w:p>
        </w:tc>
        <w:tc>
          <w:tcPr>
            <w:tcW w:w="5376" w:type="dxa"/>
            <w:tcBorders>
              <w:left w:val="single" w:sz="4" w:space="0" w:color="auto"/>
            </w:tcBorders>
            <w:shd w:val="clear" w:color="auto" w:fill="FFFFFF"/>
            <w:vAlign w:val="bottom"/>
          </w:tcPr>
          <w:p w14:paraId="7B0A4B8E" w14:textId="77777777" w:rsidR="000461D5" w:rsidRPr="00B445A2" w:rsidRDefault="00773395">
            <w:pPr>
              <w:pStyle w:val="Jin0"/>
              <w:spacing w:line="240" w:lineRule="auto"/>
              <w:ind w:left="1320" w:firstLine="20"/>
              <w:rPr>
                <w:rFonts w:asciiTheme="minorHAnsi" w:hAnsiTheme="minorHAnsi" w:cstheme="minorHAnsi"/>
                <w:sz w:val="22"/>
                <w:szCs w:val="22"/>
              </w:rPr>
            </w:pPr>
            <w:r w:rsidRPr="00B445A2">
              <w:rPr>
                <w:rFonts w:asciiTheme="minorHAnsi" w:hAnsiTheme="minorHAnsi" w:cstheme="minorHAnsi"/>
                <w:sz w:val="22"/>
                <w:szCs w:val="22"/>
              </w:rPr>
              <w:t>regulačním stupni:</w:t>
            </w:r>
          </w:p>
          <w:p w14:paraId="55018956" w14:textId="77777777" w:rsidR="000461D5" w:rsidRPr="00B445A2" w:rsidRDefault="00773395">
            <w:pPr>
              <w:pStyle w:val="Jin0"/>
              <w:spacing w:line="240" w:lineRule="auto"/>
              <w:ind w:left="1320" w:firstLine="20"/>
              <w:rPr>
                <w:rFonts w:asciiTheme="minorHAnsi" w:hAnsiTheme="minorHAnsi" w:cstheme="minorHAnsi"/>
                <w:sz w:val="22"/>
                <w:szCs w:val="22"/>
              </w:rPr>
            </w:pPr>
            <w:r w:rsidRPr="00B445A2">
              <w:rPr>
                <w:rFonts w:asciiTheme="minorHAnsi" w:hAnsiTheme="minorHAnsi" w:cstheme="minorHAnsi"/>
                <w:sz w:val="22"/>
                <w:szCs w:val="22"/>
              </w:rPr>
              <w:t>Jméno:</w:t>
            </w:r>
          </w:p>
        </w:tc>
      </w:tr>
      <w:tr w:rsidR="000461D5" w:rsidRPr="00B445A2" w14:paraId="56971A21" w14:textId="77777777">
        <w:trPr>
          <w:trHeight w:hRule="exact" w:val="245"/>
          <w:jc w:val="center"/>
        </w:trPr>
        <w:tc>
          <w:tcPr>
            <w:tcW w:w="1056" w:type="dxa"/>
            <w:tcBorders>
              <w:left w:val="single" w:sz="4" w:space="0" w:color="auto"/>
            </w:tcBorders>
            <w:shd w:val="clear" w:color="auto" w:fill="FFFFFF"/>
            <w:vAlign w:val="bottom"/>
          </w:tcPr>
          <w:p w14:paraId="5C9D73A1" w14:textId="77777777" w:rsidR="000461D5" w:rsidRPr="00B445A2" w:rsidRDefault="00773395">
            <w:pPr>
              <w:pStyle w:val="Jin0"/>
              <w:spacing w:line="240" w:lineRule="auto"/>
              <w:rPr>
                <w:rFonts w:asciiTheme="minorHAnsi" w:hAnsiTheme="minorHAnsi" w:cstheme="minorHAnsi"/>
                <w:sz w:val="22"/>
                <w:szCs w:val="22"/>
              </w:rPr>
            </w:pPr>
            <w:r w:rsidRPr="00B445A2">
              <w:rPr>
                <w:rFonts w:asciiTheme="minorHAnsi" w:hAnsiTheme="minorHAnsi" w:cstheme="minorHAnsi"/>
                <w:sz w:val="22"/>
                <w:szCs w:val="22"/>
              </w:rPr>
              <w:t>Leden</w:t>
            </w:r>
          </w:p>
        </w:tc>
        <w:tc>
          <w:tcPr>
            <w:tcW w:w="1306" w:type="dxa"/>
            <w:shd w:val="clear" w:color="auto" w:fill="FFFFFF"/>
            <w:vAlign w:val="bottom"/>
          </w:tcPr>
          <w:p w14:paraId="1F69BE55" w14:textId="77777777" w:rsidR="000461D5" w:rsidRPr="00B445A2" w:rsidRDefault="00773395">
            <w:pPr>
              <w:pStyle w:val="Jin0"/>
              <w:spacing w:line="240" w:lineRule="auto"/>
              <w:jc w:val="center"/>
              <w:rPr>
                <w:rFonts w:asciiTheme="minorHAnsi" w:hAnsiTheme="minorHAnsi" w:cstheme="minorHAnsi"/>
                <w:sz w:val="22"/>
                <w:szCs w:val="22"/>
              </w:rPr>
            </w:pPr>
            <w:r w:rsidRPr="00B445A2">
              <w:rPr>
                <w:rFonts w:asciiTheme="minorHAnsi" w:hAnsiTheme="minorHAnsi" w:cstheme="minorHAnsi"/>
                <w:sz w:val="22"/>
                <w:szCs w:val="22"/>
              </w:rPr>
              <w:t>0</w:t>
            </w:r>
          </w:p>
        </w:tc>
        <w:tc>
          <w:tcPr>
            <w:tcW w:w="1301" w:type="dxa"/>
            <w:shd w:val="clear" w:color="auto" w:fill="FFFFFF"/>
            <w:vAlign w:val="bottom"/>
          </w:tcPr>
          <w:p w14:paraId="36B78A5D" w14:textId="77777777" w:rsidR="000461D5" w:rsidRPr="00B445A2" w:rsidRDefault="00773395">
            <w:pPr>
              <w:pStyle w:val="Jin0"/>
              <w:spacing w:line="240" w:lineRule="auto"/>
              <w:jc w:val="center"/>
              <w:rPr>
                <w:rFonts w:asciiTheme="minorHAnsi" w:hAnsiTheme="minorHAnsi" w:cstheme="minorHAnsi"/>
                <w:sz w:val="22"/>
                <w:szCs w:val="22"/>
              </w:rPr>
            </w:pPr>
            <w:r w:rsidRPr="00B445A2">
              <w:rPr>
                <w:rFonts w:asciiTheme="minorHAnsi" w:hAnsiTheme="minorHAnsi" w:cstheme="minorHAnsi"/>
                <w:sz w:val="22"/>
                <w:szCs w:val="22"/>
              </w:rPr>
              <w:t>0</w:t>
            </w:r>
          </w:p>
        </w:tc>
        <w:tc>
          <w:tcPr>
            <w:tcW w:w="5376" w:type="dxa"/>
            <w:shd w:val="clear" w:color="auto" w:fill="FFFFFF"/>
            <w:vAlign w:val="bottom"/>
          </w:tcPr>
          <w:p w14:paraId="3A43D033" w14:textId="6F2A47DA" w:rsidR="000461D5" w:rsidRPr="00B445A2" w:rsidRDefault="00971616">
            <w:pPr>
              <w:pStyle w:val="Jin0"/>
              <w:spacing w:line="240" w:lineRule="auto"/>
              <w:ind w:left="1320" w:firstLine="20"/>
              <w:rPr>
                <w:rFonts w:asciiTheme="minorHAnsi" w:hAnsiTheme="minorHAnsi" w:cstheme="minorHAnsi"/>
                <w:sz w:val="22"/>
                <w:szCs w:val="22"/>
              </w:rPr>
            </w:pPr>
            <w:proofErr w:type="spellStart"/>
            <w:r>
              <w:rPr>
                <w:rFonts w:asciiTheme="minorHAnsi" w:hAnsiTheme="minorHAnsi" w:cstheme="minorHAnsi"/>
                <w:sz w:val="22"/>
                <w:szCs w:val="22"/>
              </w:rPr>
              <w:t>xxxxxxxx</w:t>
            </w:r>
            <w:proofErr w:type="spellEnd"/>
          </w:p>
        </w:tc>
      </w:tr>
      <w:tr w:rsidR="000461D5" w:rsidRPr="00B445A2" w14:paraId="5AE9261F" w14:textId="77777777">
        <w:trPr>
          <w:trHeight w:hRule="exact" w:val="264"/>
          <w:jc w:val="center"/>
        </w:trPr>
        <w:tc>
          <w:tcPr>
            <w:tcW w:w="1056" w:type="dxa"/>
            <w:tcBorders>
              <w:left w:val="single" w:sz="4" w:space="0" w:color="auto"/>
            </w:tcBorders>
            <w:shd w:val="clear" w:color="auto" w:fill="FFFFFF"/>
          </w:tcPr>
          <w:p w14:paraId="7DD24983" w14:textId="77777777" w:rsidR="000461D5" w:rsidRPr="00B445A2" w:rsidRDefault="00773395">
            <w:pPr>
              <w:pStyle w:val="Jin0"/>
              <w:spacing w:line="240" w:lineRule="auto"/>
              <w:rPr>
                <w:rFonts w:asciiTheme="minorHAnsi" w:hAnsiTheme="minorHAnsi" w:cstheme="minorHAnsi"/>
                <w:sz w:val="22"/>
                <w:szCs w:val="22"/>
              </w:rPr>
            </w:pPr>
            <w:r w:rsidRPr="00B445A2">
              <w:rPr>
                <w:rFonts w:asciiTheme="minorHAnsi" w:hAnsiTheme="minorHAnsi" w:cstheme="minorHAnsi"/>
                <w:sz w:val="22"/>
                <w:szCs w:val="22"/>
              </w:rPr>
              <w:t>Únor</w:t>
            </w:r>
          </w:p>
        </w:tc>
        <w:tc>
          <w:tcPr>
            <w:tcW w:w="1306" w:type="dxa"/>
            <w:shd w:val="clear" w:color="auto" w:fill="FFFFFF"/>
          </w:tcPr>
          <w:p w14:paraId="075B2B84" w14:textId="77777777" w:rsidR="000461D5" w:rsidRPr="00B445A2" w:rsidRDefault="00773395">
            <w:pPr>
              <w:pStyle w:val="Jin0"/>
              <w:spacing w:line="240" w:lineRule="auto"/>
              <w:jc w:val="center"/>
              <w:rPr>
                <w:rFonts w:asciiTheme="minorHAnsi" w:hAnsiTheme="minorHAnsi" w:cstheme="minorHAnsi"/>
                <w:sz w:val="22"/>
                <w:szCs w:val="22"/>
              </w:rPr>
            </w:pPr>
            <w:r w:rsidRPr="00B445A2">
              <w:rPr>
                <w:rFonts w:asciiTheme="minorHAnsi" w:hAnsiTheme="minorHAnsi" w:cstheme="minorHAnsi"/>
                <w:sz w:val="22"/>
                <w:szCs w:val="22"/>
              </w:rPr>
              <w:t>0</w:t>
            </w:r>
          </w:p>
        </w:tc>
        <w:tc>
          <w:tcPr>
            <w:tcW w:w="1301" w:type="dxa"/>
            <w:shd w:val="clear" w:color="auto" w:fill="FFFFFF"/>
          </w:tcPr>
          <w:p w14:paraId="4FA1236B" w14:textId="77777777" w:rsidR="000461D5" w:rsidRPr="00B445A2" w:rsidRDefault="00773395">
            <w:pPr>
              <w:pStyle w:val="Jin0"/>
              <w:spacing w:line="240" w:lineRule="auto"/>
              <w:jc w:val="center"/>
              <w:rPr>
                <w:rFonts w:asciiTheme="minorHAnsi" w:hAnsiTheme="minorHAnsi" w:cstheme="minorHAnsi"/>
                <w:sz w:val="22"/>
                <w:szCs w:val="22"/>
              </w:rPr>
            </w:pPr>
            <w:r w:rsidRPr="00B445A2">
              <w:rPr>
                <w:rFonts w:asciiTheme="minorHAnsi" w:hAnsiTheme="minorHAnsi" w:cstheme="minorHAnsi"/>
                <w:sz w:val="22"/>
                <w:szCs w:val="22"/>
              </w:rPr>
              <w:t>0</w:t>
            </w:r>
          </w:p>
        </w:tc>
        <w:tc>
          <w:tcPr>
            <w:tcW w:w="5376" w:type="dxa"/>
            <w:shd w:val="clear" w:color="auto" w:fill="FFFFFF"/>
          </w:tcPr>
          <w:p w14:paraId="73D8B01C" w14:textId="77777777" w:rsidR="000461D5" w:rsidRPr="00B445A2" w:rsidRDefault="00773395">
            <w:pPr>
              <w:pStyle w:val="Jin0"/>
              <w:spacing w:line="240" w:lineRule="auto"/>
              <w:ind w:left="1320" w:firstLine="20"/>
              <w:rPr>
                <w:rFonts w:asciiTheme="minorHAnsi" w:hAnsiTheme="minorHAnsi" w:cstheme="minorHAnsi"/>
                <w:sz w:val="22"/>
                <w:szCs w:val="22"/>
              </w:rPr>
            </w:pPr>
            <w:r w:rsidRPr="00B445A2">
              <w:rPr>
                <w:rFonts w:asciiTheme="minorHAnsi" w:hAnsiTheme="minorHAnsi" w:cstheme="minorHAnsi"/>
                <w:sz w:val="22"/>
                <w:szCs w:val="22"/>
              </w:rPr>
              <w:t>Email:</w:t>
            </w:r>
          </w:p>
        </w:tc>
      </w:tr>
      <w:tr w:rsidR="000461D5" w:rsidRPr="00B445A2" w14:paraId="24493093" w14:textId="77777777">
        <w:trPr>
          <w:trHeight w:hRule="exact" w:val="240"/>
          <w:jc w:val="center"/>
        </w:trPr>
        <w:tc>
          <w:tcPr>
            <w:tcW w:w="1056" w:type="dxa"/>
            <w:tcBorders>
              <w:left w:val="single" w:sz="4" w:space="0" w:color="auto"/>
            </w:tcBorders>
            <w:shd w:val="clear" w:color="auto" w:fill="FFFFFF"/>
            <w:vAlign w:val="bottom"/>
          </w:tcPr>
          <w:p w14:paraId="3D684828" w14:textId="77777777" w:rsidR="000461D5" w:rsidRPr="00B445A2" w:rsidRDefault="00773395">
            <w:pPr>
              <w:pStyle w:val="Jin0"/>
              <w:spacing w:line="240" w:lineRule="auto"/>
              <w:rPr>
                <w:rFonts w:asciiTheme="minorHAnsi" w:hAnsiTheme="minorHAnsi" w:cstheme="minorHAnsi"/>
                <w:sz w:val="22"/>
                <w:szCs w:val="22"/>
              </w:rPr>
            </w:pPr>
            <w:r w:rsidRPr="00B445A2">
              <w:rPr>
                <w:rFonts w:asciiTheme="minorHAnsi" w:hAnsiTheme="minorHAnsi" w:cstheme="minorHAnsi"/>
                <w:sz w:val="22"/>
                <w:szCs w:val="22"/>
              </w:rPr>
              <w:t>Březen</w:t>
            </w:r>
          </w:p>
        </w:tc>
        <w:tc>
          <w:tcPr>
            <w:tcW w:w="1306" w:type="dxa"/>
            <w:shd w:val="clear" w:color="auto" w:fill="FFFFFF"/>
            <w:vAlign w:val="bottom"/>
          </w:tcPr>
          <w:p w14:paraId="64A4F8A7" w14:textId="77777777" w:rsidR="000461D5" w:rsidRPr="00B445A2" w:rsidRDefault="00773395">
            <w:pPr>
              <w:pStyle w:val="Jin0"/>
              <w:spacing w:line="240" w:lineRule="auto"/>
              <w:jc w:val="center"/>
              <w:rPr>
                <w:rFonts w:asciiTheme="minorHAnsi" w:hAnsiTheme="minorHAnsi" w:cstheme="minorHAnsi"/>
                <w:sz w:val="22"/>
                <w:szCs w:val="22"/>
              </w:rPr>
            </w:pPr>
            <w:r w:rsidRPr="00B445A2">
              <w:rPr>
                <w:rFonts w:asciiTheme="minorHAnsi" w:hAnsiTheme="minorHAnsi" w:cstheme="minorHAnsi"/>
                <w:sz w:val="22"/>
                <w:szCs w:val="22"/>
              </w:rPr>
              <w:t>0</w:t>
            </w:r>
          </w:p>
        </w:tc>
        <w:tc>
          <w:tcPr>
            <w:tcW w:w="1301" w:type="dxa"/>
            <w:shd w:val="clear" w:color="auto" w:fill="FFFFFF"/>
            <w:vAlign w:val="bottom"/>
          </w:tcPr>
          <w:p w14:paraId="27E3FB82" w14:textId="77777777" w:rsidR="000461D5" w:rsidRPr="00B445A2" w:rsidRDefault="00773395">
            <w:pPr>
              <w:pStyle w:val="Jin0"/>
              <w:spacing w:line="240" w:lineRule="auto"/>
              <w:jc w:val="center"/>
              <w:rPr>
                <w:rFonts w:asciiTheme="minorHAnsi" w:hAnsiTheme="minorHAnsi" w:cstheme="minorHAnsi"/>
                <w:sz w:val="22"/>
                <w:szCs w:val="22"/>
              </w:rPr>
            </w:pPr>
            <w:r w:rsidRPr="00B445A2">
              <w:rPr>
                <w:rFonts w:asciiTheme="minorHAnsi" w:hAnsiTheme="minorHAnsi" w:cstheme="minorHAnsi"/>
                <w:sz w:val="22"/>
                <w:szCs w:val="22"/>
              </w:rPr>
              <w:t>0</w:t>
            </w:r>
          </w:p>
        </w:tc>
        <w:tc>
          <w:tcPr>
            <w:tcW w:w="5376" w:type="dxa"/>
            <w:shd w:val="clear" w:color="auto" w:fill="FFFFFF"/>
            <w:vAlign w:val="bottom"/>
          </w:tcPr>
          <w:p w14:paraId="70345FB9" w14:textId="16FFBF20" w:rsidR="000461D5" w:rsidRPr="00B445A2" w:rsidRDefault="00A00362">
            <w:pPr>
              <w:pStyle w:val="Jin0"/>
              <w:spacing w:line="240" w:lineRule="auto"/>
              <w:ind w:left="1320" w:firstLine="20"/>
              <w:rPr>
                <w:rFonts w:asciiTheme="minorHAnsi" w:hAnsiTheme="minorHAnsi" w:cstheme="minorHAnsi"/>
                <w:sz w:val="22"/>
                <w:szCs w:val="22"/>
              </w:rPr>
            </w:pPr>
            <w:hyperlink r:id="rId16" w:history="1">
              <w:proofErr w:type="spellStart"/>
              <w:r w:rsidR="00971616">
                <w:rPr>
                  <w:rFonts w:asciiTheme="minorHAnsi" w:hAnsiTheme="minorHAnsi" w:cstheme="minorHAnsi"/>
                  <w:sz w:val="22"/>
                  <w:szCs w:val="22"/>
                </w:rPr>
                <w:t>xxxxxx</w:t>
              </w:r>
              <w:proofErr w:type="spellEnd"/>
            </w:hyperlink>
          </w:p>
        </w:tc>
      </w:tr>
      <w:tr w:rsidR="000461D5" w:rsidRPr="00B445A2" w14:paraId="4D6A6A3C" w14:textId="77777777">
        <w:trPr>
          <w:trHeight w:hRule="exact" w:val="259"/>
          <w:jc w:val="center"/>
        </w:trPr>
        <w:tc>
          <w:tcPr>
            <w:tcW w:w="1056" w:type="dxa"/>
            <w:tcBorders>
              <w:left w:val="single" w:sz="4" w:space="0" w:color="auto"/>
            </w:tcBorders>
            <w:shd w:val="clear" w:color="auto" w:fill="FFFFFF"/>
          </w:tcPr>
          <w:p w14:paraId="26D92E54" w14:textId="77777777" w:rsidR="000461D5" w:rsidRPr="00B445A2" w:rsidRDefault="00773395">
            <w:pPr>
              <w:pStyle w:val="Jin0"/>
              <w:spacing w:line="240" w:lineRule="auto"/>
              <w:rPr>
                <w:rFonts w:asciiTheme="minorHAnsi" w:hAnsiTheme="minorHAnsi" w:cstheme="minorHAnsi"/>
                <w:sz w:val="22"/>
                <w:szCs w:val="22"/>
              </w:rPr>
            </w:pPr>
            <w:r w:rsidRPr="00B445A2">
              <w:rPr>
                <w:rFonts w:asciiTheme="minorHAnsi" w:hAnsiTheme="minorHAnsi" w:cstheme="minorHAnsi"/>
                <w:sz w:val="22"/>
                <w:szCs w:val="22"/>
              </w:rPr>
              <w:t>Duben</w:t>
            </w:r>
          </w:p>
        </w:tc>
        <w:tc>
          <w:tcPr>
            <w:tcW w:w="1306" w:type="dxa"/>
            <w:shd w:val="clear" w:color="auto" w:fill="FFFFFF"/>
          </w:tcPr>
          <w:p w14:paraId="74D30575" w14:textId="77777777" w:rsidR="000461D5" w:rsidRPr="00B445A2" w:rsidRDefault="00773395">
            <w:pPr>
              <w:pStyle w:val="Jin0"/>
              <w:spacing w:line="240" w:lineRule="auto"/>
              <w:jc w:val="center"/>
              <w:rPr>
                <w:rFonts w:asciiTheme="minorHAnsi" w:hAnsiTheme="minorHAnsi" w:cstheme="minorHAnsi"/>
                <w:sz w:val="22"/>
                <w:szCs w:val="22"/>
              </w:rPr>
            </w:pPr>
            <w:r w:rsidRPr="00B445A2">
              <w:rPr>
                <w:rFonts w:asciiTheme="minorHAnsi" w:hAnsiTheme="minorHAnsi" w:cstheme="minorHAnsi"/>
                <w:sz w:val="22"/>
                <w:szCs w:val="22"/>
              </w:rPr>
              <w:t>0</w:t>
            </w:r>
          </w:p>
        </w:tc>
        <w:tc>
          <w:tcPr>
            <w:tcW w:w="1301" w:type="dxa"/>
            <w:tcBorders>
              <w:top w:val="single" w:sz="4" w:space="0" w:color="auto"/>
            </w:tcBorders>
            <w:shd w:val="clear" w:color="auto" w:fill="FFFFFF"/>
          </w:tcPr>
          <w:p w14:paraId="5E855B81" w14:textId="77777777" w:rsidR="000461D5" w:rsidRPr="00B445A2" w:rsidRDefault="00773395">
            <w:pPr>
              <w:pStyle w:val="Jin0"/>
              <w:spacing w:line="240" w:lineRule="auto"/>
              <w:jc w:val="center"/>
              <w:rPr>
                <w:rFonts w:asciiTheme="minorHAnsi" w:hAnsiTheme="minorHAnsi" w:cstheme="minorHAnsi"/>
                <w:sz w:val="22"/>
                <w:szCs w:val="22"/>
              </w:rPr>
            </w:pPr>
            <w:r w:rsidRPr="00B445A2">
              <w:rPr>
                <w:rFonts w:asciiTheme="minorHAnsi" w:hAnsiTheme="minorHAnsi" w:cstheme="minorHAnsi"/>
                <w:sz w:val="22"/>
                <w:szCs w:val="22"/>
              </w:rPr>
              <w:t>0</w:t>
            </w:r>
          </w:p>
        </w:tc>
        <w:tc>
          <w:tcPr>
            <w:tcW w:w="5376" w:type="dxa"/>
            <w:shd w:val="clear" w:color="auto" w:fill="FFFFFF"/>
          </w:tcPr>
          <w:p w14:paraId="3D144366" w14:textId="77777777" w:rsidR="000461D5" w:rsidRPr="00B445A2" w:rsidRDefault="00773395">
            <w:pPr>
              <w:pStyle w:val="Jin0"/>
              <w:spacing w:line="240" w:lineRule="auto"/>
              <w:ind w:left="1320" w:firstLine="20"/>
              <w:rPr>
                <w:rFonts w:asciiTheme="minorHAnsi" w:hAnsiTheme="minorHAnsi" w:cstheme="minorHAnsi"/>
                <w:sz w:val="22"/>
                <w:szCs w:val="22"/>
              </w:rPr>
            </w:pPr>
            <w:r w:rsidRPr="00B445A2">
              <w:rPr>
                <w:rFonts w:asciiTheme="minorHAnsi" w:hAnsiTheme="minorHAnsi" w:cstheme="minorHAnsi"/>
                <w:sz w:val="22"/>
                <w:szCs w:val="22"/>
              </w:rPr>
              <w:t xml:space="preserve">Mobil pro </w:t>
            </w:r>
            <w:proofErr w:type="spellStart"/>
            <w:proofErr w:type="gramStart"/>
            <w:r w:rsidRPr="00B445A2">
              <w:rPr>
                <w:rFonts w:asciiTheme="minorHAnsi" w:hAnsiTheme="minorHAnsi" w:cstheme="minorHAnsi"/>
                <w:sz w:val="22"/>
                <w:szCs w:val="22"/>
              </w:rPr>
              <w:t>info</w:t>
            </w:r>
            <w:proofErr w:type="spellEnd"/>
            <w:r w:rsidRPr="00B445A2">
              <w:rPr>
                <w:rFonts w:asciiTheme="minorHAnsi" w:hAnsiTheme="minorHAnsi" w:cstheme="minorHAnsi"/>
                <w:sz w:val="22"/>
                <w:szCs w:val="22"/>
              </w:rPr>
              <w:t xml:space="preserve"> - SMS</w:t>
            </w:r>
            <w:proofErr w:type="gramEnd"/>
            <w:r w:rsidRPr="00B445A2">
              <w:rPr>
                <w:rFonts w:asciiTheme="minorHAnsi" w:hAnsiTheme="minorHAnsi" w:cstheme="minorHAnsi"/>
                <w:sz w:val="22"/>
                <w:szCs w:val="22"/>
              </w:rPr>
              <w:t>:</w:t>
            </w:r>
          </w:p>
        </w:tc>
      </w:tr>
      <w:tr w:rsidR="000461D5" w:rsidRPr="00B445A2" w14:paraId="1D9C5A91" w14:textId="77777777">
        <w:trPr>
          <w:trHeight w:hRule="exact" w:val="235"/>
          <w:jc w:val="center"/>
        </w:trPr>
        <w:tc>
          <w:tcPr>
            <w:tcW w:w="1056" w:type="dxa"/>
            <w:shd w:val="clear" w:color="auto" w:fill="FFFFFF"/>
          </w:tcPr>
          <w:p w14:paraId="067A52E5" w14:textId="098D8DAE" w:rsidR="000461D5" w:rsidRPr="00B445A2" w:rsidRDefault="00773395">
            <w:pPr>
              <w:pStyle w:val="Jin0"/>
              <w:spacing w:line="240" w:lineRule="auto"/>
              <w:rPr>
                <w:rFonts w:asciiTheme="minorHAnsi" w:hAnsiTheme="minorHAnsi" w:cstheme="minorHAnsi"/>
                <w:sz w:val="22"/>
                <w:szCs w:val="22"/>
              </w:rPr>
            </w:pPr>
            <w:r w:rsidRPr="00B445A2">
              <w:rPr>
                <w:rFonts w:asciiTheme="minorHAnsi" w:hAnsiTheme="minorHAnsi" w:cstheme="minorHAnsi"/>
                <w:sz w:val="22"/>
                <w:szCs w:val="22"/>
              </w:rPr>
              <w:t>Květen</w:t>
            </w:r>
            <w:r w:rsidR="004F0289">
              <w:rPr>
                <w:rFonts w:asciiTheme="minorHAnsi" w:hAnsiTheme="minorHAnsi" w:cstheme="minorHAnsi"/>
                <w:sz w:val="22"/>
                <w:szCs w:val="22"/>
              </w:rPr>
              <w:t xml:space="preserve"> </w:t>
            </w:r>
          </w:p>
        </w:tc>
        <w:tc>
          <w:tcPr>
            <w:tcW w:w="1306" w:type="dxa"/>
            <w:shd w:val="clear" w:color="auto" w:fill="FFFFFF"/>
          </w:tcPr>
          <w:p w14:paraId="1DCADF87" w14:textId="77777777" w:rsidR="000461D5" w:rsidRPr="00B445A2" w:rsidRDefault="00773395">
            <w:pPr>
              <w:pStyle w:val="Jin0"/>
              <w:spacing w:line="240" w:lineRule="auto"/>
              <w:jc w:val="center"/>
              <w:rPr>
                <w:rFonts w:asciiTheme="minorHAnsi" w:hAnsiTheme="minorHAnsi" w:cstheme="minorHAnsi"/>
                <w:sz w:val="22"/>
                <w:szCs w:val="22"/>
              </w:rPr>
            </w:pPr>
            <w:r w:rsidRPr="00B445A2">
              <w:rPr>
                <w:rFonts w:asciiTheme="minorHAnsi" w:hAnsiTheme="minorHAnsi" w:cstheme="minorHAnsi"/>
                <w:sz w:val="22"/>
                <w:szCs w:val="22"/>
              </w:rPr>
              <w:t>0</w:t>
            </w:r>
          </w:p>
        </w:tc>
        <w:tc>
          <w:tcPr>
            <w:tcW w:w="1301" w:type="dxa"/>
            <w:shd w:val="clear" w:color="auto" w:fill="FFFFFF"/>
          </w:tcPr>
          <w:p w14:paraId="0AEE0AB3" w14:textId="77777777" w:rsidR="000461D5" w:rsidRPr="00B445A2" w:rsidRDefault="00773395">
            <w:pPr>
              <w:pStyle w:val="Jin0"/>
              <w:spacing w:line="240" w:lineRule="auto"/>
              <w:jc w:val="center"/>
              <w:rPr>
                <w:rFonts w:asciiTheme="minorHAnsi" w:hAnsiTheme="minorHAnsi" w:cstheme="minorHAnsi"/>
                <w:sz w:val="22"/>
                <w:szCs w:val="22"/>
              </w:rPr>
            </w:pPr>
            <w:r w:rsidRPr="00B445A2">
              <w:rPr>
                <w:rFonts w:asciiTheme="minorHAnsi" w:hAnsiTheme="minorHAnsi" w:cstheme="minorHAnsi"/>
                <w:sz w:val="22"/>
                <w:szCs w:val="22"/>
              </w:rPr>
              <w:t>0</w:t>
            </w:r>
          </w:p>
        </w:tc>
        <w:tc>
          <w:tcPr>
            <w:tcW w:w="5376" w:type="dxa"/>
            <w:shd w:val="clear" w:color="auto" w:fill="FFFFFF"/>
          </w:tcPr>
          <w:p w14:paraId="691D2188" w14:textId="2FC963AA" w:rsidR="000461D5" w:rsidRPr="00B445A2" w:rsidRDefault="00971616">
            <w:pPr>
              <w:pStyle w:val="Jin0"/>
              <w:spacing w:line="240" w:lineRule="auto"/>
              <w:ind w:left="1320" w:firstLine="20"/>
              <w:rPr>
                <w:rFonts w:asciiTheme="minorHAnsi" w:hAnsiTheme="minorHAnsi" w:cstheme="minorHAnsi"/>
                <w:sz w:val="22"/>
                <w:szCs w:val="22"/>
              </w:rPr>
            </w:pPr>
            <w:proofErr w:type="spellStart"/>
            <w:r>
              <w:rPr>
                <w:rFonts w:asciiTheme="minorHAnsi" w:hAnsiTheme="minorHAnsi" w:cstheme="minorHAnsi"/>
                <w:sz w:val="22"/>
                <w:szCs w:val="22"/>
              </w:rPr>
              <w:t>xxxxxx</w:t>
            </w:r>
            <w:proofErr w:type="spellEnd"/>
          </w:p>
        </w:tc>
      </w:tr>
      <w:tr w:rsidR="000461D5" w:rsidRPr="00B445A2" w14:paraId="1DA27D24" w14:textId="77777777" w:rsidTr="004F0289">
        <w:trPr>
          <w:trHeight w:hRule="exact" w:val="613"/>
          <w:jc w:val="center"/>
        </w:trPr>
        <w:tc>
          <w:tcPr>
            <w:tcW w:w="1056" w:type="dxa"/>
            <w:shd w:val="clear" w:color="auto" w:fill="FFFFFF"/>
          </w:tcPr>
          <w:p w14:paraId="124B1F55" w14:textId="7B46B0EA" w:rsidR="000461D5" w:rsidRPr="00B445A2" w:rsidRDefault="00773395">
            <w:pPr>
              <w:pStyle w:val="Jin0"/>
              <w:spacing w:line="290" w:lineRule="auto"/>
              <w:rPr>
                <w:rFonts w:asciiTheme="minorHAnsi" w:hAnsiTheme="minorHAnsi" w:cstheme="minorHAnsi"/>
                <w:sz w:val="22"/>
                <w:szCs w:val="22"/>
              </w:rPr>
            </w:pPr>
            <w:r w:rsidRPr="00B445A2">
              <w:rPr>
                <w:rFonts w:asciiTheme="minorHAnsi" w:hAnsiTheme="minorHAnsi" w:cstheme="minorHAnsi"/>
                <w:sz w:val="22"/>
                <w:szCs w:val="22"/>
              </w:rPr>
              <w:t>Červen</w:t>
            </w:r>
            <w:r w:rsidR="004F0289">
              <w:rPr>
                <w:rFonts w:asciiTheme="minorHAnsi" w:hAnsiTheme="minorHAnsi" w:cstheme="minorHAnsi"/>
                <w:sz w:val="22"/>
                <w:szCs w:val="22"/>
              </w:rPr>
              <w:t xml:space="preserve"> </w:t>
            </w:r>
            <w:r w:rsidR="00971616">
              <w:rPr>
                <w:rFonts w:asciiTheme="minorHAnsi" w:hAnsiTheme="minorHAnsi" w:cstheme="minorHAnsi"/>
                <w:sz w:val="22"/>
                <w:szCs w:val="22"/>
              </w:rPr>
              <w:t xml:space="preserve">    0</w:t>
            </w:r>
            <w:r w:rsidR="004F0289">
              <w:rPr>
                <w:rFonts w:asciiTheme="minorHAnsi" w:hAnsiTheme="minorHAnsi" w:cstheme="minorHAnsi"/>
                <w:sz w:val="22"/>
                <w:szCs w:val="22"/>
              </w:rPr>
              <w:t xml:space="preserve">          </w:t>
            </w:r>
            <w:r w:rsidRPr="00B445A2">
              <w:rPr>
                <w:rFonts w:asciiTheme="minorHAnsi" w:hAnsiTheme="minorHAnsi" w:cstheme="minorHAnsi"/>
                <w:sz w:val="22"/>
                <w:szCs w:val="22"/>
              </w:rPr>
              <w:t xml:space="preserve"> Červenec</w:t>
            </w:r>
            <w:r w:rsidR="00971616">
              <w:rPr>
                <w:rFonts w:asciiTheme="minorHAnsi" w:hAnsiTheme="minorHAnsi" w:cstheme="minorHAnsi"/>
                <w:sz w:val="22"/>
                <w:szCs w:val="22"/>
              </w:rPr>
              <w:t xml:space="preserve"> 0</w:t>
            </w:r>
          </w:p>
        </w:tc>
        <w:tc>
          <w:tcPr>
            <w:tcW w:w="1306" w:type="dxa"/>
            <w:shd w:val="clear" w:color="auto" w:fill="FFFFFF"/>
            <w:textDirection w:val="tbRl"/>
            <w:vAlign w:val="bottom"/>
          </w:tcPr>
          <w:p w14:paraId="66FDAB43" w14:textId="3CF0D0D7" w:rsidR="000461D5" w:rsidRPr="00B445A2" w:rsidRDefault="000461D5">
            <w:pPr>
              <w:pStyle w:val="Jin0"/>
              <w:spacing w:line="602" w:lineRule="auto"/>
              <w:jc w:val="center"/>
              <w:rPr>
                <w:rFonts w:asciiTheme="minorHAnsi" w:hAnsiTheme="minorHAnsi" w:cstheme="minorHAnsi"/>
                <w:sz w:val="22"/>
                <w:szCs w:val="22"/>
              </w:rPr>
            </w:pPr>
          </w:p>
        </w:tc>
        <w:tc>
          <w:tcPr>
            <w:tcW w:w="1301" w:type="dxa"/>
            <w:shd w:val="clear" w:color="auto" w:fill="FFFFFF"/>
          </w:tcPr>
          <w:p w14:paraId="2CA009B3" w14:textId="77777777" w:rsidR="000461D5" w:rsidRPr="00B445A2" w:rsidRDefault="00773395">
            <w:pPr>
              <w:pStyle w:val="Jin0"/>
              <w:spacing w:after="40" w:line="240" w:lineRule="auto"/>
              <w:jc w:val="center"/>
              <w:rPr>
                <w:rFonts w:asciiTheme="minorHAnsi" w:hAnsiTheme="minorHAnsi" w:cstheme="minorHAnsi"/>
                <w:sz w:val="22"/>
                <w:szCs w:val="22"/>
              </w:rPr>
            </w:pPr>
            <w:r w:rsidRPr="00B445A2">
              <w:rPr>
                <w:rFonts w:asciiTheme="minorHAnsi" w:hAnsiTheme="minorHAnsi" w:cstheme="minorHAnsi"/>
                <w:sz w:val="22"/>
                <w:szCs w:val="22"/>
              </w:rPr>
              <w:t>0</w:t>
            </w:r>
          </w:p>
          <w:p w14:paraId="12A0E222" w14:textId="77777777" w:rsidR="000461D5" w:rsidRPr="00B445A2" w:rsidRDefault="00773395">
            <w:pPr>
              <w:pStyle w:val="Jin0"/>
              <w:spacing w:line="240" w:lineRule="auto"/>
              <w:jc w:val="center"/>
              <w:rPr>
                <w:rFonts w:asciiTheme="minorHAnsi" w:hAnsiTheme="minorHAnsi" w:cstheme="minorHAnsi"/>
                <w:sz w:val="22"/>
                <w:szCs w:val="22"/>
              </w:rPr>
            </w:pPr>
            <w:r w:rsidRPr="00B445A2">
              <w:rPr>
                <w:rFonts w:asciiTheme="minorHAnsi" w:hAnsiTheme="minorHAnsi" w:cstheme="minorHAnsi"/>
                <w:sz w:val="22"/>
                <w:szCs w:val="22"/>
              </w:rPr>
              <w:t>0</w:t>
            </w:r>
          </w:p>
        </w:tc>
        <w:tc>
          <w:tcPr>
            <w:tcW w:w="5376" w:type="dxa"/>
            <w:shd w:val="clear" w:color="auto" w:fill="FFFFFF"/>
            <w:vAlign w:val="bottom"/>
          </w:tcPr>
          <w:p w14:paraId="410FFE7B" w14:textId="77777777" w:rsidR="000461D5" w:rsidRPr="00B445A2" w:rsidRDefault="00773395">
            <w:pPr>
              <w:pStyle w:val="Jin0"/>
              <w:spacing w:line="240" w:lineRule="auto"/>
              <w:ind w:left="1320" w:firstLine="20"/>
              <w:rPr>
                <w:rFonts w:asciiTheme="minorHAnsi" w:hAnsiTheme="minorHAnsi" w:cstheme="minorHAnsi"/>
                <w:sz w:val="22"/>
                <w:szCs w:val="22"/>
              </w:rPr>
            </w:pPr>
            <w:r w:rsidRPr="00B445A2">
              <w:rPr>
                <w:rFonts w:asciiTheme="minorHAnsi" w:hAnsiTheme="minorHAnsi" w:cstheme="minorHAnsi"/>
                <w:sz w:val="22"/>
                <w:szCs w:val="22"/>
              </w:rPr>
              <w:t>Kontakt na pracovníky DS:</w:t>
            </w:r>
          </w:p>
        </w:tc>
      </w:tr>
      <w:tr w:rsidR="000461D5" w:rsidRPr="00B445A2" w14:paraId="643216A7" w14:textId="77777777">
        <w:trPr>
          <w:trHeight w:hRule="exact" w:val="240"/>
          <w:jc w:val="center"/>
        </w:trPr>
        <w:tc>
          <w:tcPr>
            <w:tcW w:w="1056" w:type="dxa"/>
            <w:tcBorders>
              <w:top w:val="single" w:sz="4" w:space="0" w:color="auto"/>
            </w:tcBorders>
            <w:shd w:val="clear" w:color="auto" w:fill="FFFFFF"/>
            <w:vAlign w:val="bottom"/>
          </w:tcPr>
          <w:p w14:paraId="7DA79A5A" w14:textId="77777777" w:rsidR="000461D5" w:rsidRPr="00B445A2" w:rsidRDefault="00773395">
            <w:pPr>
              <w:pStyle w:val="Jin0"/>
              <w:spacing w:line="240" w:lineRule="auto"/>
              <w:rPr>
                <w:rFonts w:asciiTheme="minorHAnsi" w:hAnsiTheme="minorHAnsi" w:cstheme="minorHAnsi"/>
                <w:sz w:val="22"/>
                <w:szCs w:val="22"/>
              </w:rPr>
            </w:pPr>
            <w:r w:rsidRPr="00B445A2">
              <w:rPr>
                <w:rFonts w:asciiTheme="minorHAnsi" w:hAnsiTheme="minorHAnsi" w:cstheme="minorHAnsi"/>
                <w:sz w:val="22"/>
                <w:szCs w:val="22"/>
              </w:rPr>
              <w:t>Srpen</w:t>
            </w:r>
          </w:p>
        </w:tc>
        <w:tc>
          <w:tcPr>
            <w:tcW w:w="1306" w:type="dxa"/>
            <w:tcBorders>
              <w:top w:val="single" w:sz="4" w:space="0" w:color="auto"/>
            </w:tcBorders>
            <w:shd w:val="clear" w:color="auto" w:fill="FFFFFF"/>
            <w:vAlign w:val="bottom"/>
          </w:tcPr>
          <w:p w14:paraId="21D96B74" w14:textId="77777777" w:rsidR="000461D5" w:rsidRPr="00B445A2" w:rsidRDefault="00773395">
            <w:pPr>
              <w:pStyle w:val="Jin0"/>
              <w:spacing w:line="240" w:lineRule="auto"/>
              <w:jc w:val="center"/>
              <w:rPr>
                <w:rFonts w:asciiTheme="minorHAnsi" w:hAnsiTheme="minorHAnsi" w:cstheme="minorHAnsi"/>
                <w:sz w:val="22"/>
                <w:szCs w:val="22"/>
              </w:rPr>
            </w:pPr>
            <w:r w:rsidRPr="00B445A2">
              <w:rPr>
                <w:rFonts w:asciiTheme="minorHAnsi" w:hAnsiTheme="minorHAnsi" w:cstheme="minorHAnsi"/>
                <w:sz w:val="22"/>
                <w:szCs w:val="22"/>
              </w:rPr>
              <w:t>0</w:t>
            </w:r>
          </w:p>
        </w:tc>
        <w:tc>
          <w:tcPr>
            <w:tcW w:w="1301" w:type="dxa"/>
            <w:shd w:val="clear" w:color="auto" w:fill="FFFFFF"/>
            <w:vAlign w:val="bottom"/>
          </w:tcPr>
          <w:p w14:paraId="2CFC0540" w14:textId="77777777" w:rsidR="000461D5" w:rsidRPr="00B445A2" w:rsidRDefault="00773395">
            <w:pPr>
              <w:pStyle w:val="Jin0"/>
              <w:spacing w:line="240" w:lineRule="auto"/>
              <w:jc w:val="center"/>
              <w:rPr>
                <w:rFonts w:asciiTheme="minorHAnsi" w:hAnsiTheme="minorHAnsi" w:cstheme="minorHAnsi"/>
                <w:sz w:val="22"/>
                <w:szCs w:val="22"/>
              </w:rPr>
            </w:pPr>
            <w:r w:rsidRPr="00B445A2">
              <w:rPr>
                <w:rFonts w:asciiTheme="minorHAnsi" w:hAnsiTheme="minorHAnsi" w:cstheme="minorHAnsi"/>
                <w:sz w:val="22"/>
                <w:szCs w:val="22"/>
              </w:rPr>
              <w:t>0</w:t>
            </w:r>
          </w:p>
        </w:tc>
        <w:tc>
          <w:tcPr>
            <w:tcW w:w="5376" w:type="dxa"/>
            <w:shd w:val="clear" w:color="auto" w:fill="FFFFFF"/>
            <w:vAlign w:val="bottom"/>
          </w:tcPr>
          <w:p w14:paraId="5B62465C" w14:textId="35F9256C" w:rsidR="000461D5" w:rsidRPr="00B445A2" w:rsidRDefault="00A00362">
            <w:pPr>
              <w:pStyle w:val="Jin0"/>
              <w:spacing w:line="240" w:lineRule="auto"/>
              <w:ind w:left="1320" w:firstLine="20"/>
              <w:rPr>
                <w:rFonts w:asciiTheme="minorHAnsi" w:hAnsiTheme="minorHAnsi" w:cstheme="minorHAnsi"/>
                <w:sz w:val="22"/>
                <w:szCs w:val="22"/>
              </w:rPr>
            </w:pPr>
            <w:hyperlink r:id="rId17" w:history="1">
              <w:proofErr w:type="spellStart"/>
              <w:r w:rsidR="00971616">
                <w:rPr>
                  <w:rFonts w:asciiTheme="minorHAnsi" w:hAnsiTheme="minorHAnsi" w:cstheme="minorHAnsi"/>
                  <w:sz w:val="22"/>
                  <w:szCs w:val="22"/>
                </w:rPr>
                <w:t>xxxxxxx</w:t>
              </w:r>
              <w:proofErr w:type="spellEnd"/>
            </w:hyperlink>
          </w:p>
        </w:tc>
      </w:tr>
      <w:tr w:rsidR="000461D5" w:rsidRPr="00B445A2" w14:paraId="6DF65F2F" w14:textId="77777777">
        <w:trPr>
          <w:trHeight w:hRule="exact" w:val="240"/>
          <w:jc w:val="center"/>
        </w:trPr>
        <w:tc>
          <w:tcPr>
            <w:tcW w:w="1056" w:type="dxa"/>
            <w:shd w:val="clear" w:color="auto" w:fill="FFFFFF"/>
            <w:vAlign w:val="bottom"/>
          </w:tcPr>
          <w:p w14:paraId="709BFFB3" w14:textId="77777777" w:rsidR="000461D5" w:rsidRPr="00B445A2" w:rsidRDefault="00773395">
            <w:pPr>
              <w:pStyle w:val="Jin0"/>
              <w:spacing w:line="240" w:lineRule="auto"/>
              <w:rPr>
                <w:rFonts w:asciiTheme="minorHAnsi" w:hAnsiTheme="minorHAnsi" w:cstheme="minorHAnsi"/>
                <w:sz w:val="22"/>
                <w:szCs w:val="22"/>
              </w:rPr>
            </w:pPr>
            <w:r w:rsidRPr="00B445A2">
              <w:rPr>
                <w:rFonts w:asciiTheme="minorHAnsi" w:hAnsiTheme="minorHAnsi" w:cstheme="minorHAnsi"/>
                <w:sz w:val="22"/>
                <w:szCs w:val="22"/>
              </w:rPr>
              <w:t>Září</w:t>
            </w:r>
          </w:p>
        </w:tc>
        <w:tc>
          <w:tcPr>
            <w:tcW w:w="1306" w:type="dxa"/>
            <w:shd w:val="clear" w:color="auto" w:fill="FFFFFF"/>
            <w:vAlign w:val="bottom"/>
          </w:tcPr>
          <w:p w14:paraId="2BAD599C" w14:textId="77777777" w:rsidR="000461D5" w:rsidRPr="00B445A2" w:rsidRDefault="00773395">
            <w:pPr>
              <w:pStyle w:val="Jin0"/>
              <w:spacing w:line="240" w:lineRule="auto"/>
              <w:jc w:val="center"/>
              <w:rPr>
                <w:rFonts w:asciiTheme="minorHAnsi" w:hAnsiTheme="minorHAnsi" w:cstheme="minorHAnsi"/>
                <w:sz w:val="22"/>
                <w:szCs w:val="22"/>
              </w:rPr>
            </w:pPr>
            <w:r w:rsidRPr="00B445A2">
              <w:rPr>
                <w:rFonts w:asciiTheme="minorHAnsi" w:hAnsiTheme="minorHAnsi" w:cstheme="minorHAnsi"/>
                <w:sz w:val="22"/>
                <w:szCs w:val="22"/>
              </w:rPr>
              <w:t>0</w:t>
            </w:r>
          </w:p>
        </w:tc>
        <w:tc>
          <w:tcPr>
            <w:tcW w:w="1301" w:type="dxa"/>
            <w:shd w:val="clear" w:color="auto" w:fill="FFFFFF"/>
            <w:vAlign w:val="bottom"/>
          </w:tcPr>
          <w:p w14:paraId="34537895" w14:textId="77777777" w:rsidR="000461D5" w:rsidRPr="00B445A2" w:rsidRDefault="00773395">
            <w:pPr>
              <w:pStyle w:val="Jin0"/>
              <w:spacing w:line="240" w:lineRule="auto"/>
              <w:jc w:val="center"/>
              <w:rPr>
                <w:rFonts w:asciiTheme="minorHAnsi" w:hAnsiTheme="minorHAnsi" w:cstheme="minorHAnsi"/>
                <w:sz w:val="22"/>
                <w:szCs w:val="22"/>
              </w:rPr>
            </w:pPr>
            <w:r w:rsidRPr="00B445A2">
              <w:rPr>
                <w:rFonts w:asciiTheme="minorHAnsi" w:hAnsiTheme="minorHAnsi" w:cstheme="minorHAnsi"/>
                <w:sz w:val="22"/>
                <w:szCs w:val="22"/>
              </w:rPr>
              <w:t>0</w:t>
            </w:r>
          </w:p>
        </w:tc>
        <w:tc>
          <w:tcPr>
            <w:tcW w:w="5376" w:type="dxa"/>
            <w:shd w:val="clear" w:color="auto" w:fill="FFFFFF"/>
            <w:vAlign w:val="bottom"/>
          </w:tcPr>
          <w:p w14:paraId="0145CDD7" w14:textId="77777777" w:rsidR="000461D5" w:rsidRPr="00B445A2" w:rsidRDefault="00773395">
            <w:pPr>
              <w:pStyle w:val="Jin0"/>
              <w:spacing w:line="240" w:lineRule="auto"/>
              <w:ind w:left="1320" w:firstLine="20"/>
              <w:rPr>
                <w:rFonts w:asciiTheme="minorHAnsi" w:hAnsiTheme="minorHAnsi" w:cstheme="minorHAnsi"/>
                <w:sz w:val="22"/>
                <w:szCs w:val="22"/>
              </w:rPr>
            </w:pPr>
            <w:r w:rsidRPr="00B445A2">
              <w:rPr>
                <w:rFonts w:asciiTheme="minorHAnsi" w:hAnsiTheme="minorHAnsi" w:cstheme="minorHAnsi"/>
                <w:sz w:val="22"/>
                <w:szCs w:val="22"/>
              </w:rPr>
              <w:t>Email pro objednání kapacit:</w:t>
            </w:r>
          </w:p>
        </w:tc>
      </w:tr>
      <w:tr w:rsidR="000461D5" w:rsidRPr="00B445A2" w14:paraId="6DBFECFB" w14:textId="77777777">
        <w:trPr>
          <w:trHeight w:hRule="exact" w:val="269"/>
          <w:jc w:val="center"/>
        </w:trPr>
        <w:tc>
          <w:tcPr>
            <w:tcW w:w="1056" w:type="dxa"/>
            <w:shd w:val="clear" w:color="auto" w:fill="FFFFFF"/>
            <w:vAlign w:val="bottom"/>
          </w:tcPr>
          <w:p w14:paraId="1FAE831E" w14:textId="77777777" w:rsidR="000461D5" w:rsidRPr="00B445A2" w:rsidRDefault="00773395">
            <w:pPr>
              <w:pStyle w:val="Jin0"/>
              <w:spacing w:line="240" w:lineRule="auto"/>
              <w:rPr>
                <w:rFonts w:asciiTheme="minorHAnsi" w:hAnsiTheme="minorHAnsi" w:cstheme="minorHAnsi"/>
                <w:sz w:val="22"/>
                <w:szCs w:val="22"/>
              </w:rPr>
            </w:pPr>
            <w:r w:rsidRPr="00B445A2">
              <w:rPr>
                <w:rFonts w:asciiTheme="minorHAnsi" w:hAnsiTheme="minorHAnsi" w:cstheme="minorHAnsi"/>
                <w:sz w:val="22"/>
                <w:szCs w:val="22"/>
              </w:rPr>
              <w:t>Říjen</w:t>
            </w:r>
          </w:p>
        </w:tc>
        <w:tc>
          <w:tcPr>
            <w:tcW w:w="1306" w:type="dxa"/>
            <w:shd w:val="clear" w:color="auto" w:fill="FFFFFF"/>
            <w:vAlign w:val="bottom"/>
          </w:tcPr>
          <w:p w14:paraId="04E8CA47" w14:textId="77777777" w:rsidR="000461D5" w:rsidRPr="00B445A2" w:rsidRDefault="00773395">
            <w:pPr>
              <w:pStyle w:val="Jin0"/>
              <w:spacing w:line="240" w:lineRule="auto"/>
              <w:jc w:val="center"/>
              <w:rPr>
                <w:rFonts w:asciiTheme="minorHAnsi" w:hAnsiTheme="minorHAnsi" w:cstheme="minorHAnsi"/>
                <w:sz w:val="22"/>
                <w:szCs w:val="22"/>
              </w:rPr>
            </w:pPr>
            <w:r w:rsidRPr="00B445A2">
              <w:rPr>
                <w:rFonts w:asciiTheme="minorHAnsi" w:hAnsiTheme="minorHAnsi" w:cstheme="minorHAnsi"/>
                <w:sz w:val="22"/>
                <w:szCs w:val="22"/>
              </w:rPr>
              <w:t>0</w:t>
            </w:r>
          </w:p>
        </w:tc>
        <w:tc>
          <w:tcPr>
            <w:tcW w:w="1301" w:type="dxa"/>
            <w:tcBorders>
              <w:left w:val="single" w:sz="4" w:space="0" w:color="auto"/>
            </w:tcBorders>
            <w:shd w:val="clear" w:color="auto" w:fill="FFFFFF"/>
            <w:vAlign w:val="bottom"/>
          </w:tcPr>
          <w:p w14:paraId="71A4B7FE" w14:textId="77777777" w:rsidR="000461D5" w:rsidRPr="00B445A2" w:rsidRDefault="00773395">
            <w:pPr>
              <w:pStyle w:val="Jin0"/>
              <w:spacing w:line="240" w:lineRule="auto"/>
              <w:jc w:val="center"/>
              <w:rPr>
                <w:rFonts w:asciiTheme="minorHAnsi" w:hAnsiTheme="minorHAnsi" w:cstheme="minorHAnsi"/>
                <w:sz w:val="22"/>
                <w:szCs w:val="22"/>
              </w:rPr>
            </w:pPr>
            <w:r w:rsidRPr="00B445A2">
              <w:rPr>
                <w:rFonts w:asciiTheme="minorHAnsi" w:hAnsiTheme="minorHAnsi" w:cstheme="minorHAnsi"/>
                <w:sz w:val="22"/>
                <w:szCs w:val="22"/>
              </w:rPr>
              <w:t>0</w:t>
            </w:r>
          </w:p>
        </w:tc>
        <w:tc>
          <w:tcPr>
            <w:tcW w:w="5376" w:type="dxa"/>
            <w:shd w:val="clear" w:color="auto" w:fill="FFFFFF"/>
            <w:vAlign w:val="bottom"/>
          </w:tcPr>
          <w:p w14:paraId="57337FF0" w14:textId="2C9C5125" w:rsidR="000461D5" w:rsidRPr="00B445A2" w:rsidRDefault="00A00362">
            <w:pPr>
              <w:pStyle w:val="Jin0"/>
              <w:spacing w:line="240" w:lineRule="auto"/>
              <w:ind w:left="1320" w:firstLine="20"/>
              <w:rPr>
                <w:rFonts w:asciiTheme="minorHAnsi" w:hAnsiTheme="minorHAnsi" w:cstheme="minorHAnsi"/>
                <w:sz w:val="22"/>
                <w:szCs w:val="22"/>
              </w:rPr>
            </w:pPr>
            <w:hyperlink r:id="rId18" w:history="1">
              <w:proofErr w:type="spellStart"/>
              <w:r w:rsidR="00971616">
                <w:rPr>
                  <w:rFonts w:asciiTheme="minorHAnsi" w:hAnsiTheme="minorHAnsi" w:cstheme="minorHAnsi"/>
                  <w:sz w:val="22"/>
                  <w:szCs w:val="22"/>
                </w:rPr>
                <w:t>xxxxxxxx</w:t>
              </w:r>
              <w:proofErr w:type="spellEnd"/>
            </w:hyperlink>
          </w:p>
        </w:tc>
      </w:tr>
      <w:tr w:rsidR="000461D5" w:rsidRPr="00B445A2" w14:paraId="7605BE0C" w14:textId="77777777">
        <w:trPr>
          <w:trHeight w:hRule="exact" w:val="504"/>
          <w:jc w:val="center"/>
        </w:trPr>
        <w:tc>
          <w:tcPr>
            <w:tcW w:w="1056" w:type="dxa"/>
            <w:shd w:val="clear" w:color="auto" w:fill="FFFFFF"/>
            <w:vAlign w:val="bottom"/>
          </w:tcPr>
          <w:p w14:paraId="76F34E5E" w14:textId="77777777" w:rsidR="000461D5" w:rsidRPr="00B445A2" w:rsidRDefault="00773395">
            <w:pPr>
              <w:pStyle w:val="Jin0"/>
              <w:spacing w:line="240" w:lineRule="auto"/>
              <w:rPr>
                <w:rFonts w:asciiTheme="minorHAnsi" w:hAnsiTheme="minorHAnsi" w:cstheme="minorHAnsi"/>
                <w:sz w:val="22"/>
                <w:szCs w:val="22"/>
              </w:rPr>
            </w:pPr>
            <w:r w:rsidRPr="00B445A2">
              <w:rPr>
                <w:rFonts w:asciiTheme="minorHAnsi" w:hAnsiTheme="minorHAnsi" w:cstheme="minorHAnsi"/>
                <w:sz w:val="22"/>
                <w:szCs w:val="22"/>
              </w:rPr>
              <w:t>Listopad</w:t>
            </w:r>
          </w:p>
          <w:p w14:paraId="6F126FA5" w14:textId="77777777" w:rsidR="000461D5" w:rsidRPr="00B445A2" w:rsidRDefault="00773395">
            <w:pPr>
              <w:pStyle w:val="Jin0"/>
              <w:spacing w:line="240" w:lineRule="auto"/>
              <w:rPr>
                <w:rFonts w:asciiTheme="minorHAnsi" w:hAnsiTheme="minorHAnsi" w:cstheme="minorHAnsi"/>
                <w:sz w:val="22"/>
                <w:szCs w:val="22"/>
              </w:rPr>
            </w:pPr>
            <w:r w:rsidRPr="00B445A2">
              <w:rPr>
                <w:rFonts w:asciiTheme="minorHAnsi" w:hAnsiTheme="minorHAnsi" w:cstheme="minorHAnsi"/>
                <w:sz w:val="22"/>
                <w:szCs w:val="22"/>
              </w:rPr>
              <w:t>Prosinec</w:t>
            </w:r>
          </w:p>
        </w:tc>
        <w:tc>
          <w:tcPr>
            <w:tcW w:w="1306" w:type="dxa"/>
            <w:tcBorders>
              <w:bottom w:val="single" w:sz="4" w:space="0" w:color="auto"/>
            </w:tcBorders>
            <w:shd w:val="clear" w:color="auto" w:fill="FFFFFF"/>
            <w:vAlign w:val="bottom"/>
          </w:tcPr>
          <w:p w14:paraId="315204C1" w14:textId="77777777" w:rsidR="000461D5" w:rsidRPr="00B445A2" w:rsidRDefault="00773395">
            <w:pPr>
              <w:pStyle w:val="Jin0"/>
              <w:spacing w:line="240" w:lineRule="auto"/>
              <w:jc w:val="center"/>
              <w:rPr>
                <w:rFonts w:asciiTheme="minorHAnsi" w:hAnsiTheme="minorHAnsi" w:cstheme="minorHAnsi"/>
                <w:sz w:val="22"/>
                <w:szCs w:val="22"/>
              </w:rPr>
            </w:pPr>
            <w:r w:rsidRPr="00B445A2">
              <w:rPr>
                <w:rFonts w:asciiTheme="minorHAnsi" w:hAnsiTheme="minorHAnsi" w:cstheme="minorHAnsi"/>
                <w:sz w:val="22"/>
                <w:szCs w:val="22"/>
              </w:rPr>
              <w:t>0</w:t>
            </w:r>
          </w:p>
          <w:p w14:paraId="328D24AC" w14:textId="77777777" w:rsidR="000461D5" w:rsidRPr="00B445A2" w:rsidRDefault="00773395">
            <w:pPr>
              <w:pStyle w:val="Jin0"/>
              <w:spacing w:line="240" w:lineRule="auto"/>
              <w:jc w:val="center"/>
              <w:rPr>
                <w:rFonts w:asciiTheme="minorHAnsi" w:hAnsiTheme="minorHAnsi" w:cstheme="minorHAnsi"/>
                <w:sz w:val="22"/>
                <w:szCs w:val="22"/>
              </w:rPr>
            </w:pPr>
            <w:r w:rsidRPr="00B445A2">
              <w:rPr>
                <w:rFonts w:asciiTheme="minorHAnsi" w:hAnsiTheme="minorHAnsi" w:cstheme="minorHAnsi"/>
                <w:sz w:val="22"/>
                <w:szCs w:val="22"/>
              </w:rPr>
              <w:t>0</w:t>
            </w:r>
          </w:p>
        </w:tc>
        <w:tc>
          <w:tcPr>
            <w:tcW w:w="1301" w:type="dxa"/>
            <w:tcBorders>
              <w:left w:val="single" w:sz="4" w:space="0" w:color="auto"/>
            </w:tcBorders>
            <w:shd w:val="clear" w:color="auto" w:fill="FFFFFF"/>
            <w:vAlign w:val="bottom"/>
          </w:tcPr>
          <w:p w14:paraId="6BC4BC0A" w14:textId="77777777" w:rsidR="000461D5" w:rsidRPr="00B445A2" w:rsidRDefault="00773395">
            <w:pPr>
              <w:pStyle w:val="Jin0"/>
              <w:spacing w:after="40" w:line="240" w:lineRule="auto"/>
              <w:jc w:val="center"/>
              <w:rPr>
                <w:rFonts w:asciiTheme="minorHAnsi" w:hAnsiTheme="minorHAnsi" w:cstheme="minorHAnsi"/>
                <w:sz w:val="22"/>
                <w:szCs w:val="22"/>
              </w:rPr>
            </w:pPr>
            <w:r w:rsidRPr="00B445A2">
              <w:rPr>
                <w:rFonts w:asciiTheme="minorHAnsi" w:hAnsiTheme="minorHAnsi" w:cstheme="minorHAnsi"/>
                <w:sz w:val="22"/>
                <w:szCs w:val="22"/>
              </w:rPr>
              <w:t>0</w:t>
            </w:r>
          </w:p>
          <w:p w14:paraId="756EB880" w14:textId="77777777" w:rsidR="000461D5" w:rsidRPr="00B445A2" w:rsidRDefault="00773395">
            <w:pPr>
              <w:pStyle w:val="Jin0"/>
              <w:spacing w:line="240" w:lineRule="auto"/>
              <w:jc w:val="center"/>
              <w:rPr>
                <w:rFonts w:asciiTheme="minorHAnsi" w:hAnsiTheme="minorHAnsi" w:cstheme="minorHAnsi"/>
                <w:sz w:val="22"/>
                <w:szCs w:val="22"/>
              </w:rPr>
            </w:pPr>
            <w:r w:rsidRPr="00B445A2">
              <w:rPr>
                <w:rFonts w:asciiTheme="minorHAnsi" w:hAnsiTheme="minorHAnsi" w:cstheme="minorHAnsi"/>
                <w:sz w:val="22"/>
                <w:szCs w:val="22"/>
              </w:rPr>
              <w:t>0</w:t>
            </w:r>
          </w:p>
        </w:tc>
        <w:tc>
          <w:tcPr>
            <w:tcW w:w="5376" w:type="dxa"/>
            <w:tcBorders>
              <w:left w:val="single" w:sz="4" w:space="0" w:color="auto"/>
            </w:tcBorders>
            <w:shd w:val="clear" w:color="auto" w:fill="FFFFFF"/>
          </w:tcPr>
          <w:p w14:paraId="33A903DB" w14:textId="77777777" w:rsidR="000461D5" w:rsidRPr="00B445A2" w:rsidRDefault="000461D5">
            <w:pPr>
              <w:rPr>
                <w:rFonts w:asciiTheme="minorHAnsi" w:hAnsiTheme="minorHAnsi" w:cstheme="minorHAnsi"/>
                <w:sz w:val="22"/>
                <w:szCs w:val="22"/>
              </w:rPr>
            </w:pPr>
          </w:p>
        </w:tc>
      </w:tr>
    </w:tbl>
    <w:p w14:paraId="5558DC3A" w14:textId="77777777" w:rsidR="000461D5" w:rsidRPr="00B445A2" w:rsidRDefault="00773395">
      <w:pPr>
        <w:pStyle w:val="Titulektabulky0"/>
        <w:rPr>
          <w:rFonts w:asciiTheme="minorHAnsi" w:hAnsiTheme="minorHAnsi" w:cstheme="minorHAnsi"/>
          <w:sz w:val="22"/>
          <w:szCs w:val="22"/>
        </w:rPr>
      </w:pPr>
      <w:r w:rsidRPr="00B445A2">
        <w:rPr>
          <w:rFonts w:asciiTheme="minorHAnsi" w:hAnsiTheme="minorHAnsi" w:cstheme="minorHAnsi"/>
          <w:sz w:val="22"/>
          <w:szCs w:val="22"/>
        </w:rPr>
        <w:t>Jednotkové ceny jsou dány Cenovým rozhodnutím Energetického regulačn</w:t>
      </w:r>
      <w:r w:rsidRPr="00971616">
        <w:rPr>
          <w:rFonts w:asciiTheme="minorHAnsi" w:hAnsiTheme="minorHAnsi" w:cstheme="minorHAnsi"/>
          <w:sz w:val="22"/>
          <w:szCs w:val="22"/>
        </w:rPr>
        <w:t>í</w:t>
      </w:r>
      <w:r w:rsidRPr="00B445A2">
        <w:rPr>
          <w:rFonts w:asciiTheme="minorHAnsi" w:hAnsiTheme="minorHAnsi" w:cstheme="minorHAnsi"/>
          <w:sz w:val="22"/>
          <w:szCs w:val="22"/>
        </w:rPr>
        <w:t>ho úřadu.</w:t>
      </w:r>
    </w:p>
    <w:p w14:paraId="4D057F4D" w14:textId="77777777" w:rsidR="000461D5" w:rsidRPr="00B445A2" w:rsidRDefault="000461D5">
      <w:pPr>
        <w:spacing w:after="179" w:line="1" w:lineRule="exact"/>
        <w:rPr>
          <w:rFonts w:asciiTheme="minorHAnsi" w:hAnsiTheme="minorHAnsi" w:cstheme="minorHAnsi"/>
          <w:sz w:val="22"/>
          <w:szCs w:val="22"/>
        </w:rPr>
      </w:pPr>
    </w:p>
    <w:p w14:paraId="66F18BD4" w14:textId="77777777" w:rsidR="000461D5" w:rsidRPr="00B445A2" w:rsidRDefault="000461D5">
      <w:pPr>
        <w:spacing w:line="1" w:lineRule="exact"/>
        <w:rPr>
          <w:rFonts w:asciiTheme="minorHAnsi" w:hAnsiTheme="minorHAnsi" w:cstheme="minorHAnsi"/>
          <w:sz w:val="22"/>
          <w:szCs w:val="22"/>
        </w:rPr>
      </w:pPr>
    </w:p>
    <w:p w14:paraId="5B8E4291" w14:textId="77777777" w:rsidR="000461D5" w:rsidRPr="00B445A2" w:rsidRDefault="00773395">
      <w:pPr>
        <w:pStyle w:val="Titulektabulky0"/>
        <w:ind w:left="72"/>
        <w:rPr>
          <w:rFonts w:asciiTheme="minorHAnsi" w:hAnsiTheme="minorHAnsi" w:cstheme="minorHAnsi"/>
          <w:sz w:val="22"/>
          <w:szCs w:val="22"/>
        </w:rPr>
      </w:pPr>
      <w:r w:rsidRPr="00B445A2">
        <w:rPr>
          <w:rFonts w:asciiTheme="minorHAnsi" w:hAnsiTheme="minorHAnsi" w:cstheme="minorHAnsi"/>
          <w:sz w:val="22"/>
          <w:szCs w:val="22"/>
        </w:rPr>
        <w:t>Regulační plán:</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00"/>
        <w:gridCol w:w="1214"/>
        <w:gridCol w:w="3182"/>
        <w:gridCol w:w="1738"/>
        <w:gridCol w:w="1733"/>
      </w:tblGrid>
      <w:tr w:rsidR="000461D5" w:rsidRPr="00B445A2" w14:paraId="65B6E6CC" w14:textId="77777777">
        <w:trPr>
          <w:trHeight w:hRule="exact" w:val="634"/>
          <w:jc w:val="center"/>
        </w:trPr>
        <w:tc>
          <w:tcPr>
            <w:tcW w:w="1200" w:type="dxa"/>
            <w:tcBorders>
              <w:top w:val="single" w:sz="4" w:space="0" w:color="auto"/>
              <w:left w:val="single" w:sz="4" w:space="0" w:color="auto"/>
            </w:tcBorders>
            <w:shd w:val="clear" w:color="auto" w:fill="FFFFFF"/>
            <w:vAlign w:val="center"/>
          </w:tcPr>
          <w:p w14:paraId="7B9CACDC" w14:textId="77777777" w:rsidR="000461D5" w:rsidRPr="00B445A2" w:rsidRDefault="00773395">
            <w:pPr>
              <w:pStyle w:val="Jin0"/>
              <w:spacing w:line="276" w:lineRule="auto"/>
              <w:jc w:val="center"/>
              <w:rPr>
                <w:rFonts w:asciiTheme="minorHAnsi" w:hAnsiTheme="minorHAnsi" w:cstheme="minorHAnsi"/>
                <w:sz w:val="22"/>
                <w:szCs w:val="22"/>
              </w:rPr>
            </w:pPr>
            <w:r w:rsidRPr="00B445A2">
              <w:rPr>
                <w:rFonts w:asciiTheme="minorHAnsi" w:hAnsiTheme="minorHAnsi" w:cstheme="minorHAnsi"/>
                <w:sz w:val="22"/>
                <w:szCs w:val="22"/>
              </w:rPr>
              <w:t>Regulačn</w:t>
            </w:r>
            <w:r w:rsidRPr="00F90BEC">
              <w:rPr>
                <w:rFonts w:asciiTheme="minorHAnsi" w:hAnsiTheme="minorHAnsi" w:cstheme="minorHAnsi"/>
                <w:sz w:val="22"/>
                <w:szCs w:val="22"/>
              </w:rPr>
              <w:t xml:space="preserve">í </w:t>
            </w:r>
            <w:r w:rsidRPr="00B445A2">
              <w:rPr>
                <w:rFonts w:asciiTheme="minorHAnsi" w:hAnsiTheme="minorHAnsi" w:cstheme="minorHAnsi"/>
                <w:sz w:val="22"/>
                <w:szCs w:val="22"/>
              </w:rPr>
              <w:t>stupeň č.</w:t>
            </w:r>
          </w:p>
        </w:tc>
        <w:tc>
          <w:tcPr>
            <w:tcW w:w="1214" w:type="dxa"/>
            <w:tcBorders>
              <w:top w:val="single" w:sz="4" w:space="0" w:color="auto"/>
              <w:left w:val="single" w:sz="4" w:space="0" w:color="auto"/>
            </w:tcBorders>
            <w:shd w:val="clear" w:color="auto" w:fill="FFFFFF"/>
            <w:vAlign w:val="center"/>
          </w:tcPr>
          <w:p w14:paraId="44A05B3F" w14:textId="77777777" w:rsidR="000461D5" w:rsidRPr="00B445A2" w:rsidRDefault="00773395">
            <w:pPr>
              <w:pStyle w:val="Jin0"/>
              <w:spacing w:line="276" w:lineRule="auto"/>
              <w:rPr>
                <w:rFonts w:asciiTheme="minorHAnsi" w:hAnsiTheme="minorHAnsi" w:cstheme="minorHAnsi"/>
                <w:sz w:val="22"/>
                <w:szCs w:val="22"/>
              </w:rPr>
            </w:pPr>
            <w:r w:rsidRPr="00B445A2">
              <w:rPr>
                <w:rFonts w:asciiTheme="minorHAnsi" w:hAnsiTheme="minorHAnsi" w:cstheme="minorHAnsi"/>
                <w:sz w:val="22"/>
                <w:szCs w:val="22"/>
              </w:rPr>
              <w:t>Doba účinnosti od vyhlášen</w:t>
            </w:r>
            <w:r w:rsidRPr="00F90BEC">
              <w:rPr>
                <w:rFonts w:asciiTheme="minorHAnsi" w:hAnsiTheme="minorHAnsi" w:cstheme="minorHAnsi"/>
                <w:sz w:val="22"/>
                <w:szCs w:val="22"/>
              </w:rPr>
              <w:t>í</w:t>
            </w:r>
          </w:p>
        </w:tc>
        <w:tc>
          <w:tcPr>
            <w:tcW w:w="3182" w:type="dxa"/>
            <w:tcBorders>
              <w:top w:val="single" w:sz="4" w:space="0" w:color="auto"/>
              <w:left w:val="single" w:sz="4" w:space="0" w:color="auto"/>
            </w:tcBorders>
            <w:shd w:val="clear" w:color="auto" w:fill="FFFFFF"/>
            <w:vAlign w:val="center"/>
          </w:tcPr>
          <w:p w14:paraId="56D96C4F" w14:textId="77777777" w:rsidR="000461D5" w:rsidRPr="00B445A2" w:rsidRDefault="00773395">
            <w:pPr>
              <w:pStyle w:val="Jin0"/>
              <w:spacing w:line="240" w:lineRule="auto"/>
              <w:rPr>
                <w:rFonts w:asciiTheme="minorHAnsi" w:hAnsiTheme="minorHAnsi" w:cstheme="minorHAnsi"/>
                <w:sz w:val="22"/>
                <w:szCs w:val="22"/>
              </w:rPr>
            </w:pPr>
            <w:r w:rsidRPr="00B445A2">
              <w:rPr>
                <w:rFonts w:asciiTheme="minorHAnsi" w:hAnsiTheme="minorHAnsi" w:cstheme="minorHAnsi"/>
                <w:sz w:val="22"/>
                <w:szCs w:val="22"/>
              </w:rPr>
              <w:t>Kdo je zařazen do regulačního stupně</w:t>
            </w:r>
          </w:p>
        </w:tc>
        <w:tc>
          <w:tcPr>
            <w:tcW w:w="3471" w:type="dxa"/>
            <w:gridSpan w:val="2"/>
            <w:tcBorders>
              <w:top w:val="single" w:sz="4" w:space="0" w:color="auto"/>
              <w:left w:val="single" w:sz="4" w:space="0" w:color="auto"/>
              <w:right w:val="single" w:sz="4" w:space="0" w:color="auto"/>
            </w:tcBorders>
            <w:shd w:val="clear" w:color="auto" w:fill="FFFFFF"/>
            <w:vAlign w:val="bottom"/>
          </w:tcPr>
          <w:p w14:paraId="6E1CE62B" w14:textId="3490191D" w:rsidR="000461D5" w:rsidRPr="00B445A2" w:rsidRDefault="00773395">
            <w:pPr>
              <w:pStyle w:val="Jin0"/>
              <w:spacing w:line="276" w:lineRule="auto"/>
              <w:rPr>
                <w:rFonts w:asciiTheme="minorHAnsi" w:hAnsiTheme="minorHAnsi" w:cstheme="minorHAnsi"/>
                <w:sz w:val="22"/>
                <w:szCs w:val="22"/>
              </w:rPr>
            </w:pPr>
            <w:r w:rsidRPr="00B445A2">
              <w:rPr>
                <w:rFonts w:asciiTheme="minorHAnsi" w:hAnsiTheme="minorHAnsi" w:cstheme="minorHAnsi"/>
                <w:sz w:val="22"/>
                <w:szCs w:val="22"/>
              </w:rPr>
              <w:t>Plán snížen</w:t>
            </w:r>
            <w:r w:rsidR="00F90BEC" w:rsidRPr="00F90BEC">
              <w:rPr>
                <w:rFonts w:asciiTheme="minorHAnsi" w:hAnsiTheme="minorHAnsi" w:cstheme="minorHAnsi"/>
                <w:sz w:val="22"/>
                <w:szCs w:val="22"/>
              </w:rPr>
              <w:t>í</w:t>
            </w:r>
            <w:r w:rsidRPr="00B445A2">
              <w:rPr>
                <w:rFonts w:asciiTheme="minorHAnsi" w:hAnsiTheme="minorHAnsi" w:cstheme="minorHAnsi"/>
                <w:sz w:val="22"/>
                <w:szCs w:val="22"/>
              </w:rPr>
              <w:t xml:space="preserve"> odebraného výkonu (% ze sjednané rezervované </w:t>
            </w:r>
            <w:proofErr w:type="gramStart"/>
            <w:r w:rsidRPr="00B445A2">
              <w:rPr>
                <w:rFonts w:asciiTheme="minorHAnsi" w:hAnsiTheme="minorHAnsi" w:cstheme="minorHAnsi"/>
                <w:sz w:val="22"/>
                <w:szCs w:val="22"/>
              </w:rPr>
              <w:t>kapacity - v</w:t>
            </w:r>
            <w:proofErr w:type="gramEnd"/>
            <w:r w:rsidRPr="00B445A2">
              <w:rPr>
                <w:rFonts w:asciiTheme="minorHAnsi" w:hAnsiTheme="minorHAnsi" w:cstheme="minorHAnsi"/>
                <w:sz w:val="22"/>
                <w:szCs w:val="22"/>
              </w:rPr>
              <w:t xml:space="preserve"> součtu maximálně 30%, při </w:t>
            </w:r>
            <w:proofErr w:type="spellStart"/>
            <w:r w:rsidRPr="00B445A2">
              <w:rPr>
                <w:rFonts w:asciiTheme="minorHAnsi" w:hAnsiTheme="minorHAnsi" w:cstheme="minorHAnsi"/>
                <w:sz w:val="22"/>
                <w:szCs w:val="22"/>
              </w:rPr>
              <w:t>espektování</w:t>
            </w:r>
            <w:proofErr w:type="spellEnd"/>
            <w:r w:rsidRPr="00B445A2">
              <w:rPr>
                <w:rFonts w:asciiTheme="minorHAnsi" w:hAnsiTheme="minorHAnsi" w:cstheme="minorHAnsi"/>
                <w:sz w:val="22"/>
                <w:szCs w:val="22"/>
              </w:rPr>
              <w:t xml:space="preserve"> bezpečnostn</w:t>
            </w:r>
            <w:r w:rsidRPr="00B445A2">
              <w:rPr>
                <w:rFonts w:asciiTheme="minorHAnsi" w:hAnsiTheme="minorHAnsi" w:cstheme="minorHAnsi"/>
                <w:sz w:val="22"/>
                <w:szCs w:val="22"/>
                <w:shd w:val="clear" w:color="auto" w:fill="80FFFF"/>
              </w:rPr>
              <w:t>í</w:t>
            </w:r>
            <w:r w:rsidRPr="00B445A2">
              <w:rPr>
                <w:rFonts w:asciiTheme="minorHAnsi" w:hAnsiTheme="minorHAnsi" w:cstheme="minorHAnsi"/>
                <w:sz w:val="22"/>
                <w:szCs w:val="22"/>
              </w:rPr>
              <w:t>ho minima)</w:t>
            </w:r>
          </w:p>
        </w:tc>
      </w:tr>
      <w:tr w:rsidR="000461D5" w:rsidRPr="00B445A2" w14:paraId="54FC61FE" w14:textId="77777777">
        <w:trPr>
          <w:trHeight w:hRule="exact" w:val="274"/>
          <w:jc w:val="center"/>
        </w:trPr>
        <w:tc>
          <w:tcPr>
            <w:tcW w:w="1200" w:type="dxa"/>
            <w:tcBorders>
              <w:top w:val="single" w:sz="4" w:space="0" w:color="auto"/>
              <w:left w:val="single" w:sz="4" w:space="0" w:color="auto"/>
            </w:tcBorders>
            <w:shd w:val="clear" w:color="auto" w:fill="FFFFFF"/>
            <w:vAlign w:val="bottom"/>
          </w:tcPr>
          <w:p w14:paraId="34C0FE98" w14:textId="77777777" w:rsidR="000461D5" w:rsidRPr="00B445A2" w:rsidRDefault="00773395">
            <w:pPr>
              <w:pStyle w:val="Jin0"/>
              <w:spacing w:line="240" w:lineRule="auto"/>
              <w:rPr>
                <w:rFonts w:asciiTheme="minorHAnsi" w:hAnsiTheme="minorHAnsi" w:cstheme="minorHAnsi"/>
                <w:sz w:val="22"/>
                <w:szCs w:val="22"/>
              </w:rPr>
            </w:pPr>
            <w:r w:rsidRPr="00B445A2">
              <w:rPr>
                <w:rFonts w:asciiTheme="minorHAnsi" w:hAnsiTheme="minorHAnsi" w:cstheme="minorHAnsi"/>
                <w:sz w:val="22"/>
                <w:szCs w:val="22"/>
              </w:rPr>
              <w:t>Nereguluje se</w:t>
            </w:r>
          </w:p>
        </w:tc>
        <w:tc>
          <w:tcPr>
            <w:tcW w:w="4396" w:type="dxa"/>
            <w:gridSpan w:val="2"/>
            <w:tcBorders>
              <w:top w:val="single" w:sz="4" w:space="0" w:color="auto"/>
              <w:left w:val="single" w:sz="4" w:space="0" w:color="auto"/>
            </w:tcBorders>
            <w:shd w:val="clear" w:color="auto" w:fill="FFFFFF"/>
            <w:vAlign w:val="bottom"/>
          </w:tcPr>
          <w:p w14:paraId="6AF3E8EE" w14:textId="77777777" w:rsidR="000461D5" w:rsidRPr="00B445A2" w:rsidRDefault="00773395">
            <w:pPr>
              <w:pStyle w:val="Jin0"/>
              <w:spacing w:line="240" w:lineRule="auto"/>
              <w:rPr>
                <w:rFonts w:asciiTheme="minorHAnsi" w:hAnsiTheme="minorHAnsi" w:cstheme="minorHAnsi"/>
                <w:sz w:val="22"/>
                <w:szCs w:val="22"/>
              </w:rPr>
            </w:pPr>
            <w:r w:rsidRPr="00B445A2">
              <w:rPr>
                <w:rFonts w:asciiTheme="minorHAnsi" w:hAnsiTheme="minorHAnsi" w:cstheme="minorHAnsi"/>
                <w:sz w:val="22"/>
                <w:szCs w:val="22"/>
              </w:rPr>
              <w:t>vý</w:t>
            </w:r>
            <w:r w:rsidRPr="00F90BEC">
              <w:rPr>
                <w:rFonts w:asciiTheme="minorHAnsi" w:hAnsiTheme="minorHAnsi" w:cstheme="minorHAnsi"/>
                <w:sz w:val="22"/>
                <w:szCs w:val="22"/>
              </w:rPr>
              <w:t>j</w:t>
            </w:r>
            <w:r w:rsidRPr="00B445A2">
              <w:rPr>
                <w:rFonts w:asciiTheme="minorHAnsi" w:hAnsiTheme="minorHAnsi" w:cstheme="minorHAnsi"/>
                <w:sz w:val="22"/>
                <w:szCs w:val="22"/>
              </w:rPr>
              <w:t xml:space="preserve">imka dle </w:t>
            </w:r>
            <w:proofErr w:type="spellStart"/>
            <w:r w:rsidRPr="00B445A2">
              <w:rPr>
                <w:rFonts w:asciiTheme="minorHAnsi" w:hAnsiTheme="minorHAnsi" w:cstheme="minorHAnsi"/>
                <w:sz w:val="22"/>
                <w:szCs w:val="22"/>
              </w:rPr>
              <w:t>vyhl</w:t>
            </w:r>
            <w:proofErr w:type="spellEnd"/>
            <w:r w:rsidRPr="00B445A2">
              <w:rPr>
                <w:rFonts w:asciiTheme="minorHAnsi" w:hAnsiTheme="minorHAnsi" w:cstheme="minorHAnsi"/>
                <w:sz w:val="22"/>
                <w:szCs w:val="22"/>
              </w:rPr>
              <w:t xml:space="preserve">. 80/2010. Přílohy </w:t>
            </w:r>
            <w:proofErr w:type="spellStart"/>
            <w:r w:rsidRPr="00B445A2">
              <w:rPr>
                <w:rFonts w:asciiTheme="minorHAnsi" w:hAnsiTheme="minorHAnsi" w:cstheme="minorHAnsi"/>
                <w:sz w:val="22"/>
                <w:szCs w:val="22"/>
              </w:rPr>
              <w:t>č.l</w:t>
            </w:r>
            <w:proofErr w:type="spellEnd"/>
            <w:r w:rsidRPr="00B445A2">
              <w:rPr>
                <w:rFonts w:asciiTheme="minorHAnsi" w:hAnsiTheme="minorHAnsi" w:cstheme="minorHAnsi"/>
                <w:sz w:val="22"/>
                <w:szCs w:val="22"/>
              </w:rPr>
              <w:t xml:space="preserve">, části </w:t>
            </w:r>
            <w:proofErr w:type="spellStart"/>
            <w:proofErr w:type="gramStart"/>
            <w:r w:rsidRPr="00B445A2">
              <w:rPr>
                <w:rFonts w:asciiTheme="minorHAnsi" w:hAnsiTheme="minorHAnsi" w:cstheme="minorHAnsi"/>
                <w:sz w:val="22"/>
                <w:szCs w:val="22"/>
                <w:shd w:val="clear" w:color="auto" w:fill="80FFFF"/>
              </w:rPr>
              <w:t>II</w:t>
            </w:r>
            <w:r w:rsidRPr="00B445A2">
              <w:rPr>
                <w:rFonts w:asciiTheme="minorHAnsi" w:hAnsiTheme="minorHAnsi" w:cstheme="minorHAnsi"/>
                <w:sz w:val="22"/>
                <w:szCs w:val="22"/>
              </w:rPr>
              <w:t>,</w:t>
            </w:r>
            <w:r w:rsidRPr="00B445A2">
              <w:rPr>
                <w:rFonts w:asciiTheme="minorHAnsi" w:hAnsiTheme="minorHAnsi" w:cstheme="minorHAnsi"/>
                <w:sz w:val="22"/>
                <w:szCs w:val="22"/>
                <w:shd w:val="clear" w:color="auto" w:fill="80FFFF"/>
              </w:rPr>
              <w:t>o</w:t>
            </w:r>
            <w:r w:rsidRPr="00B445A2">
              <w:rPr>
                <w:rFonts w:asciiTheme="minorHAnsi" w:hAnsiTheme="minorHAnsi" w:cstheme="minorHAnsi"/>
                <w:sz w:val="22"/>
                <w:szCs w:val="22"/>
              </w:rPr>
              <w:t>dstavce</w:t>
            </w:r>
            <w:proofErr w:type="spellEnd"/>
            <w:proofErr w:type="gramEnd"/>
            <w:r w:rsidRPr="00B445A2">
              <w:rPr>
                <w:rFonts w:asciiTheme="minorHAnsi" w:hAnsiTheme="minorHAnsi" w:cstheme="minorHAnsi"/>
                <w:sz w:val="22"/>
                <w:szCs w:val="22"/>
              </w:rPr>
              <w:t xml:space="preserve"> </w:t>
            </w:r>
            <w:r w:rsidRPr="00B445A2">
              <w:rPr>
                <w:rFonts w:asciiTheme="minorHAnsi" w:hAnsiTheme="minorHAnsi" w:cstheme="minorHAnsi"/>
                <w:sz w:val="22"/>
                <w:szCs w:val="22"/>
                <w:shd w:val="clear" w:color="auto" w:fill="80FFFF"/>
              </w:rPr>
              <w:t>12</w:t>
            </w:r>
          </w:p>
        </w:tc>
        <w:tc>
          <w:tcPr>
            <w:tcW w:w="3471" w:type="dxa"/>
            <w:gridSpan w:val="2"/>
            <w:tcBorders>
              <w:top w:val="single" w:sz="4" w:space="0" w:color="auto"/>
              <w:left w:val="single" w:sz="4" w:space="0" w:color="auto"/>
              <w:right w:val="single" w:sz="4" w:space="0" w:color="auto"/>
            </w:tcBorders>
            <w:shd w:val="clear" w:color="auto" w:fill="FFFFFF"/>
            <w:vAlign w:val="bottom"/>
          </w:tcPr>
          <w:p w14:paraId="2A3BD8E4" w14:textId="77777777" w:rsidR="000461D5" w:rsidRPr="00B445A2" w:rsidRDefault="00773395">
            <w:pPr>
              <w:pStyle w:val="Jin0"/>
              <w:spacing w:line="240" w:lineRule="auto"/>
              <w:jc w:val="center"/>
              <w:rPr>
                <w:rFonts w:asciiTheme="minorHAnsi" w:hAnsiTheme="minorHAnsi" w:cstheme="minorHAnsi"/>
                <w:sz w:val="22"/>
                <w:szCs w:val="22"/>
              </w:rPr>
            </w:pPr>
            <w:r w:rsidRPr="00B445A2">
              <w:rPr>
                <w:rFonts w:asciiTheme="minorHAnsi" w:hAnsiTheme="minorHAnsi" w:cstheme="minorHAnsi"/>
                <w:sz w:val="22"/>
                <w:szCs w:val="22"/>
              </w:rPr>
              <w:t>X</w:t>
            </w:r>
          </w:p>
        </w:tc>
      </w:tr>
      <w:tr w:rsidR="000461D5" w:rsidRPr="00B445A2" w14:paraId="5DF73275" w14:textId="77777777">
        <w:trPr>
          <w:trHeight w:hRule="exact" w:val="230"/>
          <w:jc w:val="center"/>
        </w:trPr>
        <w:tc>
          <w:tcPr>
            <w:tcW w:w="1200" w:type="dxa"/>
            <w:tcBorders>
              <w:top w:val="single" w:sz="4" w:space="0" w:color="auto"/>
              <w:left w:val="single" w:sz="4" w:space="0" w:color="auto"/>
            </w:tcBorders>
            <w:shd w:val="clear" w:color="auto" w:fill="FFFFFF"/>
            <w:vAlign w:val="bottom"/>
          </w:tcPr>
          <w:p w14:paraId="71482BD5" w14:textId="77777777" w:rsidR="000461D5" w:rsidRPr="00B445A2" w:rsidRDefault="00773395">
            <w:pPr>
              <w:pStyle w:val="Jin0"/>
              <w:spacing w:line="240" w:lineRule="auto"/>
              <w:jc w:val="center"/>
              <w:rPr>
                <w:rFonts w:asciiTheme="minorHAnsi" w:hAnsiTheme="minorHAnsi" w:cstheme="minorHAnsi"/>
                <w:sz w:val="22"/>
                <w:szCs w:val="22"/>
              </w:rPr>
            </w:pPr>
            <w:r w:rsidRPr="00B445A2">
              <w:rPr>
                <w:rFonts w:asciiTheme="minorHAnsi" w:hAnsiTheme="minorHAnsi" w:cstheme="minorHAnsi"/>
                <w:sz w:val="22"/>
                <w:szCs w:val="22"/>
              </w:rPr>
              <w:t>1</w:t>
            </w:r>
          </w:p>
        </w:tc>
        <w:tc>
          <w:tcPr>
            <w:tcW w:w="1214" w:type="dxa"/>
            <w:tcBorders>
              <w:top w:val="single" w:sz="4" w:space="0" w:color="auto"/>
              <w:left w:val="single" w:sz="4" w:space="0" w:color="auto"/>
            </w:tcBorders>
            <w:shd w:val="clear" w:color="auto" w:fill="FFFFFF"/>
            <w:vAlign w:val="bottom"/>
          </w:tcPr>
          <w:p w14:paraId="78C66D0E" w14:textId="77777777" w:rsidR="000461D5" w:rsidRPr="00B445A2" w:rsidRDefault="00773395">
            <w:pPr>
              <w:pStyle w:val="Jin0"/>
              <w:spacing w:line="240" w:lineRule="auto"/>
              <w:rPr>
                <w:rFonts w:asciiTheme="minorHAnsi" w:hAnsiTheme="minorHAnsi" w:cstheme="minorHAnsi"/>
                <w:sz w:val="22"/>
                <w:szCs w:val="22"/>
              </w:rPr>
            </w:pPr>
            <w:r w:rsidRPr="00B445A2">
              <w:rPr>
                <w:rFonts w:asciiTheme="minorHAnsi" w:hAnsiTheme="minorHAnsi" w:cstheme="minorHAnsi"/>
                <w:sz w:val="22"/>
                <w:szCs w:val="22"/>
              </w:rPr>
              <w:t>Ihned</w:t>
            </w:r>
          </w:p>
        </w:tc>
        <w:tc>
          <w:tcPr>
            <w:tcW w:w="3182" w:type="dxa"/>
            <w:tcBorders>
              <w:top w:val="single" w:sz="4" w:space="0" w:color="auto"/>
              <w:left w:val="single" w:sz="4" w:space="0" w:color="auto"/>
            </w:tcBorders>
            <w:shd w:val="clear" w:color="auto" w:fill="FFFFFF"/>
            <w:vAlign w:val="bottom"/>
          </w:tcPr>
          <w:p w14:paraId="6F52BAD4" w14:textId="3FA6ABD2" w:rsidR="000461D5" w:rsidRPr="00B445A2" w:rsidRDefault="00773395">
            <w:pPr>
              <w:pStyle w:val="Jin0"/>
              <w:spacing w:line="240" w:lineRule="auto"/>
              <w:rPr>
                <w:rFonts w:asciiTheme="minorHAnsi" w:hAnsiTheme="minorHAnsi" w:cstheme="minorHAnsi"/>
                <w:sz w:val="22"/>
                <w:szCs w:val="22"/>
              </w:rPr>
            </w:pPr>
            <w:r w:rsidRPr="00B445A2">
              <w:rPr>
                <w:rFonts w:asciiTheme="minorHAnsi" w:hAnsiTheme="minorHAnsi" w:cstheme="minorHAnsi"/>
                <w:sz w:val="22"/>
                <w:szCs w:val="22"/>
              </w:rPr>
              <w:t>Regulací pomoci HDD</w:t>
            </w:r>
          </w:p>
        </w:tc>
        <w:tc>
          <w:tcPr>
            <w:tcW w:w="3471" w:type="dxa"/>
            <w:gridSpan w:val="2"/>
            <w:tcBorders>
              <w:top w:val="single" w:sz="4" w:space="0" w:color="auto"/>
              <w:left w:val="single" w:sz="4" w:space="0" w:color="auto"/>
              <w:right w:val="single" w:sz="4" w:space="0" w:color="auto"/>
            </w:tcBorders>
            <w:shd w:val="clear" w:color="auto" w:fill="FFFFFF"/>
            <w:vAlign w:val="bottom"/>
          </w:tcPr>
          <w:p w14:paraId="53D643E3" w14:textId="77777777" w:rsidR="000461D5" w:rsidRPr="00B445A2" w:rsidRDefault="00773395">
            <w:pPr>
              <w:pStyle w:val="Jin0"/>
              <w:spacing w:line="240" w:lineRule="auto"/>
              <w:jc w:val="center"/>
              <w:rPr>
                <w:rFonts w:asciiTheme="minorHAnsi" w:hAnsiTheme="minorHAnsi" w:cstheme="minorHAnsi"/>
                <w:sz w:val="22"/>
                <w:szCs w:val="22"/>
              </w:rPr>
            </w:pPr>
            <w:r w:rsidRPr="00B445A2">
              <w:rPr>
                <w:rFonts w:asciiTheme="minorHAnsi" w:hAnsiTheme="minorHAnsi" w:cstheme="minorHAnsi"/>
                <w:b/>
                <w:bCs/>
                <w:sz w:val="22"/>
                <w:szCs w:val="22"/>
              </w:rPr>
              <w:t>X</w:t>
            </w:r>
          </w:p>
        </w:tc>
      </w:tr>
      <w:tr w:rsidR="000461D5" w:rsidRPr="00B445A2" w14:paraId="1E7A11AA" w14:textId="77777777">
        <w:trPr>
          <w:trHeight w:hRule="exact" w:val="230"/>
          <w:jc w:val="center"/>
        </w:trPr>
        <w:tc>
          <w:tcPr>
            <w:tcW w:w="1200" w:type="dxa"/>
            <w:tcBorders>
              <w:top w:val="single" w:sz="4" w:space="0" w:color="auto"/>
              <w:left w:val="single" w:sz="4" w:space="0" w:color="auto"/>
            </w:tcBorders>
            <w:shd w:val="clear" w:color="auto" w:fill="FFFFFF"/>
            <w:vAlign w:val="bottom"/>
          </w:tcPr>
          <w:p w14:paraId="6F5787EB" w14:textId="77777777" w:rsidR="000461D5" w:rsidRPr="00B445A2" w:rsidRDefault="00773395">
            <w:pPr>
              <w:pStyle w:val="Jin0"/>
              <w:spacing w:line="240" w:lineRule="auto"/>
              <w:jc w:val="center"/>
              <w:rPr>
                <w:rFonts w:asciiTheme="minorHAnsi" w:hAnsiTheme="minorHAnsi" w:cstheme="minorHAnsi"/>
                <w:sz w:val="22"/>
                <w:szCs w:val="22"/>
              </w:rPr>
            </w:pPr>
            <w:r w:rsidRPr="00B445A2">
              <w:rPr>
                <w:rFonts w:asciiTheme="minorHAnsi" w:hAnsiTheme="minorHAnsi" w:cstheme="minorHAnsi"/>
                <w:sz w:val="22"/>
                <w:szCs w:val="22"/>
              </w:rPr>
              <w:t>2</w:t>
            </w:r>
          </w:p>
        </w:tc>
        <w:tc>
          <w:tcPr>
            <w:tcW w:w="1214" w:type="dxa"/>
            <w:tcBorders>
              <w:top w:val="single" w:sz="4" w:space="0" w:color="auto"/>
              <w:left w:val="single" w:sz="4" w:space="0" w:color="auto"/>
            </w:tcBorders>
            <w:shd w:val="clear" w:color="auto" w:fill="FFFFFF"/>
            <w:vAlign w:val="bottom"/>
          </w:tcPr>
          <w:p w14:paraId="0C064546" w14:textId="77777777" w:rsidR="000461D5" w:rsidRPr="00B445A2" w:rsidRDefault="00773395">
            <w:pPr>
              <w:pStyle w:val="Jin0"/>
              <w:spacing w:line="240" w:lineRule="auto"/>
              <w:rPr>
                <w:rFonts w:asciiTheme="minorHAnsi" w:hAnsiTheme="minorHAnsi" w:cstheme="minorHAnsi"/>
                <w:sz w:val="22"/>
                <w:szCs w:val="22"/>
              </w:rPr>
            </w:pPr>
            <w:r w:rsidRPr="00B445A2">
              <w:rPr>
                <w:rFonts w:asciiTheme="minorHAnsi" w:hAnsiTheme="minorHAnsi" w:cstheme="minorHAnsi"/>
                <w:sz w:val="22"/>
                <w:szCs w:val="22"/>
              </w:rPr>
              <w:t>1 hodina</w:t>
            </w:r>
          </w:p>
        </w:tc>
        <w:tc>
          <w:tcPr>
            <w:tcW w:w="3182" w:type="dxa"/>
            <w:tcBorders>
              <w:top w:val="single" w:sz="4" w:space="0" w:color="auto"/>
              <w:left w:val="single" w:sz="4" w:space="0" w:color="auto"/>
            </w:tcBorders>
            <w:shd w:val="clear" w:color="auto" w:fill="FFFFFF"/>
            <w:vAlign w:val="bottom"/>
          </w:tcPr>
          <w:p w14:paraId="679C4E7E" w14:textId="54A7D702" w:rsidR="000461D5" w:rsidRPr="00B445A2" w:rsidRDefault="00773395">
            <w:pPr>
              <w:pStyle w:val="Jin0"/>
              <w:spacing w:line="240" w:lineRule="auto"/>
              <w:rPr>
                <w:rFonts w:asciiTheme="minorHAnsi" w:hAnsiTheme="minorHAnsi" w:cstheme="minorHAnsi"/>
                <w:sz w:val="22"/>
                <w:szCs w:val="22"/>
              </w:rPr>
            </w:pPr>
            <w:r w:rsidRPr="00B445A2">
              <w:rPr>
                <w:rFonts w:asciiTheme="minorHAnsi" w:hAnsiTheme="minorHAnsi" w:cstheme="minorHAnsi"/>
                <w:sz w:val="22"/>
                <w:szCs w:val="22"/>
              </w:rPr>
              <w:t>V</w:t>
            </w:r>
            <w:r w:rsidR="00971616">
              <w:rPr>
                <w:rFonts w:asciiTheme="minorHAnsi" w:hAnsiTheme="minorHAnsi" w:cstheme="minorHAnsi"/>
                <w:sz w:val="22"/>
                <w:szCs w:val="22"/>
              </w:rPr>
              <w:t>0</w:t>
            </w:r>
            <w:r w:rsidRPr="00B445A2">
              <w:rPr>
                <w:rFonts w:asciiTheme="minorHAnsi" w:hAnsiTheme="minorHAnsi" w:cstheme="minorHAnsi"/>
                <w:sz w:val="22"/>
                <w:szCs w:val="22"/>
              </w:rPr>
              <w:t xml:space="preserve"> </w:t>
            </w:r>
            <w:proofErr w:type="spellStart"/>
            <w:r w:rsidRPr="00B445A2">
              <w:rPr>
                <w:rFonts w:asciiTheme="minorHAnsi" w:hAnsiTheme="minorHAnsi" w:cstheme="minorHAnsi"/>
                <w:sz w:val="22"/>
                <w:szCs w:val="22"/>
              </w:rPr>
              <w:t>Rp</w:t>
            </w:r>
            <w:proofErr w:type="spellEnd"/>
            <w:r w:rsidRPr="00B445A2">
              <w:rPr>
                <w:rFonts w:asciiTheme="minorHAnsi" w:hAnsiTheme="minorHAnsi" w:cstheme="minorHAnsi"/>
                <w:sz w:val="22"/>
                <w:szCs w:val="22"/>
              </w:rPr>
              <w:t xml:space="preserve"> </w:t>
            </w:r>
            <w:r w:rsidR="00F90BEC">
              <w:rPr>
                <w:color w:val="202124"/>
                <w:shd w:val="clear" w:color="auto" w:fill="FFFFFF"/>
              </w:rPr>
              <w:t>≤</w:t>
            </w:r>
            <w:r w:rsidRPr="00B445A2">
              <w:rPr>
                <w:rFonts w:asciiTheme="minorHAnsi" w:hAnsiTheme="minorHAnsi" w:cstheme="minorHAnsi"/>
                <w:sz w:val="22"/>
                <w:szCs w:val="22"/>
              </w:rPr>
              <w:t xml:space="preserve"> </w:t>
            </w:r>
            <w:r w:rsidR="00971616">
              <w:rPr>
                <w:rFonts w:asciiTheme="minorHAnsi" w:hAnsiTheme="minorHAnsi" w:cstheme="minorHAnsi"/>
                <w:sz w:val="22"/>
                <w:szCs w:val="22"/>
              </w:rPr>
              <w:t>100</w:t>
            </w:r>
            <w:r w:rsidRPr="00B445A2">
              <w:rPr>
                <w:rFonts w:asciiTheme="minorHAnsi" w:hAnsiTheme="minorHAnsi" w:cstheme="minorHAnsi"/>
                <w:sz w:val="22"/>
                <w:szCs w:val="22"/>
              </w:rPr>
              <w:t>k</w:t>
            </w:r>
            <w:r w:rsidRPr="00971616">
              <w:rPr>
                <w:rFonts w:asciiTheme="minorHAnsi" w:hAnsiTheme="minorHAnsi" w:cstheme="minorHAnsi"/>
                <w:sz w:val="22"/>
                <w:szCs w:val="22"/>
              </w:rPr>
              <w:t>W</w:t>
            </w:r>
          </w:p>
        </w:tc>
        <w:tc>
          <w:tcPr>
            <w:tcW w:w="3471" w:type="dxa"/>
            <w:gridSpan w:val="2"/>
            <w:tcBorders>
              <w:top w:val="single" w:sz="4" w:space="0" w:color="auto"/>
              <w:left w:val="single" w:sz="4" w:space="0" w:color="auto"/>
              <w:right w:val="single" w:sz="4" w:space="0" w:color="auto"/>
            </w:tcBorders>
            <w:shd w:val="clear" w:color="auto" w:fill="FFFFFF"/>
            <w:vAlign w:val="bottom"/>
          </w:tcPr>
          <w:p w14:paraId="727C1D39" w14:textId="77777777" w:rsidR="000461D5" w:rsidRPr="00B445A2" w:rsidRDefault="00773395">
            <w:pPr>
              <w:pStyle w:val="Jin0"/>
              <w:spacing w:line="240" w:lineRule="auto"/>
              <w:jc w:val="center"/>
              <w:rPr>
                <w:rFonts w:asciiTheme="minorHAnsi" w:hAnsiTheme="minorHAnsi" w:cstheme="minorHAnsi"/>
                <w:sz w:val="22"/>
                <w:szCs w:val="22"/>
              </w:rPr>
            </w:pPr>
            <w:r w:rsidRPr="00B445A2">
              <w:rPr>
                <w:rFonts w:asciiTheme="minorHAnsi" w:hAnsiTheme="minorHAnsi" w:cstheme="minorHAnsi"/>
                <w:sz w:val="22"/>
                <w:szCs w:val="22"/>
              </w:rPr>
              <w:t>do bezpečnostního minima</w:t>
            </w:r>
          </w:p>
        </w:tc>
      </w:tr>
      <w:tr w:rsidR="000461D5" w:rsidRPr="00B445A2" w14:paraId="35F10846" w14:textId="77777777">
        <w:trPr>
          <w:trHeight w:hRule="exact" w:val="230"/>
          <w:jc w:val="center"/>
        </w:trPr>
        <w:tc>
          <w:tcPr>
            <w:tcW w:w="1200" w:type="dxa"/>
            <w:tcBorders>
              <w:top w:val="single" w:sz="4" w:space="0" w:color="auto"/>
              <w:left w:val="single" w:sz="4" w:space="0" w:color="auto"/>
            </w:tcBorders>
            <w:shd w:val="clear" w:color="auto" w:fill="FFFFFF"/>
            <w:vAlign w:val="bottom"/>
          </w:tcPr>
          <w:p w14:paraId="4C046745" w14:textId="77777777" w:rsidR="000461D5" w:rsidRPr="00B445A2" w:rsidRDefault="00773395">
            <w:pPr>
              <w:pStyle w:val="Jin0"/>
              <w:spacing w:line="240" w:lineRule="auto"/>
              <w:jc w:val="center"/>
              <w:rPr>
                <w:rFonts w:asciiTheme="minorHAnsi" w:hAnsiTheme="minorHAnsi" w:cstheme="minorHAnsi"/>
                <w:sz w:val="22"/>
                <w:szCs w:val="22"/>
              </w:rPr>
            </w:pPr>
            <w:r w:rsidRPr="00B445A2">
              <w:rPr>
                <w:rFonts w:asciiTheme="minorHAnsi" w:hAnsiTheme="minorHAnsi" w:cstheme="minorHAnsi"/>
                <w:sz w:val="22"/>
                <w:szCs w:val="22"/>
              </w:rPr>
              <w:t>3</w:t>
            </w:r>
          </w:p>
        </w:tc>
        <w:tc>
          <w:tcPr>
            <w:tcW w:w="1214" w:type="dxa"/>
            <w:tcBorders>
              <w:top w:val="single" w:sz="4" w:space="0" w:color="auto"/>
              <w:left w:val="single" w:sz="4" w:space="0" w:color="auto"/>
            </w:tcBorders>
            <w:shd w:val="clear" w:color="auto" w:fill="FFFFFF"/>
            <w:vAlign w:val="bottom"/>
          </w:tcPr>
          <w:p w14:paraId="5FFAAAF7" w14:textId="77777777" w:rsidR="000461D5" w:rsidRPr="00B445A2" w:rsidRDefault="00773395">
            <w:pPr>
              <w:pStyle w:val="Jin0"/>
              <w:spacing w:line="240" w:lineRule="auto"/>
              <w:rPr>
                <w:rFonts w:asciiTheme="minorHAnsi" w:hAnsiTheme="minorHAnsi" w:cstheme="minorHAnsi"/>
                <w:sz w:val="22"/>
                <w:szCs w:val="22"/>
              </w:rPr>
            </w:pPr>
            <w:r w:rsidRPr="00B445A2">
              <w:rPr>
                <w:rFonts w:asciiTheme="minorHAnsi" w:hAnsiTheme="minorHAnsi" w:cstheme="minorHAnsi"/>
                <w:sz w:val="22"/>
                <w:szCs w:val="22"/>
              </w:rPr>
              <w:t>30 minut</w:t>
            </w:r>
          </w:p>
        </w:tc>
        <w:tc>
          <w:tcPr>
            <w:tcW w:w="3182" w:type="dxa"/>
            <w:tcBorders>
              <w:top w:val="single" w:sz="4" w:space="0" w:color="auto"/>
              <w:left w:val="single" w:sz="4" w:space="0" w:color="auto"/>
            </w:tcBorders>
            <w:shd w:val="clear" w:color="auto" w:fill="FFFFFF"/>
            <w:vAlign w:val="bottom"/>
          </w:tcPr>
          <w:p w14:paraId="2E7DAAF6" w14:textId="0D4E28D2" w:rsidR="000461D5" w:rsidRPr="00B445A2" w:rsidRDefault="00773395">
            <w:pPr>
              <w:pStyle w:val="Jin0"/>
              <w:spacing w:line="240" w:lineRule="auto"/>
              <w:rPr>
                <w:rFonts w:asciiTheme="minorHAnsi" w:hAnsiTheme="minorHAnsi" w:cstheme="minorHAnsi"/>
                <w:sz w:val="22"/>
                <w:szCs w:val="22"/>
              </w:rPr>
            </w:pPr>
            <w:r w:rsidRPr="00B445A2">
              <w:rPr>
                <w:rFonts w:asciiTheme="minorHAnsi" w:hAnsiTheme="minorHAnsi" w:cstheme="minorHAnsi"/>
                <w:sz w:val="22"/>
                <w:szCs w:val="22"/>
              </w:rPr>
              <w:t>V</w:t>
            </w:r>
            <w:r w:rsidR="00971616">
              <w:rPr>
                <w:rFonts w:asciiTheme="minorHAnsi" w:hAnsiTheme="minorHAnsi" w:cstheme="minorHAnsi"/>
                <w:sz w:val="22"/>
                <w:szCs w:val="22"/>
              </w:rPr>
              <w:t>0</w:t>
            </w:r>
            <w:r w:rsidRPr="00B445A2">
              <w:rPr>
                <w:rFonts w:asciiTheme="minorHAnsi" w:hAnsiTheme="minorHAnsi" w:cstheme="minorHAnsi"/>
                <w:sz w:val="22"/>
                <w:szCs w:val="22"/>
              </w:rPr>
              <w:t xml:space="preserve"> </w:t>
            </w:r>
            <w:proofErr w:type="spellStart"/>
            <w:r w:rsidRPr="00B445A2">
              <w:rPr>
                <w:rFonts w:asciiTheme="minorHAnsi" w:hAnsiTheme="minorHAnsi" w:cstheme="minorHAnsi"/>
                <w:sz w:val="22"/>
                <w:szCs w:val="22"/>
              </w:rPr>
              <w:t>Rp</w:t>
            </w:r>
            <w:proofErr w:type="spellEnd"/>
            <w:r w:rsidRPr="00B445A2">
              <w:rPr>
                <w:rFonts w:asciiTheme="minorHAnsi" w:hAnsiTheme="minorHAnsi" w:cstheme="minorHAnsi"/>
                <w:sz w:val="22"/>
                <w:szCs w:val="22"/>
              </w:rPr>
              <w:t xml:space="preserve"> </w:t>
            </w:r>
            <w:r w:rsidR="00F90BEC">
              <w:rPr>
                <w:color w:val="202124"/>
                <w:shd w:val="clear" w:color="auto" w:fill="FFFFFF"/>
              </w:rPr>
              <w:t>≥</w:t>
            </w:r>
            <w:r w:rsidRPr="00B445A2">
              <w:rPr>
                <w:rFonts w:asciiTheme="minorHAnsi" w:hAnsiTheme="minorHAnsi" w:cstheme="minorHAnsi"/>
                <w:sz w:val="22"/>
                <w:szCs w:val="22"/>
              </w:rPr>
              <w:t xml:space="preserve"> 1</w:t>
            </w:r>
            <w:r w:rsidRPr="00971616">
              <w:rPr>
                <w:rFonts w:asciiTheme="minorHAnsi" w:hAnsiTheme="minorHAnsi" w:cstheme="minorHAnsi"/>
                <w:sz w:val="22"/>
                <w:szCs w:val="22"/>
              </w:rPr>
              <w:t>MW</w:t>
            </w:r>
          </w:p>
        </w:tc>
        <w:tc>
          <w:tcPr>
            <w:tcW w:w="1738" w:type="dxa"/>
            <w:tcBorders>
              <w:top w:val="single" w:sz="4" w:space="0" w:color="auto"/>
              <w:left w:val="single" w:sz="4" w:space="0" w:color="auto"/>
            </w:tcBorders>
            <w:shd w:val="clear" w:color="auto" w:fill="FFFFFF"/>
            <w:vAlign w:val="bottom"/>
          </w:tcPr>
          <w:p w14:paraId="2614620E" w14:textId="77777777" w:rsidR="000461D5" w:rsidRPr="00B445A2" w:rsidRDefault="00773395">
            <w:pPr>
              <w:pStyle w:val="Jin0"/>
              <w:spacing w:line="240" w:lineRule="auto"/>
              <w:jc w:val="center"/>
              <w:rPr>
                <w:rFonts w:asciiTheme="minorHAnsi" w:hAnsiTheme="minorHAnsi" w:cstheme="minorHAnsi"/>
                <w:sz w:val="22"/>
                <w:szCs w:val="22"/>
              </w:rPr>
            </w:pPr>
            <w:r w:rsidRPr="00B445A2">
              <w:rPr>
                <w:rFonts w:asciiTheme="minorHAnsi" w:hAnsiTheme="minorHAnsi" w:cstheme="minorHAnsi"/>
                <w:sz w:val="22"/>
                <w:szCs w:val="22"/>
              </w:rPr>
              <w:t>0</w:t>
            </w:r>
          </w:p>
        </w:tc>
        <w:tc>
          <w:tcPr>
            <w:tcW w:w="1733" w:type="dxa"/>
            <w:tcBorders>
              <w:top w:val="single" w:sz="4" w:space="0" w:color="auto"/>
              <w:left w:val="single" w:sz="4" w:space="0" w:color="auto"/>
              <w:right w:val="single" w:sz="4" w:space="0" w:color="auto"/>
            </w:tcBorders>
            <w:shd w:val="clear" w:color="auto" w:fill="FFFFFF"/>
            <w:vAlign w:val="bottom"/>
          </w:tcPr>
          <w:p w14:paraId="77027FE2" w14:textId="77777777" w:rsidR="000461D5" w:rsidRPr="00B445A2" w:rsidRDefault="00773395">
            <w:pPr>
              <w:pStyle w:val="Jin0"/>
              <w:spacing w:line="240" w:lineRule="auto"/>
              <w:rPr>
                <w:rFonts w:asciiTheme="minorHAnsi" w:hAnsiTheme="minorHAnsi" w:cstheme="minorHAnsi"/>
                <w:sz w:val="22"/>
                <w:szCs w:val="22"/>
              </w:rPr>
            </w:pPr>
            <w:r w:rsidRPr="00B445A2">
              <w:rPr>
                <w:rFonts w:asciiTheme="minorHAnsi" w:hAnsiTheme="minorHAnsi" w:cstheme="minorHAnsi"/>
                <w:sz w:val="22"/>
                <w:szCs w:val="22"/>
              </w:rPr>
              <w:t>%(max,</w:t>
            </w:r>
            <w:proofErr w:type="gramStart"/>
            <w:r w:rsidRPr="00B445A2">
              <w:rPr>
                <w:rFonts w:asciiTheme="minorHAnsi" w:hAnsiTheme="minorHAnsi" w:cstheme="minorHAnsi"/>
                <w:sz w:val="22"/>
                <w:szCs w:val="22"/>
              </w:rPr>
              <w:t>15%</w:t>
            </w:r>
            <w:proofErr w:type="gramEnd"/>
            <w:r w:rsidRPr="00B445A2">
              <w:rPr>
                <w:rFonts w:asciiTheme="minorHAnsi" w:hAnsiTheme="minorHAnsi" w:cstheme="minorHAnsi"/>
                <w:sz w:val="22"/>
                <w:szCs w:val="22"/>
              </w:rPr>
              <w:t>)</w:t>
            </w:r>
          </w:p>
        </w:tc>
      </w:tr>
      <w:tr w:rsidR="000461D5" w:rsidRPr="00B445A2" w14:paraId="5413F7A2" w14:textId="77777777">
        <w:trPr>
          <w:trHeight w:hRule="exact" w:val="230"/>
          <w:jc w:val="center"/>
        </w:trPr>
        <w:tc>
          <w:tcPr>
            <w:tcW w:w="1200" w:type="dxa"/>
            <w:tcBorders>
              <w:top w:val="single" w:sz="4" w:space="0" w:color="auto"/>
              <w:left w:val="single" w:sz="4" w:space="0" w:color="auto"/>
            </w:tcBorders>
            <w:shd w:val="clear" w:color="auto" w:fill="FFFFFF"/>
            <w:vAlign w:val="bottom"/>
          </w:tcPr>
          <w:p w14:paraId="7AD732FA" w14:textId="77777777" w:rsidR="000461D5" w:rsidRPr="00B445A2" w:rsidRDefault="00773395">
            <w:pPr>
              <w:pStyle w:val="Jin0"/>
              <w:spacing w:line="240" w:lineRule="auto"/>
              <w:jc w:val="center"/>
              <w:rPr>
                <w:rFonts w:asciiTheme="minorHAnsi" w:hAnsiTheme="minorHAnsi" w:cstheme="minorHAnsi"/>
                <w:sz w:val="22"/>
                <w:szCs w:val="22"/>
              </w:rPr>
            </w:pPr>
            <w:r w:rsidRPr="00B445A2">
              <w:rPr>
                <w:rFonts w:asciiTheme="minorHAnsi" w:hAnsiTheme="minorHAnsi" w:cstheme="minorHAnsi"/>
                <w:sz w:val="22"/>
                <w:szCs w:val="22"/>
              </w:rPr>
              <w:t>4</w:t>
            </w:r>
          </w:p>
        </w:tc>
        <w:tc>
          <w:tcPr>
            <w:tcW w:w="1214" w:type="dxa"/>
            <w:tcBorders>
              <w:top w:val="single" w:sz="4" w:space="0" w:color="auto"/>
              <w:left w:val="single" w:sz="4" w:space="0" w:color="auto"/>
            </w:tcBorders>
            <w:shd w:val="clear" w:color="auto" w:fill="FFFFFF"/>
            <w:vAlign w:val="bottom"/>
          </w:tcPr>
          <w:p w14:paraId="2CCBA0F3" w14:textId="77777777" w:rsidR="000461D5" w:rsidRPr="00B445A2" w:rsidRDefault="00773395">
            <w:pPr>
              <w:pStyle w:val="Jin0"/>
              <w:spacing w:line="240" w:lineRule="auto"/>
              <w:rPr>
                <w:rFonts w:asciiTheme="minorHAnsi" w:hAnsiTheme="minorHAnsi" w:cstheme="minorHAnsi"/>
                <w:sz w:val="22"/>
                <w:szCs w:val="22"/>
              </w:rPr>
            </w:pPr>
            <w:r w:rsidRPr="00B445A2">
              <w:rPr>
                <w:rFonts w:asciiTheme="minorHAnsi" w:hAnsiTheme="minorHAnsi" w:cstheme="minorHAnsi"/>
                <w:sz w:val="22"/>
                <w:szCs w:val="22"/>
              </w:rPr>
              <w:t>1 hodina</w:t>
            </w:r>
          </w:p>
        </w:tc>
        <w:tc>
          <w:tcPr>
            <w:tcW w:w="3182" w:type="dxa"/>
            <w:tcBorders>
              <w:top w:val="single" w:sz="4" w:space="0" w:color="auto"/>
              <w:left w:val="single" w:sz="4" w:space="0" w:color="auto"/>
            </w:tcBorders>
            <w:shd w:val="clear" w:color="auto" w:fill="FFFFFF"/>
            <w:vAlign w:val="bottom"/>
          </w:tcPr>
          <w:p w14:paraId="1AEA5522" w14:textId="228C8DDD" w:rsidR="000461D5" w:rsidRPr="00B445A2" w:rsidRDefault="00773395">
            <w:pPr>
              <w:pStyle w:val="Jin0"/>
              <w:spacing w:line="240" w:lineRule="auto"/>
              <w:rPr>
                <w:rFonts w:asciiTheme="minorHAnsi" w:hAnsiTheme="minorHAnsi" w:cstheme="minorHAnsi"/>
                <w:sz w:val="22"/>
                <w:szCs w:val="22"/>
              </w:rPr>
            </w:pPr>
            <w:r w:rsidRPr="00B445A2">
              <w:rPr>
                <w:rFonts w:asciiTheme="minorHAnsi" w:hAnsiTheme="minorHAnsi" w:cstheme="minorHAnsi"/>
                <w:sz w:val="22"/>
                <w:szCs w:val="22"/>
              </w:rPr>
              <w:t>V</w:t>
            </w:r>
            <w:r w:rsidR="00971616" w:rsidRPr="00971616">
              <w:rPr>
                <w:rFonts w:asciiTheme="minorHAnsi" w:hAnsiTheme="minorHAnsi" w:cstheme="minorHAnsi"/>
                <w:sz w:val="22"/>
                <w:szCs w:val="22"/>
              </w:rPr>
              <w:t>0</w:t>
            </w:r>
            <w:r w:rsidRPr="00B445A2">
              <w:rPr>
                <w:rFonts w:asciiTheme="minorHAnsi" w:hAnsiTheme="minorHAnsi" w:cstheme="minorHAnsi"/>
                <w:sz w:val="22"/>
                <w:szCs w:val="22"/>
              </w:rPr>
              <w:t xml:space="preserve"> </w:t>
            </w:r>
            <w:r w:rsidR="00971616">
              <w:rPr>
                <w:rFonts w:asciiTheme="minorHAnsi" w:hAnsiTheme="minorHAnsi" w:cstheme="minorHAnsi"/>
                <w:sz w:val="22"/>
                <w:szCs w:val="22"/>
              </w:rPr>
              <w:t>100</w:t>
            </w:r>
            <w:r w:rsidRPr="00B445A2">
              <w:rPr>
                <w:rFonts w:asciiTheme="minorHAnsi" w:hAnsiTheme="minorHAnsi" w:cstheme="minorHAnsi"/>
                <w:sz w:val="22"/>
                <w:szCs w:val="22"/>
              </w:rPr>
              <w:t xml:space="preserve">kW </w:t>
            </w:r>
            <w:r w:rsidR="00F90BEC">
              <w:rPr>
                <w:color w:val="202124"/>
                <w:shd w:val="clear" w:color="auto" w:fill="FFFFFF"/>
              </w:rPr>
              <w:t>≤</w:t>
            </w:r>
            <w:r w:rsidRPr="00B445A2">
              <w:rPr>
                <w:rFonts w:asciiTheme="minorHAnsi" w:hAnsiTheme="minorHAnsi" w:cstheme="minorHAnsi"/>
                <w:sz w:val="22"/>
                <w:szCs w:val="22"/>
              </w:rPr>
              <w:t xml:space="preserve"> </w:t>
            </w:r>
            <w:proofErr w:type="spellStart"/>
            <w:r w:rsidRPr="00B445A2">
              <w:rPr>
                <w:rFonts w:asciiTheme="minorHAnsi" w:hAnsiTheme="minorHAnsi" w:cstheme="minorHAnsi"/>
                <w:sz w:val="22"/>
                <w:szCs w:val="22"/>
              </w:rPr>
              <w:t>Rp</w:t>
            </w:r>
            <w:proofErr w:type="spellEnd"/>
            <w:r w:rsidRPr="00B445A2">
              <w:rPr>
                <w:rFonts w:asciiTheme="minorHAnsi" w:hAnsiTheme="minorHAnsi" w:cstheme="minorHAnsi"/>
                <w:sz w:val="22"/>
                <w:szCs w:val="22"/>
              </w:rPr>
              <w:t xml:space="preserve"> </w:t>
            </w:r>
            <w:proofErr w:type="gramStart"/>
            <w:r w:rsidRPr="00971616">
              <w:rPr>
                <w:rFonts w:asciiTheme="minorHAnsi" w:hAnsiTheme="minorHAnsi" w:cstheme="minorHAnsi"/>
                <w:sz w:val="22"/>
                <w:szCs w:val="22"/>
              </w:rPr>
              <w:t>&lt;</w:t>
            </w:r>
            <w:r w:rsidRPr="00B445A2">
              <w:rPr>
                <w:rFonts w:asciiTheme="minorHAnsi" w:hAnsiTheme="minorHAnsi" w:cstheme="minorHAnsi"/>
                <w:sz w:val="22"/>
                <w:szCs w:val="22"/>
              </w:rPr>
              <w:t xml:space="preserve"> 1</w:t>
            </w:r>
            <w:proofErr w:type="gramEnd"/>
            <w:r w:rsidRPr="00B445A2">
              <w:rPr>
                <w:rFonts w:asciiTheme="minorHAnsi" w:hAnsiTheme="minorHAnsi" w:cstheme="minorHAnsi"/>
                <w:sz w:val="22"/>
                <w:szCs w:val="22"/>
              </w:rPr>
              <w:t>MW</w:t>
            </w:r>
          </w:p>
        </w:tc>
        <w:tc>
          <w:tcPr>
            <w:tcW w:w="1738" w:type="dxa"/>
            <w:tcBorders>
              <w:top w:val="single" w:sz="4" w:space="0" w:color="auto"/>
              <w:left w:val="single" w:sz="4" w:space="0" w:color="auto"/>
            </w:tcBorders>
            <w:shd w:val="clear" w:color="auto" w:fill="FFFFFF"/>
            <w:vAlign w:val="bottom"/>
          </w:tcPr>
          <w:p w14:paraId="2AD0BE70" w14:textId="77777777" w:rsidR="000461D5" w:rsidRPr="00B445A2" w:rsidRDefault="00773395">
            <w:pPr>
              <w:pStyle w:val="Jin0"/>
              <w:spacing w:line="240" w:lineRule="auto"/>
              <w:jc w:val="center"/>
              <w:rPr>
                <w:rFonts w:asciiTheme="minorHAnsi" w:hAnsiTheme="minorHAnsi" w:cstheme="minorHAnsi"/>
                <w:sz w:val="22"/>
                <w:szCs w:val="22"/>
              </w:rPr>
            </w:pPr>
            <w:r w:rsidRPr="00B445A2">
              <w:rPr>
                <w:rFonts w:asciiTheme="minorHAnsi" w:hAnsiTheme="minorHAnsi" w:cstheme="minorHAnsi"/>
                <w:sz w:val="22"/>
                <w:szCs w:val="22"/>
              </w:rPr>
              <w:t>0</w:t>
            </w:r>
          </w:p>
        </w:tc>
        <w:tc>
          <w:tcPr>
            <w:tcW w:w="1733" w:type="dxa"/>
            <w:tcBorders>
              <w:top w:val="single" w:sz="4" w:space="0" w:color="auto"/>
              <w:left w:val="single" w:sz="4" w:space="0" w:color="auto"/>
              <w:right w:val="single" w:sz="4" w:space="0" w:color="auto"/>
            </w:tcBorders>
            <w:shd w:val="clear" w:color="auto" w:fill="FFFFFF"/>
            <w:vAlign w:val="bottom"/>
          </w:tcPr>
          <w:p w14:paraId="2526944C" w14:textId="77777777" w:rsidR="000461D5" w:rsidRPr="00B445A2" w:rsidRDefault="00773395">
            <w:pPr>
              <w:pStyle w:val="Jin0"/>
              <w:spacing w:line="240" w:lineRule="auto"/>
              <w:rPr>
                <w:rFonts w:asciiTheme="minorHAnsi" w:hAnsiTheme="minorHAnsi" w:cstheme="minorHAnsi"/>
                <w:sz w:val="22"/>
                <w:szCs w:val="22"/>
              </w:rPr>
            </w:pPr>
            <w:proofErr w:type="gramStart"/>
            <w:r w:rsidRPr="00B445A2">
              <w:rPr>
                <w:rFonts w:asciiTheme="minorHAnsi" w:hAnsiTheme="minorHAnsi" w:cstheme="minorHAnsi"/>
                <w:sz w:val="22"/>
                <w:szCs w:val="22"/>
              </w:rPr>
              <w:t>%(</w:t>
            </w:r>
            <w:proofErr w:type="gramEnd"/>
            <w:r w:rsidRPr="00B445A2">
              <w:rPr>
                <w:rFonts w:asciiTheme="minorHAnsi" w:hAnsiTheme="minorHAnsi" w:cstheme="minorHAnsi"/>
                <w:sz w:val="22"/>
                <w:szCs w:val="22"/>
              </w:rPr>
              <w:t>max 15%)</w:t>
            </w:r>
          </w:p>
        </w:tc>
      </w:tr>
      <w:tr w:rsidR="000461D5" w:rsidRPr="00B445A2" w14:paraId="0C1553BF" w14:textId="77777777">
        <w:trPr>
          <w:trHeight w:hRule="exact" w:val="230"/>
          <w:jc w:val="center"/>
        </w:trPr>
        <w:tc>
          <w:tcPr>
            <w:tcW w:w="1200" w:type="dxa"/>
            <w:tcBorders>
              <w:top w:val="single" w:sz="4" w:space="0" w:color="auto"/>
              <w:left w:val="single" w:sz="4" w:space="0" w:color="auto"/>
            </w:tcBorders>
            <w:shd w:val="clear" w:color="auto" w:fill="FFFFFF"/>
            <w:vAlign w:val="bottom"/>
          </w:tcPr>
          <w:p w14:paraId="1D0FDB65" w14:textId="77777777" w:rsidR="000461D5" w:rsidRPr="00B445A2" w:rsidRDefault="00773395">
            <w:pPr>
              <w:pStyle w:val="Jin0"/>
              <w:spacing w:line="240" w:lineRule="auto"/>
              <w:jc w:val="center"/>
              <w:rPr>
                <w:rFonts w:asciiTheme="minorHAnsi" w:hAnsiTheme="minorHAnsi" w:cstheme="minorHAnsi"/>
                <w:sz w:val="22"/>
                <w:szCs w:val="22"/>
              </w:rPr>
            </w:pPr>
            <w:r w:rsidRPr="00B445A2">
              <w:rPr>
                <w:rFonts w:asciiTheme="minorHAnsi" w:hAnsiTheme="minorHAnsi" w:cstheme="minorHAnsi"/>
                <w:sz w:val="22"/>
                <w:szCs w:val="22"/>
              </w:rPr>
              <w:t>5</w:t>
            </w:r>
          </w:p>
        </w:tc>
        <w:tc>
          <w:tcPr>
            <w:tcW w:w="1214" w:type="dxa"/>
            <w:tcBorders>
              <w:top w:val="single" w:sz="4" w:space="0" w:color="auto"/>
              <w:left w:val="single" w:sz="4" w:space="0" w:color="auto"/>
            </w:tcBorders>
            <w:shd w:val="clear" w:color="auto" w:fill="FFFFFF"/>
            <w:vAlign w:val="bottom"/>
          </w:tcPr>
          <w:p w14:paraId="0460677E" w14:textId="77777777" w:rsidR="000461D5" w:rsidRPr="00B445A2" w:rsidRDefault="00773395">
            <w:pPr>
              <w:pStyle w:val="Jin0"/>
              <w:spacing w:line="240" w:lineRule="auto"/>
              <w:rPr>
                <w:rFonts w:asciiTheme="minorHAnsi" w:hAnsiTheme="minorHAnsi" w:cstheme="minorHAnsi"/>
                <w:sz w:val="22"/>
                <w:szCs w:val="22"/>
              </w:rPr>
            </w:pPr>
            <w:r w:rsidRPr="00B445A2">
              <w:rPr>
                <w:rFonts w:asciiTheme="minorHAnsi" w:hAnsiTheme="minorHAnsi" w:cstheme="minorHAnsi"/>
                <w:sz w:val="22"/>
                <w:szCs w:val="22"/>
              </w:rPr>
              <w:t>1 hodina</w:t>
            </w:r>
          </w:p>
        </w:tc>
        <w:tc>
          <w:tcPr>
            <w:tcW w:w="3182" w:type="dxa"/>
            <w:tcBorders>
              <w:top w:val="single" w:sz="4" w:space="0" w:color="auto"/>
              <w:left w:val="single" w:sz="4" w:space="0" w:color="auto"/>
            </w:tcBorders>
            <w:shd w:val="clear" w:color="auto" w:fill="FFFFFF"/>
            <w:vAlign w:val="bottom"/>
          </w:tcPr>
          <w:p w14:paraId="016F104A" w14:textId="63DB6931" w:rsidR="000461D5" w:rsidRPr="00B445A2" w:rsidRDefault="00773395">
            <w:pPr>
              <w:pStyle w:val="Jin0"/>
              <w:spacing w:line="240" w:lineRule="auto"/>
              <w:rPr>
                <w:rFonts w:asciiTheme="minorHAnsi" w:hAnsiTheme="minorHAnsi" w:cstheme="minorHAnsi"/>
                <w:sz w:val="22"/>
                <w:szCs w:val="22"/>
              </w:rPr>
            </w:pPr>
            <w:r w:rsidRPr="00B445A2">
              <w:rPr>
                <w:rFonts w:asciiTheme="minorHAnsi" w:hAnsiTheme="minorHAnsi" w:cstheme="minorHAnsi"/>
                <w:sz w:val="22"/>
                <w:szCs w:val="22"/>
              </w:rPr>
              <w:t>V</w:t>
            </w:r>
            <w:r w:rsidR="00971616">
              <w:rPr>
                <w:rFonts w:asciiTheme="minorHAnsi" w:hAnsiTheme="minorHAnsi" w:cstheme="minorHAnsi"/>
                <w:sz w:val="22"/>
                <w:szCs w:val="22"/>
              </w:rPr>
              <w:t>0</w:t>
            </w:r>
            <w:r w:rsidRPr="00B445A2">
              <w:rPr>
                <w:rFonts w:asciiTheme="minorHAnsi" w:hAnsiTheme="minorHAnsi" w:cstheme="minorHAnsi"/>
                <w:sz w:val="22"/>
                <w:szCs w:val="22"/>
              </w:rPr>
              <w:t xml:space="preserve"> </w:t>
            </w:r>
            <w:proofErr w:type="spellStart"/>
            <w:r w:rsidRPr="00B445A2">
              <w:rPr>
                <w:rFonts w:asciiTheme="minorHAnsi" w:hAnsiTheme="minorHAnsi" w:cstheme="minorHAnsi"/>
                <w:sz w:val="22"/>
                <w:szCs w:val="22"/>
              </w:rPr>
              <w:t>Rp</w:t>
            </w:r>
            <w:proofErr w:type="spellEnd"/>
            <w:r w:rsidRPr="00B445A2">
              <w:rPr>
                <w:rFonts w:asciiTheme="minorHAnsi" w:hAnsiTheme="minorHAnsi" w:cstheme="minorHAnsi"/>
                <w:sz w:val="22"/>
                <w:szCs w:val="22"/>
              </w:rPr>
              <w:t xml:space="preserve"> </w:t>
            </w:r>
            <w:r w:rsidR="00F90BEC">
              <w:rPr>
                <w:color w:val="202124"/>
                <w:shd w:val="clear" w:color="auto" w:fill="FFFFFF"/>
              </w:rPr>
              <w:t>≥</w:t>
            </w:r>
            <w:r w:rsidRPr="00B445A2">
              <w:rPr>
                <w:rFonts w:asciiTheme="minorHAnsi" w:hAnsiTheme="minorHAnsi" w:cstheme="minorHAnsi"/>
                <w:sz w:val="22"/>
                <w:szCs w:val="22"/>
              </w:rPr>
              <w:t xml:space="preserve"> 1MW</w:t>
            </w:r>
          </w:p>
        </w:tc>
        <w:tc>
          <w:tcPr>
            <w:tcW w:w="1738" w:type="dxa"/>
            <w:tcBorders>
              <w:top w:val="single" w:sz="4" w:space="0" w:color="auto"/>
              <w:left w:val="single" w:sz="4" w:space="0" w:color="auto"/>
            </w:tcBorders>
            <w:shd w:val="clear" w:color="auto" w:fill="FFFFFF"/>
            <w:vAlign w:val="bottom"/>
          </w:tcPr>
          <w:p w14:paraId="1CD08D40" w14:textId="77777777" w:rsidR="000461D5" w:rsidRPr="00B445A2" w:rsidRDefault="00773395">
            <w:pPr>
              <w:pStyle w:val="Jin0"/>
              <w:spacing w:line="240" w:lineRule="auto"/>
              <w:jc w:val="center"/>
              <w:rPr>
                <w:rFonts w:asciiTheme="minorHAnsi" w:hAnsiTheme="minorHAnsi" w:cstheme="minorHAnsi"/>
                <w:sz w:val="22"/>
                <w:szCs w:val="22"/>
              </w:rPr>
            </w:pPr>
            <w:r w:rsidRPr="00B445A2">
              <w:rPr>
                <w:rFonts w:asciiTheme="minorHAnsi" w:hAnsiTheme="minorHAnsi" w:cstheme="minorHAnsi"/>
                <w:sz w:val="22"/>
                <w:szCs w:val="22"/>
              </w:rPr>
              <w:t>0</w:t>
            </w:r>
          </w:p>
        </w:tc>
        <w:tc>
          <w:tcPr>
            <w:tcW w:w="1733" w:type="dxa"/>
            <w:tcBorders>
              <w:top w:val="single" w:sz="4" w:space="0" w:color="auto"/>
              <w:left w:val="single" w:sz="4" w:space="0" w:color="auto"/>
              <w:right w:val="single" w:sz="4" w:space="0" w:color="auto"/>
            </w:tcBorders>
            <w:shd w:val="clear" w:color="auto" w:fill="FFFFFF"/>
            <w:vAlign w:val="bottom"/>
          </w:tcPr>
          <w:p w14:paraId="07C783BB" w14:textId="77777777" w:rsidR="000461D5" w:rsidRPr="00B445A2" w:rsidRDefault="00773395">
            <w:pPr>
              <w:pStyle w:val="Jin0"/>
              <w:spacing w:line="240" w:lineRule="auto"/>
              <w:rPr>
                <w:rFonts w:asciiTheme="minorHAnsi" w:hAnsiTheme="minorHAnsi" w:cstheme="minorHAnsi"/>
                <w:sz w:val="22"/>
                <w:szCs w:val="22"/>
              </w:rPr>
            </w:pPr>
            <w:r w:rsidRPr="00B445A2">
              <w:rPr>
                <w:rFonts w:asciiTheme="minorHAnsi" w:hAnsiTheme="minorHAnsi" w:cstheme="minorHAnsi"/>
                <w:sz w:val="22"/>
                <w:szCs w:val="22"/>
              </w:rPr>
              <w:t>% (max.</w:t>
            </w:r>
            <w:proofErr w:type="gramStart"/>
            <w:r w:rsidRPr="00F90BEC">
              <w:rPr>
                <w:rFonts w:asciiTheme="minorHAnsi" w:hAnsiTheme="minorHAnsi" w:cstheme="minorHAnsi"/>
                <w:sz w:val="22"/>
                <w:szCs w:val="22"/>
              </w:rPr>
              <w:t>15</w:t>
            </w:r>
            <w:r w:rsidRPr="00B445A2">
              <w:rPr>
                <w:rFonts w:asciiTheme="minorHAnsi" w:hAnsiTheme="minorHAnsi" w:cstheme="minorHAnsi"/>
                <w:sz w:val="22"/>
                <w:szCs w:val="22"/>
              </w:rPr>
              <w:t>%</w:t>
            </w:r>
            <w:proofErr w:type="gramEnd"/>
            <w:r w:rsidRPr="00B445A2">
              <w:rPr>
                <w:rFonts w:asciiTheme="minorHAnsi" w:hAnsiTheme="minorHAnsi" w:cstheme="minorHAnsi"/>
                <w:sz w:val="22"/>
                <w:szCs w:val="22"/>
              </w:rPr>
              <w:t>)</w:t>
            </w:r>
          </w:p>
        </w:tc>
      </w:tr>
      <w:tr w:rsidR="000461D5" w:rsidRPr="00B445A2" w14:paraId="3A08CE52" w14:textId="77777777">
        <w:trPr>
          <w:trHeight w:hRule="exact" w:val="230"/>
          <w:jc w:val="center"/>
        </w:trPr>
        <w:tc>
          <w:tcPr>
            <w:tcW w:w="1200" w:type="dxa"/>
            <w:tcBorders>
              <w:top w:val="single" w:sz="4" w:space="0" w:color="auto"/>
              <w:left w:val="single" w:sz="4" w:space="0" w:color="auto"/>
            </w:tcBorders>
            <w:shd w:val="clear" w:color="auto" w:fill="FFFFFF"/>
            <w:vAlign w:val="bottom"/>
          </w:tcPr>
          <w:p w14:paraId="293A8810" w14:textId="77777777" w:rsidR="000461D5" w:rsidRPr="00B445A2" w:rsidRDefault="00773395">
            <w:pPr>
              <w:pStyle w:val="Jin0"/>
              <w:spacing w:line="240" w:lineRule="auto"/>
              <w:jc w:val="center"/>
              <w:rPr>
                <w:rFonts w:asciiTheme="minorHAnsi" w:hAnsiTheme="minorHAnsi" w:cstheme="minorHAnsi"/>
                <w:sz w:val="22"/>
                <w:szCs w:val="22"/>
              </w:rPr>
            </w:pPr>
            <w:r w:rsidRPr="00B445A2">
              <w:rPr>
                <w:rFonts w:asciiTheme="minorHAnsi" w:hAnsiTheme="minorHAnsi" w:cstheme="minorHAnsi"/>
                <w:sz w:val="22"/>
                <w:szCs w:val="22"/>
              </w:rPr>
              <w:t>6</w:t>
            </w:r>
          </w:p>
        </w:tc>
        <w:tc>
          <w:tcPr>
            <w:tcW w:w="1214" w:type="dxa"/>
            <w:tcBorders>
              <w:top w:val="single" w:sz="4" w:space="0" w:color="auto"/>
              <w:left w:val="single" w:sz="4" w:space="0" w:color="auto"/>
            </w:tcBorders>
            <w:shd w:val="clear" w:color="auto" w:fill="FFFFFF"/>
            <w:vAlign w:val="bottom"/>
          </w:tcPr>
          <w:p w14:paraId="45829C73" w14:textId="77777777" w:rsidR="000461D5" w:rsidRPr="00B445A2" w:rsidRDefault="00773395">
            <w:pPr>
              <w:pStyle w:val="Jin0"/>
              <w:spacing w:line="240" w:lineRule="auto"/>
              <w:rPr>
                <w:rFonts w:asciiTheme="minorHAnsi" w:hAnsiTheme="minorHAnsi" w:cstheme="minorHAnsi"/>
                <w:sz w:val="22"/>
                <w:szCs w:val="22"/>
              </w:rPr>
            </w:pPr>
            <w:r w:rsidRPr="00B445A2">
              <w:rPr>
                <w:rFonts w:asciiTheme="minorHAnsi" w:hAnsiTheme="minorHAnsi" w:cstheme="minorHAnsi"/>
                <w:sz w:val="22"/>
                <w:szCs w:val="22"/>
              </w:rPr>
              <w:t>2 hodiny</w:t>
            </w:r>
          </w:p>
        </w:tc>
        <w:tc>
          <w:tcPr>
            <w:tcW w:w="3182" w:type="dxa"/>
            <w:tcBorders>
              <w:top w:val="single" w:sz="4" w:space="0" w:color="auto"/>
              <w:left w:val="single" w:sz="4" w:space="0" w:color="auto"/>
            </w:tcBorders>
            <w:shd w:val="clear" w:color="auto" w:fill="FFFFFF"/>
            <w:vAlign w:val="bottom"/>
          </w:tcPr>
          <w:p w14:paraId="3EB8C6AD" w14:textId="6436986A" w:rsidR="000461D5" w:rsidRPr="00B445A2" w:rsidRDefault="00773395">
            <w:pPr>
              <w:pStyle w:val="Jin0"/>
              <w:spacing w:line="240" w:lineRule="auto"/>
              <w:rPr>
                <w:rFonts w:asciiTheme="minorHAnsi" w:hAnsiTheme="minorHAnsi" w:cstheme="minorHAnsi"/>
                <w:sz w:val="22"/>
                <w:szCs w:val="22"/>
              </w:rPr>
            </w:pPr>
            <w:r w:rsidRPr="00B445A2">
              <w:rPr>
                <w:rFonts w:asciiTheme="minorHAnsi" w:hAnsiTheme="minorHAnsi" w:cstheme="minorHAnsi"/>
                <w:sz w:val="22"/>
                <w:szCs w:val="22"/>
              </w:rPr>
              <w:t>V</w:t>
            </w:r>
            <w:r w:rsidR="00971616">
              <w:rPr>
                <w:rFonts w:asciiTheme="minorHAnsi" w:hAnsiTheme="minorHAnsi" w:cstheme="minorHAnsi"/>
                <w:sz w:val="22"/>
                <w:szCs w:val="22"/>
              </w:rPr>
              <w:t>0</w:t>
            </w:r>
            <w:r w:rsidRPr="00B445A2">
              <w:rPr>
                <w:rFonts w:asciiTheme="minorHAnsi" w:hAnsiTheme="minorHAnsi" w:cstheme="minorHAnsi"/>
                <w:sz w:val="22"/>
                <w:szCs w:val="22"/>
              </w:rPr>
              <w:t xml:space="preserve"> </w:t>
            </w:r>
            <w:r w:rsidR="00971616">
              <w:rPr>
                <w:rFonts w:asciiTheme="minorHAnsi" w:hAnsiTheme="minorHAnsi" w:cstheme="minorHAnsi"/>
                <w:sz w:val="22"/>
                <w:szCs w:val="22"/>
              </w:rPr>
              <w:t>100</w:t>
            </w:r>
            <w:r w:rsidRPr="00B445A2">
              <w:rPr>
                <w:rFonts w:asciiTheme="minorHAnsi" w:hAnsiTheme="minorHAnsi" w:cstheme="minorHAnsi"/>
                <w:sz w:val="22"/>
                <w:szCs w:val="22"/>
              </w:rPr>
              <w:t xml:space="preserve">kW </w:t>
            </w:r>
            <w:r w:rsidR="00F90BEC">
              <w:rPr>
                <w:color w:val="202124"/>
                <w:shd w:val="clear" w:color="auto" w:fill="FFFFFF"/>
              </w:rPr>
              <w:t>≤</w:t>
            </w:r>
            <w:proofErr w:type="spellStart"/>
            <w:r w:rsidRPr="00B445A2">
              <w:rPr>
                <w:rFonts w:asciiTheme="minorHAnsi" w:hAnsiTheme="minorHAnsi" w:cstheme="minorHAnsi"/>
                <w:sz w:val="22"/>
                <w:szCs w:val="22"/>
              </w:rPr>
              <w:t>Rp</w:t>
            </w:r>
            <w:proofErr w:type="spellEnd"/>
            <w:r w:rsidRPr="00B445A2">
              <w:rPr>
                <w:rFonts w:asciiTheme="minorHAnsi" w:hAnsiTheme="minorHAnsi" w:cstheme="minorHAnsi"/>
                <w:sz w:val="22"/>
                <w:szCs w:val="22"/>
              </w:rPr>
              <w:t xml:space="preserve"> </w:t>
            </w:r>
            <w:proofErr w:type="gramStart"/>
            <w:r w:rsidRPr="00971616">
              <w:rPr>
                <w:rFonts w:asciiTheme="minorHAnsi" w:hAnsiTheme="minorHAnsi" w:cstheme="minorHAnsi"/>
                <w:sz w:val="22"/>
                <w:szCs w:val="22"/>
              </w:rPr>
              <w:t>&lt;</w:t>
            </w:r>
            <w:r w:rsidRPr="00B445A2">
              <w:rPr>
                <w:rFonts w:asciiTheme="minorHAnsi" w:hAnsiTheme="minorHAnsi" w:cstheme="minorHAnsi"/>
                <w:sz w:val="22"/>
                <w:szCs w:val="22"/>
              </w:rPr>
              <w:t xml:space="preserve"> 1</w:t>
            </w:r>
            <w:proofErr w:type="gramEnd"/>
            <w:r w:rsidRPr="00B445A2">
              <w:rPr>
                <w:rFonts w:asciiTheme="minorHAnsi" w:hAnsiTheme="minorHAnsi" w:cstheme="minorHAnsi"/>
                <w:sz w:val="22"/>
                <w:szCs w:val="22"/>
              </w:rPr>
              <w:t>MW</w:t>
            </w:r>
          </w:p>
        </w:tc>
        <w:tc>
          <w:tcPr>
            <w:tcW w:w="1738" w:type="dxa"/>
            <w:tcBorders>
              <w:top w:val="single" w:sz="4" w:space="0" w:color="auto"/>
              <w:left w:val="single" w:sz="4" w:space="0" w:color="auto"/>
            </w:tcBorders>
            <w:shd w:val="clear" w:color="auto" w:fill="FFFFFF"/>
            <w:vAlign w:val="bottom"/>
          </w:tcPr>
          <w:p w14:paraId="51AAA361" w14:textId="77777777" w:rsidR="000461D5" w:rsidRPr="00B445A2" w:rsidRDefault="00773395">
            <w:pPr>
              <w:pStyle w:val="Jin0"/>
              <w:spacing w:line="240" w:lineRule="auto"/>
              <w:jc w:val="center"/>
              <w:rPr>
                <w:rFonts w:asciiTheme="minorHAnsi" w:hAnsiTheme="minorHAnsi" w:cstheme="minorHAnsi"/>
                <w:sz w:val="22"/>
                <w:szCs w:val="22"/>
              </w:rPr>
            </w:pPr>
            <w:r w:rsidRPr="00B445A2">
              <w:rPr>
                <w:rFonts w:asciiTheme="minorHAnsi" w:hAnsiTheme="minorHAnsi" w:cstheme="minorHAnsi"/>
                <w:sz w:val="22"/>
                <w:szCs w:val="22"/>
              </w:rPr>
              <w:t>0</w:t>
            </w:r>
          </w:p>
        </w:tc>
        <w:tc>
          <w:tcPr>
            <w:tcW w:w="1733" w:type="dxa"/>
            <w:tcBorders>
              <w:top w:val="single" w:sz="4" w:space="0" w:color="auto"/>
              <w:left w:val="single" w:sz="4" w:space="0" w:color="auto"/>
              <w:right w:val="single" w:sz="4" w:space="0" w:color="auto"/>
            </w:tcBorders>
            <w:shd w:val="clear" w:color="auto" w:fill="FFFFFF"/>
            <w:vAlign w:val="bottom"/>
          </w:tcPr>
          <w:p w14:paraId="1A4A937C" w14:textId="77777777" w:rsidR="000461D5" w:rsidRPr="00B445A2" w:rsidRDefault="00773395">
            <w:pPr>
              <w:pStyle w:val="Jin0"/>
              <w:spacing w:line="240" w:lineRule="auto"/>
              <w:rPr>
                <w:rFonts w:asciiTheme="minorHAnsi" w:hAnsiTheme="minorHAnsi" w:cstheme="minorHAnsi"/>
                <w:sz w:val="22"/>
                <w:szCs w:val="22"/>
              </w:rPr>
            </w:pPr>
            <w:proofErr w:type="gramStart"/>
            <w:r w:rsidRPr="00B445A2">
              <w:rPr>
                <w:rFonts w:asciiTheme="minorHAnsi" w:hAnsiTheme="minorHAnsi" w:cstheme="minorHAnsi"/>
                <w:sz w:val="22"/>
                <w:szCs w:val="22"/>
              </w:rPr>
              <w:t>%(</w:t>
            </w:r>
            <w:proofErr w:type="gramEnd"/>
            <w:r w:rsidRPr="00B445A2">
              <w:rPr>
                <w:rFonts w:asciiTheme="minorHAnsi" w:hAnsiTheme="minorHAnsi" w:cstheme="minorHAnsi"/>
                <w:sz w:val="22"/>
                <w:szCs w:val="22"/>
              </w:rPr>
              <w:t>max 15%)</w:t>
            </w:r>
          </w:p>
        </w:tc>
      </w:tr>
      <w:tr w:rsidR="000461D5" w:rsidRPr="00B445A2" w14:paraId="667E012B" w14:textId="77777777" w:rsidTr="00971616">
        <w:trPr>
          <w:trHeight w:hRule="exact" w:val="327"/>
          <w:jc w:val="center"/>
        </w:trPr>
        <w:tc>
          <w:tcPr>
            <w:tcW w:w="1200" w:type="dxa"/>
            <w:tcBorders>
              <w:top w:val="single" w:sz="4" w:space="0" w:color="auto"/>
              <w:left w:val="single" w:sz="4" w:space="0" w:color="auto"/>
            </w:tcBorders>
            <w:shd w:val="clear" w:color="auto" w:fill="FFFFFF"/>
            <w:vAlign w:val="bottom"/>
          </w:tcPr>
          <w:p w14:paraId="7EDFE432" w14:textId="77777777" w:rsidR="000461D5" w:rsidRPr="00B445A2" w:rsidRDefault="00773395">
            <w:pPr>
              <w:pStyle w:val="Jin0"/>
              <w:spacing w:line="240" w:lineRule="auto"/>
              <w:jc w:val="center"/>
              <w:rPr>
                <w:rFonts w:asciiTheme="minorHAnsi" w:hAnsiTheme="minorHAnsi" w:cstheme="minorHAnsi"/>
                <w:sz w:val="22"/>
                <w:szCs w:val="22"/>
              </w:rPr>
            </w:pPr>
            <w:r w:rsidRPr="00B445A2">
              <w:rPr>
                <w:rFonts w:asciiTheme="minorHAnsi" w:hAnsiTheme="minorHAnsi" w:cstheme="minorHAnsi"/>
                <w:sz w:val="22"/>
                <w:szCs w:val="22"/>
              </w:rPr>
              <w:t>7</w:t>
            </w:r>
          </w:p>
        </w:tc>
        <w:tc>
          <w:tcPr>
            <w:tcW w:w="1214" w:type="dxa"/>
            <w:tcBorders>
              <w:top w:val="single" w:sz="4" w:space="0" w:color="auto"/>
              <w:left w:val="single" w:sz="4" w:space="0" w:color="auto"/>
            </w:tcBorders>
            <w:shd w:val="clear" w:color="auto" w:fill="FFFFFF"/>
            <w:vAlign w:val="bottom"/>
          </w:tcPr>
          <w:p w14:paraId="6E424C25" w14:textId="77777777" w:rsidR="000461D5" w:rsidRPr="00B445A2" w:rsidRDefault="00773395">
            <w:pPr>
              <w:pStyle w:val="Jin0"/>
              <w:spacing w:line="240" w:lineRule="auto"/>
              <w:rPr>
                <w:rFonts w:asciiTheme="minorHAnsi" w:hAnsiTheme="minorHAnsi" w:cstheme="minorHAnsi"/>
                <w:sz w:val="22"/>
                <w:szCs w:val="22"/>
              </w:rPr>
            </w:pPr>
            <w:r w:rsidRPr="00B445A2">
              <w:rPr>
                <w:rFonts w:asciiTheme="minorHAnsi" w:hAnsiTheme="minorHAnsi" w:cstheme="minorHAnsi"/>
                <w:sz w:val="22"/>
                <w:szCs w:val="22"/>
              </w:rPr>
              <w:t>1 hodina</w:t>
            </w:r>
          </w:p>
        </w:tc>
        <w:tc>
          <w:tcPr>
            <w:tcW w:w="3182" w:type="dxa"/>
            <w:tcBorders>
              <w:top w:val="single" w:sz="4" w:space="0" w:color="auto"/>
              <w:left w:val="single" w:sz="4" w:space="0" w:color="auto"/>
            </w:tcBorders>
            <w:shd w:val="clear" w:color="auto" w:fill="FFFFFF"/>
            <w:vAlign w:val="bottom"/>
          </w:tcPr>
          <w:p w14:paraId="00701C8F" w14:textId="1E272300" w:rsidR="000461D5" w:rsidRPr="00B445A2" w:rsidRDefault="00773395">
            <w:pPr>
              <w:pStyle w:val="Jin0"/>
              <w:spacing w:line="240" w:lineRule="auto"/>
              <w:rPr>
                <w:rFonts w:asciiTheme="minorHAnsi" w:hAnsiTheme="minorHAnsi" w:cstheme="minorHAnsi"/>
                <w:sz w:val="22"/>
                <w:szCs w:val="22"/>
              </w:rPr>
            </w:pPr>
            <w:proofErr w:type="spellStart"/>
            <w:r w:rsidRPr="00B445A2">
              <w:rPr>
                <w:rFonts w:asciiTheme="minorHAnsi" w:hAnsiTheme="minorHAnsi" w:cstheme="minorHAnsi"/>
                <w:sz w:val="22"/>
                <w:szCs w:val="22"/>
              </w:rPr>
              <w:t>Rp</w:t>
            </w:r>
            <w:proofErr w:type="spellEnd"/>
            <w:r w:rsidRPr="00B445A2">
              <w:rPr>
                <w:rFonts w:asciiTheme="minorHAnsi" w:hAnsiTheme="minorHAnsi" w:cstheme="minorHAnsi"/>
                <w:sz w:val="22"/>
                <w:szCs w:val="22"/>
              </w:rPr>
              <w:t xml:space="preserve"> </w:t>
            </w:r>
            <w:r w:rsidR="00F90BEC">
              <w:rPr>
                <w:color w:val="202124"/>
                <w:shd w:val="clear" w:color="auto" w:fill="FFFFFF"/>
              </w:rPr>
              <w:t>≥</w:t>
            </w:r>
            <w:r w:rsidR="00971616" w:rsidRPr="00971616">
              <w:rPr>
                <w:rFonts w:asciiTheme="minorHAnsi" w:hAnsiTheme="minorHAnsi" w:cstheme="minorHAnsi"/>
                <w:sz w:val="22"/>
                <w:szCs w:val="22"/>
              </w:rPr>
              <w:t>100</w:t>
            </w:r>
            <w:r w:rsidRPr="00B445A2">
              <w:rPr>
                <w:rFonts w:asciiTheme="minorHAnsi" w:hAnsiTheme="minorHAnsi" w:cstheme="minorHAnsi"/>
                <w:sz w:val="22"/>
                <w:szCs w:val="22"/>
              </w:rPr>
              <w:t>kW. do bezpečnostního m</w:t>
            </w:r>
            <w:r w:rsidRPr="00971616">
              <w:rPr>
                <w:rFonts w:asciiTheme="minorHAnsi" w:hAnsiTheme="minorHAnsi" w:cstheme="minorHAnsi"/>
                <w:sz w:val="22"/>
                <w:szCs w:val="22"/>
              </w:rPr>
              <w:t>i</w:t>
            </w:r>
            <w:r w:rsidRPr="00B445A2">
              <w:rPr>
                <w:rFonts w:asciiTheme="minorHAnsi" w:hAnsiTheme="minorHAnsi" w:cstheme="minorHAnsi"/>
                <w:sz w:val="22"/>
                <w:szCs w:val="22"/>
              </w:rPr>
              <w:t>nima:</w:t>
            </w:r>
          </w:p>
        </w:tc>
        <w:tc>
          <w:tcPr>
            <w:tcW w:w="1738" w:type="dxa"/>
            <w:tcBorders>
              <w:top w:val="single" w:sz="4" w:space="0" w:color="auto"/>
              <w:left w:val="single" w:sz="4" w:space="0" w:color="auto"/>
            </w:tcBorders>
            <w:shd w:val="clear" w:color="auto" w:fill="FFFFFF"/>
            <w:vAlign w:val="bottom"/>
          </w:tcPr>
          <w:p w14:paraId="680449D4" w14:textId="77777777" w:rsidR="000461D5" w:rsidRPr="00B445A2" w:rsidRDefault="00773395">
            <w:pPr>
              <w:pStyle w:val="Jin0"/>
              <w:spacing w:line="240" w:lineRule="auto"/>
              <w:jc w:val="center"/>
              <w:rPr>
                <w:rFonts w:asciiTheme="minorHAnsi" w:hAnsiTheme="minorHAnsi" w:cstheme="minorHAnsi"/>
                <w:sz w:val="22"/>
                <w:szCs w:val="22"/>
              </w:rPr>
            </w:pPr>
            <w:r w:rsidRPr="00B445A2">
              <w:rPr>
                <w:rFonts w:asciiTheme="minorHAnsi" w:hAnsiTheme="minorHAnsi" w:cstheme="minorHAnsi"/>
                <w:sz w:val="22"/>
                <w:szCs w:val="22"/>
              </w:rPr>
              <w:t>0</w:t>
            </w:r>
          </w:p>
        </w:tc>
        <w:tc>
          <w:tcPr>
            <w:tcW w:w="1733" w:type="dxa"/>
            <w:tcBorders>
              <w:top w:val="single" w:sz="4" w:space="0" w:color="auto"/>
              <w:left w:val="single" w:sz="4" w:space="0" w:color="auto"/>
              <w:right w:val="single" w:sz="4" w:space="0" w:color="auto"/>
            </w:tcBorders>
            <w:shd w:val="clear" w:color="auto" w:fill="FFFFFF"/>
            <w:vAlign w:val="bottom"/>
          </w:tcPr>
          <w:p w14:paraId="0791267B" w14:textId="77777777" w:rsidR="000461D5" w:rsidRPr="00B445A2" w:rsidRDefault="00773395">
            <w:pPr>
              <w:pStyle w:val="Jin0"/>
              <w:spacing w:line="240" w:lineRule="auto"/>
              <w:rPr>
                <w:rFonts w:asciiTheme="minorHAnsi" w:hAnsiTheme="minorHAnsi" w:cstheme="minorHAnsi"/>
                <w:sz w:val="22"/>
                <w:szCs w:val="22"/>
              </w:rPr>
            </w:pPr>
            <w:r w:rsidRPr="00B445A2">
              <w:rPr>
                <w:rFonts w:asciiTheme="minorHAnsi" w:hAnsiTheme="minorHAnsi" w:cstheme="minorHAnsi"/>
                <w:sz w:val="22"/>
                <w:szCs w:val="22"/>
              </w:rPr>
              <w:t>kW</w:t>
            </w:r>
          </w:p>
        </w:tc>
      </w:tr>
      <w:tr w:rsidR="000461D5" w:rsidRPr="00B445A2" w14:paraId="15F42F50" w14:textId="77777777">
        <w:trPr>
          <w:trHeight w:hRule="exact" w:val="600"/>
          <w:jc w:val="center"/>
        </w:trPr>
        <w:tc>
          <w:tcPr>
            <w:tcW w:w="1200" w:type="dxa"/>
            <w:tcBorders>
              <w:top w:val="single" w:sz="4" w:space="0" w:color="auto"/>
              <w:left w:val="single" w:sz="4" w:space="0" w:color="auto"/>
            </w:tcBorders>
            <w:shd w:val="clear" w:color="auto" w:fill="FFFFFF"/>
          </w:tcPr>
          <w:p w14:paraId="0AFFA937" w14:textId="77777777" w:rsidR="000461D5" w:rsidRPr="00B445A2" w:rsidRDefault="000461D5">
            <w:pPr>
              <w:rPr>
                <w:rFonts w:asciiTheme="minorHAnsi" w:hAnsiTheme="minorHAnsi" w:cstheme="minorHAnsi"/>
                <w:sz w:val="22"/>
                <w:szCs w:val="22"/>
              </w:rPr>
            </w:pPr>
          </w:p>
        </w:tc>
        <w:tc>
          <w:tcPr>
            <w:tcW w:w="1214" w:type="dxa"/>
            <w:tcBorders>
              <w:top w:val="single" w:sz="4" w:space="0" w:color="auto"/>
              <w:left w:val="single" w:sz="4" w:space="0" w:color="auto"/>
            </w:tcBorders>
            <w:shd w:val="clear" w:color="auto" w:fill="FFFFFF"/>
            <w:vAlign w:val="center"/>
          </w:tcPr>
          <w:p w14:paraId="0D0B4740" w14:textId="77777777" w:rsidR="000461D5" w:rsidRPr="00B445A2" w:rsidRDefault="00773395">
            <w:pPr>
              <w:pStyle w:val="Jin0"/>
              <w:spacing w:line="240" w:lineRule="auto"/>
              <w:rPr>
                <w:rFonts w:asciiTheme="minorHAnsi" w:hAnsiTheme="minorHAnsi" w:cstheme="minorHAnsi"/>
                <w:sz w:val="22"/>
                <w:szCs w:val="22"/>
              </w:rPr>
            </w:pPr>
            <w:r w:rsidRPr="00B445A2">
              <w:rPr>
                <w:rFonts w:asciiTheme="minorHAnsi" w:hAnsiTheme="minorHAnsi" w:cstheme="minorHAnsi"/>
                <w:sz w:val="22"/>
                <w:szCs w:val="22"/>
              </w:rPr>
              <w:t>Více času?</w:t>
            </w:r>
          </w:p>
        </w:tc>
        <w:tc>
          <w:tcPr>
            <w:tcW w:w="3182" w:type="dxa"/>
            <w:tcBorders>
              <w:top w:val="single" w:sz="4" w:space="0" w:color="auto"/>
              <w:left w:val="single" w:sz="4" w:space="0" w:color="auto"/>
            </w:tcBorders>
            <w:shd w:val="clear" w:color="auto" w:fill="FFFFFF"/>
            <w:vAlign w:val="bottom"/>
          </w:tcPr>
          <w:p w14:paraId="04B9126F" w14:textId="294B2579" w:rsidR="000461D5" w:rsidRPr="00B445A2" w:rsidRDefault="00971616">
            <w:pPr>
              <w:pStyle w:val="Jin0"/>
              <w:spacing w:line="276" w:lineRule="auto"/>
              <w:rPr>
                <w:rFonts w:asciiTheme="minorHAnsi" w:hAnsiTheme="minorHAnsi" w:cstheme="minorHAnsi"/>
                <w:sz w:val="22"/>
                <w:szCs w:val="22"/>
              </w:rPr>
            </w:pPr>
            <w:r w:rsidRPr="00B445A2">
              <w:rPr>
                <w:rFonts w:asciiTheme="minorHAnsi" w:hAnsiTheme="minorHAnsi" w:cstheme="minorHAnsi"/>
                <w:sz w:val="22"/>
                <w:szCs w:val="22"/>
              </w:rPr>
              <w:t>snížen</w:t>
            </w:r>
            <w:r w:rsidRPr="00971616">
              <w:rPr>
                <w:rFonts w:asciiTheme="minorHAnsi" w:hAnsiTheme="minorHAnsi" w:cstheme="minorHAnsi"/>
                <w:sz w:val="22"/>
                <w:szCs w:val="22"/>
              </w:rPr>
              <w:t>í</w:t>
            </w:r>
            <w:r w:rsidR="00773395" w:rsidRPr="00B445A2">
              <w:rPr>
                <w:rFonts w:asciiTheme="minorHAnsi" w:hAnsiTheme="minorHAnsi" w:cstheme="minorHAnsi"/>
                <w:sz w:val="22"/>
                <w:szCs w:val="22"/>
              </w:rPr>
              <w:t xml:space="preserve"> odebíraného výkonu až na bezpečnostní minimum, od vyhlášení regulačního stupně, zajistí zákazník do doby:</w:t>
            </w:r>
          </w:p>
        </w:tc>
        <w:tc>
          <w:tcPr>
            <w:tcW w:w="1738" w:type="dxa"/>
            <w:tcBorders>
              <w:top w:val="single" w:sz="4" w:space="0" w:color="auto"/>
              <w:left w:val="single" w:sz="4" w:space="0" w:color="auto"/>
            </w:tcBorders>
            <w:shd w:val="clear" w:color="auto" w:fill="FFFFFF"/>
            <w:vAlign w:val="center"/>
          </w:tcPr>
          <w:p w14:paraId="4B04D7EF" w14:textId="77777777" w:rsidR="000461D5" w:rsidRPr="00B445A2" w:rsidRDefault="00773395">
            <w:pPr>
              <w:pStyle w:val="Jin0"/>
              <w:spacing w:line="240" w:lineRule="auto"/>
              <w:jc w:val="center"/>
              <w:rPr>
                <w:rFonts w:asciiTheme="minorHAnsi" w:hAnsiTheme="minorHAnsi" w:cstheme="minorHAnsi"/>
                <w:sz w:val="22"/>
                <w:szCs w:val="22"/>
              </w:rPr>
            </w:pPr>
            <w:r w:rsidRPr="00B445A2">
              <w:rPr>
                <w:rFonts w:asciiTheme="minorHAnsi" w:hAnsiTheme="minorHAnsi" w:cstheme="minorHAnsi"/>
                <w:sz w:val="22"/>
                <w:szCs w:val="22"/>
              </w:rPr>
              <w:t>0</w:t>
            </w:r>
          </w:p>
        </w:tc>
        <w:tc>
          <w:tcPr>
            <w:tcW w:w="1733" w:type="dxa"/>
            <w:tcBorders>
              <w:top w:val="single" w:sz="4" w:space="0" w:color="auto"/>
              <w:left w:val="single" w:sz="4" w:space="0" w:color="auto"/>
              <w:right w:val="single" w:sz="4" w:space="0" w:color="auto"/>
            </w:tcBorders>
            <w:shd w:val="clear" w:color="auto" w:fill="FFFFFF"/>
            <w:vAlign w:val="center"/>
          </w:tcPr>
          <w:p w14:paraId="13DCBABA" w14:textId="77777777" w:rsidR="000461D5" w:rsidRPr="00B445A2" w:rsidRDefault="00773395">
            <w:pPr>
              <w:pStyle w:val="Jin0"/>
              <w:spacing w:line="240" w:lineRule="auto"/>
              <w:rPr>
                <w:rFonts w:asciiTheme="minorHAnsi" w:hAnsiTheme="minorHAnsi" w:cstheme="minorHAnsi"/>
                <w:sz w:val="22"/>
                <w:szCs w:val="22"/>
              </w:rPr>
            </w:pPr>
            <w:r w:rsidRPr="00B445A2">
              <w:rPr>
                <w:rFonts w:asciiTheme="minorHAnsi" w:hAnsiTheme="minorHAnsi" w:cstheme="minorHAnsi"/>
                <w:sz w:val="22"/>
                <w:szCs w:val="22"/>
              </w:rPr>
              <w:t>hod</w:t>
            </w:r>
          </w:p>
        </w:tc>
      </w:tr>
      <w:tr w:rsidR="000461D5" w:rsidRPr="00B445A2" w14:paraId="35822A51" w14:textId="77777777" w:rsidTr="00971616">
        <w:trPr>
          <w:trHeight w:hRule="exact" w:val="681"/>
          <w:jc w:val="center"/>
        </w:trPr>
        <w:tc>
          <w:tcPr>
            <w:tcW w:w="9067" w:type="dxa"/>
            <w:gridSpan w:val="5"/>
            <w:tcBorders>
              <w:top w:val="single" w:sz="4" w:space="0" w:color="auto"/>
              <w:left w:val="single" w:sz="4" w:space="0" w:color="auto"/>
              <w:bottom w:val="single" w:sz="4" w:space="0" w:color="auto"/>
              <w:right w:val="single" w:sz="4" w:space="0" w:color="auto"/>
            </w:tcBorders>
            <w:shd w:val="clear" w:color="auto" w:fill="FFFFFF"/>
            <w:vAlign w:val="bottom"/>
          </w:tcPr>
          <w:p w14:paraId="53C7DD50" w14:textId="08261784" w:rsidR="000461D5" w:rsidRPr="00B445A2" w:rsidRDefault="00773395">
            <w:pPr>
              <w:pStyle w:val="Jin0"/>
              <w:tabs>
                <w:tab w:val="left" w:leader="underscore" w:pos="8918"/>
              </w:tabs>
              <w:spacing w:line="266" w:lineRule="auto"/>
              <w:rPr>
                <w:rFonts w:asciiTheme="minorHAnsi" w:hAnsiTheme="minorHAnsi" w:cstheme="minorHAnsi"/>
                <w:sz w:val="22"/>
                <w:szCs w:val="22"/>
              </w:rPr>
            </w:pPr>
            <w:r w:rsidRPr="00B445A2">
              <w:rPr>
                <w:rFonts w:asciiTheme="minorHAnsi" w:hAnsiTheme="minorHAnsi" w:cstheme="minorHAnsi"/>
                <w:sz w:val="22"/>
                <w:szCs w:val="22"/>
              </w:rPr>
              <w:t xml:space="preserve">Bezpečnostní minimum je výkon odebíraný z distribuční sítě, který stanovuje zákazník, jako součet výkonů potřebných spotřebičů </w:t>
            </w:r>
            <w:r w:rsidRPr="00F90BEC">
              <w:rPr>
                <w:rFonts w:asciiTheme="minorHAnsi" w:hAnsiTheme="minorHAnsi" w:cstheme="minorHAnsi"/>
                <w:sz w:val="22"/>
                <w:szCs w:val="22"/>
              </w:rPr>
              <w:t>el</w:t>
            </w:r>
            <w:r w:rsidR="00F90BEC" w:rsidRPr="00F90BEC">
              <w:rPr>
                <w:rFonts w:asciiTheme="minorHAnsi" w:hAnsiTheme="minorHAnsi" w:cstheme="minorHAnsi"/>
                <w:sz w:val="22"/>
                <w:szCs w:val="22"/>
              </w:rPr>
              <w:t>.,</w:t>
            </w:r>
            <w:r w:rsidRPr="00F90BEC">
              <w:rPr>
                <w:rFonts w:asciiTheme="minorHAnsi" w:hAnsiTheme="minorHAnsi" w:cstheme="minorHAnsi"/>
                <w:sz w:val="22"/>
                <w:szCs w:val="22"/>
              </w:rPr>
              <w:t xml:space="preserve"> podle </w:t>
            </w:r>
            <w:proofErr w:type="spellStart"/>
            <w:r w:rsidRPr="00F90BEC">
              <w:rPr>
                <w:rFonts w:asciiTheme="minorHAnsi" w:hAnsiTheme="minorHAnsi" w:cstheme="minorHAnsi"/>
                <w:sz w:val="22"/>
                <w:szCs w:val="22"/>
              </w:rPr>
              <w:t>vyh</w:t>
            </w:r>
            <w:r w:rsidRPr="00B445A2">
              <w:rPr>
                <w:rFonts w:asciiTheme="minorHAnsi" w:hAnsiTheme="minorHAnsi" w:cstheme="minorHAnsi"/>
                <w:sz w:val="22"/>
                <w:szCs w:val="22"/>
              </w:rPr>
              <w:t>l</w:t>
            </w:r>
            <w:proofErr w:type="spellEnd"/>
            <w:r w:rsidRPr="00B445A2">
              <w:rPr>
                <w:rFonts w:asciiTheme="minorHAnsi" w:hAnsiTheme="minorHAnsi" w:cstheme="minorHAnsi"/>
                <w:sz w:val="22"/>
                <w:szCs w:val="22"/>
              </w:rPr>
              <w:t xml:space="preserve">. </w:t>
            </w:r>
            <w:r w:rsidRPr="00F90BEC">
              <w:rPr>
                <w:rFonts w:asciiTheme="minorHAnsi" w:hAnsiTheme="minorHAnsi" w:cstheme="minorHAnsi"/>
                <w:sz w:val="22"/>
                <w:szCs w:val="22"/>
              </w:rPr>
              <w:t xml:space="preserve">80/2010, Přílohy č. 1, Části </w:t>
            </w:r>
            <w:proofErr w:type="gramStart"/>
            <w:r w:rsidRPr="00F90BEC">
              <w:rPr>
                <w:rFonts w:asciiTheme="minorHAnsi" w:hAnsiTheme="minorHAnsi" w:cstheme="minorHAnsi"/>
                <w:sz w:val="22"/>
                <w:szCs w:val="22"/>
              </w:rPr>
              <w:t>IV„ odstavců</w:t>
            </w:r>
            <w:proofErr w:type="gramEnd"/>
            <w:r w:rsidRPr="00F90BEC">
              <w:rPr>
                <w:rFonts w:asciiTheme="minorHAnsi" w:hAnsiTheme="minorHAnsi" w:cstheme="minorHAnsi"/>
                <w:sz w:val="22"/>
                <w:szCs w:val="22"/>
              </w:rPr>
              <w:t xml:space="preserve"> 1 až 3</w:t>
            </w:r>
          </w:p>
        </w:tc>
      </w:tr>
    </w:tbl>
    <w:p w14:paraId="5D9E409D" w14:textId="77777777" w:rsidR="000461D5" w:rsidRPr="00B445A2" w:rsidRDefault="000461D5">
      <w:pPr>
        <w:rPr>
          <w:rFonts w:asciiTheme="minorHAnsi" w:hAnsiTheme="minorHAnsi" w:cstheme="minorHAnsi"/>
          <w:sz w:val="22"/>
          <w:szCs w:val="22"/>
        </w:rPr>
        <w:sectPr w:rsidR="000461D5" w:rsidRPr="00B445A2">
          <w:headerReference w:type="even" r:id="rId19"/>
          <w:headerReference w:type="default" r:id="rId20"/>
          <w:footerReference w:type="even" r:id="rId21"/>
          <w:footerReference w:type="default" r:id="rId22"/>
          <w:pgSz w:w="11900" w:h="16840"/>
          <w:pgMar w:top="1637" w:right="1024" w:bottom="2345" w:left="1266" w:header="0" w:footer="3" w:gutter="0"/>
          <w:cols w:space="720"/>
          <w:noEndnote/>
          <w:docGrid w:linePitch="360"/>
        </w:sectPr>
      </w:pPr>
    </w:p>
    <w:p w14:paraId="1B21A30D" w14:textId="2A2D32FC" w:rsidR="000461D5" w:rsidRPr="00B445A2" w:rsidRDefault="00773395">
      <w:pPr>
        <w:pStyle w:val="Zkladntext30"/>
        <w:rPr>
          <w:rFonts w:asciiTheme="minorHAnsi" w:hAnsiTheme="minorHAnsi" w:cstheme="minorHAnsi"/>
          <w:sz w:val="22"/>
          <w:szCs w:val="22"/>
        </w:rPr>
        <w:sectPr w:rsidR="000461D5" w:rsidRPr="00B445A2">
          <w:pgSz w:w="11900" w:h="16840"/>
          <w:pgMar w:top="1789" w:right="1282" w:bottom="1053" w:left="1009" w:header="0" w:footer="3" w:gutter="0"/>
          <w:cols w:space="720"/>
          <w:noEndnote/>
          <w:docGrid w:linePitch="360"/>
        </w:sectPr>
      </w:pPr>
      <w:r w:rsidRPr="00B445A2">
        <w:rPr>
          <w:rFonts w:asciiTheme="minorHAnsi" w:hAnsiTheme="minorHAnsi" w:cstheme="minorHAnsi"/>
          <w:sz w:val="22"/>
          <w:szCs w:val="22"/>
        </w:rPr>
        <w:lastRenderedPageBreak/>
        <w:t xml:space="preserve">PODMÍNKY ZAJIŠTĚNÍ SLUŽBY DISTRIBUČNÍ SOUSTAVY V ELEKTROENERGETICE pro odběrná nebo předávací místa připojená na napěťové hladině VN nebo VVN </w:t>
      </w:r>
      <w:r w:rsidRPr="00F90BEC">
        <w:rPr>
          <w:rFonts w:asciiTheme="minorHAnsi" w:hAnsiTheme="minorHAnsi" w:cstheme="minorHAnsi"/>
          <w:sz w:val="22"/>
          <w:szCs w:val="22"/>
        </w:rPr>
        <w:t>(</w:t>
      </w:r>
      <w:r w:rsidRPr="00B445A2">
        <w:rPr>
          <w:rFonts w:asciiTheme="minorHAnsi" w:hAnsiTheme="minorHAnsi" w:cstheme="minorHAnsi"/>
          <w:sz w:val="22"/>
          <w:szCs w:val="22"/>
        </w:rPr>
        <w:t>dále jen „PDE VN/</w:t>
      </w:r>
      <w:r w:rsidR="00F90BEC" w:rsidRPr="00F90BEC">
        <w:rPr>
          <w:rFonts w:asciiTheme="minorHAnsi" w:hAnsiTheme="minorHAnsi" w:cstheme="minorHAnsi"/>
          <w:sz w:val="22"/>
          <w:szCs w:val="22"/>
        </w:rPr>
        <w:t>VV</w:t>
      </w:r>
      <w:r w:rsidRPr="00B445A2">
        <w:rPr>
          <w:rFonts w:asciiTheme="minorHAnsi" w:hAnsiTheme="minorHAnsi" w:cstheme="minorHAnsi"/>
          <w:sz w:val="22"/>
          <w:szCs w:val="22"/>
        </w:rPr>
        <w:t>N“)</w:t>
      </w:r>
    </w:p>
    <w:p w14:paraId="7478DF4B" w14:textId="77777777" w:rsidR="000461D5" w:rsidRPr="00B445A2" w:rsidRDefault="000461D5">
      <w:pPr>
        <w:spacing w:line="77" w:lineRule="exact"/>
        <w:rPr>
          <w:rFonts w:asciiTheme="minorHAnsi" w:hAnsiTheme="minorHAnsi" w:cstheme="minorHAnsi"/>
          <w:sz w:val="22"/>
          <w:szCs w:val="22"/>
        </w:rPr>
      </w:pPr>
    </w:p>
    <w:p w14:paraId="5C1B3B94" w14:textId="77777777" w:rsidR="000461D5" w:rsidRPr="00B445A2" w:rsidRDefault="000461D5">
      <w:pPr>
        <w:spacing w:line="1" w:lineRule="exact"/>
        <w:rPr>
          <w:rFonts w:asciiTheme="minorHAnsi" w:hAnsiTheme="minorHAnsi" w:cstheme="minorHAnsi"/>
          <w:sz w:val="22"/>
          <w:szCs w:val="22"/>
        </w:rPr>
        <w:sectPr w:rsidR="000461D5" w:rsidRPr="00B445A2">
          <w:type w:val="continuous"/>
          <w:pgSz w:w="11900" w:h="16840"/>
          <w:pgMar w:top="1789" w:right="0" w:bottom="1053" w:left="0" w:header="0" w:footer="3" w:gutter="0"/>
          <w:cols w:space="720"/>
          <w:noEndnote/>
          <w:docGrid w:linePitch="360"/>
        </w:sectPr>
      </w:pPr>
    </w:p>
    <w:p w14:paraId="1BC97602" w14:textId="77777777" w:rsidR="000461D5" w:rsidRPr="00B445A2" w:rsidRDefault="00773395">
      <w:pPr>
        <w:pStyle w:val="Zkladntext1"/>
        <w:numPr>
          <w:ilvl w:val="0"/>
          <w:numId w:val="9"/>
        </w:numPr>
        <w:tabs>
          <w:tab w:val="left" w:pos="506"/>
        </w:tabs>
        <w:jc w:val="both"/>
        <w:rPr>
          <w:rFonts w:asciiTheme="minorHAnsi" w:hAnsiTheme="minorHAnsi" w:cstheme="minorHAnsi"/>
          <w:sz w:val="22"/>
          <w:szCs w:val="22"/>
        </w:rPr>
      </w:pPr>
      <w:bookmarkStart w:id="86" w:name="bookmark86"/>
      <w:bookmarkEnd w:id="86"/>
      <w:r w:rsidRPr="00B445A2">
        <w:rPr>
          <w:rFonts w:asciiTheme="minorHAnsi" w:hAnsiTheme="minorHAnsi" w:cstheme="minorHAnsi"/>
          <w:sz w:val="22"/>
          <w:szCs w:val="22"/>
        </w:rPr>
        <w:t>Obecná ustanovení</w:t>
      </w:r>
    </w:p>
    <w:p w14:paraId="1AC0EB05" w14:textId="6DB4B7FA" w:rsidR="000461D5" w:rsidRPr="00B445A2" w:rsidRDefault="00773395">
      <w:pPr>
        <w:pStyle w:val="Zkladntext1"/>
        <w:numPr>
          <w:ilvl w:val="1"/>
          <w:numId w:val="9"/>
        </w:numPr>
        <w:tabs>
          <w:tab w:val="left" w:pos="506"/>
        </w:tabs>
        <w:spacing w:after="180"/>
        <w:ind w:left="520" w:hanging="520"/>
        <w:jc w:val="both"/>
        <w:rPr>
          <w:rFonts w:asciiTheme="minorHAnsi" w:hAnsiTheme="minorHAnsi" w:cstheme="minorHAnsi"/>
          <w:sz w:val="22"/>
          <w:szCs w:val="22"/>
        </w:rPr>
      </w:pPr>
      <w:bookmarkStart w:id="87" w:name="bookmark87"/>
      <w:bookmarkEnd w:id="87"/>
      <w:r w:rsidRPr="00B445A2">
        <w:rPr>
          <w:rFonts w:asciiTheme="minorHAnsi" w:hAnsiTheme="minorHAnsi" w:cstheme="minorHAnsi"/>
          <w:sz w:val="22"/>
          <w:szCs w:val="22"/>
        </w:rPr>
        <w:t>Tyto PDE VN/WN upravují ve smyslu § 1751 zákona č. 89/2012 Sb., občanský zákoník, část obsahu smlouvy o zajištění služby distribuční soustavy v</w:t>
      </w:r>
      <w:r w:rsidRPr="00F90BEC">
        <w:rPr>
          <w:rFonts w:asciiTheme="minorHAnsi" w:hAnsiTheme="minorHAnsi" w:cstheme="minorHAnsi"/>
          <w:sz w:val="22"/>
          <w:szCs w:val="22"/>
        </w:rPr>
        <w:t xml:space="preserve"> </w:t>
      </w:r>
      <w:r w:rsidRPr="00B445A2">
        <w:rPr>
          <w:rFonts w:asciiTheme="minorHAnsi" w:hAnsiTheme="minorHAnsi" w:cstheme="minorHAnsi"/>
          <w:sz w:val="22"/>
          <w:szCs w:val="22"/>
        </w:rPr>
        <w:t xml:space="preserve">elektroenergetice (dále </w:t>
      </w:r>
      <w:proofErr w:type="gramStart"/>
      <w:r w:rsidRPr="00B445A2">
        <w:rPr>
          <w:rFonts w:asciiTheme="minorHAnsi" w:hAnsiTheme="minorHAnsi" w:cstheme="minorHAnsi"/>
          <w:sz w:val="22"/>
          <w:szCs w:val="22"/>
        </w:rPr>
        <w:t xml:space="preserve">jen </w:t>
      </w:r>
      <w:r w:rsidRPr="00F90BEC">
        <w:rPr>
          <w:rFonts w:asciiTheme="minorHAnsi" w:hAnsiTheme="minorHAnsi" w:cstheme="minorHAnsi"/>
          <w:sz w:val="22"/>
          <w:szCs w:val="22"/>
        </w:rPr>
        <w:t>.</w:t>
      </w:r>
      <w:r w:rsidRPr="00B445A2">
        <w:rPr>
          <w:rFonts w:asciiTheme="minorHAnsi" w:hAnsiTheme="minorHAnsi" w:cstheme="minorHAnsi"/>
          <w:sz w:val="22"/>
          <w:szCs w:val="22"/>
        </w:rPr>
        <w:t>smlouva</w:t>
      </w:r>
      <w:proofErr w:type="gramEnd"/>
      <w:r w:rsidRPr="00F90BEC">
        <w:rPr>
          <w:rFonts w:asciiTheme="minorHAnsi" w:hAnsiTheme="minorHAnsi" w:cstheme="minorHAnsi"/>
          <w:sz w:val="22"/>
          <w:szCs w:val="22"/>
        </w:rPr>
        <w:t>"</w:t>
      </w:r>
      <w:r w:rsidRPr="00B445A2">
        <w:rPr>
          <w:rFonts w:asciiTheme="minorHAnsi" w:hAnsiTheme="minorHAnsi" w:cstheme="minorHAnsi"/>
          <w:sz w:val="22"/>
          <w:szCs w:val="22"/>
        </w:rPr>
        <w:t>)</w:t>
      </w:r>
      <w:r w:rsidRPr="00F90BEC">
        <w:rPr>
          <w:rFonts w:asciiTheme="minorHAnsi" w:hAnsiTheme="minorHAnsi" w:cstheme="minorHAnsi"/>
          <w:sz w:val="22"/>
          <w:szCs w:val="22"/>
        </w:rPr>
        <w:t xml:space="preserve">, </w:t>
      </w:r>
      <w:r w:rsidRPr="00B445A2">
        <w:rPr>
          <w:rFonts w:asciiTheme="minorHAnsi" w:hAnsiTheme="minorHAnsi" w:cstheme="minorHAnsi"/>
          <w:sz w:val="22"/>
          <w:szCs w:val="22"/>
        </w:rPr>
        <w:t>kterou mezi sebou sjednali společnost EG.D, a. s., se sídlem Lid</w:t>
      </w:r>
      <w:r w:rsidRPr="00F90BEC">
        <w:rPr>
          <w:rFonts w:asciiTheme="minorHAnsi" w:hAnsiTheme="minorHAnsi" w:cstheme="minorHAnsi"/>
          <w:sz w:val="22"/>
          <w:szCs w:val="22"/>
        </w:rPr>
        <w:t>i</w:t>
      </w:r>
      <w:r w:rsidRPr="00B445A2">
        <w:rPr>
          <w:rFonts w:asciiTheme="minorHAnsi" w:hAnsiTheme="minorHAnsi" w:cstheme="minorHAnsi"/>
          <w:sz w:val="22"/>
          <w:szCs w:val="22"/>
        </w:rPr>
        <w:t>cká 1873/36</w:t>
      </w:r>
      <w:r w:rsidRPr="00F90BEC">
        <w:rPr>
          <w:rFonts w:asciiTheme="minorHAnsi" w:hAnsiTheme="minorHAnsi" w:cstheme="minorHAnsi"/>
          <w:sz w:val="22"/>
          <w:szCs w:val="22"/>
        </w:rPr>
        <w:t>,</w:t>
      </w:r>
      <w:r w:rsidRPr="00B445A2">
        <w:rPr>
          <w:rFonts w:asciiTheme="minorHAnsi" w:hAnsiTheme="minorHAnsi" w:cstheme="minorHAnsi"/>
          <w:sz w:val="22"/>
          <w:szCs w:val="22"/>
        </w:rPr>
        <w:t xml:space="preserve"> 602 00 Brno. </w:t>
      </w:r>
      <w:r w:rsidRPr="00F90BEC">
        <w:rPr>
          <w:rFonts w:asciiTheme="minorHAnsi" w:hAnsiTheme="minorHAnsi" w:cstheme="minorHAnsi"/>
          <w:sz w:val="22"/>
          <w:szCs w:val="22"/>
        </w:rPr>
        <w:t>IČ</w:t>
      </w:r>
      <w:r w:rsidRPr="00B445A2">
        <w:rPr>
          <w:rFonts w:asciiTheme="minorHAnsi" w:hAnsiTheme="minorHAnsi" w:cstheme="minorHAnsi"/>
          <w:sz w:val="22"/>
          <w:szCs w:val="22"/>
        </w:rPr>
        <w:t xml:space="preserve"> 28085400 jako provozovatel distribuční soustavy (dále </w:t>
      </w:r>
      <w:proofErr w:type="gramStart"/>
      <w:r w:rsidRPr="00B445A2">
        <w:rPr>
          <w:rFonts w:asciiTheme="minorHAnsi" w:hAnsiTheme="minorHAnsi" w:cstheme="minorHAnsi"/>
          <w:sz w:val="22"/>
          <w:szCs w:val="22"/>
        </w:rPr>
        <w:t xml:space="preserve">jen </w:t>
      </w:r>
      <w:r w:rsidRPr="00F90BEC">
        <w:rPr>
          <w:rFonts w:asciiTheme="minorHAnsi" w:hAnsiTheme="minorHAnsi" w:cstheme="minorHAnsi"/>
          <w:sz w:val="22"/>
          <w:szCs w:val="22"/>
        </w:rPr>
        <w:t>.</w:t>
      </w:r>
      <w:r w:rsidRPr="00B445A2">
        <w:rPr>
          <w:rFonts w:asciiTheme="minorHAnsi" w:hAnsiTheme="minorHAnsi" w:cstheme="minorHAnsi"/>
          <w:sz w:val="22"/>
          <w:szCs w:val="22"/>
        </w:rPr>
        <w:t>provozovatel</w:t>
      </w:r>
      <w:proofErr w:type="gramEnd"/>
      <w:r w:rsidRPr="00B445A2">
        <w:rPr>
          <w:rFonts w:asciiTheme="minorHAnsi" w:hAnsiTheme="minorHAnsi" w:cstheme="minorHAnsi"/>
          <w:sz w:val="22"/>
          <w:szCs w:val="22"/>
        </w:rPr>
        <w:t xml:space="preserve"> DS</w:t>
      </w:r>
      <w:r w:rsidRPr="00F90BEC">
        <w:rPr>
          <w:rFonts w:asciiTheme="minorHAnsi" w:hAnsiTheme="minorHAnsi" w:cstheme="minorHAnsi"/>
          <w:sz w:val="22"/>
          <w:szCs w:val="22"/>
        </w:rPr>
        <w:t>“</w:t>
      </w:r>
      <w:r w:rsidRPr="00B445A2">
        <w:rPr>
          <w:rFonts w:asciiTheme="minorHAnsi" w:hAnsiTheme="minorHAnsi" w:cstheme="minorHAnsi"/>
          <w:sz w:val="22"/>
          <w:szCs w:val="22"/>
        </w:rPr>
        <w:t xml:space="preserve">) a zákazník nebo výrobce elektřiny nebo provozovatel distribuční soustavy nepřipojené přímo k přenosové soustavě (dále pro všechny jen </w:t>
      </w:r>
      <w:r w:rsidRPr="00F90BEC">
        <w:rPr>
          <w:rFonts w:asciiTheme="minorHAnsi" w:hAnsiTheme="minorHAnsi" w:cstheme="minorHAnsi"/>
          <w:sz w:val="22"/>
          <w:szCs w:val="22"/>
        </w:rPr>
        <w:t>.</w:t>
      </w:r>
      <w:r w:rsidRPr="00B445A2">
        <w:rPr>
          <w:rFonts w:asciiTheme="minorHAnsi" w:hAnsiTheme="minorHAnsi" w:cstheme="minorHAnsi"/>
          <w:sz w:val="22"/>
          <w:szCs w:val="22"/>
        </w:rPr>
        <w:t>zákazník</w:t>
      </w:r>
      <w:r w:rsidRPr="00F90BEC">
        <w:rPr>
          <w:rFonts w:asciiTheme="minorHAnsi" w:hAnsiTheme="minorHAnsi" w:cstheme="minorHAnsi"/>
          <w:sz w:val="22"/>
          <w:szCs w:val="22"/>
        </w:rPr>
        <w:t>“</w:t>
      </w:r>
      <w:r w:rsidRPr="00B445A2">
        <w:rPr>
          <w:rFonts w:asciiTheme="minorHAnsi" w:hAnsiTheme="minorHAnsi" w:cstheme="minorHAnsi"/>
          <w:sz w:val="22"/>
          <w:szCs w:val="22"/>
        </w:rPr>
        <w:t xml:space="preserve">) za účelem poskytnuti služby distribuční soustavy v elektroenergetice (dále jen </w:t>
      </w:r>
      <w:r w:rsidR="00F90BEC">
        <w:rPr>
          <w:rFonts w:asciiTheme="minorHAnsi" w:hAnsiTheme="minorHAnsi" w:cstheme="minorHAnsi"/>
          <w:sz w:val="22"/>
          <w:szCs w:val="22"/>
        </w:rPr>
        <w:t>„</w:t>
      </w:r>
      <w:r w:rsidRPr="00B445A2">
        <w:rPr>
          <w:rFonts w:asciiTheme="minorHAnsi" w:hAnsiTheme="minorHAnsi" w:cstheme="minorHAnsi"/>
          <w:sz w:val="22"/>
          <w:szCs w:val="22"/>
        </w:rPr>
        <w:t>služba distribučn</w:t>
      </w:r>
      <w:r w:rsidRPr="00F90BEC">
        <w:rPr>
          <w:rFonts w:asciiTheme="minorHAnsi" w:hAnsiTheme="minorHAnsi" w:cstheme="minorHAnsi"/>
          <w:sz w:val="22"/>
          <w:szCs w:val="22"/>
        </w:rPr>
        <w:t>í</w:t>
      </w:r>
      <w:r w:rsidRPr="00B445A2">
        <w:rPr>
          <w:rFonts w:asciiTheme="minorHAnsi" w:hAnsiTheme="minorHAnsi" w:cstheme="minorHAnsi"/>
          <w:sz w:val="22"/>
          <w:szCs w:val="22"/>
        </w:rPr>
        <w:t xml:space="preserve"> soustavy“) a stávají se součásti smlouvy, jestliže smluvní strany s nimi souhlasí a prohlásí je takto součástí smlouvy</w:t>
      </w:r>
    </w:p>
    <w:p w14:paraId="7604CC72" w14:textId="77777777" w:rsidR="000461D5" w:rsidRPr="00B445A2" w:rsidRDefault="00773395">
      <w:pPr>
        <w:pStyle w:val="Zkladntext1"/>
        <w:numPr>
          <w:ilvl w:val="0"/>
          <w:numId w:val="9"/>
        </w:numPr>
        <w:tabs>
          <w:tab w:val="left" w:pos="506"/>
        </w:tabs>
        <w:spacing w:line="286" w:lineRule="auto"/>
        <w:jc w:val="both"/>
        <w:rPr>
          <w:rFonts w:asciiTheme="minorHAnsi" w:hAnsiTheme="minorHAnsi" w:cstheme="minorHAnsi"/>
          <w:sz w:val="22"/>
          <w:szCs w:val="22"/>
        </w:rPr>
      </w:pPr>
      <w:bookmarkStart w:id="88" w:name="bookmark88"/>
      <w:bookmarkEnd w:id="88"/>
      <w:r w:rsidRPr="00B445A2">
        <w:rPr>
          <w:rFonts w:asciiTheme="minorHAnsi" w:hAnsiTheme="minorHAnsi" w:cstheme="minorHAnsi"/>
          <w:sz w:val="22"/>
          <w:szCs w:val="22"/>
        </w:rPr>
        <w:t>Povinnosti provozovatele DS</w:t>
      </w:r>
    </w:p>
    <w:p w14:paraId="31242302" w14:textId="2A051930" w:rsidR="000461D5" w:rsidRPr="00B445A2" w:rsidRDefault="00773395">
      <w:pPr>
        <w:pStyle w:val="Zkladntext1"/>
        <w:spacing w:line="286" w:lineRule="auto"/>
        <w:ind w:left="520" w:hanging="520"/>
        <w:jc w:val="both"/>
        <w:rPr>
          <w:rFonts w:asciiTheme="minorHAnsi" w:hAnsiTheme="minorHAnsi" w:cstheme="minorHAnsi"/>
          <w:sz w:val="22"/>
          <w:szCs w:val="22"/>
        </w:rPr>
      </w:pPr>
      <w:r w:rsidRPr="00B445A2">
        <w:rPr>
          <w:rFonts w:asciiTheme="minorHAnsi" w:hAnsiTheme="minorHAnsi" w:cstheme="minorHAnsi"/>
          <w:sz w:val="22"/>
          <w:szCs w:val="22"/>
        </w:rPr>
        <w:t>2.</w:t>
      </w:r>
      <w:r w:rsidRPr="00C421B0">
        <w:rPr>
          <w:rFonts w:asciiTheme="minorHAnsi" w:hAnsiTheme="minorHAnsi" w:cstheme="minorHAnsi"/>
          <w:sz w:val="22"/>
          <w:szCs w:val="22"/>
        </w:rPr>
        <w:t>1</w:t>
      </w:r>
      <w:r w:rsidRPr="00B445A2">
        <w:rPr>
          <w:rFonts w:asciiTheme="minorHAnsi" w:hAnsiTheme="minorHAnsi" w:cstheme="minorHAnsi"/>
          <w:sz w:val="22"/>
          <w:szCs w:val="22"/>
        </w:rPr>
        <w:t xml:space="preserve"> Provozovatel </w:t>
      </w:r>
      <w:r w:rsidR="00C421B0">
        <w:rPr>
          <w:rFonts w:asciiTheme="minorHAnsi" w:hAnsiTheme="minorHAnsi" w:cstheme="minorHAnsi"/>
          <w:sz w:val="22"/>
          <w:szCs w:val="22"/>
        </w:rPr>
        <w:t>D</w:t>
      </w:r>
      <w:r w:rsidRPr="00B445A2">
        <w:rPr>
          <w:rFonts w:asciiTheme="minorHAnsi" w:hAnsiTheme="minorHAnsi" w:cstheme="minorHAnsi"/>
          <w:sz w:val="22"/>
          <w:szCs w:val="22"/>
        </w:rPr>
        <w:t>S se zavazuje zajištovat zákazníkovi službu distr</w:t>
      </w:r>
      <w:r w:rsidR="00C421B0">
        <w:rPr>
          <w:rFonts w:asciiTheme="minorHAnsi" w:hAnsiTheme="minorHAnsi" w:cstheme="minorHAnsi"/>
          <w:sz w:val="22"/>
          <w:szCs w:val="22"/>
        </w:rPr>
        <w:t>i</w:t>
      </w:r>
      <w:r w:rsidRPr="00B445A2">
        <w:rPr>
          <w:rFonts w:asciiTheme="minorHAnsi" w:hAnsiTheme="minorHAnsi" w:cstheme="minorHAnsi"/>
          <w:sz w:val="22"/>
          <w:szCs w:val="22"/>
        </w:rPr>
        <w:t>buční soustavy</w:t>
      </w:r>
      <w:r w:rsidR="00C421B0">
        <w:rPr>
          <w:rFonts w:asciiTheme="minorHAnsi" w:hAnsiTheme="minorHAnsi" w:cstheme="minorHAnsi"/>
          <w:sz w:val="22"/>
          <w:szCs w:val="22"/>
        </w:rPr>
        <w:t>.</w:t>
      </w:r>
    </w:p>
    <w:p w14:paraId="525FC54A" w14:textId="28E45461" w:rsidR="000461D5" w:rsidRPr="00B445A2" w:rsidRDefault="00773395">
      <w:pPr>
        <w:pStyle w:val="Zkladntext1"/>
        <w:numPr>
          <w:ilvl w:val="0"/>
          <w:numId w:val="10"/>
        </w:numPr>
        <w:tabs>
          <w:tab w:val="left" w:pos="506"/>
        </w:tabs>
        <w:spacing w:line="286" w:lineRule="auto"/>
        <w:ind w:left="520" w:hanging="520"/>
        <w:jc w:val="both"/>
        <w:rPr>
          <w:rFonts w:asciiTheme="minorHAnsi" w:hAnsiTheme="minorHAnsi" w:cstheme="minorHAnsi"/>
          <w:sz w:val="22"/>
          <w:szCs w:val="22"/>
        </w:rPr>
      </w:pPr>
      <w:bookmarkStart w:id="89" w:name="bookmark89"/>
      <w:bookmarkEnd w:id="89"/>
      <w:r w:rsidRPr="00B445A2">
        <w:rPr>
          <w:rFonts w:asciiTheme="minorHAnsi" w:hAnsiTheme="minorHAnsi" w:cstheme="minorHAnsi"/>
          <w:sz w:val="22"/>
          <w:szCs w:val="22"/>
        </w:rPr>
        <w:t xml:space="preserve">Provozovatel DS se zavazuje zajištovat službu distribuční soustavy v souladu </w:t>
      </w:r>
      <w:r w:rsidRPr="00C421B0">
        <w:rPr>
          <w:rFonts w:asciiTheme="minorHAnsi" w:hAnsiTheme="minorHAnsi" w:cstheme="minorHAnsi"/>
          <w:sz w:val="22"/>
          <w:szCs w:val="22"/>
        </w:rPr>
        <w:t>s</w:t>
      </w:r>
      <w:r w:rsidRPr="00B445A2">
        <w:rPr>
          <w:rFonts w:asciiTheme="minorHAnsi" w:hAnsiTheme="minorHAnsi" w:cstheme="minorHAnsi"/>
          <w:sz w:val="22"/>
          <w:szCs w:val="22"/>
        </w:rPr>
        <w:t xml:space="preserve"> energetickým zákonem (v době vydáni těchto PDE VN/WN zákon č. 458/2000 </w:t>
      </w:r>
      <w:proofErr w:type="gramStart"/>
      <w:r w:rsidRPr="00B445A2">
        <w:rPr>
          <w:rFonts w:asciiTheme="minorHAnsi" w:hAnsiTheme="minorHAnsi" w:cstheme="minorHAnsi"/>
          <w:sz w:val="22"/>
          <w:szCs w:val="22"/>
        </w:rPr>
        <w:t>Sb..</w:t>
      </w:r>
      <w:proofErr w:type="gramEnd"/>
      <w:r w:rsidRPr="00B445A2">
        <w:rPr>
          <w:rFonts w:asciiTheme="minorHAnsi" w:hAnsiTheme="minorHAnsi" w:cstheme="minorHAnsi"/>
          <w:sz w:val="22"/>
          <w:szCs w:val="22"/>
        </w:rPr>
        <w:t xml:space="preserve"> ve znění pozdějších předpis</w:t>
      </w:r>
      <w:r w:rsidRPr="00C421B0">
        <w:rPr>
          <w:rFonts w:asciiTheme="minorHAnsi" w:hAnsiTheme="minorHAnsi" w:cstheme="minorHAnsi"/>
          <w:sz w:val="22"/>
          <w:szCs w:val="22"/>
        </w:rPr>
        <w:t>u</w:t>
      </w:r>
      <w:r w:rsidRPr="00B445A2">
        <w:rPr>
          <w:rFonts w:asciiTheme="minorHAnsi" w:hAnsiTheme="minorHAnsi" w:cstheme="minorHAnsi"/>
          <w:sz w:val="22"/>
          <w:szCs w:val="22"/>
        </w:rPr>
        <w:t xml:space="preserve">) </w:t>
      </w:r>
      <w:r w:rsidRPr="00C421B0">
        <w:rPr>
          <w:rFonts w:asciiTheme="minorHAnsi" w:hAnsiTheme="minorHAnsi" w:cstheme="minorHAnsi"/>
          <w:sz w:val="22"/>
          <w:szCs w:val="22"/>
        </w:rPr>
        <w:t xml:space="preserve">u </w:t>
      </w:r>
      <w:r w:rsidRPr="00B445A2">
        <w:rPr>
          <w:rFonts w:asciiTheme="minorHAnsi" w:hAnsiTheme="minorHAnsi" w:cstheme="minorHAnsi"/>
          <w:sz w:val="22"/>
          <w:szCs w:val="22"/>
        </w:rPr>
        <w:t>souvisejícími právními předpisy, a to v kvalitě garantovan</w:t>
      </w:r>
      <w:r w:rsidRPr="00C421B0">
        <w:rPr>
          <w:rFonts w:asciiTheme="minorHAnsi" w:hAnsiTheme="minorHAnsi" w:cstheme="minorHAnsi"/>
          <w:sz w:val="22"/>
          <w:szCs w:val="22"/>
        </w:rPr>
        <w:t xml:space="preserve">é </w:t>
      </w:r>
      <w:r w:rsidRPr="00B445A2">
        <w:rPr>
          <w:rFonts w:asciiTheme="minorHAnsi" w:hAnsiTheme="minorHAnsi" w:cstheme="minorHAnsi"/>
          <w:sz w:val="22"/>
          <w:szCs w:val="22"/>
        </w:rPr>
        <w:t xml:space="preserve">v aktuálních Pravidlech provozováni distribuční soustavy </w:t>
      </w:r>
      <w:proofErr w:type="gramStart"/>
      <w:r w:rsidRPr="00B445A2">
        <w:rPr>
          <w:rFonts w:asciiTheme="minorHAnsi" w:hAnsiTheme="minorHAnsi" w:cstheme="minorHAnsi"/>
          <w:sz w:val="22"/>
          <w:szCs w:val="22"/>
        </w:rPr>
        <w:t>EG.D</w:t>
      </w:r>
      <w:proofErr w:type="gramEnd"/>
      <w:r w:rsidRPr="00B445A2">
        <w:rPr>
          <w:rFonts w:asciiTheme="minorHAnsi" w:hAnsiTheme="minorHAnsi" w:cstheme="minorHAnsi"/>
          <w:sz w:val="22"/>
          <w:szCs w:val="22"/>
        </w:rPr>
        <w:t xml:space="preserve">, a.s. uvedených na internetových stránkách provozovatele DS (dále jen </w:t>
      </w:r>
      <w:r w:rsidR="00C421B0" w:rsidRPr="00C421B0">
        <w:rPr>
          <w:rFonts w:asciiTheme="minorHAnsi" w:hAnsiTheme="minorHAnsi" w:cstheme="minorHAnsi"/>
          <w:sz w:val="22"/>
          <w:szCs w:val="22"/>
        </w:rPr>
        <w:t>„</w:t>
      </w:r>
      <w:r w:rsidRPr="00B445A2">
        <w:rPr>
          <w:rFonts w:asciiTheme="minorHAnsi" w:hAnsiTheme="minorHAnsi" w:cstheme="minorHAnsi"/>
          <w:sz w:val="22"/>
          <w:szCs w:val="22"/>
        </w:rPr>
        <w:t>PPDS</w:t>
      </w:r>
      <w:r w:rsidRPr="00C421B0">
        <w:rPr>
          <w:rFonts w:asciiTheme="minorHAnsi" w:hAnsiTheme="minorHAnsi" w:cstheme="minorHAnsi"/>
          <w:sz w:val="22"/>
          <w:szCs w:val="22"/>
        </w:rPr>
        <w:t>"</w:t>
      </w:r>
      <w:r w:rsidRPr="00B445A2">
        <w:rPr>
          <w:rFonts w:asciiTheme="minorHAnsi" w:hAnsiTheme="minorHAnsi" w:cstheme="minorHAnsi"/>
          <w:sz w:val="22"/>
          <w:szCs w:val="22"/>
        </w:rPr>
        <w:t>).</w:t>
      </w:r>
    </w:p>
    <w:p w14:paraId="5CBE8C25" w14:textId="5556D6B8" w:rsidR="000461D5" w:rsidRPr="00B445A2" w:rsidRDefault="00C421B0" w:rsidP="00C421B0">
      <w:pPr>
        <w:pStyle w:val="Zkladntext1"/>
        <w:tabs>
          <w:tab w:val="left" w:pos="198"/>
        </w:tabs>
        <w:spacing w:line="286" w:lineRule="auto"/>
        <w:jc w:val="both"/>
        <w:rPr>
          <w:rFonts w:asciiTheme="minorHAnsi" w:hAnsiTheme="minorHAnsi" w:cstheme="minorHAnsi"/>
          <w:sz w:val="22"/>
          <w:szCs w:val="22"/>
        </w:rPr>
      </w:pPr>
      <w:bookmarkStart w:id="90" w:name="bookmark90"/>
      <w:bookmarkEnd w:id="90"/>
      <w:r>
        <w:rPr>
          <w:rFonts w:asciiTheme="minorHAnsi" w:hAnsiTheme="minorHAnsi" w:cstheme="minorHAnsi"/>
          <w:sz w:val="22"/>
          <w:szCs w:val="22"/>
        </w:rPr>
        <w:t>2.3.</w:t>
      </w:r>
      <w:r w:rsidR="00773395" w:rsidRPr="00B445A2">
        <w:rPr>
          <w:rFonts w:asciiTheme="minorHAnsi" w:hAnsiTheme="minorHAnsi" w:cstheme="minorHAnsi"/>
          <w:sz w:val="22"/>
          <w:szCs w:val="22"/>
        </w:rPr>
        <w:t xml:space="preserve"> Provozovatel DS se zavazuje zajistit stupeň kvality a spolehlivost</w:t>
      </w:r>
      <w:r w:rsidRPr="005A0851">
        <w:rPr>
          <w:rFonts w:asciiTheme="minorHAnsi" w:hAnsiTheme="minorHAnsi" w:cstheme="minorHAnsi"/>
          <w:sz w:val="22"/>
          <w:szCs w:val="22"/>
        </w:rPr>
        <w:t xml:space="preserve">i </w:t>
      </w:r>
      <w:r w:rsidR="00773395" w:rsidRPr="00B445A2">
        <w:rPr>
          <w:rFonts w:asciiTheme="minorHAnsi" w:hAnsiTheme="minorHAnsi" w:cstheme="minorHAnsi"/>
          <w:sz w:val="22"/>
          <w:szCs w:val="22"/>
        </w:rPr>
        <w:t>služby distribuční soustavy, sjednaný v</w:t>
      </w:r>
      <w:r w:rsidR="005A0851" w:rsidRPr="005A0851">
        <w:rPr>
          <w:rFonts w:asciiTheme="minorHAnsi" w:hAnsiTheme="minorHAnsi" w:cstheme="minorHAnsi"/>
          <w:sz w:val="22"/>
          <w:szCs w:val="22"/>
        </w:rPr>
        <w:t>e</w:t>
      </w:r>
      <w:r w:rsidR="00773395" w:rsidRPr="00B445A2">
        <w:rPr>
          <w:rFonts w:asciiTheme="minorHAnsi" w:hAnsiTheme="minorHAnsi" w:cstheme="minorHAnsi"/>
          <w:sz w:val="22"/>
          <w:szCs w:val="22"/>
        </w:rPr>
        <w:t xml:space="preserve"> smlouv</w:t>
      </w:r>
      <w:r w:rsidR="005A0851">
        <w:rPr>
          <w:rFonts w:asciiTheme="minorHAnsi" w:hAnsiTheme="minorHAnsi" w:cstheme="minorHAnsi"/>
          <w:sz w:val="22"/>
          <w:szCs w:val="22"/>
        </w:rPr>
        <w:t>ě</w:t>
      </w:r>
      <w:r w:rsidR="00773395" w:rsidRPr="00B445A2">
        <w:rPr>
          <w:rFonts w:asciiTheme="minorHAnsi" w:hAnsiTheme="minorHAnsi" w:cstheme="minorHAnsi"/>
          <w:sz w:val="22"/>
          <w:szCs w:val="22"/>
        </w:rPr>
        <w:t xml:space="preserve"> dle platných čs. norem</w:t>
      </w:r>
      <w:r w:rsidR="00773395" w:rsidRPr="005A0851">
        <w:rPr>
          <w:rFonts w:asciiTheme="minorHAnsi" w:hAnsiTheme="minorHAnsi" w:cstheme="minorHAnsi"/>
          <w:sz w:val="22"/>
          <w:szCs w:val="22"/>
        </w:rPr>
        <w:t>,</w:t>
      </w:r>
      <w:r w:rsidR="00773395" w:rsidRPr="00B445A2">
        <w:rPr>
          <w:rFonts w:asciiTheme="minorHAnsi" w:hAnsiTheme="minorHAnsi" w:cstheme="minorHAnsi"/>
          <w:sz w:val="22"/>
          <w:szCs w:val="22"/>
        </w:rPr>
        <w:t xml:space="preserve"> právních předpis</w:t>
      </w:r>
      <w:r w:rsidR="00773395" w:rsidRPr="005A0851">
        <w:rPr>
          <w:rFonts w:asciiTheme="minorHAnsi" w:hAnsiTheme="minorHAnsi" w:cstheme="minorHAnsi"/>
          <w:sz w:val="22"/>
          <w:szCs w:val="22"/>
        </w:rPr>
        <w:t>ů</w:t>
      </w:r>
      <w:r w:rsidR="00773395" w:rsidRPr="00B445A2">
        <w:rPr>
          <w:rFonts w:asciiTheme="minorHAnsi" w:hAnsiTheme="minorHAnsi" w:cstheme="minorHAnsi"/>
          <w:sz w:val="22"/>
          <w:szCs w:val="22"/>
        </w:rPr>
        <w:t xml:space="preserve"> a PPDS.</w:t>
      </w:r>
    </w:p>
    <w:p w14:paraId="151355BD" w14:textId="77777777" w:rsidR="000461D5" w:rsidRPr="00B445A2" w:rsidRDefault="00773395">
      <w:pPr>
        <w:pStyle w:val="Zkladntext1"/>
        <w:numPr>
          <w:ilvl w:val="0"/>
          <w:numId w:val="9"/>
        </w:numPr>
        <w:tabs>
          <w:tab w:val="left" w:pos="506"/>
        </w:tabs>
        <w:jc w:val="both"/>
        <w:rPr>
          <w:rFonts w:asciiTheme="minorHAnsi" w:hAnsiTheme="minorHAnsi" w:cstheme="minorHAnsi"/>
          <w:sz w:val="22"/>
          <w:szCs w:val="22"/>
        </w:rPr>
      </w:pPr>
      <w:bookmarkStart w:id="91" w:name="bookmark91"/>
      <w:bookmarkEnd w:id="91"/>
      <w:r w:rsidRPr="00B445A2">
        <w:rPr>
          <w:rFonts w:asciiTheme="minorHAnsi" w:hAnsiTheme="minorHAnsi" w:cstheme="minorHAnsi"/>
          <w:sz w:val="22"/>
          <w:szCs w:val="22"/>
        </w:rPr>
        <w:t>Povinnosti zákazníka</w:t>
      </w:r>
    </w:p>
    <w:p w14:paraId="21CCF586" w14:textId="02747782" w:rsidR="000461D5" w:rsidRPr="00B445A2" w:rsidRDefault="005A0851">
      <w:pPr>
        <w:pStyle w:val="Zkladntext1"/>
        <w:ind w:left="520" w:hanging="520"/>
        <w:jc w:val="both"/>
        <w:rPr>
          <w:rFonts w:asciiTheme="minorHAnsi" w:hAnsiTheme="minorHAnsi" w:cstheme="minorHAnsi"/>
          <w:sz w:val="22"/>
          <w:szCs w:val="22"/>
        </w:rPr>
      </w:pPr>
      <w:proofErr w:type="gramStart"/>
      <w:r w:rsidRPr="005A0851">
        <w:rPr>
          <w:rFonts w:asciiTheme="minorHAnsi" w:hAnsiTheme="minorHAnsi" w:cstheme="minorHAnsi"/>
          <w:sz w:val="22"/>
          <w:szCs w:val="22"/>
        </w:rPr>
        <w:t xml:space="preserve">3.1. </w:t>
      </w:r>
      <w:r w:rsidR="00773395" w:rsidRPr="00B445A2">
        <w:rPr>
          <w:rFonts w:asciiTheme="minorHAnsi" w:hAnsiTheme="minorHAnsi" w:cstheme="minorHAnsi"/>
          <w:sz w:val="22"/>
          <w:szCs w:val="22"/>
        </w:rPr>
        <w:t xml:space="preserve"> Z</w:t>
      </w:r>
      <w:r w:rsidR="00773395" w:rsidRPr="005A0851">
        <w:rPr>
          <w:rFonts w:asciiTheme="minorHAnsi" w:hAnsiTheme="minorHAnsi" w:cstheme="minorHAnsi"/>
          <w:sz w:val="22"/>
          <w:szCs w:val="22"/>
        </w:rPr>
        <w:t>á</w:t>
      </w:r>
      <w:r w:rsidR="00773395" w:rsidRPr="00B445A2">
        <w:rPr>
          <w:rFonts w:asciiTheme="minorHAnsi" w:hAnsiTheme="minorHAnsi" w:cstheme="minorHAnsi"/>
          <w:sz w:val="22"/>
          <w:szCs w:val="22"/>
        </w:rPr>
        <w:t>kazník</w:t>
      </w:r>
      <w:proofErr w:type="gramEnd"/>
      <w:r w:rsidR="00773395" w:rsidRPr="00B445A2">
        <w:rPr>
          <w:rFonts w:asciiTheme="minorHAnsi" w:hAnsiTheme="minorHAnsi" w:cstheme="minorHAnsi"/>
          <w:sz w:val="22"/>
          <w:szCs w:val="22"/>
        </w:rPr>
        <w:t xml:space="preserve"> se zavazuje platit provozovateli DS regulovanou cenu za službu distribuční soustavy, případně jiné</w:t>
      </w:r>
      <w:r w:rsidR="00773395" w:rsidRPr="005A0851">
        <w:rPr>
          <w:rFonts w:asciiTheme="minorHAnsi" w:hAnsiTheme="minorHAnsi" w:cstheme="minorHAnsi"/>
          <w:sz w:val="22"/>
          <w:szCs w:val="22"/>
        </w:rPr>
        <w:t>,</w:t>
      </w:r>
      <w:r w:rsidR="00773395" w:rsidRPr="00B445A2">
        <w:rPr>
          <w:rFonts w:asciiTheme="minorHAnsi" w:hAnsiTheme="minorHAnsi" w:cstheme="minorHAnsi"/>
          <w:sz w:val="22"/>
          <w:szCs w:val="22"/>
        </w:rPr>
        <w:t xml:space="preserve"> právními předpisy stanovené regulované platby.</w:t>
      </w:r>
    </w:p>
    <w:p w14:paraId="7D47495C" w14:textId="40571A9F" w:rsidR="000461D5" w:rsidRPr="00B445A2" w:rsidRDefault="00C421B0" w:rsidP="00C421B0">
      <w:pPr>
        <w:pStyle w:val="Zkladntext1"/>
        <w:tabs>
          <w:tab w:val="left" w:pos="198"/>
        </w:tabs>
        <w:jc w:val="both"/>
        <w:rPr>
          <w:rFonts w:asciiTheme="minorHAnsi" w:hAnsiTheme="minorHAnsi" w:cstheme="minorHAnsi"/>
          <w:sz w:val="22"/>
          <w:szCs w:val="22"/>
        </w:rPr>
      </w:pPr>
      <w:bookmarkStart w:id="92" w:name="bookmark92"/>
      <w:bookmarkEnd w:id="92"/>
      <w:r>
        <w:rPr>
          <w:rFonts w:asciiTheme="minorHAnsi" w:hAnsiTheme="minorHAnsi" w:cstheme="minorHAnsi"/>
          <w:sz w:val="22"/>
          <w:szCs w:val="22"/>
        </w:rPr>
        <w:t>3.</w:t>
      </w:r>
      <w:r w:rsidR="005A0851">
        <w:rPr>
          <w:rFonts w:asciiTheme="minorHAnsi" w:hAnsiTheme="minorHAnsi" w:cstheme="minorHAnsi"/>
          <w:sz w:val="22"/>
          <w:szCs w:val="22"/>
        </w:rPr>
        <w:t>2</w:t>
      </w:r>
      <w:r w:rsidR="00773395" w:rsidRPr="00B445A2">
        <w:rPr>
          <w:rFonts w:asciiTheme="minorHAnsi" w:hAnsiTheme="minorHAnsi" w:cstheme="minorHAnsi"/>
          <w:sz w:val="22"/>
          <w:szCs w:val="22"/>
        </w:rPr>
        <w:t xml:space="preserve"> Zákazník se zavazuje udržovat sv</w:t>
      </w:r>
      <w:r>
        <w:rPr>
          <w:rFonts w:asciiTheme="minorHAnsi" w:hAnsiTheme="minorHAnsi" w:cstheme="minorHAnsi"/>
          <w:sz w:val="22"/>
          <w:szCs w:val="22"/>
        </w:rPr>
        <w:t>é</w:t>
      </w:r>
      <w:r w:rsidR="00773395" w:rsidRPr="00B445A2">
        <w:rPr>
          <w:rFonts w:asciiTheme="minorHAnsi" w:hAnsiTheme="minorHAnsi" w:cstheme="minorHAnsi"/>
          <w:sz w:val="22"/>
          <w:szCs w:val="22"/>
        </w:rPr>
        <w:t xml:space="preserve"> odběrně zařízení ve stavu, který</w:t>
      </w:r>
      <w:r>
        <w:rPr>
          <w:rFonts w:asciiTheme="minorHAnsi" w:hAnsiTheme="minorHAnsi" w:cstheme="minorHAnsi"/>
          <w:sz w:val="22"/>
          <w:szCs w:val="22"/>
        </w:rPr>
        <w:t xml:space="preserve"> </w:t>
      </w:r>
      <w:r w:rsidR="00773395" w:rsidRPr="00B445A2">
        <w:rPr>
          <w:rFonts w:asciiTheme="minorHAnsi" w:hAnsiTheme="minorHAnsi" w:cstheme="minorHAnsi"/>
          <w:sz w:val="22"/>
          <w:szCs w:val="22"/>
        </w:rPr>
        <w:t xml:space="preserve">odpovídá příslušným </w:t>
      </w:r>
      <w:r w:rsidR="00773395" w:rsidRPr="00B445A2">
        <w:rPr>
          <w:rFonts w:asciiTheme="minorHAnsi" w:hAnsiTheme="minorHAnsi" w:cstheme="minorHAnsi"/>
          <w:sz w:val="22"/>
          <w:szCs w:val="22"/>
        </w:rPr>
        <w:t>technickým normám a platným právním předpisům.</w:t>
      </w:r>
    </w:p>
    <w:p w14:paraId="32D63E37" w14:textId="14E1F688" w:rsidR="000461D5" w:rsidRPr="00B445A2" w:rsidRDefault="005A0851" w:rsidP="005A0851">
      <w:pPr>
        <w:pStyle w:val="Zkladntext1"/>
        <w:tabs>
          <w:tab w:val="left" w:pos="506"/>
        </w:tabs>
        <w:jc w:val="both"/>
        <w:rPr>
          <w:rFonts w:asciiTheme="minorHAnsi" w:hAnsiTheme="minorHAnsi" w:cstheme="minorHAnsi"/>
          <w:sz w:val="22"/>
          <w:szCs w:val="22"/>
        </w:rPr>
      </w:pPr>
      <w:bookmarkStart w:id="93" w:name="bookmark93"/>
      <w:bookmarkEnd w:id="93"/>
      <w:r>
        <w:rPr>
          <w:rFonts w:asciiTheme="minorHAnsi" w:hAnsiTheme="minorHAnsi" w:cstheme="minorHAnsi"/>
          <w:sz w:val="22"/>
          <w:szCs w:val="22"/>
        </w:rPr>
        <w:t xml:space="preserve">3.3. </w:t>
      </w:r>
      <w:r w:rsidR="00773395" w:rsidRPr="00B445A2">
        <w:rPr>
          <w:rFonts w:asciiTheme="minorHAnsi" w:hAnsiTheme="minorHAnsi" w:cstheme="minorHAnsi"/>
          <w:sz w:val="22"/>
          <w:szCs w:val="22"/>
        </w:rPr>
        <w:t>Zákazník se zavazuje řídit se PPDS</w:t>
      </w:r>
    </w:p>
    <w:p w14:paraId="601D9E1E" w14:textId="20B77F56" w:rsidR="000461D5" w:rsidRPr="00B445A2" w:rsidRDefault="005A0851">
      <w:pPr>
        <w:pStyle w:val="Zkladntext1"/>
        <w:ind w:left="520" w:hanging="520"/>
        <w:jc w:val="both"/>
        <w:rPr>
          <w:rFonts w:asciiTheme="minorHAnsi" w:hAnsiTheme="minorHAnsi" w:cstheme="minorHAnsi"/>
          <w:sz w:val="22"/>
          <w:szCs w:val="22"/>
        </w:rPr>
      </w:pPr>
      <w:r w:rsidRPr="005A0851">
        <w:rPr>
          <w:rFonts w:asciiTheme="minorHAnsi" w:hAnsiTheme="minorHAnsi" w:cstheme="minorHAnsi"/>
          <w:sz w:val="22"/>
          <w:szCs w:val="22"/>
        </w:rPr>
        <w:t>3.4.</w:t>
      </w:r>
      <w:r w:rsidR="00773395" w:rsidRPr="00B445A2">
        <w:rPr>
          <w:rFonts w:asciiTheme="minorHAnsi" w:hAnsiTheme="minorHAnsi" w:cstheme="minorHAnsi"/>
          <w:sz w:val="22"/>
          <w:szCs w:val="22"/>
        </w:rPr>
        <w:t xml:space="preserve"> Zákazník se zavazuje nepřekročit sjednaný rezervovaný příkon</w:t>
      </w:r>
      <w:r w:rsidR="00773395" w:rsidRPr="005A0851">
        <w:rPr>
          <w:rFonts w:asciiTheme="minorHAnsi" w:hAnsiTheme="minorHAnsi" w:cstheme="minorHAnsi"/>
          <w:sz w:val="22"/>
          <w:szCs w:val="22"/>
        </w:rPr>
        <w:t xml:space="preserve">, </w:t>
      </w:r>
      <w:r w:rsidR="00773395" w:rsidRPr="00B445A2">
        <w:rPr>
          <w:rFonts w:asciiTheme="minorHAnsi" w:hAnsiTheme="minorHAnsi" w:cstheme="minorHAnsi"/>
          <w:sz w:val="22"/>
          <w:szCs w:val="22"/>
        </w:rPr>
        <w:t>sjednanou rezervovanou kapacitu a dodržovat podmínky stanovené ve Stanovisku (Vyjádření) k žádosti o připojení, pokud bylo provozovatelem DS vydáno, č</w:t>
      </w:r>
      <w:r w:rsidR="00773395" w:rsidRPr="005A0851">
        <w:rPr>
          <w:rFonts w:asciiTheme="minorHAnsi" w:hAnsiTheme="minorHAnsi" w:cstheme="minorHAnsi"/>
          <w:sz w:val="22"/>
          <w:szCs w:val="22"/>
        </w:rPr>
        <w:t>i</w:t>
      </w:r>
      <w:r w:rsidR="00773395" w:rsidRPr="00B445A2">
        <w:rPr>
          <w:rFonts w:asciiTheme="minorHAnsi" w:hAnsiTheme="minorHAnsi" w:cstheme="minorHAnsi"/>
          <w:sz w:val="22"/>
          <w:szCs w:val="22"/>
        </w:rPr>
        <w:t xml:space="preserve"> stanovené ve smlouvě o připojeni</w:t>
      </w:r>
      <w:r w:rsidR="00773395" w:rsidRPr="005A0851">
        <w:rPr>
          <w:rFonts w:asciiTheme="minorHAnsi" w:hAnsiTheme="minorHAnsi" w:cstheme="minorHAnsi"/>
          <w:sz w:val="22"/>
          <w:szCs w:val="22"/>
        </w:rPr>
        <w:t>,</w:t>
      </w:r>
      <w:r w:rsidR="00773395" w:rsidRPr="00B445A2">
        <w:rPr>
          <w:rFonts w:asciiTheme="minorHAnsi" w:hAnsiTheme="minorHAnsi" w:cstheme="minorHAnsi"/>
          <w:sz w:val="22"/>
          <w:szCs w:val="22"/>
        </w:rPr>
        <w:t xml:space="preserve"> uzavřené mez</w:t>
      </w:r>
      <w:r w:rsidR="00773395" w:rsidRPr="005A0851">
        <w:rPr>
          <w:rFonts w:asciiTheme="minorHAnsi" w:hAnsiTheme="minorHAnsi" w:cstheme="minorHAnsi"/>
          <w:sz w:val="22"/>
          <w:szCs w:val="22"/>
        </w:rPr>
        <w:t>i</w:t>
      </w:r>
      <w:r w:rsidR="00773395" w:rsidRPr="00B445A2">
        <w:rPr>
          <w:rFonts w:asciiTheme="minorHAnsi" w:hAnsiTheme="minorHAnsi" w:cstheme="minorHAnsi"/>
          <w:sz w:val="22"/>
          <w:szCs w:val="22"/>
        </w:rPr>
        <w:t xml:space="preserve"> provozovatelem DS a zákazníkem.</w:t>
      </w:r>
    </w:p>
    <w:p w14:paraId="6B47D271" w14:textId="20B20B42" w:rsidR="000461D5" w:rsidRPr="00B445A2" w:rsidRDefault="00773395">
      <w:pPr>
        <w:pStyle w:val="Zkladntext1"/>
        <w:ind w:left="520" w:hanging="520"/>
        <w:jc w:val="both"/>
        <w:rPr>
          <w:rFonts w:asciiTheme="minorHAnsi" w:hAnsiTheme="minorHAnsi" w:cstheme="minorHAnsi"/>
          <w:sz w:val="22"/>
          <w:szCs w:val="22"/>
        </w:rPr>
      </w:pPr>
      <w:r w:rsidRPr="00B445A2">
        <w:rPr>
          <w:rFonts w:asciiTheme="minorHAnsi" w:hAnsiTheme="minorHAnsi" w:cstheme="minorHAnsi"/>
          <w:sz w:val="22"/>
          <w:szCs w:val="22"/>
        </w:rPr>
        <w:t>3 5. Zákazník, jehož odběrné zařízeni je připojeno na napěťovou hladinu VN nebo VVN. sjednává v</w:t>
      </w:r>
      <w:r w:rsidRPr="005A0851">
        <w:rPr>
          <w:rFonts w:asciiTheme="minorHAnsi" w:hAnsiTheme="minorHAnsi" w:cstheme="minorHAnsi"/>
          <w:sz w:val="22"/>
          <w:szCs w:val="22"/>
        </w:rPr>
        <w:t>ý</w:t>
      </w:r>
      <w:r w:rsidRPr="00B445A2">
        <w:rPr>
          <w:rFonts w:asciiTheme="minorHAnsi" w:hAnsiTheme="minorHAnsi" w:cstheme="minorHAnsi"/>
          <w:sz w:val="22"/>
          <w:szCs w:val="22"/>
        </w:rPr>
        <w:t>ši roční, připadne měsíčn</w:t>
      </w:r>
      <w:r w:rsidRPr="005A0851">
        <w:rPr>
          <w:rFonts w:asciiTheme="minorHAnsi" w:hAnsiTheme="minorHAnsi" w:cstheme="minorHAnsi"/>
          <w:sz w:val="22"/>
          <w:szCs w:val="22"/>
        </w:rPr>
        <w:t>í</w:t>
      </w:r>
      <w:r w:rsidRPr="00B445A2">
        <w:rPr>
          <w:rFonts w:asciiTheme="minorHAnsi" w:hAnsiTheme="minorHAnsi" w:cstheme="minorHAnsi"/>
          <w:sz w:val="22"/>
          <w:szCs w:val="22"/>
        </w:rPr>
        <w:t xml:space="preserve"> rezervované kapacity pro odběrné místo v příloze smlouvy v termínech dle zvláštního právního předpisu (platné Cenové rozhodnutí ERÚ). V případě, že zákazník má sjednanou </w:t>
      </w:r>
      <w:r w:rsidR="005A0851" w:rsidRPr="00B445A2">
        <w:rPr>
          <w:rFonts w:asciiTheme="minorHAnsi" w:hAnsiTheme="minorHAnsi" w:cstheme="minorHAnsi"/>
          <w:sz w:val="22"/>
          <w:szCs w:val="22"/>
        </w:rPr>
        <w:t>roční</w:t>
      </w:r>
      <w:r w:rsidRPr="00B445A2">
        <w:rPr>
          <w:rFonts w:asciiTheme="minorHAnsi" w:hAnsiTheme="minorHAnsi" w:cstheme="minorHAnsi"/>
          <w:sz w:val="22"/>
          <w:szCs w:val="22"/>
        </w:rPr>
        <w:t xml:space="preserve"> rezervovanou kapacitu a nesjedn</w:t>
      </w:r>
      <w:r w:rsidRPr="005A0851">
        <w:rPr>
          <w:rFonts w:asciiTheme="minorHAnsi" w:hAnsiTheme="minorHAnsi" w:cstheme="minorHAnsi"/>
          <w:sz w:val="22"/>
          <w:szCs w:val="22"/>
        </w:rPr>
        <w:t>á</w:t>
      </w:r>
      <w:r w:rsidRPr="00B445A2">
        <w:rPr>
          <w:rFonts w:asciiTheme="minorHAnsi" w:hAnsiTheme="minorHAnsi" w:cstheme="minorHAnsi"/>
          <w:sz w:val="22"/>
          <w:szCs w:val="22"/>
        </w:rPr>
        <w:t xml:space="preserve"> pro </w:t>
      </w:r>
      <w:r w:rsidR="005A0851" w:rsidRPr="00B445A2">
        <w:rPr>
          <w:rFonts w:asciiTheme="minorHAnsi" w:hAnsiTheme="minorHAnsi" w:cstheme="minorHAnsi"/>
          <w:sz w:val="22"/>
          <w:szCs w:val="22"/>
        </w:rPr>
        <w:t>další</w:t>
      </w:r>
      <w:r w:rsidRPr="00B445A2">
        <w:rPr>
          <w:rFonts w:asciiTheme="minorHAnsi" w:hAnsiTheme="minorHAnsi" w:cstheme="minorHAnsi"/>
          <w:sz w:val="22"/>
          <w:szCs w:val="22"/>
        </w:rPr>
        <w:t xml:space="preserve"> období novou hodnotu r</w:t>
      </w:r>
      <w:r w:rsidR="005A0851">
        <w:rPr>
          <w:rFonts w:asciiTheme="minorHAnsi" w:hAnsiTheme="minorHAnsi" w:cstheme="minorHAnsi"/>
          <w:sz w:val="22"/>
          <w:szCs w:val="22"/>
        </w:rPr>
        <w:t>oč</w:t>
      </w:r>
      <w:r w:rsidRPr="00B445A2">
        <w:rPr>
          <w:rFonts w:asciiTheme="minorHAnsi" w:hAnsiTheme="minorHAnsi" w:cstheme="minorHAnsi"/>
          <w:sz w:val="22"/>
          <w:szCs w:val="22"/>
        </w:rPr>
        <w:t>n</w:t>
      </w:r>
      <w:r w:rsidR="005A0851">
        <w:rPr>
          <w:rFonts w:asciiTheme="minorHAnsi" w:hAnsiTheme="minorHAnsi" w:cstheme="minorHAnsi"/>
          <w:sz w:val="22"/>
          <w:szCs w:val="22"/>
        </w:rPr>
        <w:t>í</w:t>
      </w:r>
      <w:r w:rsidRPr="00B445A2">
        <w:rPr>
          <w:rFonts w:asciiTheme="minorHAnsi" w:hAnsiTheme="minorHAnsi" w:cstheme="minorHAnsi"/>
          <w:sz w:val="22"/>
          <w:szCs w:val="22"/>
        </w:rPr>
        <w:t xml:space="preserve"> rezervované kapacity příp. měsíční rezervovanou kapacitu do posledního pracovního dne měsíce, který předcház</w:t>
      </w:r>
      <w:r w:rsidRPr="005A0851">
        <w:rPr>
          <w:rFonts w:asciiTheme="minorHAnsi" w:hAnsiTheme="minorHAnsi" w:cstheme="minorHAnsi"/>
          <w:sz w:val="22"/>
          <w:szCs w:val="22"/>
        </w:rPr>
        <w:t>í</w:t>
      </w:r>
      <w:r w:rsidRPr="00B445A2">
        <w:rPr>
          <w:rFonts w:asciiTheme="minorHAnsi" w:hAnsiTheme="minorHAnsi" w:cstheme="minorHAnsi"/>
          <w:sz w:val="22"/>
          <w:szCs w:val="22"/>
        </w:rPr>
        <w:t xml:space="preserve"> roku, od kterého má nova hodnota rezervované kapacity platit, smluvní strany se dohodly, že pro následujíc</w:t>
      </w:r>
      <w:r w:rsidRPr="005A0851">
        <w:rPr>
          <w:rFonts w:asciiTheme="minorHAnsi" w:hAnsiTheme="minorHAnsi" w:cstheme="minorHAnsi"/>
          <w:sz w:val="22"/>
          <w:szCs w:val="22"/>
        </w:rPr>
        <w:t>í</w:t>
      </w:r>
      <w:r w:rsidRPr="00B445A2">
        <w:rPr>
          <w:rFonts w:asciiTheme="minorHAnsi" w:hAnsiTheme="minorHAnsi" w:cstheme="minorHAnsi"/>
          <w:sz w:val="22"/>
          <w:szCs w:val="22"/>
        </w:rPr>
        <w:t xml:space="preserve"> rok se sjednává stejná hodnota </w:t>
      </w:r>
      <w:r w:rsidR="005A0851" w:rsidRPr="00B445A2">
        <w:rPr>
          <w:rFonts w:asciiTheme="minorHAnsi" w:hAnsiTheme="minorHAnsi" w:cstheme="minorHAnsi"/>
          <w:sz w:val="22"/>
          <w:szCs w:val="22"/>
        </w:rPr>
        <w:t>roční</w:t>
      </w:r>
      <w:r w:rsidRPr="00B445A2">
        <w:rPr>
          <w:rFonts w:asciiTheme="minorHAnsi" w:hAnsiTheme="minorHAnsi" w:cstheme="minorHAnsi"/>
          <w:sz w:val="22"/>
          <w:szCs w:val="22"/>
        </w:rPr>
        <w:t xml:space="preserve"> rezervovan</w:t>
      </w:r>
      <w:r w:rsidRPr="005A0851">
        <w:rPr>
          <w:rFonts w:asciiTheme="minorHAnsi" w:hAnsiTheme="minorHAnsi" w:cstheme="minorHAnsi"/>
          <w:sz w:val="22"/>
          <w:szCs w:val="22"/>
        </w:rPr>
        <w:t xml:space="preserve">é </w:t>
      </w:r>
      <w:r w:rsidRPr="00B445A2">
        <w:rPr>
          <w:rFonts w:asciiTheme="minorHAnsi" w:hAnsiTheme="minorHAnsi" w:cstheme="minorHAnsi"/>
          <w:sz w:val="22"/>
          <w:szCs w:val="22"/>
        </w:rPr>
        <w:t>kapacity jako v roce předchozím. Stejné pravidlo platí i pro hodnoty výkonů v regulačních stupních</w:t>
      </w:r>
      <w:r w:rsidRPr="005A0851">
        <w:rPr>
          <w:rFonts w:asciiTheme="minorHAnsi" w:hAnsiTheme="minorHAnsi" w:cstheme="minorHAnsi"/>
          <w:sz w:val="22"/>
          <w:szCs w:val="22"/>
        </w:rPr>
        <w:t>,</w:t>
      </w:r>
      <w:r w:rsidRPr="00B445A2">
        <w:rPr>
          <w:rFonts w:asciiTheme="minorHAnsi" w:hAnsiTheme="minorHAnsi" w:cstheme="minorHAnsi"/>
          <w:sz w:val="22"/>
          <w:szCs w:val="22"/>
        </w:rPr>
        <w:t xml:space="preserve"> které zákazník sjednal podle právních předpisů</w:t>
      </w:r>
    </w:p>
    <w:p w14:paraId="3D612852" w14:textId="77777777" w:rsidR="000461D5" w:rsidRPr="00B445A2" w:rsidRDefault="00773395">
      <w:pPr>
        <w:pStyle w:val="Zkladntext1"/>
        <w:numPr>
          <w:ilvl w:val="0"/>
          <w:numId w:val="12"/>
        </w:numPr>
        <w:tabs>
          <w:tab w:val="left" w:pos="506"/>
        </w:tabs>
        <w:ind w:left="520" w:hanging="520"/>
        <w:jc w:val="both"/>
        <w:rPr>
          <w:rFonts w:asciiTheme="minorHAnsi" w:hAnsiTheme="minorHAnsi" w:cstheme="minorHAnsi"/>
          <w:sz w:val="22"/>
          <w:szCs w:val="22"/>
        </w:rPr>
      </w:pPr>
      <w:bookmarkStart w:id="94" w:name="bookmark94"/>
      <w:bookmarkEnd w:id="94"/>
      <w:r w:rsidRPr="005A0851">
        <w:rPr>
          <w:rFonts w:asciiTheme="minorHAnsi" w:hAnsiTheme="minorHAnsi" w:cstheme="minorHAnsi"/>
          <w:sz w:val="22"/>
          <w:szCs w:val="22"/>
        </w:rPr>
        <w:t>V</w:t>
      </w:r>
      <w:r w:rsidRPr="00B445A2">
        <w:rPr>
          <w:rFonts w:asciiTheme="minorHAnsi" w:hAnsiTheme="minorHAnsi" w:cstheme="minorHAnsi"/>
          <w:sz w:val="22"/>
          <w:szCs w:val="22"/>
        </w:rPr>
        <w:t xml:space="preserve"> průběhu trváni smlouvy je možné sjednávat nebo upřesňovat rezervovanou kapacitu měsíční nejpozději posledn</w:t>
      </w:r>
      <w:r w:rsidRPr="005A0851">
        <w:rPr>
          <w:rFonts w:asciiTheme="minorHAnsi" w:hAnsiTheme="minorHAnsi" w:cstheme="minorHAnsi"/>
          <w:sz w:val="22"/>
          <w:szCs w:val="22"/>
        </w:rPr>
        <w:t>í</w:t>
      </w:r>
      <w:r w:rsidRPr="00B445A2">
        <w:rPr>
          <w:rFonts w:asciiTheme="minorHAnsi" w:hAnsiTheme="minorHAnsi" w:cstheme="minorHAnsi"/>
          <w:sz w:val="22"/>
          <w:szCs w:val="22"/>
        </w:rPr>
        <w:t xml:space="preserve"> pracovn</w:t>
      </w:r>
      <w:r w:rsidRPr="005A0851">
        <w:rPr>
          <w:rFonts w:asciiTheme="minorHAnsi" w:hAnsiTheme="minorHAnsi" w:cstheme="minorHAnsi"/>
          <w:sz w:val="22"/>
          <w:szCs w:val="22"/>
        </w:rPr>
        <w:t>í</w:t>
      </w:r>
      <w:r w:rsidRPr="00B445A2">
        <w:rPr>
          <w:rFonts w:asciiTheme="minorHAnsi" w:hAnsiTheme="minorHAnsi" w:cstheme="minorHAnsi"/>
          <w:sz w:val="22"/>
          <w:szCs w:val="22"/>
        </w:rPr>
        <w:t xml:space="preserve"> den před počátkem měsíce, na který se nova hodnota rezervované kapacity sjednává, a to formou aktualizované přílohy smlouvy</w:t>
      </w:r>
    </w:p>
    <w:p w14:paraId="5354A196" w14:textId="77777777" w:rsidR="000461D5" w:rsidRPr="00B445A2" w:rsidRDefault="00773395">
      <w:pPr>
        <w:pStyle w:val="Zkladntext1"/>
        <w:numPr>
          <w:ilvl w:val="0"/>
          <w:numId w:val="12"/>
        </w:numPr>
        <w:tabs>
          <w:tab w:val="left" w:pos="506"/>
        </w:tabs>
        <w:ind w:left="520" w:hanging="520"/>
        <w:jc w:val="both"/>
        <w:rPr>
          <w:rFonts w:asciiTheme="minorHAnsi" w:hAnsiTheme="minorHAnsi" w:cstheme="minorHAnsi"/>
          <w:sz w:val="22"/>
          <w:szCs w:val="22"/>
        </w:rPr>
      </w:pPr>
      <w:bookmarkStart w:id="95" w:name="bookmark95"/>
      <w:bookmarkEnd w:id="95"/>
      <w:r w:rsidRPr="00B445A2">
        <w:rPr>
          <w:rFonts w:asciiTheme="minorHAnsi" w:hAnsiTheme="minorHAnsi" w:cstheme="minorHAnsi"/>
          <w:sz w:val="22"/>
          <w:szCs w:val="22"/>
        </w:rPr>
        <w:t xml:space="preserve">Zákazník sjednává písemně s provozovatelem </w:t>
      </w:r>
      <w:r w:rsidRPr="005A0851">
        <w:rPr>
          <w:rFonts w:asciiTheme="minorHAnsi" w:hAnsiTheme="minorHAnsi" w:cstheme="minorHAnsi"/>
          <w:sz w:val="22"/>
          <w:szCs w:val="22"/>
        </w:rPr>
        <w:t>D</w:t>
      </w:r>
      <w:r w:rsidRPr="00B445A2">
        <w:rPr>
          <w:rFonts w:asciiTheme="minorHAnsi" w:hAnsiTheme="minorHAnsi" w:cstheme="minorHAnsi"/>
          <w:sz w:val="22"/>
          <w:szCs w:val="22"/>
        </w:rPr>
        <w:t xml:space="preserve">S výkon odebíraný z elektrizační soustavy, množství a časový průběh, a to </w:t>
      </w:r>
      <w:r w:rsidRPr="005A0851">
        <w:rPr>
          <w:rFonts w:asciiTheme="minorHAnsi" w:hAnsiTheme="minorHAnsi" w:cstheme="minorHAnsi"/>
          <w:sz w:val="22"/>
          <w:szCs w:val="22"/>
        </w:rPr>
        <w:t>i</w:t>
      </w:r>
      <w:r w:rsidRPr="00B445A2">
        <w:rPr>
          <w:rFonts w:asciiTheme="minorHAnsi" w:hAnsiTheme="minorHAnsi" w:cstheme="minorHAnsi"/>
          <w:sz w:val="22"/>
          <w:szCs w:val="22"/>
        </w:rPr>
        <w:t xml:space="preserve"> pro stavy nouze formou přílohy smlouvy vždy do 30. listopadu předem. Případné změny přílohy smlouvy se provádějí formou jej</w:t>
      </w:r>
      <w:r w:rsidRPr="005A0851">
        <w:rPr>
          <w:rFonts w:asciiTheme="minorHAnsi" w:hAnsiTheme="minorHAnsi" w:cstheme="minorHAnsi"/>
          <w:sz w:val="22"/>
          <w:szCs w:val="22"/>
        </w:rPr>
        <w:t xml:space="preserve">í </w:t>
      </w:r>
      <w:r w:rsidRPr="00B445A2">
        <w:rPr>
          <w:rFonts w:asciiTheme="minorHAnsi" w:hAnsiTheme="minorHAnsi" w:cstheme="minorHAnsi"/>
          <w:sz w:val="22"/>
          <w:szCs w:val="22"/>
        </w:rPr>
        <w:t>aktualizace.</w:t>
      </w:r>
    </w:p>
    <w:p w14:paraId="70C7E27D" w14:textId="46C3F4F1" w:rsidR="000461D5" w:rsidRPr="00B445A2" w:rsidRDefault="00773395">
      <w:pPr>
        <w:pStyle w:val="Zkladntext1"/>
        <w:ind w:left="520" w:hanging="520"/>
        <w:jc w:val="both"/>
        <w:rPr>
          <w:rFonts w:asciiTheme="minorHAnsi" w:hAnsiTheme="minorHAnsi" w:cstheme="minorHAnsi"/>
          <w:sz w:val="22"/>
          <w:szCs w:val="22"/>
        </w:rPr>
      </w:pPr>
      <w:r w:rsidRPr="00B445A2">
        <w:rPr>
          <w:rFonts w:asciiTheme="minorHAnsi" w:hAnsiTheme="minorHAnsi" w:cstheme="minorHAnsi"/>
          <w:sz w:val="22"/>
          <w:szCs w:val="22"/>
        </w:rPr>
        <w:t>3.</w:t>
      </w:r>
      <w:r w:rsidR="005A0851">
        <w:rPr>
          <w:rFonts w:asciiTheme="minorHAnsi" w:hAnsiTheme="minorHAnsi" w:cstheme="minorHAnsi"/>
          <w:sz w:val="22"/>
          <w:szCs w:val="22"/>
        </w:rPr>
        <w:t>8</w:t>
      </w:r>
      <w:r w:rsidRPr="00B445A2">
        <w:rPr>
          <w:rFonts w:asciiTheme="minorHAnsi" w:hAnsiTheme="minorHAnsi" w:cstheme="minorHAnsi"/>
          <w:sz w:val="22"/>
          <w:szCs w:val="22"/>
        </w:rPr>
        <w:t xml:space="preserve">. V případě, že zákazník s provozovatelem DS sjednává přílohy smlouvy, jsou tyto přílohy </w:t>
      </w:r>
      <w:r w:rsidRPr="00B445A2">
        <w:rPr>
          <w:rFonts w:asciiTheme="minorHAnsi" w:hAnsiTheme="minorHAnsi" w:cstheme="minorHAnsi"/>
          <w:sz w:val="22"/>
          <w:szCs w:val="22"/>
        </w:rPr>
        <w:lastRenderedPageBreak/>
        <w:t>sjednávány vždy před začátkem smluvního období. Toto se týká se jen příloh, jej</w:t>
      </w:r>
      <w:r w:rsidRPr="00511BCF">
        <w:rPr>
          <w:rFonts w:asciiTheme="minorHAnsi" w:hAnsiTheme="minorHAnsi" w:cstheme="minorHAnsi"/>
          <w:sz w:val="22"/>
          <w:szCs w:val="22"/>
        </w:rPr>
        <w:t>i</w:t>
      </w:r>
      <w:r w:rsidRPr="00B445A2">
        <w:rPr>
          <w:rFonts w:asciiTheme="minorHAnsi" w:hAnsiTheme="minorHAnsi" w:cstheme="minorHAnsi"/>
          <w:sz w:val="22"/>
          <w:szCs w:val="22"/>
        </w:rPr>
        <w:t xml:space="preserve">chž obsahem jsou sjednávané hodnoty rezervované kapacity a odběr elektřiny z elektrizační soustavy (dále jen </w:t>
      </w:r>
      <w:r w:rsidR="00511BCF" w:rsidRPr="00511BCF">
        <w:rPr>
          <w:rFonts w:asciiTheme="minorHAnsi" w:hAnsiTheme="minorHAnsi" w:cstheme="minorHAnsi"/>
          <w:sz w:val="22"/>
          <w:szCs w:val="22"/>
        </w:rPr>
        <w:t>„</w:t>
      </w:r>
      <w:r w:rsidRPr="00B445A2">
        <w:rPr>
          <w:rFonts w:asciiTheme="minorHAnsi" w:hAnsiTheme="minorHAnsi" w:cstheme="minorHAnsi"/>
          <w:sz w:val="22"/>
          <w:szCs w:val="22"/>
        </w:rPr>
        <w:t>odběr</w:t>
      </w:r>
      <w:r w:rsidRPr="00511BCF">
        <w:rPr>
          <w:rFonts w:asciiTheme="minorHAnsi" w:hAnsiTheme="minorHAnsi" w:cstheme="minorHAnsi"/>
          <w:sz w:val="22"/>
          <w:szCs w:val="22"/>
        </w:rPr>
        <w:t>")</w:t>
      </w:r>
    </w:p>
    <w:p w14:paraId="3F48BDEF" w14:textId="6A705E10" w:rsidR="000461D5" w:rsidRPr="00B445A2" w:rsidRDefault="00773395">
      <w:pPr>
        <w:pStyle w:val="Zkladntext1"/>
        <w:numPr>
          <w:ilvl w:val="0"/>
          <w:numId w:val="13"/>
        </w:numPr>
        <w:tabs>
          <w:tab w:val="left" w:pos="506"/>
        </w:tabs>
        <w:ind w:left="520" w:hanging="520"/>
        <w:jc w:val="both"/>
        <w:rPr>
          <w:rFonts w:asciiTheme="minorHAnsi" w:hAnsiTheme="minorHAnsi" w:cstheme="minorHAnsi"/>
          <w:sz w:val="22"/>
          <w:szCs w:val="22"/>
        </w:rPr>
      </w:pPr>
      <w:bookmarkStart w:id="96" w:name="bookmark96"/>
      <w:bookmarkEnd w:id="96"/>
      <w:r w:rsidRPr="00B445A2">
        <w:rPr>
          <w:rFonts w:asciiTheme="minorHAnsi" w:hAnsiTheme="minorHAnsi" w:cstheme="minorHAnsi"/>
          <w:sz w:val="22"/>
          <w:szCs w:val="22"/>
        </w:rPr>
        <w:t>Smluvní strany s</w:t>
      </w:r>
      <w:r w:rsidR="00511BCF">
        <w:rPr>
          <w:rFonts w:asciiTheme="minorHAnsi" w:hAnsiTheme="minorHAnsi" w:cstheme="minorHAnsi"/>
          <w:sz w:val="22"/>
          <w:szCs w:val="22"/>
        </w:rPr>
        <w:t>e</w:t>
      </w:r>
      <w:r w:rsidRPr="00B445A2">
        <w:rPr>
          <w:rFonts w:asciiTheme="minorHAnsi" w:hAnsiTheme="minorHAnsi" w:cstheme="minorHAnsi"/>
          <w:sz w:val="22"/>
          <w:szCs w:val="22"/>
        </w:rPr>
        <w:t xml:space="preserve"> zavazují postupovat v případě hrozícího nebo stávajícího stavu nouze v elektroenergetice dle příslušného právního předpisu.</w:t>
      </w:r>
    </w:p>
    <w:p w14:paraId="64AB62A6" w14:textId="77777777" w:rsidR="000461D5" w:rsidRPr="00B445A2" w:rsidRDefault="00773395">
      <w:pPr>
        <w:pStyle w:val="Zkladntext1"/>
        <w:numPr>
          <w:ilvl w:val="0"/>
          <w:numId w:val="13"/>
        </w:numPr>
        <w:tabs>
          <w:tab w:val="left" w:pos="506"/>
        </w:tabs>
        <w:ind w:left="520" w:hanging="520"/>
        <w:jc w:val="both"/>
        <w:rPr>
          <w:rFonts w:asciiTheme="minorHAnsi" w:hAnsiTheme="minorHAnsi" w:cstheme="minorHAnsi"/>
          <w:sz w:val="22"/>
          <w:szCs w:val="22"/>
        </w:rPr>
      </w:pPr>
      <w:bookmarkStart w:id="97" w:name="bookmark97"/>
      <w:bookmarkEnd w:id="97"/>
      <w:r w:rsidRPr="00B445A2">
        <w:rPr>
          <w:rFonts w:asciiTheme="minorHAnsi" w:hAnsiTheme="minorHAnsi" w:cstheme="minorHAnsi"/>
          <w:sz w:val="22"/>
          <w:szCs w:val="22"/>
        </w:rPr>
        <w:t>Zákazník je povinen sledovat informace o vyhlášeni omezujících regulačních opatřeni podle platn</w:t>
      </w:r>
      <w:r w:rsidRPr="00511BCF">
        <w:rPr>
          <w:rFonts w:asciiTheme="minorHAnsi" w:hAnsiTheme="minorHAnsi" w:cstheme="minorHAnsi"/>
          <w:sz w:val="22"/>
          <w:szCs w:val="22"/>
        </w:rPr>
        <w:t>ě</w:t>
      </w:r>
      <w:r w:rsidRPr="00B445A2">
        <w:rPr>
          <w:rFonts w:asciiTheme="minorHAnsi" w:hAnsiTheme="minorHAnsi" w:cstheme="minorHAnsi"/>
          <w:sz w:val="22"/>
          <w:szCs w:val="22"/>
        </w:rPr>
        <w:t xml:space="preserve"> legislativy pro podnikáni v energetických odvětvích.</w:t>
      </w:r>
    </w:p>
    <w:p w14:paraId="1DF45891" w14:textId="29D4F891" w:rsidR="000461D5" w:rsidRPr="00B445A2" w:rsidRDefault="00773395">
      <w:pPr>
        <w:pStyle w:val="Zkladntext1"/>
        <w:numPr>
          <w:ilvl w:val="0"/>
          <w:numId w:val="13"/>
        </w:numPr>
        <w:tabs>
          <w:tab w:val="left" w:pos="496"/>
        </w:tabs>
        <w:spacing w:line="286" w:lineRule="auto"/>
        <w:ind w:left="520" w:hanging="520"/>
        <w:jc w:val="both"/>
        <w:rPr>
          <w:rFonts w:asciiTheme="minorHAnsi" w:hAnsiTheme="minorHAnsi" w:cstheme="minorHAnsi"/>
          <w:sz w:val="22"/>
          <w:szCs w:val="22"/>
        </w:rPr>
      </w:pPr>
      <w:bookmarkStart w:id="98" w:name="bookmark98"/>
      <w:bookmarkEnd w:id="98"/>
      <w:r w:rsidRPr="00B445A2">
        <w:rPr>
          <w:rFonts w:asciiTheme="minorHAnsi" w:hAnsiTheme="minorHAnsi" w:cstheme="minorHAnsi"/>
          <w:sz w:val="22"/>
          <w:szCs w:val="22"/>
        </w:rPr>
        <w:t>Zákaz</w:t>
      </w:r>
      <w:r w:rsidR="00511BCF" w:rsidRPr="00511BCF">
        <w:rPr>
          <w:rFonts w:asciiTheme="minorHAnsi" w:hAnsiTheme="minorHAnsi" w:cstheme="minorHAnsi"/>
          <w:sz w:val="22"/>
          <w:szCs w:val="22"/>
        </w:rPr>
        <w:t>ní</w:t>
      </w:r>
      <w:r w:rsidRPr="00B445A2">
        <w:rPr>
          <w:rFonts w:asciiTheme="minorHAnsi" w:hAnsiTheme="minorHAnsi" w:cstheme="minorHAnsi"/>
          <w:sz w:val="22"/>
          <w:szCs w:val="22"/>
        </w:rPr>
        <w:t>k, u kterého je odběr elektřiny měřen na sekund</w:t>
      </w:r>
      <w:r w:rsidRPr="00511BCF">
        <w:rPr>
          <w:rFonts w:asciiTheme="minorHAnsi" w:hAnsiTheme="minorHAnsi" w:cstheme="minorHAnsi"/>
          <w:sz w:val="22"/>
          <w:szCs w:val="22"/>
        </w:rPr>
        <w:t>á</w:t>
      </w:r>
      <w:r w:rsidRPr="00B445A2">
        <w:rPr>
          <w:rFonts w:asciiTheme="minorHAnsi" w:hAnsiTheme="minorHAnsi" w:cstheme="minorHAnsi"/>
          <w:sz w:val="22"/>
          <w:szCs w:val="22"/>
        </w:rPr>
        <w:t>rní stran</w:t>
      </w:r>
      <w:r w:rsidRPr="00511BCF">
        <w:rPr>
          <w:rFonts w:asciiTheme="minorHAnsi" w:hAnsiTheme="minorHAnsi" w:cstheme="minorHAnsi"/>
          <w:sz w:val="22"/>
          <w:szCs w:val="22"/>
        </w:rPr>
        <w:t xml:space="preserve">ě </w:t>
      </w:r>
      <w:r w:rsidRPr="00B445A2">
        <w:rPr>
          <w:rFonts w:asciiTheme="minorHAnsi" w:hAnsiTheme="minorHAnsi" w:cstheme="minorHAnsi"/>
          <w:sz w:val="22"/>
          <w:szCs w:val="22"/>
        </w:rPr>
        <w:t>transformátoru</w:t>
      </w:r>
      <w:r w:rsidRPr="00511BCF">
        <w:rPr>
          <w:rFonts w:asciiTheme="minorHAnsi" w:hAnsiTheme="minorHAnsi" w:cstheme="minorHAnsi"/>
          <w:sz w:val="22"/>
          <w:szCs w:val="22"/>
        </w:rPr>
        <w:t>,</w:t>
      </w:r>
      <w:r w:rsidRPr="00B445A2">
        <w:rPr>
          <w:rFonts w:asciiTheme="minorHAnsi" w:hAnsiTheme="minorHAnsi" w:cstheme="minorHAnsi"/>
          <w:sz w:val="22"/>
          <w:szCs w:val="22"/>
        </w:rPr>
        <w:t xml:space="preserve"> ověří kompenzační zařízení transformátoru a výsledky měření sdělí provozovateli DS v těchto případech</w:t>
      </w:r>
    </w:p>
    <w:p w14:paraId="41F6797C" w14:textId="77777777" w:rsidR="000461D5" w:rsidRPr="00B445A2" w:rsidRDefault="00773395">
      <w:pPr>
        <w:pStyle w:val="Zkladntext1"/>
        <w:numPr>
          <w:ilvl w:val="0"/>
          <w:numId w:val="14"/>
        </w:numPr>
        <w:tabs>
          <w:tab w:val="left" w:pos="915"/>
        </w:tabs>
        <w:spacing w:line="286" w:lineRule="auto"/>
        <w:ind w:firstLine="520"/>
        <w:jc w:val="both"/>
        <w:rPr>
          <w:rFonts w:asciiTheme="minorHAnsi" w:hAnsiTheme="minorHAnsi" w:cstheme="minorHAnsi"/>
          <w:sz w:val="22"/>
          <w:szCs w:val="22"/>
        </w:rPr>
      </w:pPr>
      <w:bookmarkStart w:id="99" w:name="bookmark99"/>
      <w:bookmarkEnd w:id="99"/>
      <w:r w:rsidRPr="00B445A2">
        <w:rPr>
          <w:rFonts w:asciiTheme="minorHAnsi" w:hAnsiTheme="minorHAnsi" w:cstheme="minorHAnsi"/>
          <w:sz w:val="22"/>
          <w:szCs w:val="22"/>
        </w:rPr>
        <w:t>jedná-</w:t>
      </w:r>
      <w:r w:rsidRPr="00511BCF">
        <w:rPr>
          <w:rFonts w:asciiTheme="minorHAnsi" w:hAnsiTheme="minorHAnsi" w:cstheme="minorHAnsi"/>
          <w:sz w:val="22"/>
          <w:szCs w:val="22"/>
        </w:rPr>
        <w:t>l</w:t>
      </w:r>
      <w:r w:rsidRPr="00B445A2">
        <w:rPr>
          <w:rFonts w:asciiTheme="minorHAnsi" w:hAnsiTheme="minorHAnsi" w:cstheme="minorHAnsi"/>
          <w:sz w:val="22"/>
          <w:szCs w:val="22"/>
        </w:rPr>
        <w:t>i se o nové odběrné místo,</w:t>
      </w:r>
    </w:p>
    <w:p w14:paraId="279F567A" w14:textId="77777777" w:rsidR="000461D5" w:rsidRPr="00B445A2" w:rsidRDefault="00773395">
      <w:pPr>
        <w:pStyle w:val="Zkladntext1"/>
        <w:numPr>
          <w:ilvl w:val="0"/>
          <w:numId w:val="14"/>
        </w:numPr>
        <w:tabs>
          <w:tab w:val="left" w:pos="915"/>
        </w:tabs>
        <w:spacing w:line="286" w:lineRule="auto"/>
        <w:ind w:firstLine="520"/>
        <w:jc w:val="both"/>
        <w:rPr>
          <w:rFonts w:asciiTheme="minorHAnsi" w:hAnsiTheme="minorHAnsi" w:cstheme="minorHAnsi"/>
          <w:sz w:val="22"/>
          <w:szCs w:val="22"/>
        </w:rPr>
      </w:pPr>
      <w:bookmarkStart w:id="100" w:name="bookmark100"/>
      <w:bookmarkEnd w:id="100"/>
      <w:r w:rsidRPr="00B445A2">
        <w:rPr>
          <w:rFonts w:asciiTheme="minorHAnsi" w:hAnsiTheme="minorHAnsi" w:cstheme="minorHAnsi"/>
          <w:sz w:val="22"/>
          <w:szCs w:val="22"/>
        </w:rPr>
        <w:t>př</w:t>
      </w:r>
      <w:r w:rsidRPr="00511BCF">
        <w:rPr>
          <w:rFonts w:asciiTheme="minorHAnsi" w:hAnsiTheme="minorHAnsi" w:cstheme="minorHAnsi"/>
          <w:sz w:val="22"/>
          <w:szCs w:val="22"/>
        </w:rPr>
        <w:t>i</w:t>
      </w:r>
      <w:r w:rsidRPr="00B445A2">
        <w:rPr>
          <w:rFonts w:asciiTheme="minorHAnsi" w:hAnsiTheme="minorHAnsi" w:cstheme="minorHAnsi"/>
          <w:sz w:val="22"/>
          <w:szCs w:val="22"/>
        </w:rPr>
        <w:t xml:space="preserve"> výměně transformátoru</w:t>
      </w:r>
      <w:r w:rsidRPr="00511BCF">
        <w:rPr>
          <w:rFonts w:asciiTheme="minorHAnsi" w:hAnsiTheme="minorHAnsi" w:cstheme="minorHAnsi"/>
          <w:sz w:val="22"/>
          <w:szCs w:val="22"/>
        </w:rPr>
        <w:t>.</w:t>
      </w:r>
    </w:p>
    <w:p w14:paraId="26C5444A" w14:textId="77777777" w:rsidR="000461D5" w:rsidRPr="00B445A2" w:rsidRDefault="00773395">
      <w:pPr>
        <w:pStyle w:val="Zkladntext1"/>
        <w:numPr>
          <w:ilvl w:val="0"/>
          <w:numId w:val="14"/>
        </w:numPr>
        <w:tabs>
          <w:tab w:val="left" w:pos="915"/>
        </w:tabs>
        <w:spacing w:line="286" w:lineRule="auto"/>
        <w:ind w:firstLine="520"/>
        <w:jc w:val="both"/>
        <w:rPr>
          <w:rFonts w:asciiTheme="minorHAnsi" w:hAnsiTheme="minorHAnsi" w:cstheme="minorHAnsi"/>
          <w:sz w:val="22"/>
          <w:szCs w:val="22"/>
        </w:rPr>
      </w:pPr>
      <w:bookmarkStart w:id="101" w:name="bookmark101"/>
      <w:bookmarkEnd w:id="101"/>
      <w:r w:rsidRPr="00B445A2">
        <w:rPr>
          <w:rFonts w:asciiTheme="minorHAnsi" w:hAnsiTheme="minorHAnsi" w:cstheme="minorHAnsi"/>
          <w:sz w:val="22"/>
          <w:szCs w:val="22"/>
        </w:rPr>
        <w:t>na vyžádáni provozovatele DS.</w:t>
      </w:r>
    </w:p>
    <w:p w14:paraId="78D986AC" w14:textId="32F18165" w:rsidR="000461D5" w:rsidRPr="00B445A2" w:rsidRDefault="00773395">
      <w:pPr>
        <w:pStyle w:val="Zkladntext1"/>
        <w:spacing w:after="160" w:line="286" w:lineRule="auto"/>
        <w:ind w:left="520" w:firstLine="20"/>
        <w:jc w:val="both"/>
        <w:rPr>
          <w:rFonts w:asciiTheme="minorHAnsi" w:hAnsiTheme="minorHAnsi" w:cstheme="minorHAnsi"/>
          <w:sz w:val="22"/>
          <w:szCs w:val="22"/>
        </w:rPr>
      </w:pPr>
      <w:r w:rsidRPr="00B445A2">
        <w:rPr>
          <w:rFonts w:asciiTheme="minorHAnsi" w:hAnsiTheme="minorHAnsi" w:cstheme="minorHAnsi"/>
          <w:sz w:val="22"/>
          <w:szCs w:val="22"/>
        </w:rPr>
        <w:t>Pokud tak neučiní, považuje se transformátor za nevykompenzovan</w:t>
      </w:r>
      <w:r w:rsidR="00511BCF">
        <w:rPr>
          <w:rFonts w:asciiTheme="minorHAnsi" w:hAnsiTheme="minorHAnsi" w:cstheme="minorHAnsi"/>
          <w:sz w:val="22"/>
          <w:szCs w:val="22"/>
        </w:rPr>
        <w:t>ý</w:t>
      </w:r>
      <w:r w:rsidRPr="00B445A2">
        <w:rPr>
          <w:rFonts w:asciiTheme="minorHAnsi" w:hAnsiTheme="minorHAnsi" w:cstheme="minorHAnsi"/>
          <w:sz w:val="22"/>
          <w:szCs w:val="22"/>
        </w:rPr>
        <w:t>.</w:t>
      </w:r>
    </w:p>
    <w:p w14:paraId="4C1072BD" w14:textId="77777777" w:rsidR="000461D5" w:rsidRPr="00B445A2" w:rsidRDefault="00773395">
      <w:pPr>
        <w:pStyle w:val="Zkladntext1"/>
        <w:numPr>
          <w:ilvl w:val="0"/>
          <w:numId w:val="9"/>
        </w:numPr>
        <w:tabs>
          <w:tab w:val="left" w:pos="331"/>
        </w:tabs>
        <w:spacing w:line="286" w:lineRule="auto"/>
        <w:jc w:val="both"/>
        <w:rPr>
          <w:rFonts w:asciiTheme="minorHAnsi" w:hAnsiTheme="minorHAnsi" w:cstheme="minorHAnsi"/>
          <w:sz w:val="22"/>
          <w:szCs w:val="22"/>
        </w:rPr>
      </w:pPr>
      <w:bookmarkStart w:id="102" w:name="bookmark102"/>
      <w:bookmarkEnd w:id="102"/>
      <w:r w:rsidRPr="00B445A2">
        <w:rPr>
          <w:rFonts w:asciiTheme="minorHAnsi" w:hAnsiTheme="minorHAnsi" w:cstheme="minorHAnsi"/>
          <w:sz w:val="22"/>
          <w:szCs w:val="22"/>
        </w:rPr>
        <w:t>Měření elektřiny a provádění odečtu</w:t>
      </w:r>
    </w:p>
    <w:p w14:paraId="2E0E990C" w14:textId="37E184C6" w:rsidR="000461D5" w:rsidRPr="00B445A2" w:rsidRDefault="00773395">
      <w:pPr>
        <w:pStyle w:val="Zkladntext1"/>
        <w:numPr>
          <w:ilvl w:val="1"/>
          <w:numId w:val="9"/>
        </w:numPr>
        <w:tabs>
          <w:tab w:val="left" w:pos="496"/>
        </w:tabs>
        <w:spacing w:line="286" w:lineRule="auto"/>
        <w:ind w:left="520" w:hanging="520"/>
        <w:jc w:val="both"/>
        <w:rPr>
          <w:rFonts w:asciiTheme="minorHAnsi" w:hAnsiTheme="minorHAnsi" w:cstheme="minorHAnsi"/>
          <w:sz w:val="22"/>
          <w:szCs w:val="22"/>
        </w:rPr>
      </w:pPr>
      <w:bookmarkStart w:id="103" w:name="bookmark103"/>
      <w:bookmarkEnd w:id="103"/>
      <w:r w:rsidRPr="00B445A2">
        <w:rPr>
          <w:rFonts w:asciiTheme="minorHAnsi" w:hAnsiTheme="minorHAnsi" w:cstheme="minorHAnsi"/>
          <w:sz w:val="22"/>
          <w:szCs w:val="22"/>
        </w:rPr>
        <w:t>Způsob měřeni odběru, typ a umístěn</w:t>
      </w:r>
      <w:r w:rsidR="00511BCF">
        <w:rPr>
          <w:rFonts w:asciiTheme="minorHAnsi" w:hAnsiTheme="minorHAnsi" w:cstheme="minorHAnsi"/>
          <w:sz w:val="22"/>
          <w:szCs w:val="22"/>
        </w:rPr>
        <w:t>í</w:t>
      </w:r>
      <w:r w:rsidRPr="00B445A2">
        <w:rPr>
          <w:rFonts w:asciiTheme="minorHAnsi" w:hAnsiTheme="minorHAnsi" w:cstheme="minorHAnsi"/>
          <w:sz w:val="22"/>
          <w:szCs w:val="22"/>
        </w:rPr>
        <w:t xml:space="preserve"> měřicího zařízení, ja</w:t>
      </w:r>
      <w:r w:rsidR="00511BCF" w:rsidRPr="00511BCF">
        <w:rPr>
          <w:rFonts w:asciiTheme="minorHAnsi" w:hAnsiTheme="minorHAnsi" w:cstheme="minorHAnsi"/>
          <w:sz w:val="22"/>
          <w:szCs w:val="22"/>
        </w:rPr>
        <w:t>k</w:t>
      </w:r>
      <w:r w:rsidRPr="00B445A2">
        <w:rPr>
          <w:rFonts w:asciiTheme="minorHAnsi" w:hAnsiTheme="minorHAnsi" w:cstheme="minorHAnsi"/>
          <w:sz w:val="22"/>
          <w:szCs w:val="22"/>
        </w:rPr>
        <w:t>o</w:t>
      </w:r>
      <w:r w:rsidRPr="00511BCF">
        <w:rPr>
          <w:rFonts w:asciiTheme="minorHAnsi" w:hAnsiTheme="minorHAnsi" w:cstheme="minorHAnsi"/>
          <w:sz w:val="22"/>
          <w:szCs w:val="22"/>
        </w:rPr>
        <w:t>ž</w:t>
      </w:r>
      <w:r w:rsidRPr="00B445A2">
        <w:rPr>
          <w:rFonts w:asciiTheme="minorHAnsi" w:hAnsiTheme="minorHAnsi" w:cstheme="minorHAnsi"/>
          <w:sz w:val="22"/>
          <w:szCs w:val="22"/>
        </w:rPr>
        <w:t xml:space="preserve"> i další podmínky měřeni, provádění odečtu a předávám naměřených údajů se řídi energetickým zákonem (v době vydání těchto PDE</w:t>
      </w:r>
    </w:p>
    <w:p w14:paraId="011239C7" w14:textId="484F4CA4" w:rsidR="000461D5" w:rsidRPr="00B445A2" w:rsidRDefault="00773395">
      <w:pPr>
        <w:pStyle w:val="Zkladntext1"/>
        <w:spacing w:line="286" w:lineRule="auto"/>
        <w:ind w:left="520" w:firstLine="140"/>
        <w:jc w:val="both"/>
        <w:rPr>
          <w:rFonts w:asciiTheme="minorHAnsi" w:hAnsiTheme="minorHAnsi" w:cstheme="minorHAnsi"/>
          <w:sz w:val="22"/>
          <w:szCs w:val="22"/>
        </w:rPr>
      </w:pPr>
      <w:r w:rsidRPr="00B445A2">
        <w:rPr>
          <w:rFonts w:asciiTheme="minorHAnsi" w:hAnsiTheme="minorHAnsi" w:cstheme="minorHAnsi"/>
          <w:sz w:val="22"/>
          <w:szCs w:val="22"/>
        </w:rPr>
        <w:t>VN/</w:t>
      </w:r>
      <w:r w:rsidR="00511BCF">
        <w:rPr>
          <w:rFonts w:asciiTheme="minorHAnsi" w:hAnsiTheme="minorHAnsi" w:cstheme="minorHAnsi"/>
          <w:sz w:val="22"/>
          <w:szCs w:val="22"/>
        </w:rPr>
        <w:t>VV</w:t>
      </w:r>
      <w:r w:rsidRPr="00B445A2">
        <w:rPr>
          <w:rFonts w:asciiTheme="minorHAnsi" w:hAnsiTheme="minorHAnsi" w:cstheme="minorHAnsi"/>
          <w:sz w:val="22"/>
          <w:szCs w:val="22"/>
        </w:rPr>
        <w:t>N zákon č 458/2000 Sb</w:t>
      </w:r>
      <w:r w:rsidRPr="00511BCF">
        <w:rPr>
          <w:rFonts w:asciiTheme="minorHAnsi" w:hAnsiTheme="minorHAnsi" w:cstheme="minorHAnsi"/>
          <w:sz w:val="22"/>
          <w:szCs w:val="22"/>
        </w:rPr>
        <w:t>.</w:t>
      </w:r>
      <w:r w:rsidRPr="00B445A2">
        <w:rPr>
          <w:rFonts w:asciiTheme="minorHAnsi" w:hAnsiTheme="minorHAnsi" w:cstheme="minorHAnsi"/>
          <w:sz w:val="22"/>
          <w:szCs w:val="22"/>
        </w:rPr>
        <w:t>, ve znění pozdějších předpisů) a ostatními právními předpisy, kterými se stanoví podrobnost měřeni elektřiny a předáván</w:t>
      </w:r>
      <w:r w:rsidR="00511BCF" w:rsidRPr="00511BCF">
        <w:rPr>
          <w:rFonts w:asciiTheme="minorHAnsi" w:hAnsiTheme="minorHAnsi" w:cstheme="minorHAnsi"/>
          <w:sz w:val="22"/>
          <w:szCs w:val="22"/>
        </w:rPr>
        <w:t>í</w:t>
      </w:r>
      <w:r w:rsidRPr="00B445A2">
        <w:rPr>
          <w:rFonts w:asciiTheme="minorHAnsi" w:hAnsiTheme="minorHAnsi" w:cstheme="minorHAnsi"/>
          <w:sz w:val="22"/>
          <w:szCs w:val="22"/>
        </w:rPr>
        <w:t xml:space="preserve"> technických údajů</w:t>
      </w:r>
      <w:r w:rsidRPr="00511BCF">
        <w:rPr>
          <w:rFonts w:asciiTheme="minorHAnsi" w:hAnsiTheme="minorHAnsi" w:cstheme="minorHAnsi"/>
          <w:sz w:val="22"/>
          <w:szCs w:val="22"/>
        </w:rPr>
        <w:t>,</w:t>
      </w:r>
      <w:r w:rsidRPr="00B445A2">
        <w:rPr>
          <w:rFonts w:asciiTheme="minorHAnsi" w:hAnsiTheme="minorHAnsi" w:cstheme="minorHAnsi"/>
          <w:sz w:val="22"/>
          <w:szCs w:val="22"/>
        </w:rPr>
        <w:t xml:space="preserve"> dále platnými PPDS.</w:t>
      </w:r>
    </w:p>
    <w:p w14:paraId="333F47A8" w14:textId="467E616A" w:rsidR="000461D5" w:rsidRPr="00B445A2" w:rsidRDefault="00773395">
      <w:pPr>
        <w:pStyle w:val="Zkladntext1"/>
        <w:numPr>
          <w:ilvl w:val="1"/>
          <w:numId w:val="9"/>
        </w:numPr>
        <w:tabs>
          <w:tab w:val="left" w:pos="496"/>
        </w:tabs>
        <w:spacing w:line="286" w:lineRule="auto"/>
        <w:ind w:left="520" w:hanging="520"/>
        <w:jc w:val="both"/>
        <w:rPr>
          <w:rFonts w:asciiTheme="minorHAnsi" w:hAnsiTheme="minorHAnsi" w:cstheme="minorHAnsi"/>
          <w:sz w:val="22"/>
          <w:szCs w:val="22"/>
        </w:rPr>
      </w:pPr>
      <w:bookmarkStart w:id="104" w:name="bookmark104"/>
      <w:bookmarkEnd w:id="104"/>
      <w:r w:rsidRPr="00B445A2">
        <w:rPr>
          <w:rFonts w:asciiTheme="minorHAnsi" w:hAnsiTheme="minorHAnsi" w:cstheme="minorHAnsi"/>
          <w:sz w:val="22"/>
          <w:szCs w:val="22"/>
        </w:rPr>
        <w:t>Montáž měř</w:t>
      </w:r>
      <w:r w:rsidR="00511BCF">
        <w:rPr>
          <w:rFonts w:asciiTheme="minorHAnsi" w:hAnsiTheme="minorHAnsi" w:cstheme="minorHAnsi"/>
          <w:sz w:val="22"/>
          <w:szCs w:val="22"/>
        </w:rPr>
        <w:t>í</w:t>
      </w:r>
      <w:r w:rsidRPr="00B445A2">
        <w:rPr>
          <w:rFonts w:asciiTheme="minorHAnsi" w:hAnsiTheme="minorHAnsi" w:cstheme="minorHAnsi"/>
          <w:sz w:val="22"/>
          <w:szCs w:val="22"/>
        </w:rPr>
        <w:t>c</w:t>
      </w:r>
      <w:r w:rsidR="00511BCF" w:rsidRPr="00511BCF">
        <w:rPr>
          <w:rFonts w:asciiTheme="minorHAnsi" w:hAnsiTheme="minorHAnsi" w:cstheme="minorHAnsi"/>
          <w:sz w:val="22"/>
          <w:szCs w:val="22"/>
        </w:rPr>
        <w:t>í</w:t>
      </w:r>
      <w:r w:rsidRPr="00B445A2">
        <w:rPr>
          <w:rFonts w:asciiTheme="minorHAnsi" w:hAnsiTheme="minorHAnsi" w:cstheme="minorHAnsi"/>
          <w:sz w:val="22"/>
          <w:szCs w:val="22"/>
        </w:rPr>
        <w:t xml:space="preserve"> soupravy provede provozovatel DS po splněni jím stanovených technických podmínek pro měření elektřiny</w:t>
      </w:r>
      <w:r w:rsidRPr="00511BCF">
        <w:rPr>
          <w:rFonts w:asciiTheme="minorHAnsi" w:hAnsiTheme="minorHAnsi" w:cstheme="minorHAnsi"/>
          <w:sz w:val="22"/>
          <w:szCs w:val="22"/>
        </w:rPr>
        <w:t>,</w:t>
      </w:r>
      <w:r w:rsidRPr="00B445A2">
        <w:rPr>
          <w:rFonts w:asciiTheme="minorHAnsi" w:hAnsiTheme="minorHAnsi" w:cstheme="minorHAnsi"/>
          <w:sz w:val="22"/>
          <w:szCs w:val="22"/>
        </w:rPr>
        <w:t xml:space="preserve"> </w:t>
      </w:r>
      <w:r w:rsidRPr="00511BCF">
        <w:rPr>
          <w:rFonts w:asciiTheme="minorHAnsi" w:hAnsiTheme="minorHAnsi" w:cstheme="minorHAnsi"/>
          <w:sz w:val="22"/>
          <w:szCs w:val="22"/>
        </w:rPr>
        <w:t xml:space="preserve">je-li </w:t>
      </w:r>
      <w:r w:rsidRPr="00B445A2">
        <w:rPr>
          <w:rFonts w:asciiTheme="minorHAnsi" w:hAnsiTheme="minorHAnsi" w:cstheme="minorHAnsi"/>
          <w:sz w:val="22"/>
          <w:szCs w:val="22"/>
        </w:rPr>
        <w:t>montáž měř</w:t>
      </w:r>
      <w:r w:rsidR="00511BCF" w:rsidRPr="00511BCF">
        <w:rPr>
          <w:rFonts w:asciiTheme="minorHAnsi" w:hAnsiTheme="minorHAnsi" w:cstheme="minorHAnsi"/>
          <w:sz w:val="22"/>
          <w:szCs w:val="22"/>
        </w:rPr>
        <w:t>í</w:t>
      </w:r>
      <w:r w:rsidRPr="00B445A2">
        <w:rPr>
          <w:rFonts w:asciiTheme="minorHAnsi" w:hAnsiTheme="minorHAnsi" w:cstheme="minorHAnsi"/>
          <w:sz w:val="22"/>
          <w:szCs w:val="22"/>
        </w:rPr>
        <w:t>cí soupravy možná.</w:t>
      </w:r>
    </w:p>
    <w:p w14:paraId="1DACD2FF" w14:textId="3E93DA7C" w:rsidR="000461D5" w:rsidRPr="00B445A2" w:rsidRDefault="00773395">
      <w:pPr>
        <w:pStyle w:val="Zkladntext1"/>
        <w:numPr>
          <w:ilvl w:val="0"/>
          <w:numId w:val="15"/>
        </w:numPr>
        <w:tabs>
          <w:tab w:val="left" w:pos="496"/>
        </w:tabs>
        <w:spacing w:line="286" w:lineRule="auto"/>
        <w:ind w:left="520" w:hanging="520"/>
        <w:jc w:val="both"/>
        <w:rPr>
          <w:rFonts w:asciiTheme="minorHAnsi" w:hAnsiTheme="minorHAnsi" w:cstheme="minorHAnsi"/>
          <w:sz w:val="22"/>
          <w:szCs w:val="22"/>
        </w:rPr>
      </w:pPr>
      <w:bookmarkStart w:id="105" w:name="bookmark105"/>
      <w:bookmarkEnd w:id="105"/>
      <w:r w:rsidRPr="00B445A2">
        <w:rPr>
          <w:rFonts w:asciiTheme="minorHAnsi" w:hAnsiTheme="minorHAnsi" w:cstheme="minorHAnsi"/>
          <w:sz w:val="22"/>
          <w:szCs w:val="22"/>
        </w:rPr>
        <w:t>Veškeré z</w:t>
      </w:r>
      <w:r w:rsidR="00511BCF">
        <w:rPr>
          <w:rFonts w:asciiTheme="minorHAnsi" w:hAnsiTheme="minorHAnsi" w:cstheme="minorHAnsi"/>
          <w:sz w:val="22"/>
          <w:szCs w:val="22"/>
        </w:rPr>
        <w:t>á</w:t>
      </w:r>
      <w:r w:rsidRPr="00B445A2">
        <w:rPr>
          <w:rFonts w:asciiTheme="minorHAnsi" w:hAnsiTheme="minorHAnsi" w:cstheme="minorHAnsi"/>
          <w:sz w:val="22"/>
          <w:szCs w:val="22"/>
        </w:rPr>
        <w:t>vady na měřicím zařízení, včetně porušení zajištění proti neoprávněné manipulaci</w:t>
      </w:r>
      <w:r w:rsidRPr="00511BCF">
        <w:rPr>
          <w:rFonts w:asciiTheme="minorHAnsi" w:hAnsiTheme="minorHAnsi" w:cstheme="minorHAnsi"/>
          <w:sz w:val="22"/>
          <w:szCs w:val="22"/>
        </w:rPr>
        <w:t>,</w:t>
      </w:r>
      <w:r w:rsidRPr="00B445A2">
        <w:rPr>
          <w:rFonts w:asciiTheme="minorHAnsi" w:hAnsiTheme="minorHAnsi" w:cstheme="minorHAnsi"/>
          <w:sz w:val="22"/>
          <w:szCs w:val="22"/>
        </w:rPr>
        <w:t xml:space="preserve"> které zákazník zjist</w:t>
      </w:r>
      <w:r w:rsidR="00511BCF">
        <w:rPr>
          <w:rFonts w:asciiTheme="minorHAnsi" w:hAnsiTheme="minorHAnsi" w:cstheme="minorHAnsi"/>
          <w:sz w:val="22"/>
          <w:szCs w:val="22"/>
        </w:rPr>
        <w:t>í</w:t>
      </w:r>
      <w:r w:rsidRPr="00511BCF">
        <w:rPr>
          <w:rFonts w:asciiTheme="minorHAnsi" w:hAnsiTheme="minorHAnsi" w:cstheme="minorHAnsi"/>
          <w:sz w:val="22"/>
          <w:szCs w:val="22"/>
        </w:rPr>
        <w:t>,</w:t>
      </w:r>
      <w:r w:rsidRPr="00B445A2">
        <w:rPr>
          <w:rFonts w:asciiTheme="minorHAnsi" w:hAnsiTheme="minorHAnsi" w:cstheme="minorHAnsi"/>
          <w:sz w:val="22"/>
          <w:szCs w:val="22"/>
        </w:rPr>
        <w:t xml:space="preserve"> ohlásí neprodleně provozovateli DS.</w:t>
      </w:r>
    </w:p>
    <w:p w14:paraId="0A275340" w14:textId="587C4A91" w:rsidR="000461D5" w:rsidRPr="00B445A2" w:rsidRDefault="00773395">
      <w:pPr>
        <w:pStyle w:val="Zkladntext1"/>
        <w:numPr>
          <w:ilvl w:val="0"/>
          <w:numId w:val="15"/>
        </w:numPr>
        <w:tabs>
          <w:tab w:val="left" w:pos="496"/>
        </w:tabs>
        <w:spacing w:line="286" w:lineRule="auto"/>
        <w:ind w:left="520" w:hanging="520"/>
        <w:jc w:val="both"/>
        <w:rPr>
          <w:rFonts w:asciiTheme="minorHAnsi" w:hAnsiTheme="minorHAnsi" w:cstheme="minorHAnsi"/>
          <w:sz w:val="22"/>
          <w:szCs w:val="22"/>
        </w:rPr>
      </w:pPr>
      <w:bookmarkStart w:id="106" w:name="bookmark106"/>
      <w:bookmarkEnd w:id="106"/>
      <w:r w:rsidRPr="00B445A2">
        <w:rPr>
          <w:rFonts w:asciiTheme="minorHAnsi" w:hAnsiTheme="minorHAnsi" w:cstheme="minorHAnsi"/>
          <w:sz w:val="22"/>
          <w:szCs w:val="22"/>
        </w:rPr>
        <w:t>Použit</w:t>
      </w:r>
      <w:r w:rsidRPr="00511BCF">
        <w:rPr>
          <w:rFonts w:asciiTheme="minorHAnsi" w:hAnsiTheme="minorHAnsi" w:cstheme="minorHAnsi"/>
          <w:sz w:val="22"/>
          <w:szCs w:val="22"/>
        </w:rPr>
        <w:t>í</w:t>
      </w:r>
      <w:r w:rsidRPr="00B445A2">
        <w:rPr>
          <w:rFonts w:asciiTheme="minorHAnsi" w:hAnsiTheme="minorHAnsi" w:cstheme="minorHAnsi"/>
          <w:sz w:val="22"/>
          <w:szCs w:val="22"/>
        </w:rPr>
        <w:t xml:space="preserve"> podružných měřicích, kontrolních, </w:t>
      </w:r>
      <w:r w:rsidRPr="00B445A2">
        <w:rPr>
          <w:rFonts w:asciiTheme="minorHAnsi" w:hAnsiTheme="minorHAnsi" w:cstheme="minorHAnsi"/>
          <w:sz w:val="22"/>
          <w:szCs w:val="22"/>
        </w:rPr>
        <w:t>signalizačních a regulačních zařízen</w:t>
      </w:r>
      <w:r w:rsidR="00511BCF">
        <w:rPr>
          <w:rFonts w:asciiTheme="minorHAnsi" w:hAnsiTheme="minorHAnsi" w:cstheme="minorHAnsi"/>
          <w:sz w:val="22"/>
          <w:szCs w:val="22"/>
        </w:rPr>
        <w:t>í</w:t>
      </w:r>
      <w:r w:rsidRPr="00B445A2">
        <w:rPr>
          <w:rFonts w:asciiTheme="minorHAnsi" w:hAnsiTheme="minorHAnsi" w:cstheme="minorHAnsi"/>
          <w:sz w:val="22"/>
          <w:szCs w:val="22"/>
        </w:rPr>
        <w:t xml:space="preserve"> napojených na měř</w:t>
      </w:r>
      <w:r w:rsidR="00511BCF">
        <w:rPr>
          <w:rFonts w:asciiTheme="minorHAnsi" w:hAnsiTheme="minorHAnsi" w:cstheme="minorHAnsi"/>
          <w:sz w:val="22"/>
          <w:szCs w:val="22"/>
        </w:rPr>
        <w:t>í</w:t>
      </w:r>
      <w:r w:rsidRPr="00B445A2">
        <w:rPr>
          <w:rFonts w:asciiTheme="minorHAnsi" w:hAnsiTheme="minorHAnsi" w:cstheme="minorHAnsi"/>
          <w:sz w:val="22"/>
          <w:szCs w:val="22"/>
        </w:rPr>
        <w:t>c</w:t>
      </w:r>
      <w:r w:rsidR="00511BCF" w:rsidRPr="00511BCF">
        <w:rPr>
          <w:rFonts w:asciiTheme="minorHAnsi" w:hAnsiTheme="minorHAnsi" w:cstheme="minorHAnsi"/>
          <w:sz w:val="22"/>
          <w:szCs w:val="22"/>
        </w:rPr>
        <w:t>í</w:t>
      </w:r>
      <w:r w:rsidRPr="00B445A2">
        <w:rPr>
          <w:rFonts w:asciiTheme="minorHAnsi" w:hAnsiTheme="minorHAnsi" w:cstheme="minorHAnsi"/>
          <w:sz w:val="22"/>
          <w:szCs w:val="22"/>
        </w:rPr>
        <w:t xml:space="preserve"> zařízeni provozovatele DS nebo k tomuto příslušející měřicí transformátory, je možné jen se souhlasem provozovatele DS. Připojen</w:t>
      </w:r>
      <w:r w:rsidRPr="00511BCF">
        <w:rPr>
          <w:rFonts w:asciiTheme="minorHAnsi" w:hAnsiTheme="minorHAnsi" w:cstheme="minorHAnsi"/>
          <w:sz w:val="22"/>
          <w:szCs w:val="22"/>
        </w:rPr>
        <w:t>í</w:t>
      </w:r>
      <w:r w:rsidRPr="00B445A2">
        <w:rPr>
          <w:rFonts w:asciiTheme="minorHAnsi" w:hAnsiTheme="minorHAnsi" w:cstheme="minorHAnsi"/>
          <w:sz w:val="22"/>
          <w:szCs w:val="22"/>
        </w:rPr>
        <w:t xml:space="preserve"> provádí provozovatel DS na náklad zákazníka.</w:t>
      </w:r>
    </w:p>
    <w:p w14:paraId="21B16879" w14:textId="77777777" w:rsidR="000461D5" w:rsidRPr="00B445A2" w:rsidRDefault="00773395">
      <w:pPr>
        <w:pStyle w:val="Zkladntext1"/>
        <w:numPr>
          <w:ilvl w:val="0"/>
          <w:numId w:val="15"/>
        </w:numPr>
        <w:tabs>
          <w:tab w:val="left" w:pos="496"/>
        </w:tabs>
        <w:spacing w:line="286" w:lineRule="auto"/>
        <w:ind w:left="520" w:hanging="520"/>
        <w:jc w:val="both"/>
        <w:rPr>
          <w:rFonts w:asciiTheme="minorHAnsi" w:hAnsiTheme="minorHAnsi" w:cstheme="minorHAnsi"/>
          <w:sz w:val="22"/>
          <w:szCs w:val="22"/>
        </w:rPr>
      </w:pPr>
      <w:bookmarkStart w:id="107" w:name="bookmark107"/>
      <w:bookmarkEnd w:id="107"/>
      <w:r w:rsidRPr="00B445A2">
        <w:rPr>
          <w:rFonts w:asciiTheme="minorHAnsi" w:hAnsiTheme="minorHAnsi" w:cstheme="minorHAnsi"/>
          <w:sz w:val="22"/>
          <w:szCs w:val="22"/>
        </w:rPr>
        <w:t>Zákazník je povinen umožnit provozovateli DS přistup k měřicímu zařízení za účelem provedeni kontroly, odečtu údržby, výměny č</w:t>
      </w:r>
      <w:r w:rsidRPr="009A0DDD">
        <w:rPr>
          <w:rFonts w:asciiTheme="minorHAnsi" w:hAnsiTheme="minorHAnsi" w:cstheme="minorHAnsi"/>
          <w:sz w:val="22"/>
          <w:szCs w:val="22"/>
        </w:rPr>
        <w:t xml:space="preserve">i </w:t>
      </w:r>
      <w:r w:rsidRPr="00B445A2">
        <w:rPr>
          <w:rFonts w:asciiTheme="minorHAnsi" w:hAnsiTheme="minorHAnsi" w:cstheme="minorHAnsi"/>
          <w:sz w:val="22"/>
          <w:szCs w:val="22"/>
        </w:rPr>
        <w:t>odebraní měřicího zařízeni.</w:t>
      </w:r>
    </w:p>
    <w:p w14:paraId="2E01BE37" w14:textId="14C47C85" w:rsidR="000461D5" w:rsidRPr="00B445A2" w:rsidRDefault="00773395">
      <w:pPr>
        <w:pStyle w:val="Zkladntext1"/>
        <w:numPr>
          <w:ilvl w:val="0"/>
          <w:numId w:val="15"/>
        </w:numPr>
        <w:tabs>
          <w:tab w:val="left" w:pos="496"/>
        </w:tabs>
        <w:spacing w:line="286" w:lineRule="auto"/>
        <w:ind w:left="520" w:hanging="520"/>
        <w:jc w:val="both"/>
        <w:rPr>
          <w:rFonts w:asciiTheme="minorHAnsi" w:hAnsiTheme="minorHAnsi" w:cstheme="minorHAnsi"/>
          <w:sz w:val="22"/>
          <w:szCs w:val="22"/>
        </w:rPr>
      </w:pPr>
      <w:bookmarkStart w:id="108" w:name="bookmark108"/>
      <w:bookmarkEnd w:id="108"/>
      <w:r w:rsidRPr="00B445A2">
        <w:rPr>
          <w:rFonts w:asciiTheme="minorHAnsi" w:hAnsiTheme="minorHAnsi" w:cstheme="minorHAnsi"/>
          <w:sz w:val="22"/>
          <w:szCs w:val="22"/>
        </w:rPr>
        <w:t xml:space="preserve">V případě instalace měření typu </w:t>
      </w:r>
      <w:r w:rsidR="00511BCF" w:rsidRPr="009A0DDD">
        <w:rPr>
          <w:rFonts w:asciiTheme="minorHAnsi" w:hAnsiTheme="minorHAnsi" w:cstheme="minorHAnsi"/>
          <w:sz w:val="22"/>
          <w:szCs w:val="22"/>
        </w:rPr>
        <w:t>„</w:t>
      </w:r>
      <w:r w:rsidRPr="00B445A2">
        <w:rPr>
          <w:rFonts w:asciiTheme="minorHAnsi" w:hAnsiTheme="minorHAnsi" w:cstheme="minorHAnsi"/>
          <w:sz w:val="22"/>
          <w:szCs w:val="22"/>
        </w:rPr>
        <w:t>A</w:t>
      </w:r>
      <w:r w:rsidR="00511BCF" w:rsidRPr="009A0DDD">
        <w:rPr>
          <w:rFonts w:asciiTheme="minorHAnsi" w:hAnsiTheme="minorHAnsi" w:cstheme="minorHAnsi"/>
          <w:sz w:val="22"/>
          <w:szCs w:val="22"/>
        </w:rPr>
        <w:t>“</w:t>
      </w:r>
      <w:r w:rsidRPr="00B445A2">
        <w:rPr>
          <w:rFonts w:asciiTheme="minorHAnsi" w:hAnsiTheme="minorHAnsi" w:cstheme="minorHAnsi"/>
          <w:sz w:val="22"/>
          <w:szCs w:val="22"/>
        </w:rPr>
        <w:t xml:space="preserve"> s dálkovým přenosem údajů zajistí zákazník na sv</w:t>
      </w:r>
      <w:r w:rsidR="009A0DDD">
        <w:rPr>
          <w:rFonts w:asciiTheme="minorHAnsi" w:hAnsiTheme="minorHAnsi" w:cstheme="minorHAnsi"/>
          <w:sz w:val="22"/>
          <w:szCs w:val="22"/>
        </w:rPr>
        <w:t>é</w:t>
      </w:r>
      <w:r w:rsidRPr="00B445A2">
        <w:rPr>
          <w:rFonts w:asciiTheme="minorHAnsi" w:hAnsiTheme="minorHAnsi" w:cstheme="minorHAnsi"/>
          <w:sz w:val="22"/>
          <w:szCs w:val="22"/>
        </w:rPr>
        <w:t xml:space="preserve"> náklady instalaci a provoz telefonní l</w:t>
      </w:r>
      <w:r w:rsidRPr="009A0DDD">
        <w:rPr>
          <w:rFonts w:asciiTheme="minorHAnsi" w:hAnsiTheme="minorHAnsi" w:cstheme="minorHAnsi"/>
          <w:sz w:val="22"/>
          <w:szCs w:val="22"/>
        </w:rPr>
        <w:t>i</w:t>
      </w:r>
      <w:r w:rsidRPr="00B445A2">
        <w:rPr>
          <w:rFonts w:asciiTheme="minorHAnsi" w:hAnsiTheme="minorHAnsi" w:cstheme="minorHAnsi"/>
          <w:sz w:val="22"/>
          <w:szCs w:val="22"/>
        </w:rPr>
        <w:t>nky která bude sloužit k přenosu dat V případě, že nel</w:t>
      </w:r>
      <w:r w:rsidR="009A0DDD">
        <w:rPr>
          <w:rFonts w:asciiTheme="minorHAnsi" w:hAnsiTheme="minorHAnsi" w:cstheme="minorHAnsi"/>
          <w:sz w:val="22"/>
          <w:szCs w:val="22"/>
        </w:rPr>
        <w:t>z</w:t>
      </w:r>
      <w:r w:rsidRPr="00B445A2">
        <w:rPr>
          <w:rFonts w:asciiTheme="minorHAnsi" w:hAnsiTheme="minorHAnsi" w:cstheme="minorHAnsi"/>
          <w:sz w:val="22"/>
          <w:szCs w:val="22"/>
        </w:rPr>
        <w:t>e z technických důvodů linku zřídit nebo řádně provozovat, bude použito pro přenos dat GSM.</w:t>
      </w:r>
    </w:p>
    <w:p w14:paraId="13EB146B" w14:textId="621E0212" w:rsidR="000461D5" w:rsidRPr="00B445A2" w:rsidRDefault="006F5E15" w:rsidP="006F5E15">
      <w:pPr>
        <w:pStyle w:val="Zkladntext1"/>
        <w:tabs>
          <w:tab w:val="left" w:pos="193"/>
        </w:tabs>
        <w:spacing w:line="286" w:lineRule="auto"/>
        <w:jc w:val="both"/>
        <w:rPr>
          <w:rFonts w:asciiTheme="minorHAnsi" w:hAnsiTheme="minorHAnsi" w:cstheme="minorHAnsi"/>
          <w:sz w:val="22"/>
          <w:szCs w:val="22"/>
        </w:rPr>
      </w:pPr>
      <w:bookmarkStart w:id="109" w:name="bookmark109"/>
      <w:bookmarkEnd w:id="109"/>
      <w:r>
        <w:rPr>
          <w:rFonts w:asciiTheme="minorHAnsi" w:hAnsiTheme="minorHAnsi" w:cstheme="minorHAnsi"/>
          <w:sz w:val="22"/>
          <w:szCs w:val="22"/>
        </w:rPr>
        <w:t>4.7.</w:t>
      </w:r>
      <w:r w:rsidR="00773395" w:rsidRPr="00B445A2">
        <w:rPr>
          <w:rFonts w:asciiTheme="minorHAnsi" w:hAnsiTheme="minorHAnsi" w:cstheme="minorHAnsi"/>
          <w:sz w:val="22"/>
          <w:szCs w:val="22"/>
        </w:rPr>
        <w:t xml:space="preserve"> Zákazníkovi, jehož odběrné zařízen</w:t>
      </w:r>
      <w:r w:rsidR="009A0DDD" w:rsidRPr="009A0DDD">
        <w:rPr>
          <w:rFonts w:asciiTheme="minorHAnsi" w:hAnsiTheme="minorHAnsi" w:cstheme="minorHAnsi"/>
          <w:sz w:val="22"/>
          <w:szCs w:val="22"/>
        </w:rPr>
        <w:t>í</w:t>
      </w:r>
      <w:r w:rsidR="00773395" w:rsidRPr="00B445A2">
        <w:rPr>
          <w:rFonts w:asciiTheme="minorHAnsi" w:hAnsiTheme="minorHAnsi" w:cstheme="minorHAnsi"/>
          <w:sz w:val="22"/>
          <w:szCs w:val="22"/>
        </w:rPr>
        <w:t xml:space="preserve"> je připojeno k distribuční</w:t>
      </w:r>
    </w:p>
    <w:p w14:paraId="3C7B1331" w14:textId="30F104D5" w:rsidR="000461D5" w:rsidRPr="00B445A2" w:rsidRDefault="00773395">
      <w:pPr>
        <w:pStyle w:val="Zkladntext1"/>
        <w:spacing w:after="160" w:line="286" w:lineRule="auto"/>
        <w:ind w:left="520" w:firstLine="20"/>
        <w:jc w:val="both"/>
        <w:rPr>
          <w:rFonts w:asciiTheme="minorHAnsi" w:hAnsiTheme="minorHAnsi" w:cstheme="minorHAnsi"/>
          <w:sz w:val="22"/>
          <w:szCs w:val="22"/>
        </w:rPr>
      </w:pPr>
      <w:r w:rsidRPr="00B445A2">
        <w:rPr>
          <w:rFonts w:asciiTheme="minorHAnsi" w:hAnsiTheme="minorHAnsi" w:cstheme="minorHAnsi"/>
          <w:sz w:val="22"/>
          <w:szCs w:val="22"/>
        </w:rPr>
        <w:t xml:space="preserve">soustavě na hladině VN nebo </w:t>
      </w:r>
      <w:r w:rsidR="009A0DDD">
        <w:rPr>
          <w:rFonts w:asciiTheme="minorHAnsi" w:hAnsiTheme="minorHAnsi" w:cstheme="minorHAnsi"/>
          <w:sz w:val="22"/>
          <w:szCs w:val="22"/>
        </w:rPr>
        <w:t>VV</w:t>
      </w:r>
      <w:r w:rsidRPr="00B445A2">
        <w:rPr>
          <w:rFonts w:asciiTheme="minorHAnsi" w:hAnsiTheme="minorHAnsi" w:cstheme="minorHAnsi"/>
          <w:sz w:val="22"/>
          <w:szCs w:val="22"/>
        </w:rPr>
        <w:t>N</w:t>
      </w:r>
      <w:r w:rsidRPr="009A0DDD">
        <w:rPr>
          <w:rFonts w:asciiTheme="minorHAnsi" w:hAnsiTheme="minorHAnsi" w:cstheme="minorHAnsi"/>
          <w:sz w:val="22"/>
          <w:szCs w:val="22"/>
        </w:rPr>
        <w:t>.</w:t>
      </w:r>
      <w:r w:rsidRPr="00B445A2">
        <w:rPr>
          <w:rFonts w:asciiTheme="minorHAnsi" w:hAnsiTheme="minorHAnsi" w:cstheme="minorHAnsi"/>
          <w:sz w:val="22"/>
          <w:szCs w:val="22"/>
        </w:rPr>
        <w:t xml:space="preserve"> u kterého je osazeno měřeni průběhu spotřeby nebo výroby elektřiny s dálkovým přenosem dat, provozovatel DS umožn</w:t>
      </w:r>
      <w:r w:rsidRPr="009A0DDD">
        <w:rPr>
          <w:rFonts w:asciiTheme="minorHAnsi" w:hAnsiTheme="minorHAnsi" w:cstheme="minorHAnsi"/>
          <w:sz w:val="22"/>
          <w:szCs w:val="22"/>
        </w:rPr>
        <w:t>i</w:t>
      </w:r>
      <w:r w:rsidRPr="00B445A2">
        <w:rPr>
          <w:rFonts w:asciiTheme="minorHAnsi" w:hAnsiTheme="minorHAnsi" w:cstheme="minorHAnsi"/>
          <w:sz w:val="22"/>
          <w:szCs w:val="22"/>
        </w:rPr>
        <w:t xml:space="preserve"> na základě ž</w:t>
      </w:r>
      <w:r w:rsidRPr="009A0DDD">
        <w:rPr>
          <w:rFonts w:asciiTheme="minorHAnsi" w:hAnsiTheme="minorHAnsi" w:cstheme="minorHAnsi"/>
          <w:sz w:val="22"/>
          <w:szCs w:val="22"/>
        </w:rPr>
        <w:t>á</w:t>
      </w:r>
      <w:r w:rsidRPr="00B445A2">
        <w:rPr>
          <w:rFonts w:asciiTheme="minorHAnsi" w:hAnsiTheme="minorHAnsi" w:cstheme="minorHAnsi"/>
          <w:sz w:val="22"/>
          <w:szCs w:val="22"/>
        </w:rPr>
        <w:t>dos</w:t>
      </w:r>
      <w:r w:rsidRPr="009A0DDD">
        <w:rPr>
          <w:rFonts w:asciiTheme="minorHAnsi" w:hAnsiTheme="minorHAnsi" w:cstheme="minorHAnsi"/>
          <w:sz w:val="22"/>
          <w:szCs w:val="22"/>
        </w:rPr>
        <w:t>t</w:t>
      </w:r>
      <w:r w:rsidR="009A0DDD">
        <w:rPr>
          <w:rFonts w:asciiTheme="minorHAnsi" w:hAnsiTheme="minorHAnsi" w:cstheme="minorHAnsi"/>
          <w:sz w:val="22"/>
          <w:szCs w:val="22"/>
        </w:rPr>
        <w:t>i</w:t>
      </w:r>
      <w:r w:rsidRPr="00B445A2">
        <w:rPr>
          <w:rFonts w:asciiTheme="minorHAnsi" w:hAnsiTheme="minorHAnsi" w:cstheme="minorHAnsi"/>
          <w:sz w:val="22"/>
          <w:szCs w:val="22"/>
        </w:rPr>
        <w:t xml:space="preserve"> z</w:t>
      </w:r>
      <w:r w:rsidR="009A0DDD">
        <w:rPr>
          <w:rFonts w:asciiTheme="minorHAnsi" w:hAnsiTheme="minorHAnsi" w:cstheme="minorHAnsi"/>
          <w:sz w:val="22"/>
          <w:szCs w:val="22"/>
        </w:rPr>
        <w:t>á</w:t>
      </w:r>
      <w:r w:rsidRPr="00B445A2">
        <w:rPr>
          <w:rFonts w:asciiTheme="minorHAnsi" w:hAnsiTheme="minorHAnsi" w:cstheme="minorHAnsi"/>
          <w:sz w:val="22"/>
          <w:szCs w:val="22"/>
        </w:rPr>
        <w:t>kazn</w:t>
      </w:r>
      <w:r w:rsidR="009A0DDD">
        <w:rPr>
          <w:rFonts w:asciiTheme="minorHAnsi" w:hAnsiTheme="minorHAnsi" w:cstheme="minorHAnsi"/>
          <w:sz w:val="22"/>
          <w:szCs w:val="22"/>
        </w:rPr>
        <w:t>í</w:t>
      </w:r>
      <w:r w:rsidRPr="00B445A2">
        <w:rPr>
          <w:rFonts w:asciiTheme="minorHAnsi" w:hAnsiTheme="minorHAnsi" w:cstheme="minorHAnsi"/>
          <w:sz w:val="22"/>
          <w:szCs w:val="22"/>
        </w:rPr>
        <w:t>ka elektronický přístup k informacím odečteným z tohoto měřicího zařízeni provozovatele DS. prostřednictvím internetové služby EG.D. a.s. Zákaznický portál. Smluvní podmínky přístupu na Zákaznický portál smluvní strany sjednají samostatným dodatkem smlouvy.</w:t>
      </w:r>
    </w:p>
    <w:p w14:paraId="589C177A" w14:textId="77777777" w:rsidR="000461D5" w:rsidRPr="00B445A2" w:rsidRDefault="00773395">
      <w:pPr>
        <w:pStyle w:val="Zkladntext1"/>
        <w:numPr>
          <w:ilvl w:val="0"/>
          <w:numId w:val="9"/>
        </w:numPr>
        <w:tabs>
          <w:tab w:val="left" w:pos="496"/>
        </w:tabs>
        <w:jc w:val="both"/>
        <w:rPr>
          <w:rFonts w:asciiTheme="minorHAnsi" w:hAnsiTheme="minorHAnsi" w:cstheme="minorHAnsi"/>
          <w:sz w:val="22"/>
          <w:szCs w:val="22"/>
        </w:rPr>
      </w:pPr>
      <w:bookmarkStart w:id="110" w:name="bookmark110"/>
      <w:bookmarkEnd w:id="110"/>
      <w:r w:rsidRPr="00B445A2">
        <w:rPr>
          <w:rFonts w:asciiTheme="minorHAnsi" w:hAnsiTheme="minorHAnsi" w:cstheme="minorHAnsi"/>
          <w:sz w:val="22"/>
          <w:szCs w:val="22"/>
        </w:rPr>
        <w:t>Ceny a způsob úhrady plateb</w:t>
      </w:r>
    </w:p>
    <w:p w14:paraId="773D8F37" w14:textId="46B3CFE8" w:rsidR="000461D5" w:rsidRPr="00B445A2" w:rsidRDefault="00773395">
      <w:pPr>
        <w:pStyle w:val="Zkladntext1"/>
        <w:numPr>
          <w:ilvl w:val="1"/>
          <w:numId w:val="9"/>
        </w:numPr>
        <w:tabs>
          <w:tab w:val="left" w:pos="496"/>
        </w:tabs>
        <w:ind w:left="520" w:hanging="520"/>
        <w:jc w:val="both"/>
        <w:rPr>
          <w:rFonts w:asciiTheme="minorHAnsi" w:hAnsiTheme="minorHAnsi" w:cstheme="minorHAnsi"/>
          <w:sz w:val="22"/>
          <w:szCs w:val="22"/>
        </w:rPr>
      </w:pPr>
      <w:bookmarkStart w:id="111" w:name="bookmark111"/>
      <w:bookmarkEnd w:id="111"/>
      <w:r w:rsidRPr="00B445A2">
        <w:rPr>
          <w:rFonts w:asciiTheme="minorHAnsi" w:hAnsiTheme="minorHAnsi" w:cstheme="minorHAnsi"/>
          <w:sz w:val="22"/>
          <w:szCs w:val="22"/>
        </w:rPr>
        <w:t>Ceny za službu distribuční soustavy či j</w:t>
      </w:r>
      <w:r w:rsidRPr="009A0DDD">
        <w:rPr>
          <w:rFonts w:asciiTheme="minorHAnsi" w:hAnsiTheme="minorHAnsi" w:cstheme="minorHAnsi"/>
          <w:sz w:val="22"/>
          <w:szCs w:val="22"/>
        </w:rPr>
        <w:t>i</w:t>
      </w:r>
      <w:r w:rsidRPr="00B445A2">
        <w:rPr>
          <w:rFonts w:asciiTheme="minorHAnsi" w:hAnsiTheme="minorHAnsi" w:cstheme="minorHAnsi"/>
          <w:sz w:val="22"/>
          <w:szCs w:val="22"/>
        </w:rPr>
        <w:t>n</w:t>
      </w:r>
      <w:r w:rsidRPr="009A0DDD">
        <w:rPr>
          <w:rFonts w:asciiTheme="minorHAnsi" w:hAnsiTheme="minorHAnsi" w:cstheme="minorHAnsi"/>
          <w:sz w:val="22"/>
          <w:szCs w:val="22"/>
        </w:rPr>
        <w:t>é</w:t>
      </w:r>
      <w:r w:rsidRPr="00B445A2">
        <w:rPr>
          <w:rFonts w:asciiTheme="minorHAnsi" w:hAnsiTheme="minorHAnsi" w:cstheme="minorHAnsi"/>
          <w:sz w:val="22"/>
          <w:szCs w:val="22"/>
        </w:rPr>
        <w:t xml:space="preserve"> právními předpisy stanovené platby má provozovatel DS právo účtovat ve výši a rozsahu </w:t>
      </w:r>
      <w:r w:rsidRPr="009A0DDD">
        <w:rPr>
          <w:rFonts w:asciiTheme="minorHAnsi" w:hAnsiTheme="minorHAnsi" w:cstheme="minorHAnsi"/>
          <w:sz w:val="22"/>
          <w:szCs w:val="22"/>
        </w:rPr>
        <w:t>d</w:t>
      </w:r>
      <w:r w:rsidRPr="00B445A2">
        <w:rPr>
          <w:rFonts w:asciiTheme="minorHAnsi" w:hAnsiTheme="minorHAnsi" w:cstheme="minorHAnsi"/>
          <w:sz w:val="22"/>
          <w:szCs w:val="22"/>
        </w:rPr>
        <w:t>l</w:t>
      </w:r>
      <w:r w:rsidRPr="009A0DDD">
        <w:rPr>
          <w:rFonts w:asciiTheme="minorHAnsi" w:hAnsiTheme="minorHAnsi" w:cstheme="minorHAnsi"/>
          <w:sz w:val="22"/>
          <w:szCs w:val="22"/>
        </w:rPr>
        <w:t>e</w:t>
      </w:r>
      <w:r w:rsidRPr="00B445A2">
        <w:rPr>
          <w:rFonts w:asciiTheme="minorHAnsi" w:hAnsiTheme="minorHAnsi" w:cstheme="minorHAnsi"/>
          <w:sz w:val="22"/>
          <w:szCs w:val="22"/>
        </w:rPr>
        <w:t xml:space="preserve"> platného Cenového rozhodnutí Energetického regulačního úřadu (dále jen </w:t>
      </w:r>
      <w:r w:rsidR="009A0DDD" w:rsidRPr="009A0DDD">
        <w:rPr>
          <w:rFonts w:asciiTheme="minorHAnsi" w:hAnsiTheme="minorHAnsi" w:cstheme="minorHAnsi"/>
          <w:sz w:val="22"/>
          <w:szCs w:val="22"/>
        </w:rPr>
        <w:t>„</w:t>
      </w:r>
      <w:r w:rsidRPr="00B445A2">
        <w:rPr>
          <w:rFonts w:asciiTheme="minorHAnsi" w:hAnsiTheme="minorHAnsi" w:cstheme="minorHAnsi"/>
          <w:sz w:val="22"/>
          <w:szCs w:val="22"/>
        </w:rPr>
        <w:t>platby</w:t>
      </w:r>
      <w:r w:rsidRPr="009A0DDD">
        <w:rPr>
          <w:rFonts w:asciiTheme="minorHAnsi" w:hAnsiTheme="minorHAnsi" w:cstheme="minorHAnsi"/>
          <w:sz w:val="22"/>
          <w:szCs w:val="22"/>
        </w:rPr>
        <w:t>"</w:t>
      </w:r>
      <w:r w:rsidRPr="00B445A2">
        <w:rPr>
          <w:rFonts w:asciiTheme="minorHAnsi" w:hAnsiTheme="minorHAnsi" w:cstheme="minorHAnsi"/>
          <w:sz w:val="22"/>
          <w:szCs w:val="22"/>
        </w:rPr>
        <w:t>).</w:t>
      </w:r>
    </w:p>
    <w:p w14:paraId="0FAC2067" w14:textId="5F1FA5D2" w:rsidR="000461D5" w:rsidRPr="00B445A2" w:rsidRDefault="009A0DDD" w:rsidP="009A0DDD">
      <w:pPr>
        <w:pStyle w:val="Zkladntext1"/>
        <w:tabs>
          <w:tab w:val="left" w:pos="193"/>
        </w:tabs>
        <w:jc w:val="both"/>
        <w:rPr>
          <w:rFonts w:asciiTheme="minorHAnsi" w:hAnsiTheme="minorHAnsi" w:cstheme="minorHAnsi"/>
          <w:sz w:val="22"/>
          <w:szCs w:val="22"/>
        </w:rPr>
      </w:pPr>
      <w:bookmarkStart w:id="112" w:name="bookmark112"/>
      <w:bookmarkEnd w:id="112"/>
      <w:r>
        <w:rPr>
          <w:rFonts w:asciiTheme="minorHAnsi" w:hAnsiTheme="minorHAnsi" w:cstheme="minorHAnsi"/>
          <w:sz w:val="22"/>
          <w:szCs w:val="22"/>
        </w:rPr>
        <w:t>5.2.</w:t>
      </w:r>
      <w:r w:rsidR="00773395" w:rsidRPr="00B445A2">
        <w:rPr>
          <w:rFonts w:asciiTheme="minorHAnsi" w:hAnsiTheme="minorHAnsi" w:cstheme="minorHAnsi"/>
          <w:sz w:val="22"/>
          <w:szCs w:val="22"/>
        </w:rPr>
        <w:t xml:space="preserve"> K účtovaným platbám se připočítává daň z přidané hodnoty dle</w:t>
      </w:r>
    </w:p>
    <w:p w14:paraId="5963C6CA" w14:textId="77777777" w:rsidR="000461D5" w:rsidRPr="00B445A2" w:rsidRDefault="00773395">
      <w:pPr>
        <w:pStyle w:val="Zkladntext1"/>
        <w:ind w:firstLine="520"/>
        <w:jc w:val="both"/>
        <w:rPr>
          <w:rFonts w:asciiTheme="minorHAnsi" w:hAnsiTheme="minorHAnsi" w:cstheme="minorHAnsi"/>
          <w:sz w:val="22"/>
          <w:szCs w:val="22"/>
        </w:rPr>
      </w:pPr>
      <w:r w:rsidRPr="00B445A2">
        <w:rPr>
          <w:rFonts w:asciiTheme="minorHAnsi" w:hAnsiTheme="minorHAnsi" w:cstheme="minorHAnsi"/>
          <w:sz w:val="22"/>
          <w:szCs w:val="22"/>
        </w:rPr>
        <w:t>platných právních předpisů.</w:t>
      </w:r>
    </w:p>
    <w:p w14:paraId="63CE1623" w14:textId="1CA8F1BA" w:rsidR="000461D5" w:rsidRPr="00B445A2" w:rsidRDefault="009A0DDD">
      <w:pPr>
        <w:pStyle w:val="Zkladntext1"/>
        <w:ind w:left="520" w:hanging="520"/>
        <w:jc w:val="both"/>
        <w:rPr>
          <w:rFonts w:asciiTheme="minorHAnsi" w:hAnsiTheme="minorHAnsi" w:cstheme="minorHAnsi"/>
          <w:sz w:val="22"/>
          <w:szCs w:val="22"/>
        </w:rPr>
      </w:pPr>
      <w:r w:rsidRPr="009A0DDD">
        <w:rPr>
          <w:rFonts w:asciiTheme="minorHAnsi" w:hAnsiTheme="minorHAnsi" w:cstheme="minorHAnsi"/>
          <w:sz w:val="22"/>
          <w:szCs w:val="22"/>
        </w:rPr>
        <w:t xml:space="preserve">5. </w:t>
      </w:r>
      <w:r w:rsidR="00773395" w:rsidRPr="00B445A2">
        <w:rPr>
          <w:rFonts w:asciiTheme="minorHAnsi" w:hAnsiTheme="minorHAnsi" w:cstheme="minorHAnsi"/>
          <w:sz w:val="22"/>
          <w:szCs w:val="22"/>
        </w:rPr>
        <w:t xml:space="preserve">3. Platby se účtuji fakturami za </w:t>
      </w:r>
      <w:proofErr w:type="gramStart"/>
      <w:r w:rsidR="00773395" w:rsidRPr="00B445A2">
        <w:rPr>
          <w:rFonts w:asciiTheme="minorHAnsi" w:hAnsiTheme="minorHAnsi" w:cstheme="minorHAnsi"/>
          <w:sz w:val="22"/>
          <w:szCs w:val="22"/>
        </w:rPr>
        <w:t>období</w:t>
      </w:r>
      <w:proofErr w:type="gramEnd"/>
      <w:r w:rsidR="00773395" w:rsidRPr="00B445A2">
        <w:rPr>
          <w:rFonts w:asciiTheme="minorHAnsi" w:hAnsiTheme="minorHAnsi" w:cstheme="minorHAnsi"/>
          <w:sz w:val="22"/>
          <w:szCs w:val="22"/>
        </w:rPr>
        <w:t xml:space="preserve"> které je vymezeno kalendářním měsícem.</w:t>
      </w:r>
    </w:p>
    <w:p w14:paraId="743425FC" w14:textId="35676941" w:rsidR="000461D5" w:rsidRPr="00B445A2" w:rsidRDefault="00773395">
      <w:pPr>
        <w:pStyle w:val="Zkladntext1"/>
        <w:numPr>
          <w:ilvl w:val="0"/>
          <w:numId w:val="16"/>
        </w:numPr>
        <w:tabs>
          <w:tab w:val="left" w:pos="496"/>
        </w:tabs>
        <w:ind w:left="520" w:hanging="520"/>
        <w:jc w:val="both"/>
        <w:rPr>
          <w:rFonts w:asciiTheme="minorHAnsi" w:hAnsiTheme="minorHAnsi" w:cstheme="minorHAnsi"/>
          <w:sz w:val="22"/>
          <w:szCs w:val="22"/>
        </w:rPr>
      </w:pPr>
      <w:bookmarkStart w:id="113" w:name="bookmark113"/>
      <w:bookmarkEnd w:id="113"/>
      <w:r w:rsidRPr="00B445A2">
        <w:rPr>
          <w:rFonts w:asciiTheme="minorHAnsi" w:hAnsiTheme="minorHAnsi" w:cstheme="minorHAnsi"/>
          <w:sz w:val="22"/>
          <w:szCs w:val="22"/>
        </w:rPr>
        <w:t>Zákazník plat</w:t>
      </w:r>
      <w:r w:rsidRPr="009A0DDD">
        <w:rPr>
          <w:rFonts w:asciiTheme="minorHAnsi" w:hAnsiTheme="minorHAnsi" w:cstheme="minorHAnsi"/>
          <w:sz w:val="22"/>
          <w:szCs w:val="22"/>
        </w:rPr>
        <w:t>í</w:t>
      </w:r>
      <w:r w:rsidRPr="00B445A2">
        <w:rPr>
          <w:rFonts w:asciiTheme="minorHAnsi" w:hAnsiTheme="minorHAnsi" w:cstheme="minorHAnsi"/>
          <w:sz w:val="22"/>
          <w:szCs w:val="22"/>
        </w:rPr>
        <w:t xml:space="preserve"> </w:t>
      </w:r>
      <w:r w:rsidR="009A0DDD">
        <w:rPr>
          <w:rFonts w:asciiTheme="minorHAnsi" w:hAnsiTheme="minorHAnsi" w:cstheme="minorHAnsi"/>
          <w:sz w:val="22"/>
          <w:szCs w:val="22"/>
        </w:rPr>
        <w:t>z</w:t>
      </w:r>
      <w:r w:rsidRPr="00B445A2">
        <w:rPr>
          <w:rFonts w:asciiTheme="minorHAnsi" w:hAnsiTheme="minorHAnsi" w:cstheme="minorHAnsi"/>
          <w:sz w:val="22"/>
          <w:szCs w:val="22"/>
        </w:rPr>
        <w:t xml:space="preserve">a platby měsíční zálohy dle </w:t>
      </w:r>
      <w:r w:rsidRPr="00B445A2">
        <w:rPr>
          <w:rFonts w:asciiTheme="minorHAnsi" w:hAnsiTheme="minorHAnsi" w:cstheme="minorHAnsi"/>
          <w:sz w:val="22"/>
          <w:szCs w:val="22"/>
        </w:rPr>
        <w:lastRenderedPageBreak/>
        <w:t>způsobu dohodnutého ve smlouvě a podle PPDS.</w:t>
      </w:r>
    </w:p>
    <w:p w14:paraId="0FA23C9F" w14:textId="6ADAFB28" w:rsidR="000461D5" w:rsidRPr="00B445A2" w:rsidRDefault="00773395">
      <w:pPr>
        <w:pStyle w:val="Zkladntext1"/>
        <w:ind w:left="520" w:hanging="520"/>
        <w:jc w:val="both"/>
        <w:rPr>
          <w:rFonts w:asciiTheme="minorHAnsi" w:hAnsiTheme="minorHAnsi" w:cstheme="minorHAnsi"/>
          <w:sz w:val="22"/>
          <w:szCs w:val="22"/>
        </w:rPr>
      </w:pPr>
      <w:r w:rsidRPr="00B445A2">
        <w:rPr>
          <w:rFonts w:asciiTheme="minorHAnsi" w:hAnsiTheme="minorHAnsi" w:cstheme="minorHAnsi"/>
          <w:sz w:val="22"/>
          <w:szCs w:val="22"/>
        </w:rPr>
        <w:t>5 5. Faktury na platby jsou splatně 14 dnů od data jejich vystaveni. P</w:t>
      </w:r>
      <w:r w:rsidRPr="009A0DDD">
        <w:rPr>
          <w:rFonts w:asciiTheme="minorHAnsi" w:hAnsiTheme="minorHAnsi" w:cstheme="minorHAnsi"/>
          <w:sz w:val="22"/>
          <w:szCs w:val="22"/>
        </w:rPr>
        <w:t>ř</w:t>
      </w:r>
      <w:r w:rsidR="009A0DDD" w:rsidRPr="009A0DDD">
        <w:rPr>
          <w:rFonts w:asciiTheme="minorHAnsi" w:hAnsiTheme="minorHAnsi" w:cstheme="minorHAnsi"/>
          <w:sz w:val="22"/>
          <w:szCs w:val="22"/>
        </w:rPr>
        <w:t>i</w:t>
      </w:r>
      <w:r w:rsidRPr="009A0DDD">
        <w:rPr>
          <w:rFonts w:asciiTheme="minorHAnsi" w:hAnsiTheme="minorHAnsi" w:cstheme="minorHAnsi"/>
          <w:sz w:val="22"/>
          <w:szCs w:val="22"/>
        </w:rPr>
        <w:t>p</w:t>
      </w:r>
      <w:r w:rsidRPr="00B445A2">
        <w:rPr>
          <w:rFonts w:asciiTheme="minorHAnsi" w:hAnsiTheme="minorHAnsi" w:cstheme="minorHAnsi"/>
          <w:sz w:val="22"/>
          <w:szCs w:val="22"/>
        </w:rPr>
        <w:t>adne-</w:t>
      </w:r>
      <w:r w:rsidRPr="009A0DDD">
        <w:rPr>
          <w:rFonts w:asciiTheme="minorHAnsi" w:hAnsiTheme="minorHAnsi" w:cstheme="minorHAnsi"/>
          <w:sz w:val="22"/>
          <w:szCs w:val="22"/>
        </w:rPr>
        <w:t>l</w:t>
      </w:r>
      <w:r w:rsidRPr="00B445A2">
        <w:rPr>
          <w:rFonts w:asciiTheme="minorHAnsi" w:hAnsiTheme="minorHAnsi" w:cstheme="minorHAnsi"/>
          <w:sz w:val="22"/>
          <w:szCs w:val="22"/>
        </w:rPr>
        <w:t>i den splatnosti platby na den pracovního volna nebo na den pracovního klidu, je dnem splatnosti nejbližš</w:t>
      </w:r>
      <w:r w:rsidRPr="009A0DDD">
        <w:rPr>
          <w:rFonts w:asciiTheme="minorHAnsi" w:hAnsiTheme="minorHAnsi" w:cstheme="minorHAnsi"/>
          <w:sz w:val="22"/>
          <w:szCs w:val="22"/>
        </w:rPr>
        <w:t>í</w:t>
      </w:r>
      <w:r w:rsidRPr="00B445A2">
        <w:rPr>
          <w:rFonts w:asciiTheme="minorHAnsi" w:hAnsiTheme="minorHAnsi" w:cstheme="minorHAnsi"/>
          <w:sz w:val="22"/>
          <w:szCs w:val="22"/>
        </w:rPr>
        <w:t xml:space="preserve"> následující pracovní den.</w:t>
      </w:r>
    </w:p>
    <w:p w14:paraId="5DFC4DD7" w14:textId="536B4ECA" w:rsidR="000461D5" w:rsidRPr="00B445A2" w:rsidRDefault="00773395">
      <w:pPr>
        <w:pStyle w:val="Zkladntext1"/>
        <w:numPr>
          <w:ilvl w:val="0"/>
          <w:numId w:val="17"/>
        </w:numPr>
        <w:tabs>
          <w:tab w:val="left" w:pos="496"/>
        </w:tabs>
        <w:ind w:left="520" w:hanging="520"/>
        <w:jc w:val="both"/>
        <w:rPr>
          <w:rFonts w:asciiTheme="minorHAnsi" w:hAnsiTheme="minorHAnsi" w:cstheme="minorHAnsi"/>
          <w:sz w:val="22"/>
          <w:szCs w:val="22"/>
        </w:rPr>
      </w:pPr>
      <w:bookmarkStart w:id="114" w:name="bookmark114"/>
      <w:bookmarkEnd w:id="114"/>
      <w:r w:rsidRPr="00B445A2">
        <w:rPr>
          <w:rFonts w:asciiTheme="minorHAnsi" w:hAnsiTheme="minorHAnsi" w:cstheme="minorHAnsi"/>
          <w:sz w:val="22"/>
          <w:szCs w:val="22"/>
        </w:rPr>
        <w:t xml:space="preserve">Zaplacením plateb se rozumí připsaní celé fakturované částky na účet provozovatele </w:t>
      </w:r>
      <w:r w:rsidR="009A0DDD" w:rsidRPr="009A0DDD">
        <w:rPr>
          <w:rFonts w:asciiTheme="minorHAnsi" w:hAnsiTheme="minorHAnsi" w:cstheme="minorHAnsi"/>
          <w:sz w:val="22"/>
          <w:szCs w:val="22"/>
        </w:rPr>
        <w:t>D</w:t>
      </w:r>
      <w:r w:rsidRPr="00B445A2">
        <w:rPr>
          <w:rFonts w:asciiTheme="minorHAnsi" w:hAnsiTheme="minorHAnsi" w:cstheme="minorHAnsi"/>
          <w:sz w:val="22"/>
          <w:szCs w:val="22"/>
        </w:rPr>
        <w:t>S.</w:t>
      </w:r>
    </w:p>
    <w:p w14:paraId="33432625" w14:textId="77777777" w:rsidR="000461D5" w:rsidRPr="00B445A2" w:rsidRDefault="00773395">
      <w:pPr>
        <w:pStyle w:val="Zkladntext1"/>
        <w:numPr>
          <w:ilvl w:val="0"/>
          <w:numId w:val="17"/>
        </w:numPr>
        <w:tabs>
          <w:tab w:val="left" w:pos="496"/>
        </w:tabs>
        <w:ind w:left="520" w:hanging="520"/>
        <w:jc w:val="both"/>
        <w:rPr>
          <w:rFonts w:asciiTheme="minorHAnsi" w:hAnsiTheme="minorHAnsi" w:cstheme="minorHAnsi"/>
          <w:sz w:val="22"/>
          <w:szCs w:val="22"/>
        </w:rPr>
      </w:pPr>
      <w:bookmarkStart w:id="115" w:name="bookmark115"/>
      <w:bookmarkEnd w:id="115"/>
      <w:r w:rsidRPr="009A0DDD">
        <w:rPr>
          <w:rFonts w:asciiTheme="minorHAnsi" w:hAnsiTheme="minorHAnsi" w:cstheme="minorHAnsi"/>
          <w:sz w:val="22"/>
          <w:szCs w:val="22"/>
        </w:rPr>
        <w:t>O</w:t>
      </w:r>
      <w:r w:rsidRPr="00B445A2">
        <w:rPr>
          <w:rFonts w:asciiTheme="minorHAnsi" w:hAnsiTheme="minorHAnsi" w:cstheme="minorHAnsi"/>
          <w:sz w:val="22"/>
          <w:szCs w:val="22"/>
        </w:rPr>
        <w:t xml:space="preserve"> výši zálohy na platby na následující měsíc je zákazník informován na každé měsíční faktuře nebo jiným dohodnutým způsobem.</w:t>
      </w:r>
    </w:p>
    <w:p w14:paraId="321B28A4" w14:textId="4949E7BA" w:rsidR="000461D5" w:rsidRPr="00B445A2" w:rsidRDefault="00773395">
      <w:pPr>
        <w:pStyle w:val="Zkladntext1"/>
        <w:ind w:left="520" w:hanging="520"/>
        <w:jc w:val="both"/>
        <w:rPr>
          <w:rFonts w:asciiTheme="minorHAnsi" w:hAnsiTheme="minorHAnsi" w:cstheme="minorHAnsi"/>
          <w:sz w:val="22"/>
          <w:szCs w:val="22"/>
        </w:rPr>
      </w:pPr>
      <w:r w:rsidRPr="00B445A2">
        <w:rPr>
          <w:rFonts w:asciiTheme="minorHAnsi" w:hAnsiTheme="minorHAnsi" w:cstheme="minorHAnsi"/>
          <w:sz w:val="22"/>
          <w:szCs w:val="22"/>
        </w:rPr>
        <w:t>5.</w:t>
      </w:r>
      <w:r w:rsidR="009A0DDD" w:rsidRPr="009A0DDD">
        <w:rPr>
          <w:rFonts w:asciiTheme="minorHAnsi" w:hAnsiTheme="minorHAnsi" w:cstheme="minorHAnsi"/>
          <w:sz w:val="22"/>
          <w:szCs w:val="22"/>
        </w:rPr>
        <w:t>8</w:t>
      </w:r>
      <w:r w:rsidRPr="00B445A2">
        <w:rPr>
          <w:rFonts w:asciiTheme="minorHAnsi" w:hAnsiTheme="minorHAnsi" w:cstheme="minorHAnsi"/>
          <w:sz w:val="22"/>
          <w:szCs w:val="22"/>
        </w:rPr>
        <w:t>. Zaplacené zálohy jsou odečteny v měsíčním vyúčtovaní. Rozdíl mez</w:t>
      </w:r>
      <w:r w:rsidRPr="009A0DDD">
        <w:rPr>
          <w:rFonts w:asciiTheme="minorHAnsi" w:hAnsiTheme="minorHAnsi" w:cstheme="minorHAnsi"/>
          <w:sz w:val="22"/>
          <w:szCs w:val="22"/>
        </w:rPr>
        <w:t>i</w:t>
      </w:r>
      <w:r w:rsidRPr="00B445A2">
        <w:rPr>
          <w:rFonts w:asciiTheme="minorHAnsi" w:hAnsiTheme="minorHAnsi" w:cstheme="minorHAnsi"/>
          <w:sz w:val="22"/>
          <w:szCs w:val="22"/>
        </w:rPr>
        <w:t xml:space="preserve"> zálohou </w:t>
      </w:r>
      <w:r w:rsidRPr="009A0DDD">
        <w:rPr>
          <w:rFonts w:asciiTheme="minorHAnsi" w:hAnsiTheme="minorHAnsi" w:cstheme="minorHAnsi"/>
          <w:sz w:val="22"/>
          <w:szCs w:val="22"/>
        </w:rPr>
        <w:t>a</w:t>
      </w:r>
      <w:r w:rsidRPr="00B445A2">
        <w:rPr>
          <w:rFonts w:asciiTheme="minorHAnsi" w:hAnsiTheme="minorHAnsi" w:cstheme="minorHAnsi"/>
          <w:sz w:val="22"/>
          <w:szCs w:val="22"/>
        </w:rPr>
        <w:t xml:space="preserve"> celkovou vyúčtovanou částkou je vyrovnán na základě vystavené faktury s tím, že doplatek hradí zákazník v terminu splatnosti tak, aby byl v den splatnosti připsán na učet provozovatele DS. Případné přeplatky vrátí provozovatel DS zákazníkovi bezhotovostním převodem na jeho účet.</w:t>
      </w:r>
    </w:p>
    <w:p w14:paraId="56F2F531" w14:textId="77777777" w:rsidR="000461D5" w:rsidRPr="00B445A2" w:rsidRDefault="00773395">
      <w:pPr>
        <w:pStyle w:val="Zkladntext1"/>
        <w:ind w:left="520" w:hanging="520"/>
        <w:jc w:val="both"/>
        <w:rPr>
          <w:rFonts w:asciiTheme="minorHAnsi" w:hAnsiTheme="minorHAnsi" w:cstheme="minorHAnsi"/>
          <w:sz w:val="22"/>
          <w:szCs w:val="22"/>
        </w:rPr>
        <w:sectPr w:rsidR="000461D5" w:rsidRPr="00B445A2">
          <w:type w:val="continuous"/>
          <w:pgSz w:w="11900" w:h="16840"/>
          <w:pgMar w:top="1789" w:right="1282" w:bottom="1053" w:left="1009" w:header="0" w:footer="3" w:gutter="0"/>
          <w:cols w:num="2" w:space="442"/>
          <w:noEndnote/>
          <w:docGrid w:linePitch="360"/>
        </w:sectPr>
      </w:pPr>
      <w:r w:rsidRPr="00B445A2">
        <w:rPr>
          <w:rFonts w:asciiTheme="minorHAnsi" w:hAnsiTheme="minorHAnsi" w:cstheme="minorHAnsi"/>
          <w:sz w:val="22"/>
          <w:szCs w:val="22"/>
        </w:rPr>
        <w:t>5.9. Př</w:t>
      </w:r>
      <w:r w:rsidRPr="009A0DDD">
        <w:rPr>
          <w:rFonts w:asciiTheme="minorHAnsi" w:hAnsiTheme="minorHAnsi" w:cstheme="minorHAnsi"/>
          <w:sz w:val="22"/>
          <w:szCs w:val="22"/>
        </w:rPr>
        <w:t>i</w:t>
      </w:r>
      <w:r w:rsidRPr="00B445A2">
        <w:rPr>
          <w:rFonts w:asciiTheme="minorHAnsi" w:hAnsiTheme="minorHAnsi" w:cstheme="minorHAnsi"/>
          <w:sz w:val="22"/>
          <w:szCs w:val="22"/>
        </w:rPr>
        <w:t xml:space="preserve"> prodlení s</w:t>
      </w:r>
      <w:r w:rsidRPr="009A0DDD">
        <w:rPr>
          <w:rFonts w:asciiTheme="minorHAnsi" w:hAnsiTheme="minorHAnsi" w:cstheme="minorHAnsi"/>
          <w:sz w:val="22"/>
          <w:szCs w:val="22"/>
        </w:rPr>
        <w:t xml:space="preserve"> </w:t>
      </w:r>
      <w:r w:rsidRPr="00B445A2">
        <w:rPr>
          <w:rFonts w:asciiTheme="minorHAnsi" w:hAnsiTheme="minorHAnsi" w:cstheme="minorHAnsi"/>
          <w:sz w:val="22"/>
          <w:szCs w:val="22"/>
        </w:rPr>
        <w:t xml:space="preserve">úhradou sjednaných peněžitých povinností je věřitel oprávněn požadovat po dlužníku </w:t>
      </w:r>
      <w:r w:rsidRPr="009A0DDD">
        <w:rPr>
          <w:rFonts w:asciiTheme="minorHAnsi" w:hAnsiTheme="minorHAnsi" w:cstheme="minorHAnsi"/>
          <w:sz w:val="22"/>
          <w:szCs w:val="22"/>
        </w:rPr>
        <w:t>ú</w:t>
      </w:r>
      <w:r w:rsidRPr="00B445A2">
        <w:rPr>
          <w:rFonts w:asciiTheme="minorHAnsi" w:hAnsiTheme="minorHAnsi" w:cstheme="minorHAnsi"/>
          <w:sz w:val="22"/>
          <w:szCs w:val="22"/>
        </w:rPr>
        <w:t>rok z prodlení ve výši 0,05 % z dlužné Částky denně a dlužník je povinen je uhrad</w:t>
      </w:r>
      <w:r w:rsidRPr="009A0DDD">
        <w:rPr>
          <w:rFonts w:asciiTheme="minorHAnsi" w:hAnsiTheme="minorHAnsi" w:cstheme="minorHAnsi"/>
          <w:sz w:val="22"/>
          <w:szCs w:val="22"/>
        </w:rPr>
        <w:t>í</w:t>
      </w:r>
    </w:p>
    <w:p w14:paraId="41B53BEE" w14:textId="770018CF" w:rsidR="000461D5" w:rsidRPr="00B445A2" w:rsidRDefault="00773395">
      <w:pPr>
        <w:pStyle w:val="Zkladntext1"/>
        <w:ind w:left="520" w:hanging="520"/>
        <w:jc w:val="both"/>
        <w:rPr>
          <w:rFonts w:asciiTheme="minorHAnsi" w:hAnsiTheme="minorHAnsi" w:cstheme="minorHAnsi"/>
          <w:sz w:val="22"/>
          <w:szCs w:val="22"/>
        </w:rPr>
      </w:pPr>
      <w:r w:rsidRPr="00B445A2">
        <w:rPr>
          <w:rFonts w:asciiTheme="minorHAnsi" w:hAnsiTheme="minorHAnsi" w:cstheme="minorHAnsi"/>
          <w:sz w:val="22"/>
          <w:szCs w:val="22"/>
        </w:rPr>
        <w:lastRenderedPageBreak/>
        <w:t>5</w:t>
      </w:r>
      <w:r w:rsidR="009A0DDD">
        <w:rPr>
          <w:rFonts w:asciiTheme="minorHAnsi" w:hAnsiTheme="minorHAnsi" w:cstheme="minorHAnsi"/>
          <w:sz w:val="22"/>
          <w:szCs w:val="22"/>
        </w:rPr>
        <w:t>. 10.</w:t>
      </w:r>
      <w:r w:rsidRPr="00B445A2">
        <w:rPr>
          <w:rFonts w:asciiTheme="minorHAnsi" w:hAnsiTheme="minorHAnsi" w:cstheme="minorHAnsi"/>
          <w:sz w:val="22"/>
          <w:szCs w:val="22"/>
        </w:rPr>
        <w:t xml:space="preserve"> Termín splatnost</w:t>
      </w:r>
      <w:r w:rsidR="009A0DDD" w:rsidRPr="009A0DDD">
        <w:rPr>
          <w:rFonts w:asciiTheme="minorHAnsi" w:hAnsiTheme="minorHAnsi" w:cstheme="minorHAnsi"/>
          <w:sz w:val="22"/>
          <w:szCs w:val="22"/>
        </w:rPr>
        <w:t>i</w:t>
      </w:r>
      <w:r w:rsidRPr="00B445A2">
        <w:rPr>
          <w:rFonts w:asciiTheme="minorHAnsi" w:hAnsiTheme="minorHAnsi" w:cstheme="minorHAnsi"/>
          <w:sz w:val="22"/>
          <w:szCs w:val="22"/>
        </w:rPr>
        <w:t xml:space="preserve"> úroku </w:t>
      </w:r>
      <w:r w:rsidRPr="009A0DDD">
        <w:rPr>
          <w:rFonts w:asciiTheme="minorHAnsi" w:hAnsiTheme="minorHAnsi" w:cstheme="minorHAnsi"/>
          <w:sz w:val="22"/>
          <w:szCs w:val="22"/>
        </w:rPr>
        <w:t>z</w:t>
      </w:r>
      <w:r w:rsidRPr="00B445A2">
        <w:rPr>
          <w:rFonts w:asciiTheme="minorHAnsi" w:hAnsiTheme="minorHAnsi" w:cstheme="minorHAnsi"/>
          <w:sz w:val="22"/>
          <w:szCs w:val="22"/>
        </w:rPr>
        <w:t xml:space="preserve"> pro</w:t>
      </w:r>
      <w:r w:rsidRPr="009A0DDD">
        <w:rPr>
          <w:rFonts w:asciiTheme="minorHAnsi" w:hAnsiTheme="minorHAnsi" w:cstheme="minorHAnsi"/>
          <w:sz w:val="22"/>
          <w:szCs w:val="22"/>
        </w:rPr>
        <w:t>d</w:t>
      </w:r>
      <w:r w:rsidRPr="00B445A2">
        <w:rPr>
          <w:rFonts w:asciiTheme="minorHAnsi" w:hAnsiTheme="minorHAnsi" w:cstheme="minorHAnsi"/>
          <w:sz w:val="22"/>
          <w:szCs w:val="22"/>
        </w:rPr>
        <w:t xml:space="preserve">lení </w:t>
      </w:r>
      <w:r w:rsidR="009A0DDD" w:rsidRPr="009A0DDD">
        <w:rPr>
          <w:rFonts w:asciiTheme="minorHAnsi" w:hAnsiTheme="minorHAnsi" w:cstheme="minorHAnsi"/>
          <w:sz w:val="22"/>
          <w:szCs w:val="22"/>
        </w:rPr>
        <w:t>je</w:t>
      </w:r>
      <w:r w:rsidRPr="00B445A2">
        <w:rPr>
          <w:rFonts w:asciiTheme="minorHAnsi" w:hAnsiTheme="minorHAnsi" w:cstheme="minorHAnsi"/>
          <w:sz w:val="22"/>
          <w:szCs w:val="22"/>
        </w:rPr>
        <w:t xml:space="preserve"> 14 </w:t>
      </w:r>
      <w:r w:rsidRPr="009A0DDD">
        <w:rPr>
          <w:rFonts w:asciiTheme="minorHAnsi" w:hAnsiTheme="minorHAnsi" w:cstheme="minorHAnsi"/>
          <w:sz w:val="22"/>
          <w:szCs w:val="22"/>
        </w:rPr>
        <w:t>d</w:t>
      </w:r>
      <w:r w:rsidRPr="00B445A2">
        <w:rPr>
          <w:rFonts w:asciiTheme="minorHAnsi" w:hAnsiTheme="minorHAnsi" w:cstheme="minorHAnsi"/>
          <w:sz w:val="22"/>
          <w:szCs w:val="22"/>
        </w:rPr>
        <w:t>n</w:t>
      </w:r>
      <w:r w:rsidR="009A0DDD" w:rsidRPr="009A0DDD">
        <w:rPr>
          <w:rFonts w:asciiTheme="minorHAnsi" w:hAnsiTheme="minorHAnsi" w:cstheme="minorHAnsi"/>
          <w:sz w:val="22"/>
          <w:szCs w:val="22"/>
        </w:rPr>
        <w:t>ů</w:t>
      </w:r>
      <w:r w:rsidRPr="00B445A2">
        <w:rPr>
          <w:rFonts w:asciiTheme="minorHAnsi" w:hAnsiTheme="minorHAnsi" w:cstheme="minorHAnsi"/>
          <w:sz w:val="22"/>
          <w:szCs w:val="22"/>
        </w:rPr>
        <w:t xml:space="preserve"> od vystavení jeho vyúčtování</w:t>
      </w:r>
      <w:r w:rsidRPr="009A0DDD">
        <w:rPr>
          <w:rFonts w:asciiTheme="minorHAnsi" w:hAnsiTheme="minorHAnsi" w:cstheme="minorHAnsi"/>
          <w:sz w:val="22"/>
          <w:szCs w:val="22"/>
        </w:rPr>
        <w:t>.</w:t>
      </w:r>
    </w:p>
    <w:p w14:paraId="60C8FF36" w14:textId="04339F77" w:rsidR="000461D5" w:rsidRPr="00B445A2" w:rsidRDefault="00773395">
      <w:pPr>
        <w:pStyle w:val="Zkladntext1"/>
        <w:ind w:left="520" w:hanging="520"/>
        <w:jc w:val="both"/>
        <w:rPr>
          <w:rFonts w:asciiTheme="minorHAnsi" w:hAnsiTheme="minorHAnsi" w:cstheme="minorHAnsi"/>
          <w:sz w:val="22"/>
          <w:szCs w:val="22"/>
        </w:rPr>
      </w:pPr>
      <w:r w:rsidRPr="00B445A2">
        <w:rPr>
          <w:rFonts w:asciiTheme="minorHAnsi" w:hAnsiTheme="minorHAnsi" w:cstheme="minorHAnsi"/>
          <w:sz w:val="22"/>
          <w:szCs w:val="22"/>
        </w:rPr>
        <w:t>5</w:t>
      </w:r>
      <w:r w:rsidR="009A0DDD">
        <w:rPr>
          <w:rFonts w:asciiTheme="minorHAnsi" w:hAnsiTheme="minorHAnsi" w:cstheme="minorHAnsi"/>
          <w:sz w:val="22"/>
          <w:szCs w:val="22"/>
        </w:rPr>
        <w:t>.11.</w:t>
      </w:r>
      <w:r w:rsidRPr="00B445A2">
        <w:rPr>
          <w:rFonts w:asciiTheme="minorHAnsi" w:hAnsiTheme="minorHAnsi" w:cstheme="minorHAnsi"/>
          <w:sz w:val="22"/>
          <w:szCs w:val="22"/>
        </w:rPr>
        <w:t xml:space="preserve"> Počet dnů prodlen</w:t>
      </w:r>
      <w:r w:rsidRPr="009A0DDD">
        <w:rPr>
          <w:rFonts w:asciiTheme="minorHAnsi" w:hAnsiTheme="minorHAnsi" w:cstheme="minorHAnsi"/>
          <w:sz w:val="22"/>
          <w:szCs w:val="22"/>
        </w:rPr>
        <w:t>í</w:t>
      </w:r>
      <w:r w:rsidRPr="00B445A2">
        <w:rPr>
          <w:rFonts w:asciiTheme="minorHAnsi" w:hAnsiTheme="minorHAnsi" w:cstheme="minorHAnsi"/>
          <w:sz w:val="22"/>
          <w:szCs w:val="22"/>
        </w:rPr>
        <w:t xml:space="preserve"> v případě pozdní úhrady zálohy bude počítán od data splatnost</w:t>
      </w:r>
      <w:r w:rsidRPr="009A0DDD">
        <w:rPr>
          <w:rFonts w:asciiTheme="minorHAnsi" w:hAnsiTheme="minorHAnsi" w:cstheme="minorHAnsi"/>
          <w:sz w:val="22"/>
          <w:szCs w:val="22"/>
        </w:rPr>
        <w:t>'</w:t>
      </w:r>
      <w:r w:rsidRPr="00B445A2">
        <w:rPr>
          <w:rFonts w:asciiTheme="minorHAnsi" w:hAnsiTheme="minorHAnsi" w:cstheme="minorHAnsi"/>
          <w:sz w:val="22"/>
          <w:szCs w:val="22"/>
        </w:rPr>
        <w:t xml:space="preserve"> předepsané zálohy do data její úhrady</w:t>
      </w:r>
      <w:r w:rsidRPr="009A0DDD">
        <w:rPr>
          <w:rFonts w:asciiTheme="minorHAnsi" w:hAnsiTheme="minorHAnsi" w:cstheme="minorHAnsi"/>
          <w:sz w:val="22"/>
          <w:szCs w:val="22"/>
        </w:rPr>
        <w:t>,</w:t>
      </w:r>
      <w:r w:rsidRPr="00B445A2">
        <w:rPr>
          <w:rFonts w:asciiTheme="minorHAnsi" w:hAnsiTheme="minorHAnsi" w:cstheme="minorHAnsi"/>
          <w:sz w:val="22"/>
          <w:szCs w:val="22"/>
        </w:rPr>
        <w:t xml:space="preserve"> nejdéle však do data splatnosti faktury za období</w:t>
      </w:r>
      <w:r w:rsidRPr="009A0DDD">
        <w:rPr>
          <w:rFonts w:asciiTheme="minorHAnsi" w:hAnsiTheme="minorHAnsi" w:cstheme="minorHAnsi"/>
          <w:sz w:val="22"/>
          <w:szCs w:val="22"/>
        </w:rPr>
        <w:t>,</w:t>
      </w:r>
      <w:r w:rsidRPr="00B445A2">
        <w:rPr>
          <w:rFonts w:asciiTheme="minorHAnsi" w:hAnsiTheme="minorHAnsi" w:cstheme="minorHAnsi"/>
          <w:sz w:val="22"/>
          <w:szCs w:val="22"/>
        </w:rPr>
        <w:t xml:space="preserve"> kterého s</w:t>
      </w:r>
      <w:r w:rsidRPr="009A0DDD">
        <w:rPr>
          <w:rFonts w:asciiTheme="minorHAnsi" w:hAnsiTheme="minorHAnsi" w:cstheme="minorHAnsi"/>
          <w:sz w:val="22"/>
          <w:szCs w:val="22"/>
        </w:rPr>
        <w:t>e</w:t>
      </w:r>
      <w:r w:rsidRPr="00B445A2">
        <w:rPr>
          <w:rFonts w:asciiTheme="minorHAnsi" w:hAnsiTheme="minorHAnsi" w:cstheme="minorHAnsi"/>
          <w:sz w:val="22"/>
          <w:szCs w:val="22"/>
        </w:rPr>
        <w:t xml:space="preserve"> záloha tykala.</w:t>
      </w:r>
    </w:p>
    <w:p w14:paraId="19F3AE16" w14:textId="7B512832" w:rsidR="000461D5" w:rsidRPr="00B445A2" w:rsidRDefault="00773395">
      <w:pPr>
        <w:pStyle w:val="Zkladntext1"/>
        <w:ind w:left="520" w:hanging="520"/>
        <w:jc w:val="both"/>
        <w:rPr>
          <w:rFonts w:asciiTheme="minorHAnsi" w:hAnsiTheme="minorHAnsi" w:cstheme="minorHAnsi"/>
          <w:sz w:val="22"/>
          <w:szCs w:val="22"/>
        </w:rPr>
      </w:pPr>
      <w:r w:rsidRPr="00B445A2">
        <w:rPr>
          <w:rFonts w:asciiTheme="minorHAnsi" w:hAnsiTheme="minorHAnsi" w:cstheme="minorHAnsi"/>
          <w:sz w:val="22"/>
          <w:szCs w:val="22"/>
        </w:rPr>
        <w:t>5</w:t>
      </w:r>
      <w:r w:rsidR="00A12B66">
        <w:rPr>
          <w:rFonts w:asciiTheme="minorHAnsi" w:hAnsiTheme="minorHAnsi" w:cstheme="minorHAnsi"/>
          <w:sz w:val="22"/>
          <w:szCs w:val="22"/>
        </w:rPr>
        <w:t>.</w:t>
      </w:r>
      <w:r w:rsidRPr="009A0DDD">
        <w:rPr>
          <w:rFonts w:asciiTheme="minorHAnsi" w:hAnsiTheme="minorHAnsi" w:cstheme="minorHAnsi"/>
          <w:sz w:val="22"/>
          <w:szCs w:val="22"/>
        </w:rPr>
        <w:t>12</w:t>
      </w:r>
      <w:r w:rsidR="00A12B66">
        <w:rPr>
          <w:rFonts w:asciiTheme="minorHAnsi" w:hAnsiTheme="minorHAnsi" w:cstheme="minorHAnsi"/>
          <w:sz w:val="22"/>
          <w:szCs w:val="22"/>
        </w:rPr>
        <w:t>.</w:t>
      </w:r>
      <w:r w:rsidRPr="00B445A2">
        <w:rPr>
          <w:rFonts w:asciiTheme="minorHAnsi" w:hAnsiTheme="minorHAnsi" w:cstheme="minorHAnsi"/>
          <w:sz w:val="22"/>
          <w:szCs w:val="22"/>
        </w:rPr>
        <w:t xml:space="preserve"> Všechny platby s</w:t>
      </w:r>
      <w:r w:rsidRPr="009A0DDD">
        <w:rPr>
          <w:rFonts w:asciiTheme="minorHAnsi" w:hAnsiTheme="minorHAnsi" w:cstheme="minorHAnsi"/>
          <w:sz w:val="22"/>
          <w:szCs w:val="22"/>
        </w:rPr>
        <w:t>e</w:t>
      </w:r>
      <w:r w:rsidRPr="00B445A2">
        <w:rPr>
          <w:rFonts w:asciiTheme="minorHAnsi" w:hAnsiTheme="minorHAnsi" w:cstheme="minorHAnsi"/>
          <w:sz w:val="22"/>
          <w:szCs w:val="22"/>
        </w:rPr>
        <w:t xml:space="preserve"> provádí bezhotovostn</w:t>
      </w:r>
      <w:r w:rsidR="009A0DDD">
        <w:rPr>
          <w:rFonts w:asciiTheme="minorHAnsi" w:hAnsiTheme="minorHAnsi" w:cstheme="minorHAnsi"/>
          <w:sz w:val="22"/>
          <w:szCs w:val="22"/>
        </w:rPr>
        <w:t>ě</w:t>
      </w:r>
      <w:r w:rsidRPr="00B445A2">
        <w:rPr>
          <w:rFonts w:asciiTheme="minorHAnsi" w:hAnsiTheme="minorHAnsi" w:cstheme="minorHAnsi"/>
          <w:sz w:val="22"/>
          <w:szCs w:val="22"/>
        </w:rPr>
        <w:t xml:space="preserve"> bu</w:t>
      </w:r>
      <w:r w:rsidR="009A0DDD">
        <w:rPr>
          <w:rFonts w:asciiTheme="minorHAnsi" w:hAnsiTheme="minorHAnsi" w:cstheme="minorHAnsi"/>
          <w:sz w:val="22"/>
          <w:szCs w:val="22"/>
        </w:rPr>
        <w:t>ď</w:t>
      </w:r>
      <w:r w:rsidRPr="00B445A2">
        <w:rPr>
          <w:rFonts w:asciiTheme="minorHAnsi" w:hAnsiTheme="minorHAnsi" w:cstheme="minorHAnsi"/>
          <w:sz w:val="22"/>
          <w:szCs w:val="22"/>
        </w:rPr>
        <w:t xml:space="preserve"> inkasem z bankovního učtu zákazníka nebo příkazem k úhradě ve prospěch provozovatele DS na číslo účtu uvedené na měsíční faktuře. V případě že faktura nebude obsahovat číslo účtu, </w:t>
      </w:r>
      <w:r w:rsidRPr="00A12B66">
        <w:rPr>
          <w:rFonts w:asciiTheme="minorHAnsi" w:hAnsiTheme="minorHAnsi" w:cstheme="minorHAnsi"/>
          <w:sz w:val="22"/>
          <w:szCs w:val="22"/>
        </w:rPr>
        <w:t>j</w:t>
      </w:r>
      <w:r w:rsidRPr="00B445A2">
        <w:rPr>
          <w:rFonts w:asciiTheme="minorHAnsi" w:hAnsiTheme="minorHAnsi" w:cstheme="minorHAnsi"/>
          <w:sz w:val="22"/>
          <w:szCs w:val="22"/>
        </w:rPr>
        <w:t>e zákazník povinen provést platbu ve prospěch čísla účtu provozovatele DS. uvedeném ve smlouvě. Způsob placen</w:t>
      </w:r>
      <w:r w:rsidRPr="00A12B66">
        <w:rPr>
          <w:rFonts w:asciiTheme="minorHAnsi" w:hAnsiTheme="minorHAnsi" w:cstheme="minorHAnsi"/>
          <w:sz w:val="22"/>
          <w:szCs w:val="22"/>
        </w:rPr>
        <w:t>i</w:t>
      </w:r>
      <w:r w:rsidRPr="00B445A2">
        <w:rPr>
          <w:rFonts w:asciiTheme="minorHAnsi" w:hAnsiTheme="minorHAnsi" w:cstheme="minorHAnsi"/>
          <w:sz w:val="22"/>
          <w:szCs w:val="22"/>
        </w:rPr>
        <w:t xml:space="preserve"> (souhlas k inkasu nebo příkaz k úhrad</w:t>
      </w:r>
      <w:r w:rsidRPr="00A12B66">
        <w:rPr>
          <w:rFonts w:asciiTheme="minorHAnsi" w:hAnsiTheme="minorHAnsi" w:cstheme="minorHAnsi"/>
          <w:sz w:val="22"/>
          <w:szCs w:val="22"/>
        </w:rPr>
        <w:t>ě</w:t>
      </w:r>
      <w:r w:rsidRPr="00B445A2">
        <w:rPr>
          <w:rFonts w:asciiTheme="minorHAnsi" w:hAnsiTheme="minorHAnsi" w:cstheme="minorHAnsi"/>
          <w:sz w:val="22"/>
          <w:szCs w:val="22"/>
        </w:rPr>
        <w:t xml:space="preserve">) </w:t>
      </w:r>
      <w:r w:rsidRPr="00A12B66">
        <w:rPr>
          <w:rFonts w:asciiTheme="minorHAnsi" w:hAnsiTheme="minorHAnsi" w:cstheme="minorHAnsi"/>
          <w:sz w:val="22"/>
          <w:szCs w:val="22"/>
        </w:rPr>
        <w:t>j</w:t>
      </w:r>
      <w:r w:rsidRPr="00B445A2">
        <w:rPr>
          <w:rFonts w:asciiTheme="minorHAnsi" w:hAnsiTheme="minorHAnsi" w:cstheme="minorHAnsi"/>
          <w:sz w:val="22"/>
          <w:szCs w:val="22"/>
        </w:rPr>
        <w:t>e sjednán ve smlouvě.</w:t>
      </w:r>
    </w:p>
    <w:p w14:paraId="346A31F3" w14:textId="77777777" w:rsidR="000461D5" w:rsidRPr="00B445A2" w:rsidRDefault="00773395">
      <w:pPr>
        <w:pStyle w:val="Zkladntext1"/>
        <w:numPr>
          <w:ilvl w:val="0"/>
          <w:numId w:val="18"/>
        </w:numPr>
        <w:tabs>
          <w:tab w:val="left" w:pos="492"/>
        </w:tabs>
        <w:ind w:left="520" w:hanging="520"/>
        <w:jc w:val="both"/>
        <w:rPr>
          <w:rFonts w:asciiTheme="minorHAnsi" w:hAnsiTheme="minorHAnsi" w:cstheme="minorHAnsi"/>
          <w:sz w:val="22"/>
          <w:szCs w:val="22"/>
        </w:rPr>
      </w:pPr>
      <w:bookmarkStart w:id="116" w:name="bookmark116"/>
      <w:bookmarkEnd w:id="116"/>
      <w:r w:rsidRPr="00B445A2">
        <w:rPr>
          <w:rFonts w:asciiTheme="minorHAnsi" w:hAnsiTheme="minorHAnsi" w:cstheme="minorHAnsi"/>
          <w:sz w:val="22"/>
          <w:szCs w:val="22"/>
        </w:rPr>
        <w:t>V bankovním styku budou používány variabilní symboly, uvedené na příslušn</w:t>
      </w:r>
      <w:r w:rsidRPr="005027BC">
        <w:rPr>
          <w:rFonts w:asciiTheme="minorHAnsi" w:hAnsiTheme="minorHAnsi" w:cstheme="minorHAnsi"/>
          <w:sz w:val="22"/>
          <w:szCs w:val="22"/>
        </w:rPr>
        <w:t>é</w:t>
      </w:r>
      <w:r w:rsidRPr="00B445A2">
        <w:rPr>
          <w:rFonts w:asciiTheme="minorHAnsi" w:hAnsiTheme="minorHAnsi" w:cstheme="minorHAnsi"/>
          <w:sz w:val="22"/>
          <w:szCs w:val="22"/>
        </w:rPr>
        <w:t xml:space="preserve"> faktuře</w:t>
      </w:r>
      <w:r w:rsidRPr="005027BC">
        <w:rPr>
          <w:rFonts w:asciiTheme="minorHAnsi" w:hAnsiTheme="minorHAnsi" w:cstheme="minorHAnsi"/>
          <w:sz w:val="22"/>
          <w:szCs w:val="22"/>
        </w:rPr>
        <w:t>.</w:t>
      </w:r>
      <w:r w:rsidRPr="00B445A2">
        <w:rPr>
          <w:rFonts w:asciiTheme="minorHAnsi" w:hAnsiTheme="minorHAnsi" w:cstheme="minorHAnsi"/>
          <w:sz w:val="22"/>
          <w:szCs w:val="22"/>
        </w:rPr>
        <w:t xml:space="preserve"> Konstantní symboly budou používány dle platných bankovních pravidel.</w:t>
      </w:r>
    </w:p>
    <w:p w14:paraId="690AF457" w14:textId="77777777" w:rsidR="000461D5" w:rsidRPr="00B445A2" w:rsidRDefault="00773395">
      <w:pPr>
        <w:pStyle w:val="Zkladntext1"/>
        <w:numPr>
          <w:ilvl w:val="0"/>
          <w:numId w:val="18"/>
        </w:numPr>
        <w:tabs>
          <w:tab w:val="left" w:pos="492"/>
        </w:tabs>
        <w:ind w:left="520" w:hanging="520"/>
        <w:jc w:val="both"/>
        <w:rPr>
          <w:rFonts w:asciiTheme="minorHAnsi" w:hAnsiTheme="minorHAnsi" w:cstheme="minorHAnsi"/>
          <w:sz w:val="22"/>
          <w:szCs w:val="22"/>
        </w:rPr>
      </w:pPr>
      <w:bookmarkStart w:id="117" w:name="bookmark117"/>
      <w:bookmarkEnd w:id="117"/>
      <w:r w:rsidRPr="00B445A2">
        <w:rPr>
          <w:rFonts w:asciiTheme="minorHAnsi" w:hAnsiTheme="minorHAnsi" w:cstheme="minorHAnsi"/>
          <w:sz w:val="22"/>
          <w:szCs w:val="22"/>
        </w:rPr>
        <w:t>Pokud zákazník pouká</w:t>
      </w:r>
      <w:r w:rsidRPr="005027BC">
        <w:rPr>
          <w:rFonts w:asciiTheme="minorHAnsi" w:hAnsiTheme="minorHAnsi" w:cstheme="minorHAnsi"/>
          <w:sz w:val="22"/>
          <w:szCs w:val="22"/>
        </w:rPr>
        <w:t>ž</w:t>
      </w:r>
      <w:r w:rsidRPr="00B445A2">
        <w:rPr>
          <w:rFonts w:asciiTheme="minorHAnsi" w:hAnsiTheme="minorHAnsi" w:cstheme="minorHAnsi"/>
          <w:sz w:val="22"/>
          <w:szCs w:val="22"/>
        </w:rPr>
        <w:t>e platbu s nesprávným variabilním nebo konstantním symbolem nebo j</w:t>
      </w:r>
      <w:r w:rsidRPr="005027BC">
        <w:rPr>
          <w:rFonts w:asciiTheme="minorHAnsi" w:hAnsiTheme="minorHAnsi" w:cstheme="minorHAnsi"/>
          <w:sz w:val="22"/>
          <w:szCs w:val="22"/>
        </w:rPr>
        <w:t>i</w:t>
      </w:r>
      <w:r w:rsidRPr="00B445A2">
        <w:rPr>
          <w:rFonts w:asciiTheme="minorHAnsi" w:hAnsiTheme="minorHAnsi" w:cstheme="minorHAnsi"/>
          <w:sz w:val="22"/>
          <w:szCs w:val="22"/>
        </w:rPr>
        <w:t xml:space="preserve"> poukáže na jiný bankovní účet provozovatele </w:t>
      </w:r>
      <w:proofErr w:type="gramStart"/>
      <w:r w:rsidRPr="00B445A2">
        <w:rPr>
          <w:rFonts w:asciiTheme="minorHAnsi" w:hAnsiTheme="minorHAnsi" w:cstheme="minorHAnsi"/>
          <w:sz w:val="22"/>
          <w:szCs w:val="22"/>
        </w:rPr>
        <w:t>DS</w:t>
      </w:r>
      <w:proofErr w:type="gramEnd"/>
      <w:r w:rsidRPr="00B445A2">
        <w:rPr>
          <w:rFonts w:asciiTheme="minorHAnsi" w:hAnsiTheme="minorHAnsi" w:cstheme="minorHAnsi"/>
          <w:sz w:val="22"/>
          <w:szCs w:val="22"/>
        </w:rPr>
        <w:t xml:space="preserve"> než je uvedeno na faktuře, je provozovatel DS oprávněn mu platbu vrátit jako neidentifikovatelnou a účtovat mu úrok </w:t>
      </w:r>
      <w:r w:rsidRPr="005027BC">
        <w:rPr>
          <w:rFonts w:asciiTheme="minorHAnsi" w:hAnsiTheme="minorHAnsi" w:cstheme="minorHAnsi"/>
          <w:sz w:val="22"/>
          <w:szCs w:val="22"/>
        </w:rPr>
        <w:t>z</w:t>
      </w:r>
      <w:r w:rsidRPr="00B445A2">
        <w:rPr>
          <w:rFonts w:asciiTheme="minorHAnsi" w:hAnsiTheme="minorHAnsi" w:cstheme="minorHAnsi"/>
          <w:sz w:val="22"/>
          <w:szCs w:val="22"/>
        </w:rPr>
        <w:t xml:space="preserve"> prodlení za opožděn</w:t>
      </w:r>
      <w:r w:rsidRPr="005027BC">
        <w:rPr>
          <w:rFonts w:asciiTheme="minorHAnsi" w:hAnsiTheme="minorHAnsi" w:cstheme="minorHAnsi"/>
          <w:sz w:val="22"/>
          <w:szCs w:val="22"/>
        </w:rPr>
        <w:t>é</w:t>
      </w:r>
      <w:r w:rsidRPr="00B445A2">
        <w:rPr>
          <w:rFonts w:asciiTheme="minorHAnsi" w:hAnsiTheme="minorHAnsi" w:cstheme="minorHAnsi"/>
          <w:sz w:val="22"/>
          <w:szCs w:val="22"/>
        </w:rPr>
        <w:t xml:space="preserve"> placení od data splatnosti, až do obdrženi spr</w:t>
      </w:r>
      <w:r w:rsidRPr="005027BC">
        <w:rPr>
          <w:rFonts w:asciiTheme="minorHAnsi" w:hAnsiTheme="minorHAnsi" w:cstheme="minorHAnsi"/>
          <w:sz w:val="22"/>
          <w:szCs w:val="22"/>
        </w:rPr>
        <w:t>á</w:t>
      </w:r>
      <w:r w:rsidRPr="00B445A2">
        <w:rPr>
          <w:rFonts w:asciiTheme="minorHAnsi" w:hAnsiTheme="minorHAnsi" w:cstheme="minorHAnsi"/>
          <w:sz w:val="22"/>
          <w:szCs w:val="22"/>
        </w:rPr>
        <w:t>vně poukázané platby.</w:t>
      </w:r>
    </w:p>
    <w:p w14:paraId="644CAF3B" w14:textId="1F94307D" w:rsidR="000461D5" w:rsidRPr="00B445A2" w:rsidRDefault="005027BC">
      <w:pPr>
        <w:pStyle w:val="Zkladntext1"/>
        <w:ind w:left="520" w:hanging="520"/>
        <w:jc w:val="both"/>
        <w:rPr>
          <w:rFonts w:asciiTheme="minorHAnsi" w:hAnsiTheme="minorHAnsi" w:cstheme="minorHAnsi"/>
          <w:sz w:val="22"/>
          <w:szCs w:val="22"/>
        </w:rPr>
      </w:pPr>
      <w:r>
        <w:rPr>
          <w:rFonts w:asciiTheme="minorHAnsi" w:hAnsiTheme="minorHAnsi" w:cstheme="minorHAnsi"/>
          <w:sz w:val="22"/>
          <w:szCs w:val="22"/>
        </w:rPr>
        <w:t>5.15.</w:t>
      </w:r>
      <w:r w:rsidR="00773395" w:rsidRPr="00B445A2">
        <w:rPr>
          <w:rFonts w:asciiTheme="minorHAnsi" w:hAnsiTheme="minorHAnsi" w:cstheme="minorHAnsi"/>
          <w:sz w:val="22"/>
          <w:szCs w:val="22"/>
        </w:rPr>
        <w:t xml:space="preserve"> Na platby, související se službou distribuční soustavy do více odběrných míst jednoho zákazníka</w:t>
      </w:r>
      <w:r w:rsidR="00773395" w:rsidRPr="005027BC">
        <w:rPr>
          <w:rFonts w:asciiTheme="minorHAnsi" w:hAnsiTheme="minorHAnsi" w:cstheme="minorHAnsi"/>
          <w:sz w:val="22"/>
          <w:szCs w:val="22"/>
        </w:rPr>
        <w:t>,</w:t>
      </w:r>
      <w:r w:rsidR="00773395" w:rsidRPr="00B445A2">
        <w:rPr>
          <w:rFonts w:asciiTheme="minorHAnsi" w:hAnsiTheme="minorHAnsi" w:cstheme="minorHAnsi"/>
          <w:sz w:val="22"/>
          <w:szCs w:val="22"/>
        </w:rPr>
        <w:t xml:space="preserve"> která mají stejné bankovní spojeni a způsob úhrady plateb, m</w:t>
      </w:r>
      <w:r w:rsidR="00773395" w:rsidRPr="005027BC">
        <w:rPr>
          <w:rFonts w:asciiTheme="minorHAnsi" w:hAnsiTheme="minorHAnsi" w:cstheme="minorHAnsi"/>
          <w:sz w:val="22"/>
          <w:szCs w:val="22"/>
        </w:rPr>
        <w:t>ů</w:t>
      </w:r>
      <w:r w:rsidR="00773395" w:rsidRPr="00B445A2">
        <w:rPr>
          <w:rFonts w:asciiTheme="minorHAnsi" w:hAnsiTheme="minorHAnsi" w:cstheme="minorHAnsi"/>
          <w:sz w:val="22"/>
          <w:szCs w:val="22"/>
        </w:rPr>
        <w:t>že vyhotovit provozovatel DS po dohodě se zákazníkem sloučenou fakturu.</w:t>
      </w:r>
    </w:p>
    <w:p w14:paraId="6CEB4D69" w14:textId="31851AD6" w:rsidR="000461D5" w:rsidRPr="00B445A2" w:rsidRDefault="00773395">
      <w:pPr>
        <w:pStyle w:val="Zkladntext1"/>
        <w:rPr>
          <w:rFonts w:asciiTheme="minorHAnsi" w:hAnsiTheme="minorHAnsi" w:cstheme="minorHAnsi"/>
          <w:sz w:val="22"/>
          <w:szCs w:val="22"/>
        </w:rPr>
      </w:pPr>
      <w:r w:rsidRPr="00B445A2">
        <w:rPr>
          <w:rFonts w:asciiTheme="minorHAnsi" w:hAnsiTheme="minorHAnsi" w:cstheme="minorHAnsi"/>
          <w:sz w:val="22"/>
          <w:szCs w:val="22"/>
        </w:rPr>
        <w:t>5</w:t>
      </w:r>
      <w:r w:rsidR="005027BC">
        <w:rPr>
          <w:rFonts w:asciiTheme="minorHAnsi" w:hAnsiTheme="minorHAnsi" w:cstheme="minorHAnsi"/>
          <w:sz w:val="22"/>
          <w:szCs w:val="22"/>
        </w:rPr>
        <w:t>.16.</w:t>
      </w:r>
      <w:r w:rsidRPr="00B445A2">
        <w:rPr>
          <w:rFonts w:asciiTheme="minorHAnsi" w:hAnsiTheme="minorHAnsi" w:cstheme="minorHAnsi"/>
          <w:sz w:val="22"/>
          <w:szCs w:val="22"/>
        </w:rPr>
        <w:t xml:space="preserve"> Adresa pro zasílán</w:t>
      </w:r>
      <w:r w:rsidRPr="005027BC">
        <w:rPr>
          <w:rFonts w:asciiTheme="minorHAnsi" w:hAnsiTheme="minorHAnsi" w:cstheme="minorHAnsi"/>
          <w:sz w:val="22"/>
          <w:szCs w:val="22"/>
        </w:rPr>
        <w:t>í</w:t>
      </w:r>
      <w:r w:rsidRPr="00B445A2">
        <w:rPr>
          <w:rFonts w:asciiTheme="minorHAnsi" w:hAnsiTheme="minorHAnsi" w:cstheme="minorHAnsi"/>
          <w:sz w:val="22"/>
          <w:szCs w:val="22"/>
        </w:rPr>
        <w:t xml:space="preserve"> daňových dokladů je sjednána ve smlouvě.</w:t>
      </w:r>
    </w:p>
    <w:p w14:paraId="1A05B354" w14:textId="392CB7D0" w:rsidR="000461D5" w:rsidRPr="00B445A2" w:rsidRDefault="005027BC" w:rsidP="005027BC">
      <w:pPr>
        <w:pStyle w:val="Zkladntext1"/>
        <w:tabs>
          <w:tab w:val="left" w:pos="193"/>
        </w:tabs>
        <w:jc w:val="both"/>
        <w:rPr>
          <w:rFonts w:asciiTheme="minorHAnsi" w:hAnsiTheme="minorHAnsi" w:cstheme="minorHAnsi"/>
          <w:sz w:val="22"/>
          <w:szCs w:val="22"/>
        </w:rPr>
      </w:pPr>
      <w:bookmarkStart w:id="118" w:name="bookmark118"/>
      <w:bookmarkEnd w:id="118"/>
      <w:r w:rsidRPr="005027BC">
        <w:rPr>
          <w:rFonts w:asciiTheme="minorHAnsi" w:hAnsiTheme="minorHAnsi" w:cstheme="minorHAnsi"/>
          <w:sz w:val="22"/>
          <w:szCs w:val="22"/>
        </w:rPr>
        <w:t>5.17.</w:t>
      </w:r>
      <w:r w:rsidR="00773395" w:rsidRPr="00B445A2">
        <w:rPr>
          <w:rFonts w:asciiTheme="minorHAnsi" w:hAnsiTheme="minorHAnsi" w:cstheme="minorHAnsi"/>
          <w:sz w:val="22"/>
          <w:szCs w:val="22"/>
        </w:rPr>
        <w:t xml:space="preserve"> Místem plnění pro peněžit</w:t>
      </w:r>
      <w:r w:rsidR="00773395" w:rsidRPr="005027BC">
        <w:rPr>
          <w:rFonts w:asciiTheme="minorHAnsi" w:hAnsiTheme="minorHAnsi" w:cstheme="minorHAnsi"/>
          <w:sz w:val="22"/>
          <w:szCs w:val="22"/>
        </w:rPr>
        <w:t>é</w:t>
      </w:r>
      <w:r w:rsidR="00773395" w:rsidRPr="00B445A2">
        <w:rPr>
          <w:rFonts w:asciiTheme="minorHAnsi" w:hAnsiTheme="minorHAnsi" w:cstheme="minorHAnsi"/>
          <w:sz w:val="22"/>
          <w:szCs w:val="22"/>
        </w:rPr>
        <w:t xml:space="preserve"> závazky zákazníka je ve smyslu § 1954</w:t>
      </w:r>
    </w:p>
    <w:p w14:paraId="67BD4C7E" w14:textId="77777777" w:rsidR="000461D5" w:rsidRPr="00B445A2" w:rsidRDefault="00773395">
      <w:pPr>
        <w:pStyle w:val="Zkladntext1"/>
        <w:spacing w:after="160"/>
        <w:ind w:left="520" w:firstLine="20"/>
        <w:jc w:val="both"/>
        <w:rPr>
          <w:rFonts w:asciiTheme="minorHAnsi" w:hAnsiTheme="minorHAnsi" w:cstheme="minorHAnsi"/>
          <w:sz w:val="22"/>
          <w:szCs w:val="22"/>
        </w:rPr>
      </w:pPr>
      <w:r w:rsidRPr="00B445A2">
        <w:rPr>
          <w:rFonts w:asciiTheme="minorHAnsi" w:hAnsiTheme="minorHAnsi" w:cstheme="minorHAnsi"/>
          <w:sz w:val="22"/>
          <w:szCs w:val="22"/>
        </w:rPr>
        <w:t>a násl. zákona č. 89/2012 Sb. banka, u niž má provozovatel DS zřízený účet, jehož číslo je uvedeno ve smlouvě nebo na faktuře.</w:t>
      </w:r>
    </w:p>
    <w:p w14:paraId="642C79B4" w14:textId="77777777" w:rsidR="000461D5" w:rsidRPr="00B445A2" w:rsidRDefault="00773395">
      <w:pPr>
        <w:pStyle w:val="Zkladntext1"/>
        <w:numPr>
          <w:ilvl w:val="0"/>
          <w:numId w:val="9"/>
        </w:numPr>
        <w:tabs>
          <w:tab w:val="left" w:pos="492"/>
        </w:tabs>
        <w:spacing w:line="286" w:lineRule="auto"/>
        <w:ind w:left="520" w:hanging="520"/>
        <w:jc w:val="both"/>
        <w:rPr>
          <w:rFonts w:asciiTheme="minorHAnsi" w:hAnsiTheme="minorHAnsi" w:cstheme="minorHAnsi"/>
          <w:sz w:val="22"/>
          <w:szCs w:val="22"/>
        </w:rPr>
      </w:pPr>
      <w:bookmarkStart w:id="119" w:name="bookmark119"/>
      <w:bookmarkEnd w:id="119"/>
      <w:r w:rsidRPr="00B445A2">
        <w:rPr>
          <w:rFonts w:asciiTheme="minorHAnsi" w:hAnsiTheme="minorHAnsi" w:cstheme="minorHAnsi"/>
          <w:sz w:val="22"/>
          <w:szCs w:val="22"/>
        </w:rPr>
        <w:t>Omezení a přerušení dodávky nebo distribuce elektřiny a uplatněni náhrady škod</w:t>
      </w:r>
    </w:p>
    <w:p w14:paraId="1945D8DE" w14:textId="6F0C44BE" w:rsidR="000461D5" w:rsidRPr="00B445A2" w:rsidRDefault="005027BC" w:rsidP="005027BC">
      <w:pPr>
        <w:pStyle w:val="Zkladntext1"/>
        <w:tabs>
          <w:tab w:val="left" w:pos="212"/>
        </w:tabs>
        <w:spacing w:line="286" w:lineRule="auto"/>
        <w:jc w:val="both"/>
        <w:rPr>
          <w:rFonts w:asciiTheme="minorHAnsi" w:hAnsiTheme="minorHAnsi" w:cstheme="minorHAnsi"/>
          <w:sz w:val="22"/>
          <w:szCs w:val="22"/>
        </w:rPr>
      </w:pPr>
      <w:bookmarkStart w:id="120" w:name="bookmark120"/>
      <w:bookmarkEnd w:id="120"/>
      <w:r w:rsidRPr="005027BC">
        <w:rPr>
          <w:rFonts w:asciiTheme="minorHAnsi" w:hAnsiTheme="minorHAnsi" w:cstheme="minorHAnsi"/>
          <w:sz w:val="22"/>
          <w:szCs w:val="22"/>
        </w:rPr>
        <w:t xml:space="preserve">6.1. </w:t>
      </w:r>
      <w:r w:rsidR="00773395" w:rsidRPr="00B445A2">
        <w:rPr>
          <w:rFonts w:asciiTheme="minorHAnsi" w:hAnsiTheme="minorHAnsi" w:cstheme="minorHAnsi"/>
          <w:sz w:val="22"/>
          <w:szCs w:val="22"/>
        </w:rPr>
        <w:t>Provozovatel DS má právo omezit nebo přerušit distribuci elektřiny</w:t>
      </w:r>
    </w:p>
    <w:p w14:paraId="279D7466" w14:textId="04AF4BA8" w:rsidR="000461D5" w:rsidRPr="00B445A2" w:rsidRDefault="00773395">
      <w:pPr>
        <w:pStyle w:val="Zkladntext1"/>
        <w:spacing w:line="286" w:lineRule="auto"/>
        <w:ind w:left="520" w:firstLine="20"/>
        <w:jc w:val="both"/>
        <w:rPr>
          <w:rFonts w:asciiTheme="minorHAnsi" w:hAnsiTheme="minorHAnsi" w:cstheme="minorHAnsi"/>
          <w:sz w:val="22"/>
          <w:szCs w:val="22"/>
        </w:rPr>
      </w:pPr>
      <w:r w:rsidRPr="00B445A2">
        <w:rPr>
          <w:rFonts w:asciiTheme="minorHAnsi" w:hAnsiTheme="minorHAnsi" w:cstheme="minorHAnsi"/>
          <w:sz w:val="22"/>
          <w:szCs w:val="22"/>
        </w:rPr>
        <w:t>zákazníkovi v případech stanovených energetickým zákonem (v době vydáni těchto PDE VN/</w:t>
      </w:r>
      <w:r w:rsidR="005027BC">
        <w:rPr>
          <w:rFonts w:asciiTheme="minorHAnsi" w:hAnsiTheme="minorHAnsi" w:cstheme="minorHAnsi"/>
          <w:sz w:val="22"/>
          <w:szCs w:val="22"/>
        </w:rPr>
        <w:t>VV</w:t>
      </w:r>
      <w:r w:rsidRPr="00B445A2">
        <w:rPr>
          <w:rFonts w:asciiTheme="minorHAnsi" w:hAnsiTheme="minorHAnsi" w:cstheme="minorHAnsi"/>
          <w:sz w:val="22"/>
          <w:szCs w:val="22"/>
        </w:rPr>
        <w:t>N zákon č. 458/2000 Sb. ve zněni pozdějších předpisů</w:t>
      </w:r>
      <w:r w:rsidRPr="005027BC">
        <w:rPr>
          <w:rFonts w:asciiTheme="minorHAnsi" w:hAnsiTheme="minorHAnsi" w:cstheme="minorHAnsi"/>
          <w:sz w:val="22"/>
          <w:szCs w:val="22"/>
        </w:rPr>
        <w:t>)</w:t>
      </w:r>
    </w:p>
    <w:p w14:paraId="5E8725EC" w14:textId="4447B5FA" w:rsidR="000461D5" w:rsidRPr="00B445A2" w:rsidRDefault="00773395">
      <w:pPr>
        <w:pStyle w:val="Zkladntext1"/>
        <w:spacing w:line="286" w:lineRule="auto"/>
        <w:ind w:left="520" w:hanging="520"/>
        <w:jc w:val="both"/>
        <w:rPr>
          <w:rFonts w:asciiTheme="minorHAnsi" w:hAnsiTheme="minorHAnsi" w:cstheme="minorHAnsi"/>
          <w:sz w:val="22"/>
          <w:szCs w:val="22"/>
        </w:rPr>
      </w:pPr>
      <w:r w:rsidRPr="00B445A2">
        <w:rPr>
          <w:rFonts w:asciiTheme="minorHAnsi" w:hAnsiTheme="minorHAnsi" w:cstheme="minorHAnsi"/>
          <w:sz w:val="22"/>
          <w:szCs w:val="22"/>
        </w:rPr>
        <w:t>6</w:t>
      </w:r>
      <w:r w:rsidR="005027BC">
        <w:rPr>
          <w:rFonts w:asciiTheme="minorHAnsi" w:hAnsiTheme="minorHAnsi" w:cstheme="minorHAnsi"/>
          <w:sz w:val="22"/>
          <w:szCs w:val="22"/>
        </w:rPr>
        <w:t>.</w:t>
      </w:r>
      <w:r w:rsidRPr="00B445A2">
        <w:rPr>
          <w:rFonts w:asciiTheme="minorHAnsi" w:hAnsiTheme="minorHAnsi" w:cstheme="minorHAnsi"/>
          <w:sz w:val="22"/>
          <w:szCs w:val="22"/>
        </w:rPr>
        <w:t>2</w:t>
      </w:r>
      <w:r w:rsidR="005027BC">
        <w:rPr>
          <w:rFonts w:asciiTheme="minorHAnsi" w:hAnsiTheme="minorHAnsi" w:cstheme="minorHAnsi"/>
          <w:sz w:val="22"/>
          <w:szCs w:val="22"/>
        </w:rPr>
        <w:t>.</w:t>
      </w:r>
      <w:r w:rsidRPr="00B445A2">
        <w:rPr>
          <w:rFonts w:asciiTheme="minorHAnsi" w:hAnsiTheme="minorHAnsi" w:cstheme="minorHAnsi"/>
          <w:sz w:val="22"/>
          <w:szCs w:val="22"/>
        </w:rPr>
        <w:t xml:space="preserve"> Provozovatel DS má také právo přerušit distribuci elektřiny zákazníkovi na základě žádosti obchodníka s elektřinou nebo výrobce elektřiny v případě neoprávněného odběru elektřiny ve smyslu energetického zákona (v době vydáni těchto PD</w:t>
      </w:r>
      <w:r w:rsidRPr="005027BC">
        <w:rPr>
          <w:rFonts w:asciiTheme="minorHAnsi" w:hAnsiTheme="minorHAnsi" w:cstheme="minorHAnsi"/>
          <w:sz w:val="22"/>
          <w:szCs w:val="22"/>
        </w:rPr>
        <w:t>E</w:t>
      </w:r>
      <w:r w:rsidRPr="00B445A2">
        <w:rPr>
          <w:rFonts w:asciiTheme="minorHAnsi" w:hAnsiTheme="minorHAnsi" w:cstheme="minorHAnsi"/>
          <w:sz w:val="22"/>
          <w:szCs w:val="22"/>
        </w:rPr>
        <w:t xml:space="preserve"> VN/WN zákon č. 458/2000 Sb. ve zněn</w:t>
      </w:r>
      <w:r w:rsidRPr="005027BC">
        <w:rPr>
          <w:rFonts w:asciiTheme="minorHAnsi" w:hAnsiTheme="minorHAnsi" w:cstheme="minorHAnsi"/>
          <w:sz w:val="22"/>
          <w:szCs w:val="22"/>
        </w:rPr>
        <w:t>í</w:t>
      </w:r>
      <w:r w:rsidRPr="00B445A2">
        <w:rPr>
          <w:rFonts w:asciiTheme="minorHAnsi" w:hAnsiTheme="minorHAnsi" w:cstheme="minorHAnsi"/>
          <w:sz w:val="22"/>
          <w:szCs w:val="22"/>
        </w:rPr>
        <w:t xml:space="preserve"> pozdějších předp</w:t>
      </w:r>
      <w:r w:rsidRPr="005027BC">
        <w:rPr>
          <w:rFonts w:asciiTheme="minorHAnsi" w:hAnsiTheme="minorHAnsi" w:cstheme="minorHAnsi"/>
          <w:sz w:val="22"/>
          <w:szCs w:val="22"/>
        </w:rPr>
        <w:t>i</w:t>
      </w:r>
      <w:r w:rsidRPr="00B445A2">
        <w:rPr>
          <w:rFonts w:asciiTheme="minorHAnsi" w:hAnsiTheme="minorHAnsi" w:cstheme="minorHAnsi"/>
          <w:sz w:val="22"/>
          <w:szCs w:val="22"/>
        </w:rPr>
        <w:t>sů)</w:t>
      </w:r>
    </w:p>
    <w:p w14:paraId="01C6C9C5" w14:textId="43910774" w:rsidR="000461D5" w:rsidRPr="00B445A2" w:rsidRDefault="00773395">
      <w:pPr>
        <w:pStyle w:val="Zkladntext1"/>
        <w:spacing w:after="160" w:line="286" w:lineRule="auto"/>
        <w:ind w:left="520" w:hanging="520"/>
        <w:jc w:val="both"/>
        <w:rPr>
          <w:rFonts w:asciiTheme="minorHAnsi" w:hAnsiTheme="minorHAnsi" w:cstheme="minorHAnsi"/>
          <w:sz w:val="22"/>
          <w:szCs w:val="22"/>
        </w:rPr>
      </w:pPr>
      <w:r w:rsidRPr="00B445A2">
        <w:rPr>
          <w:rFonts w:asciiTheme="minorHAnsi" w:hAnsiTheme="minorHAnsi" w:cstheme="minorHAnsi"/>
          <w:sz w:val="22"/>
          <w:szCs w:val="22"/>
        </w:rPr>
        <w:t>6.3</w:t>
      </w:r>
      <w:r w:rsidR="005027BC">
        <w:rPr>
          <w:rFonts w:asciiTheme="minorHAnsi" w:hAnsiTheme="minorHAnsi" w:cstheme="minorHAnsi"/>
          <w:sz w:val="22"/>
          <w:szCs w:val="22"/>
        </w:rPr>
        <w:t>.</w:t>
      </w:r>
      <w:r w:rsidRPr="00B445A2">
        <w:rPr>
          <w:rFonts w:asciiTheme="minorHAnsi" w:hAnsiTheme="minorHAnsi" w:cstheme="minorHAnsi"/>
          <w:sz w:val="22"/>
          <w:szCs w:val="22"/>
        </w:rPr>
        <w:t xml:space="preserve"> Pro účely omezen</w:t>
      </w:r>
      <w:r w:rsidR="005027BC">
        <w:rPr>
          <w:rFonts w:asciiTheme="minorHAnsi" w:hAnsiTheme="minorHAnsi" w:cstheme="minorHAnsi"/>
          <w:sz w:val="22"/>
          <w:szCs w:val="22"/>
        </w:rPr>
        <w:t>í</w:t>
      </w:r>
      <w:r w:rsidRPr="00B445A2">
        <w:rPr>
          <w:rFonts w:asciiTheme="minorHAnsi" w:hAnsiTheme="minorHAnsi" w:cstheme="minorHAnsi"/>
          <w:sz w:val="22"/>
          <w:szCs w:val="22"/>
        </w:rPr>
        <w:t xml:space="preserve"> </w:t>
      </w:r>
      <w:r w:rsidR="005027BC" w:rsidRPr="005027BC">
        <w:rPr>
          <w:rFonts w:asciiTheme="minorHAnsi" w:hAnsiTheme="minorHAnsi" w:cstheme="minorHAnsi"/>
          <w:sz w:val="22"/>
          <w:szCs w:val="22"/>
        </w:rPr>
        <w:t>n</w:t>
      </w:r>
      <w:r w:rsidRPr="00B445A2">
        <w:rPr>
          <w:rFonts w:asciiTheme="minorHAnsi" w:hAnsiTheme="minorHAnsi" w:cstheme="minorHAnsi"/>
          <w:sz w:val="22"/>
          <w:szCs w:val="22"/>
        </w:rPr>
        <w:t>ebo přerušen</w:t>
      </w:r>
      <w:r w:rsidR="005027BC">
        <w:rPr>
          <w:rFonts w:asciiTheme="minorHAnsi" w:hAnsiTheme="minorHAnsi" w:cstheme="minorHAnsi"/>
          <w:sz w:val="22"/>
          <w:szCs w:val="22"/>
        </w:rPr>
        <w:t>í</w:t>
      </w:r>
      <w:r w:rsidRPr="00B445A2">
        <w:rPr>
          <w:rFonts w:asciiTheme="minorHAnsi" w:hAnsiTheme="minorHAnsi" w:cstheme="minorHAnsi"/>
          <w:sz w:val="22"/>
          <w:szCs w:val="22"/>
        </w:rPr>
        <w:t xml:space="preserve"> distribuce elektřiny nebo pr</w:t>
      </w:r>
      <w:r w:rsidRPr="005027BC">
        <w:rPr>
          <w:rFonts w:asciiTheme="minorHAnsi" w:hAnsiTheme="minorHAnsi" w:cstheme="minorHAnsi"/>
          <w:sz w:val="22"/>
          <w:szCs w:val="22"/>
        </w:rPr>
        <w:t xml:space="preserve">o </w:t>
      </w:r>
      <w:r w:rsidRPr="00B445A2">
        <w:rPr>
          <w:rFonts w:asciiTheme="minorHAnsi" w:hAnsiTheme="minorHAnsi" w:cstheme="minorHAnsi"/>
          <w:sz w:val="22"/>
          <w:szCs w:val="22"/>
        </w:rPr>
        <w:t xml:space="preserve">podáni žádosti o náhradu škody způsobené provozovatelem DS uvádí provozovatel DS kontaktní osoby obvykle v příloze smlouvy Pokud toto sjednáno </w:t>
      </w:r>
      <w:proofErr w:type="spellStart"/>
      <w:r w:rsidRPr="00B445A2">
        <w:rPr>
          <w:rFonts w:asciiTheme="minorHAnsi" w:hAnsiTheme="minorHAnsi" w:cstheme="minorHAnsi"/>
          <w:sz w:val="22"/>
          <w:szCs w:val="22"/>
        </w:rPr>
        <w:t>neni</w:t>
      </w:r>
      <w:proofErr w:type="spellEnd"/>
      <w:r w:rsidRPr="00B445A2">
        <w:rPr>
          <w:rFonts w:asciiTheme="minorHAnsi" w:hAnsiTheme="minorHAnsi" w:cstheme="minorHAnsi"/>
          <w:sz w:val="22"/>
          <w:szCs w:val="22"/>
        </w:rPr>
        <w:t xml:space="preserve"> platí korespondenční adresa, uvedena ve smlouvě.</w:t>
      </w:r>
    </w:p>
    <w:p w14:paraId="423747C8" w14:textId="77777777" w:rsidR="000461D5" w:rsidRPr="00B445A2" w:rsidRDefault="00773395">
      <w:pPr>
        <w:pStyle w:val="Zkladntext1"/>
        <w:numPr>
          <w:ilvl w:val="0"/>
          <w:numId w:val="9"/>
        </w:numPr>
        <w:tabs>
          <w:tab w:val="left" w:pos="492"/>
        </w:tabs>
        <w:spacing w:line="286" w:lineRule="auto"/>
        <w:jc w:val="both"/>
        <w:rPr>
          <w:rFonts w:asciiTheme="minorHAnsi" w:hAnsiTheme="minorHAnsi" w:cstheme="minorHAnsi"/>
          <w:sz w:val="22"/>
          <w:szCs w:val="22"/>
        </w:rPr>
      </w:pPr>
      <w:bookmarkStart w:id="121" w:name="bookmark121"/>
      <w:bookmarkEnd w:id="121"/>
      <w:r w:rsidRPr="00B445A2">
        <w:rPr>
          <w:rFonts w:asciiTheme="minorHAnsi" w:hAnsiTheme="minorHAnsi" w:cstheme="minorHAnsi"/>
          <w:sz w:val="22"/>
          <w:szCs w:val="22"/>
        </w:rPr>
        <w:t>Ukončení a zánik smlouvy</w:t>
      </w:r>
    </w:p>
    <w:p w14:paraId="5DC9ACDB" w14:textId="77777777" w:rsidR="000461D5" w:rsidRPr="00B445A2" w:rsidRDefault="00773395">
      <w:pPr>
        <w:pStyle w:val="Zkladntext1"/>
        <w:spacing w:line="286" w:lineRule="auto"/>
        <w:ind w:firstLine="520"/>
        <w:jc w:val="both"/>
        <w:rPr>
          <w:rFonts w:asciiTheme="minorHAnsi" w:hAnsiTheme="minorHAnsi" w:cstheme="minorHAnsi"/>
          <w:sz w:val="22"/>
          <w:szCs w:val="22"/>
        </w:rPr>
      </w:pPr>
      <w:r w:rsidRPr="00B445A2">
        <w:rPr>
          <w:rFonts w:asciiTheme="minorHAnsi" w:hAnsiTheme="minorHAnsi" w:cstheme="minorHAnsi"/>
          <w:sz w:val="22"/>
          <w:szCs w:val="22"/>
        </w:rPr>
        <w:t>Platnost smlouvy konči v případě:</w:t>
      </w:r>
    </w:p>
    <w:p w14:paraId="1CF93F4D" w14:textId="266DE092" w:rsidR="000461D5" w:rsidRPr="00B445A2" w:rsidRDefault="00773395">
      <w:pPr>
        <w:pStyle w:val="Zkladntext1"/>
        <w:numPr>
          <w:ilvl w:val="0"/>
          <w:numId w:val="20"/>
        </w:numPr>
        <w:tabs>
          <w:tab w:val="left" w:pos="781"/>
        </w:tabs>
        <w:spacing w:line="286" w:lineRule="auto"/>
        <w:ind w:firstLine="520"/>
        <w:jc w:val="both"/>
        <w:rPr>
          <w:rFonts w:asciiTheme="minorHAnsi" w:hAnsiTheme="minorHAnsi" w:cstheme="minorHAnsi"/>
          <w:sz w:val="22"/>
          <w:szCs w:val="22"/>
        </w:rPr>
      </w:pPr>
      <w:bookmarkStart w:id="122" w:name="bookmark122"/>
      <w:bookmarkEnd w:id="122"/>
      <w:r w:rsidRPr="00B445A2">
        <w:rPr>
          <w:rFonts w:asciiTheme="minorHAnsi" w:hAnsiTheme="minorHAnsi" w:cstheme="minorHAnsi"/>
          <w:sz w:val="22"/>
          <w:szCs w:val="22"/>
        </w:rPr>
        <w:t>uplynut</w:t>
      </w:r>
      <w:r w:rsidR="005027BC" w:rsidRPr="005027BC">
        <w:rPr>
          <w:rFonts w:asciiTheme="minorHAnsi" w:hAnsiTheme="minorHAnsi" w:cstheme="minorHAnsi"/>
          <w:sz w:val="22"/>
          <w:szCs w:val="22"/>
        </w:rPr>
        <w:t>í</w:t>
      </w:r>
      <w:r w:rsidRPr="00B445A2">
        <w:rPr>
          <w:rFonts w:asciiTheme="minorHAnsi" w:hAnsiTheme="minorHAnsi" w:cstheme="minorHAnsi"/>
          <w:sz w:val="22"/>
          <w:szCs w:val="22"/>
        </w:rPr>
        <w:t xml:space="preserve"> doby</w:t>
      </w:r>
      <w:r w:rsidRPr="005027BC">
        <w:rPr>
          <w:rFonts w:asciiTheme="minorHAnsi" w:hAnsiTheme="minorHAnsi" w:cstheme="minorHAnsi"/>
          <w:sz w:val="22"/>
          <w:szCs w:val="22"/>
        </w:rPr>
        <w:t>,</w:t>
      </w:r>
      <w:r w:rsidRPr="00B445A2">
        <w:rPr>
          <w:rFonts w:asciiTheme="minorHAnsi" w:hAnsiTheme="minorHAnsi" w:cstheme="minorHAnsi"/>
          <w:sz w:val="22"/>
          <w:szCs w:val="22"/>
        </w:rPr>
        <w:t xml:space="preserve"> na kterou je smlouva sjednan</w:t>
      </w:r>
      <w:r w:rsidRPr="005027BC">
        <w:rPr>
          <w:rFonts w:asciiTheme="minorHAnsi" w:hAnsiTheme="minorHAnsi" w:cstheme="minorHAnsi"/>
          <w:sz w:val="22"/>
          <w:szCs w:val="22"/>
        </w:rPr>
        <w:t>á.</w:t>
      </w:r>
    </w:p>
    <w:p w14:paraId="20FE3C79" w14:textId="77777777" w:rsidR="000461D5" w:rsidRPr="00B445A2" w:rsidRDefault="00773395">
      <w:pPr>
        <w:pStyle w:val="Zkladntext1"/>
        <w:numPr>
          <w:ilvl w:val="0"/>
          <w:numId w:val="20"/>
        </w:numPr>
        <w:tabs>
          <w:tab w:val="left" w:pos="781"/>
        </w:tabs>
        <w:spacing w:line="286" w:lineRule="auto"/>
        <w:ind w:firstLine="520"/>
        <w:jc w:val="both"/>
        <w:rPr>
          <w:rFonts w:asciiTheme="minorHAnsi" w:hAnsiTheme="minorHAnsi" w:cstheme="minorHAnsi"/>
          <w:sz w:val="22"/>
          <w:szCs w:val="22"/>
        </w:rPr>
      </w:pPr>
      <w:bookmarkStart w:id="123" w:name="bookmark123"/>
      <w:bookmarkEnd w:id="123"/>
      <w:r w:rsidRPr="00B445A2">
        <w:rPr>
          <w:rFonts w:asciiTheme="minorHAnsi" w:hAnsiTheme="minorHAnsi" w:cstheme="minorHAnsi"/>
          <w:sz w:val="22"/>
          <w:szCs w:val="22"/>
        </w:rPr>
        <w:t>uplynutí doby</w:t>
      </w:r>
      <w:r w:rsidRPr="005027BC">
        <w:rPr>
          <w:rFonts w:asciiTheme="minorHAnsi" w:hAnsiTheme="minorHAnsi" w:cstheme="minorHAnsi"/>
          <w:sz w:val="22"/>
          <w:szCs w:val="22"/>
        </w:rPr>
        <w:t>,</w:t>
      </w:r>
      <w:r w:rsidRPr="00B445A2">
        <w:rPr>
          <w:rFonts w:asciiTheme="minorHAnsi" w:hAnsiTheme="minorHAnsi" w:cstheme="minorHAnsi"/>
          <w:sz w:val="22"/>
          <w:szCs w:val="22"/>
        </w:rPr>
        <w:t xml:space="preserve"> na kterou je sjednána rezervovaná kapacita,</w:t>
      </w:r>
    </w:p>
    <w:p w14:paraId="5462BD15" w14:textId="77777777" w:rsidR="000461D5" w:rsidRPr="00B445A2" w:rsidRDefault="00773395">
      <w:pPr>
        <w:pStyle w:val="Zkladntext1"/>
        <w:numPr>
          <w:ilvl w:val="0"/>
          <w:numId w:val="20"/>
        </w:numPr>
        <w:tabs>
          <w:tab w:val="left" w:pos="781"/>
        </w:tabs>
        <w:spacing w:line="286" w:lineRule="auto"/>
        <w:ind w:left="760" w:hanging="260"/>
        <w:jc w:val="both"/>
        <w:rPr>
          <w:rFonts w:asciiTheme="minorHAnsi" w:hAnsiTheme="minorHAnsi" w:cstheme="minorHAnsi"/>
          <w:sz w:val="22"/>
          <w:szCs w:val="22"/>
        </w:rPr>
      </w:pPr>
      <w:bookmarkStart w:id="124" w:name="bookmark124"/>
      <w:bookmarkEnd w:id="124"/>
      <w:r w:rsidRPr="00B445A2">
        <w:rPr>
          <w:rFonts w:asciiTheme="minorHAnsi" w:hAnsiTheme="minorHAnsi" w:cstheme="minorHAnsi"/>
          <w:sz w:val="22"/>
          <w:szCs w:val="22"/>
        </w:rPr>
        <w:t>ukončeni smlouvy o připojeni odběrného elektrického zařízeni k distribuční soustavě,</w:t>
      </w:r>
    </w:p>
    <w:p w14:paraId="6AFCA146" w14:textId="77777777" w:rsidR="000461D5" w:rsidRPr="00B445A2" w:rsidRDefault="00773395">
      <w:pPr>
        <w:pStyle w:val="Zkladntext1"/>
        <w:numPr>
          <w:ilvl w:val="0"/>
          <w:numId w:val="20"/>
        </w:numPr>
        <w:tabs>
          <w:tab w:val="left" w:pos="781"/>
        </w:tabs>
        <w:spacing w:line="286" w:lineRule="auto"/>
        <w:ind w:firstLine="500"/>
        <w:jc w:val="both"/>
        <w:rPr>
          <w:rFonts w:asciiTheme="minorHAnsi" w:hAnsiTheme="minorHAnsi" w:cstheme="minorHAnsi"/>
          <w:sz w:val="22"/>
          <w:szCs w:val="22"/>
        </w:rPr>
      </w:pPr>
      <w:bookmarkStart w:id="125" w:name="bookmark125"/>
      <w:bookmarkEnd w:id="125"/>
      <w:r w:rsidRPr="00B445A2">
        <w:rPr>
          <w:rFonts w:asciiTheme="minorHAnsi" w:hAnsiTheme="minorHAnsi" w:cstheme="minorHAnsi"/>
          <w:sz w:val="22"/>
          <w:szCs w:val="22"/>
        </w:rPr>
        <w:t>dohody smluvních stran,</w:t>
      </w:r>
    </w:p>
    <w:p w14:paraId="78C3E1AE" w14:textId="62AB634D" w:rsidR="000461D5" w:rsidRPr="00B445A2" w:rsidRDefault="00773395">
      <w:pPr>
        <w:pStyle w:val="Zkladntext1"/>
        <w:numPr>
          <w:ilvl w:val="0"/>
          <w:numId w:val="20"/>
        </w:numPr>
        <w:tabs>
          <w:tab w:val="left" w:pos="790"/>
        </w:tabs>
        <w:spacing w:line="286" w:lineRule="auto"/>
        <w:ind w:left="760" w:hanging="220"/>
        <w:jc w:val="both"/>
        <w:rPr>
          <w:rFonts w:asciiTheme="minorHAnsi" w:hAnsiTheme="minorHAnsi" w:cstheme="minorHAnsi"/>
          <w:sz w:val="22"/>
          <w:szCs w:val="22"/>
        </w:rPr>
      </w:pPr>
      <w:bookmarkStart w:id="126" w:name="bookmark126"/>
      <w:bookmarkEnd w:id="126"/>
      <w:r w:rsidRPr="00B445A2">
        <w:rPr>
          <w:rFonts w:asciiTheme="minorHAnsi" w:hAnsiTheme="minorHAnsi" w:cstheme="minorHAnsi"/>
          <w:sz w:val="22"/>
          <w:szCs w:val="22"/>
        </w:rPr>
        <w:t>ukončení odběru zákazníka v odběrném m</w:t>
      </w:r>
      <w:r w:rsidRPr="005027BC">
        <w:rPr>
          <w:rFonts w:asciiTheme="minorHAnsi" w:hAnsiTheme="minorHAnsi" w:cstheme="minorHAnsi"/>
          <w:sz w:val="22"/>
          <w:szCs w:val="22"/>
        </w:rPr>
        <w:t>í</w:t>
      </w:r>
      <w:r w:rsidRPr="00B445A2">
        <w:rPr>
          <w:rFonts w:asciiTheme="minorHAnsi" w:hAnsiTheme="minorHAnsi" w:cstheme="minorHAnsi"/>
          <w:sz w:val="22"/>
          <w:szCs w:val="22"/>
        </w:rPr>
        <w:t>stě uvedeném ve smlouvě; ukončení odběru oznámí zákazník písemně provozovateli DS nejméně 30 dnů předem a umožn</w:t>
      </w:r>
      <w:r w:rsidR="005027BC">
        <w:rPr>
          <w:rFonts w:asciiTheme="minorHAnsi" w:hAnsiTheme="minorHAnsi" w:cstheme="minorHAnsi"/>
          <w:sz w:val="22"/>
          <w:szCs w:val="22"/>
        </w:rPr>
        <w:t>í</w:t>
      </w:r>
      <w:r w:rsidRPr="00B445A2">
        <w:rPr>
          <w:rFonts w:asciiTheme="minorHAnsi" w:hAnsiTheme="minorHAnsi" w:cstheme="minorHAnsi"/>
          <w:sz w:val="22"/>
          <w:szCs w:val="22"/>
        </w:rPr>
        <w:t xml:space="preserve"> mu provedení úkonů souvisejících s ukončením odběru a zajistí odpojeni svého odběrného za</w:t>
      </w:r>
      <w:r w:rsidR="005027BC">
        <w:rPr>
          <w:rFonts w:asciiTheme="minorHAnsi" w:hAnsiTheme="minorHAnsi" w:cstheme="minorHAnsi"/>
          <w:sz w:val="22"/>
          <w:szCs w:val="22"/>
        </w:rPr>
        <w:t>ří</w:t>
      </w:r>
      <w:r w:rsidRPr="00B445A2">
        <w:rPr>
          <w:rFonts w:asciiTheme="minorHAnsi" w:hAnsiTheme="minorHAnsi" w:cstheme="minorHAnsi"/>
          <w:sz w:val="22"/>
          <w:szCs w:val="22"/>
        </w:rPr>
        <w:t>zen</w:t>
      </w:r>
      <w:r w:rsidRPr="005027BC">
        <w:rPr>
          <w:rFonts w:asciiTheme="minorHAnsi" w:hAnsiTheme="minorHAnsi" w:cstheme="minorHAnsi"/>
          <w:sz w:val="22"/>
          <w:szCs w:val="22"/>
        </w:rPr>
        <w:t>í</w:t>
      </w:r>
      <w:r w:rsidRPr="00B445A2">
        <w:rPr>
          <w:rFonts w:asciiTheme="minorHAnsi" w:hAnsiTheme="minorHAnsi" w:cstheme="minorHAnsi"/>
          <w:sz w:val="22"/>
          <w:szCs w:val="22"/>
        </w:rPr>
        <w:t xml:space="preserve"> od zařízeni provozovatele D</w:t>
      </w:r>
      <w:r w:rsidRPr="005027BC">
        <w:rPr>
          <w:rFonts w:asciiTheme="minorHAnsi" w:hAnsiTheme="minorHAnsi" w:cstheme="minorHAnsi"/>
          <w:sz w:val="22"/>
          <w:szCs w:val="22"/>
        </w:rPr>
        <w:t>S</w:t>
      </w:r>
      <w:r w:rsidRPr="00B445A2">
        <w:rPr>
          <w:rFonts w:asciiTheme="minorHAnsi" w:hAnsiTheme="minorHAnsi" w:cstheme="minorHAnsi"/>
          <w:sz w:val="22"/>
          <w:szCs w:val="22"/>
        </w:rPr>
        <w:t>.</w:t>
      </w:r>
    </w:p>
    <w:p w14:paraId="0DB5B5BE" w14:textId="1A66F69D" w:rsidR="000461D5" w:rsidRPr="00B445A2" w:rsidRDefault="00773395">
      <w:pPr>
        <w:pStyle w:val="Zkladntext1"/>
        <w:numPr>
          <w:ilvl w:val="0"/>
          <w:numId w:val="20"/>
        </w:numPr>
        <w:tabs>
          <w:tab w:val="left" w:pos="790"/>
        </w:tabs>
        <w:spacing w:line="286" w:lineRule="auto"/>
        <w:ind w:left="760" w:hanging="220"/>
        <w:jc w:val="both"/>
        <w:rPr>
          <w:rFonts w:asciiTheme="minorHAnsi" w:hAnsiTheme="minorHAnsi" w:cstheme="minorHAnsi"/>
          <w:sz w:val="22"/>
          <w:szCs w:val="22"/>
        </w:rPr>
      </w:pPr>
      <w:bookmarkStart w:id="127" w:name="bookmark127"/>
      <w:bookmarkEnd w:id="127"/>
      <w:r w:rsidRPr="00B445A2">
        <w:rPr>
          <w:rFonts w:asciiTheme="minorHAnsi" w:hAnsiTheme="minorHAnsi" w:cstheme="minorHAnsi"/>
          <w:sz w:val="22"/>
          <w:szCs w:val="22"/>
        </w:rPr>
        <w:t>jednostranného odstoupeni kterékoli ze smluvních stran, přičemž právo na odstoupeni vzniká příslušné smluvní straně v případě, že druhá smluvní strana nepln</w:t>
      </w:r>
      <w:r w:rsidRPr="005027BC">
        <w:rPr>
          <w:rFonts w:asciiTheme="minorHAnsi" w:hAnsiTheme="minorHAnsi" w:cstheme="minorHAnsi"/>
          <w:sz w:val="22"/>
          <w:szCs w:val="22"/>
        </w:rPr>
        <w:t>í</w:t>
      </w:r>
      <w:r w:rsidRPr="00B445A2">
        <w:rPr>
          <w:rFonts w:asciiTheme="minorHAnsi" w:hAnsiTheme="minorHAnsi" w:cstheme="minorHAnsi"/>
          <w:sz w:val="22"/>
          <w:szCs w:val="22"/>
        </w:rPr>
        <w:t xml:space="preserve"> pov</w:t>
      </w:r>
      <w:r w:rsidR="005027BC" w:rsidRPr="005027BC">
        <w:rPr>
          <w:rFonts w:asciiTheme="minorHAnsi" w:hAnsiTheme="minorHAnsi" w:cstheme="minorHAnsi"/>
          <w:sz w:val="22"/>
          <w:szCs w:val="22"/>
        </w:rPr>
        <w:t>i</w:t>
      </w:r>
      <w:r w:rsidRPr="00B445A2">
        <w:rPr>
          <w:rFonts w:asciiTheme="minorHAnsi" w:hAnsiTheme="minorHAnsi" w:cstheme="minorHAnsi"/>
          <w:sz w:val="22"/>
          <w:szCs w:val="22"/>
        </w:rPr>
        <w:t>nnosti vyplývající ze smlouvy a ani po p</w:t>
      </w:r>
      <w:r w:rsidR="005027BC">
        <w:rPr>
          <w:rFonts w:asciiTheme="minorHAnsi" w:hAnsiTheme="minorHAnsi" w:cstheme="minorHAnsi"/>
          <w:sz w:val="22"/>
          <w:szCs w:val="22"/>
        </w:rPr>
        <w:t>í</w:t>
      </w:r>
      <w:r w:rsidRPr="00B445A2">
        <w:rPr>
          <w:rFonts w:asciiTheme="minorHAnsi" w:hAnsiTheme="minorHAnsi" w:cstheme="minorHAnsi"/>
          <w:sz w:val="22"/>
          <w:szCs w:val="22"/>
        </w:rPr>
        <w:t>semn</w:t>
      </w:r>
      <w:r w:rsidR="005027BC">
        <w:rPr>
          <w:rFonts w:asciiTheme="minorHAnsi" w:hAnsiTheme="minorHAnsi" w:cstheme="minorHAnsi"/>
          <w:sz w:val="22"/>
          <w:szCs w:val="22"/>
        </w:rPr>
        <w:t>é</w:t>
      </w:r>
      <w:r w:rsidRPr="00B445A2">
        <w:rPr>
          <w:rFonts w:asciiTheme="minorHAnsi" w:hAnsiTheme="minorHAnsi" w:cstheme="minorHAnsi"/>
          <w:sz w:val="22"/>
          <w:szCs w:val="22"/>
        </w:rPr>
        <w:t>m vyrozuměn</w:t>
      </w:r>
      <w:r w:rsidRPr="005027BC">
        <w:rPr>
          <w:rFonts w:asciiTheme="minorHAnsi" w:hAnsiTheme="minorHAnsi" w:cstheme="minorHAnsi"/>
          <w:sz w:val="22"/>
          <w:szCs w:val="22"/>
        </w:rPr>
        <w:t>í</w:t>
      </w:r>
      <w:r w:rsidRPr="00B445A2">
        <w:rPr>
          <w:rFonts w:asciiTheme="minorHAnsi" w:hAnsiTheme="minorHAnsi" w:cstheme="minorHAnsi"/>
          <w:sz w:val="22"/>
          <w:szCs w:val="22"/>
        </w:rPr>
        <w:t xml:space="preserve"> neodstraní nedostatky bez zbytečného odkladu,</w:t>
      </w:r>
    </w:p>
    <w:p w14:paraId="0F09F24C" w14:textId="77777777" w:rsidR="000461D5" w:rsidRPr="00B445A2" w:rsidRDefault="00773395">
      <w:pPr>
        <w:pStyle w:val="Zkladntext1"/>
        <w:numPr>
          <w:ilvl w:val="0"/>
          <w:numId w:val="20"/>
        </w:numPr>
        <w:tabs>
          <w:tab w:val="left" w:pos="790"/>
        </w:tabs>
        <w:spacing w:line="286" w:lineRule="auto"/>
        <w:ind w:left="760" w:hanging="220"/>
        <w:jc w:val="both"/>
        <w:rPr>
          <w:rFonts w:asciiTheme="minorHAnsi" w:hAnsiTheme="minorHAnsi" w:cstheme="minorHAnsi"/>
          <w:sz w:val="22"/>
          <w:szCs w:val="22"/>
        </w:rPr>
      </w:pPr>
      <w:bookmarkStart w:id="128" w:name="bookmark128"/>
      <w:bookmarkEnd w:id="128"/>
      <w:r w:rsidRPr="00B445A2">
        <w:rPr>
          <w:rFonts w:asciiTheme="minorHAnsi" w:hAnsiTheme="minorHAnsi" w:cstheme="minorHAnsi"/>
          <w:sz w:val="22"/>
          <w:szCs w:val="22"/>
        </w:rPr>
        <w:t>výpovědi, byla</w:t>
      </w:r>
      <w:r w:rsidRPr="005027BC">
        <w:rPr>
          <w:rFonts w:asciiTheme="minorHAnsi" w:hAnsiTheme="minorHAnsi" w:cstheme="minorHAnsi"/>
          <w:sz w:val="22"/>
          <w:szCs w:val="22"/>
        </w:rPr>
        <w:t>-li</w:t>
      </w:r>
      <w:r w:rsidRPr="00B445A2">
        <w:rPr>
          <w:rFonts w:asciiTheme="minorHAnsi" w:hAnsiTheme="minorHAnsi" w:cstheme="minorHAnsi"/>
          <w:sz w:val="22"/>
          <w:szCs w:val="22"/>
        </w:rPr>
        <w:t xml:space="preserve"> smlouva sjednána na dobu neurčitou, a to s výpovědní </w:t>
      </w:r>
      <w:r w:rsidRPr="005027BC">
        <w:rPr>
          <w:rFonts w:asciiTheme="minorHAnsi" w:hAnsiTheme="minorHAnsi" w:cstheme="minorHAnsi"/>
          <w:sz w:val="22"/>
          <w:szCs w:val="22"/>
        </w:rPr>
        <w:t>l</w:t>
      </w:r>
      <w:r w:rsidRPr="00B445A2">
        <w:rPr>
          <w:rFonts w:asciiTheme="minorHAnsi" w:hAnsiTheme="minorHAnsi" w:cstheme="minorHAnsi"/>
          <w:sz w:val="22"/>
          <w:szCs w:val="22"/>
        </w:rPr>
        <w:t>hůtou v délce 1 měsíc.</w:t>
      </w:r>
    </w:p>
    <w:p w14:paraId="0BA110E6" w14:textId="77777777" w:rsidR="000461D5" w:rsidRPr="00B445A2" w:rsidRDefault="00773395">
      <w:pPr>
        <w:spacing w:line="1" w:lineRule="exact"/>
        <w:rPr>
          <w:rFonts w:asciiTheme="minorHAnsi" w:hAnsiTheme="minorHAnsi" w:cstheme="minorHAnsi"/>
          <w:sz w:val="22"/>
          <w:szCs w:val="22"/>
        </w:rPr>
      </w:pPr>
      <w:r w:rsidRPr="00B445A2">
        <w:rPr>
          <w:rFonts w:asciiTheme="minorHAnsi" w:hAnsiTheme="minorHAnsi" w:cstheme="minorHAnsi"/>
          <w:sz w:val="22"/>
          <w:szCs w:val="22"/>
        </w:rPr>
        <w:br w:type="column"/>
      </w:r>
    </w:p>
    <w:p w14:paraId="3D11FF60" w14:textId="77777777" w:rsidR="000461D5" w:rsidRPr="00B445A2" w:rsidRDefault="00773395">
      <w:pPr>
        <w:pStyle w:val="Nadpis10"/>
        <w:keepNext/>
        <w:keepLines/>
        <w:rPr>
          <w:rFonts w:asciiTheme="minorHAnsi" w:hAnsiTheme="minorHAnsi" w:cstheme="minorHAnsi"/>
          <w:sz w:val="22"/>
          <w:szCs w:val="22"/>
        </w:rPr>
      </w:pPr>
      <w:bookmarkStart w:id="129" w:name="bookmark129"/>
      <w:bookmarkStart w:id="130" w:name="bookmark130"/>
      <w:bookmarkStart w:id="131" w:name="bookmark131"/>
      <w:proofErr w:type="spellStart"/>
      <w:proofErr w:type="gramStart"/>
      <w:r w:rsidRPr="00B445A2">
        <w:rPr>
          <w:rFonts w:asciiTheme="minorHAnsi" w:hAnsiTheme="minorHAnsi" w:cstheme="minorHAnsi"/>
          <w:sz w:val="22"/>
          <w:szCs w:val="22"/>
        </w:rPr>
        <w:t>eg</w:t>
      </w:r>
      <w:r w:rsidRPr="006F5E15">
        <w:rPr>
          <w:rFonts w:asciiTheme="minorHAnsi" w:hAnsiTheme="minorHAnsi" w:cstheme="minorHAnsi"/>
          <w:sz w:val="22"/>
          <w:szCs w:val="22"/>
        </w:rPr>
        <w:t>.d</w:t>
      </w:r>
      <w:bookmarkEnd w:id="129"/>
      <w:bookmarkEnd w:id="130"/>
      <w:bookmarkEnd w:id="131"/>
      <w:proofErr w:type="spellEnd"/>
      <w:proofErr w:type="gramEnd"/>
    </w:p>
    <w:p w14:paraId="767EEC13" w14:textId="77777777" w:rsidR="000461D5" w:rsidRPr="00B445A2" w:rsidRDefault="00773395">
      <w:pPr>
        <w:pStyle w:val="Zkladntext1"/>
        <w:numPr>
          <w:ilvl w:val="0"/>
          <w:numId w:val="9"/>
        </w:numPr>
        <w:tabs>
          <w:tab w:val="left" w:pos="489"/>
        </w:tabs>
        <w:spacing w:line="276" w:lineRule="auto"/>
        <w:jc w:val="both"/>
        <w:rPr>
          <w:rFonts w:asciiTheme="minorHAnsi" w:hAnsiTheme="minorHAnsi" w:cstheme="minorHAnsi"/>
          <w:sz w:val="22"/>
          <w:szCs w:val="22"/>
        </w:rPr>
      </w:pPr>
      <w:bookmarkStart w:id="132" w:name="bookmark132"/>
      <w:bookmarkEnd w:id="132"/>
      <w:r w:rsidRPr="00B445A2">
        <w:rPr>
          <w:rFonts w:asciiTheme="minorHAnsi" w:hAnsiTheme="minorHAnsi" w:cstheme="minorHAnsi"/>
          <w:sz w:val="22"/>
          <w:szCs w:val="22"/>
        </w:rPr>
        <w:t>Předcházení škodám</w:t>
      </w:r>
    </w:p>
    <w:p w14:paraId="7E338BCF" w14:textId="77777777" w:rsidR="000461D5" w:rsidRPr="00B445A2" w:rsidRDefault="00773395">
      <w:pPr>
        <w:pStyle w:val="Zkladntext1"/>
        <w:numPr>
          <w:ilvl w:val="1"/>
          <w:numId w:val="9"/>
        </w:numPr>
        <w:tabs>
          <w:tab w:val="left" w:pos="489"/>
        </w:tabs>
        <w:spacing w:after="100" w:line="276" w:lineRule="auto"/>
        <w:ind w:left="540" w:hanging="540"/>
        <w:jc w:val="both"/>
        <w:rPr>
          <w:rFonts w:asciiTheme="minorHAnsi" w:hAnsiTheme="minorHAnsi" w:cstheme="minorHAnsi"/>
          <w:sz w:val="22"/>
          <w:szCs w:val="22"/>
        </w:rPr>
      </w:pPr>
      <w:bookmarkStart w:id="133" w:name="bookmark133"/>
      <w:bookmarkEnd w:id="133"/>
      <w:r w:rsidRPr="00B445A2">
        <w:rPr>
          <w:rFonts w:asciiTheme="minorHAnsi" w:hAnsiTheme="minorHAnsi" w:cstheme="minorHAnsi"/>
          <w:sz w:val="22"/>
          <w:szCs w:val="22"/>
        </w:rPr>
        <w:t xml:space="preserve">Smluvní strany se zavazuji navzájem se informovat o všech skutečnostech, kterých jsou </w:t>
      </w:r>
      <w:r w:rsidRPr="00A93AFB">
        <w:rPr>
          <w:rFonts w:asciiTheme="minorHAnsi" w:hAnsiTheme="minorHAnsi" w:cstheme="minorHAnsi"/>
          <w:sz w:val="22"/>
          <w:szCs w:val="22"/>
        </w:rPr>
        <w:t>s</w:t>
      </w:r>
      <w:r w:rsidRPr="00B445A2">
        <w:rPr>
          <w:rFonts w:asciiTheme="minorHAnsi" w:hAnsiTheme="minorHAnsi" w:cstheme="minorHAnsi"/>
          <w:sz w:val="22"/>
          <w:szCs w:val="22"/>
        </w:rPr>
        <w:t xml:space="preserve">i vědomy, </w:t>
      </w:r>
      <w:r w:rsidRPr="00A93AFB">
        <w:rPr>
          <w:rFonts w:asciiTheme="minorHAnsi" w:hAnsiTheme="minorHAnsi" w:cstheme="minorHAnsi"/>
          <w:sz w:val="22"/>
          <w:szCs w:val="22"/>
        </w:rPr>
        <w:t>ž</w:t>
      </w:r>
      <w:r w:rsidRPr="00B445A2">
        <w:rPr>
          <w:rFonts w:asciiTheme="minorHAnsi" w:hAnsiTheme="minorHAnsi" w:cstheme="minorHAnsi"/>
          <w:sz w:val="22"/>
          <w:szCs w:val="22"/>
        </w:rPr>
        <w:t>e by mohly vést ke škodám a usilovat o odvráceni hrozících škod.</w:t>
      </w:r>
    </w:p>
    <w:p w14:paraId="1A878E98" w14:textId="563E5C57" w:rsidR="000461D5" w:rsidRPr="00B445A2" w:rsidRDefault="00773395">
      <w:pPr>
        <w:pStyle w:val="Zkladntext1"/>
        <w:spacing w:after="160"/>
        <w:ind w:left="540" w:hanging="540"/>
        <w:jc w:val="both"/>
        <w:rPr>
          <w:rFonts w:asciiTheme="minorHAnsi" w:hAnsiTheme="minorHAnsi" w:cstheme="minorHAnsi"/>
          <w:sz w:val="22"/>
          <w:szCs w:val="22"/>
        </w:rPr>
      </w:pPr>
      <w:r w:rsidRPr="00B445A2">
        <w:rPr>
          <w:rFonts w:asciiTheme="minorHAnsi" w:hAnsiTheme="minorHAnsi" w:cstheme="minorHAnsi"/>
          <w:sz w:val="22"/>
          <w:szCs w:val="22"/>
        </w:rPr>
        <w:t>8.2 Smluvní strany jsou zbaveny odpovědnosti za částečn</w:t>
      </w:r>
      <w:r w:rsidRPr="00A93AFB">
        <w:rPr>
          <w:rFonts w:asciiTheme="minorHAnsi" w:hAnsiTheme="minorHAnsi" w:cstheme="minorHAnsi"/>
          <w:sz w:val="22"/>
          <w:szCs w:val="22"/>
        </w:rPr>
        <w:t>é</w:t>
      </w:r>
      <w:r w:rsidRPr="00B445A2">
        <w:rPr>
          <w:rFonts w:asciiTheme="minorHAnsi" w:hAnsiTheme="minorHAnsi" w:cstheme="minorHAnsi"/>
          <w:sz w:val="22"/>
          <w:szCs w:val="22"/>
        </w:rPr>
        <w:t xml:space="preserve"> nebo úpln</w:t>
      </w:r>
      <w:r w:rsidRPr="00A93AFB">
        <w:rPr>
          <w:rFonts w:asciiTheme="minorHAnsi" w:hAnsiTheme="minorHAnsi" w:cstheme="minorHAnsi"/>
          <w:sz w:val="22"/>
          <w:szCs w:val="22"/>
        </w:rPr>
        <w:t xml:space="preserve">é </w:t>
      </w:r>
      <w:r w:rsidRPr="00B445A2">
        <w:rPr>
          <w:rFonts w:asciiTheme="minorHAnsi" w:hAnsiTheme="minorHAnsi" w:cstheme="minorHAnsi"/>
          <w:sz w:val="22"/>
          <w:szCs w:val="22"/>
        </w:rPr>
        <w:t xml:space="preserve">neplněni povinností daných smlouvou, </w:t>
      </w:r>
      <w:r w:rsidRPr="00A93AFB">
        <w:rPr>
          <w:rFonts w:asciiTheme="minorHAnsi" w:hAnsiTheme="minorHAnsi" w:cstheme="minorHAnsi"/>
          <w:sz w:val="22"/>
          <w:szCs w:val="22"/>
        </w:rPr>
        <w:t>a</w:t>
      </w:r>
      <w:r w:rsidRPr="00B445A2">
        <w:rPr>
          <w:rFonts w:asciiTheme="minorHAnsi" w:hAnsiTheme="minorHAnsi" w:cstheme="minorHAnsi"/>
          <w:sz w:val="22"/>
          <w:szCs w:val="22"/>
        </w:rPr>
        <w:t xml:space="preserve"> to v případech kdy strana prokáže</w:t>
      </w:r>
      <w:r w:rsidRPr="00A93AFB">
        <w:rPr>
          <w:rFonts w:asciiTheme="minorHAnsi" w:hAnsiTheme="minorHAnsi" w:cstheme="minorHAnsi"/>
          <w:sz w:val="22"/>
          <w:szCs w:val="22"/>
        </w:rPr>
        <w:t>,</w:t>
      </w:r>
      <w:r w:rsidRPr="00B445A2">
        <w:rPr>
          <w:rFonts w:asciiTheme="minorHAnsi" w:hAnsiTheme="minorHAnsi" w:cstheme="minorHAnsi"/>
          <w:sz w:val="22"/>
          <w:szCs w:val="22"/>
        </w:rPr>
        <w:t xml:space="preserve"> že splněni povinnosti ze smlouvy dočasně nebo trvale zabránila mimořádná nepředvídatelná ne</w:t>
      </w:r>
      <w:r w:rsidRPr="00A93AFB">
        <w:rPr>
          <w:rFonts w:asciiTheme="minorHAnsi" w:hAnsiTheme="minorHAnsi" w:cstheme="minorHAnsi"/>
          <w:sz w:val="22"/>
          <w:szCs w:val="22"/>
        </w:rPr>
        <w:t>b</w:t>
      </w:r>
      <w:r w:rsidRPr="00B445A2">
        <w:rPr>
          <w:rFonts w:asciiTheme="minorHAnsi" w:hAnsiTheme="minorHAnsi" w:cstheme="minorHAnsi"/>
          <w:sz w:val="22"/>
          <w:szCs w:val="22"/>
        </w:rPr>
        <w:t xml:space="preserve">o nepřekonatelná překážka ve smyslu §2913 zákona č. 89/2012 </w:t>
      </w:r>
      <w:proofErr w:type="gramStart"/>
      <w:r w:rsidRPr="00B445A2">
        <w:rPr>
          <w:rFonts w:asciiTheme="minorHAnsi" w:hAnsiTheme="minorHAnsi" w:cstheme="minorHAnsi"/>
          <w:sz w:val="22"/>
          <w:szCs w:val="22"/>
        </w:rPr>
        <w:t>Sb..</w:t>
      </w:r>
      <w:proofErr w:type="gramEnd"/>
      <w:r w:rsidRPr="00B445A2">
        <w:rPr>
          <w:rFonts w:asciiTheme="minorHAnsi" w:hAnsiTheme="minorHAnsi" w:cstheme="minorHAnsi"/>
          <w:sz w:val="22"/>
          <w:szCs w:val="22"/>
        </w:rPr>
        <w:t xml:space="preserve"> ob</w:t>
      </w:r>
      <w:r w:rsidRPr="00A93AFB">
        <w:rPr>
          <w:rFonts w:asciiTheme="minorHAnsi" w:hAnsiTheme="minorHAnsi" w:cstheme="minorHAnsi"/>
          <w:sz w:val="22"/>
          <w:szCs w:val="22"/>
        </w:rPr>
        <w:t>č</w:t>
      </w:r>
      <w:r w:rsidRPr="00B445A2">
        <w:rPr>
          <w:rFonts w:asciiTheme="minorHAnsi" w:hAnsiTheme="minorHAnsi" w:cstheme="minorHAnsi"/>
          <w:sz w:val="22"/>
          <w:szCs w:val="22"/>
        </w:rPr>
        <w:t>an</w:t>
      </w:r>
      <w:r w:rsidR="00A93AFB" w:rsidRPr="00A93AFB">
        <w:rPr>
          <w:rFonts w:asciiTheme="minorHAnsi" w:hAnsiTheme="minorHAnsi" w:cstheme="minorHAnsi"/>
          <w:sz w:val="22"/>
          <w:szCs w:val="22"/>
        </w:rPr>
        <w:t>sk</w:t>
      </w:r>
      <w:r w:rsidRPr="00B445A2">
        <w:rPr>
          <w:rFonts w:asciiTheme="minorHAnsi" w:hAnsiTheme="minorHAnsi" w:cstheme="minorHAnsi"/>
          <w:sz w:val="22"/>
          <w:szCs w:val="22"/>
        </w:rPr>
        <w:t xml:space="preserve">ý zákoník, nebo za podmínek, kdy </w:t>
      </w:r>
      <w:r w:rsidRPr="00A93AFB">
        <w:rPr>
          <w:rFonts w:asciiTheme="minorHAnsi" w:hAnsiTheme="minorHAnsi" w:cstheme="minorHAnsi"/>
          <w:sz w:val="22"/>
          <w:szCs w:val="22"/>
        </w:rPr>
        <w:t>j</w:t>
      </w:r>
      <w:r w:rsidR="00A93AFB">
        <w:rPr>
          <w:rFonts w:asciiTheme="minorHAnsi" w:hAnsiTheme="minorHAnsi" w:cstheme="minorHAnsi"/>
          <w:sz w:val="22"/>
          <w:szCs w:val="22"/>
        </w:rPr>
        <w:t>e</w:t>
      </w:r>
      <w:r w:rsidRPr="00B445A2">
        <w:rPr>
          <w:rFonts w:asciiTheme="minorHAnsi" w:hAnsiTheme="minorHAnsi" w:cstheme="minorHAnsi"/>
          <w:sz w:val="22"/>
          <w:szCs w:val="22"/>
        </w:rPr>
        <w:t xml:space="preserve"> odpovědnost za škodu vyloučena energetickým zákonem (v době vydání těchto PDF. VN/</w:t>
      </w:r>
      <w:r w:rsidR="00A93AFB">
        <w:rPr>
          <w:rFonts w:asciiTheme="minorHAnsi" w:hAnsiTheme="minorHAnsi" w:cstheme="minorHAnsi"/>
          <w:sz w:val="22"/>
          <w:szCs w:val="22"/>
        </w:rPr>
        <w:t>VV</w:t>
      </w:r>
      <w:r w:rsidRPr="00B445A2">
        <w:rPr>
          <w:rFonts w:asciiTheme="minorHAnsi" w:hAnsiTheme="minorHAnsi" w:cstheme="minorHAnsi"/>
          <w:sz w:val="22"/>
          <w:szCs w:val="22"/>
        </w:rPr>
        <w:t xml:space="preserve">N zákon </w:t>
      </w:r>
      <w:r w:rsidRPr="00A93AFB">
        <w:rPr>
          <w:rFonts w:asciiTheme="minorHAnsi" w:hAnsiTheme="minorHAnsi" w:cstheme="minorHAnsi"/>
          <w:sz w:val="22"/>
          <w:szCs w:val="22"/>
        </w:rPr>
        <w:t>č</w:t>
      </w:r>
      <w:r w:rsidRPr="00B445A2">
        <w:rPr>
          <w:rFonts w:asciiTheme="minorHAnsi" w:hAnsiTheme="minorHAnsi" w:cstheme="minorHAnsi"/>
          <w:sz w:val="22"/>
          <w:szCs w:val="22"/>
        </w:rPr>
        <w:t xml:space="preserve"> 458/2000 Sb. v</w:t>
      </w:r>
      <w:r w:rsidRPr="00A93AFB">
        <w:rPr>
          <w:rFonts w:asciiTheme="minorHAnsi" w:hAnsiTheme="minorHAnsi" w:cstheme="minorHAnsi"/>
          <w:sz w:val="22"/>
          <w:szCs w:val="22"/>
        </w:rPr>
        <w:t>e</w:t>
      </w:r>
      <w:r w:rsidRPr="00B445A2">
        <w:rPr>
          <w:rFonts w:asciiTheme="minorHAnsi" w:hAnsiTheme="minorHAnsi" w:cstheme="minorHAnsi"/>
          <w:sz w:val="22"/>
          <w:szCs w:val="22"/>
        </w:rPr>
        <w:t xml:space="preserve"> zněni pozdějších předpisů) nebo jiným právním předpisem.</w:t>
      </w:r>
    </w:p>
    <w:p w14:paraId="5D762393" w14:textId="77777777" w:rsidR="000461D5" w:rsidRPr="00B445A2" w:rsidRDefault="00773395">
      <w:pPr>
        <w:pStyle w:val="Zkladntext1"/>
        <w:numPr>
          <w:ilvl w:val="0"/>
          <w:numId w:val="9"/>
        </w:numPr>
        <w:tabs>
          <w:tab w:val="left" w:pos="489"/>
        </w:tabs>
        <w:jc w:val="both"/>
        <w:rPr>
          <w:rFonts w:asciiTheme="minorHAnsi" w:hAnsiTheme="minorHAnsi" w:cstheme="minorHAnsi"/>
          <w:sz w:val="22"/>
          <w:szCs w:val="22"/>
        </w:rPr>
      </w:pPr>
      <w:bookmarkStart w:id="134" w:name="bookmark134"/>
      <w:bookmarkEnd w:id="134"/>
      <w:r w:rsidRPr="00B445A2">
        <w:rPr>
          <w:rFonts w:asciiTheme="minorHAnsi" w:hAnsiTheme="minorHAnsi" w:cstheme="minorHAnsi"/>
          <w:sz w:val="22"/>
          <w:szCs w:val="22"/>
        </w:rPr>
        <w:t>Ustanovení přechodná a závěrečná</w:t>
      </w:r>
    </w:p>
    <w:p w14:paraId="183FADC0" w14:textId="4A670BC7" w:rsidR="000461D5" w:rsidRPr="00B445A2" w:rsidRDefault="00773395">
      <w:pPr>
        <w:pStyle w:val="Zkladntext1"/>
        <w:spacing w:after="100"/>
        <w:ind w:left="540" w:hanging="540"/>
        <w:jc w:val="both"/>
        <w:rPr>
          <w:rFonts w:asciiTheme="minorHAnsi" w:hAnsiTheme="minorHAnsi" w:cstheme="minorHAnsi"/>
          <w:sz w:val="22"/>
          <w:szCs w:val="22"/>
        </w:rPr>
      </w:pPr>
      <w:r w:rsidRPr="00B445A2">
        <w:rPr>
          <w:rFonts w:asciiTheme="minorHAnsi" w:hAnsiTheme="minorHAnsi" w:cstheme="minorHAnsi"/>
          <w:sz w:val="22"/>
          <w:szCs w:val="22"/>
        </w:rPr>
        <w:t>9</w:t>
      </w:r>
      <w:r w:rsidR="0052192C">
        <w:rPr>
          <w:rFonts w:asciiTheme="minorHAnsi" w:hAnsiTheme="minorHAnsi" w:cstheme="minorHAnsi"/>
          <w:sz w:val="22"/>
          <w:szCs w:val="22"/>
        </w:rPr>
        <w:t xml:space="preserve">. 1. </w:t>
      </w:r>
      <w:r w:rsidRPr="00B445A2">
        <w:rPr>
          <w:rFonts w:asciiTheme="minorHAnsi" w:hAnsiTheme="minorHAnsi" w:cstheme="minorHAnsi"/>
          <w:sz w:val="22"/>
          <w:szCs w:val="22"/>
        </w:rPr>
        <w:t xml:space="preserve"> Smluvní strany se vzájemné zavazuji že budou chránit a utajovat před třetím</w:t>
      </w:r>
      <w:r w:rsidR="0052192C">
        <w:rPr>
          <w:rFonts w:asciiTheme="minorHAnsi" w:hAnsiTheme="minorHAnsi" w:cstheme="minorHAnsi"/>
          <w:sz w:val="22"/>
          <w:szCs w:val="22"/>
        </w:rPr>
        <w:t>i</w:t>
      </w:r>
      <w:r w:rsidRPr="00B445A2">
        <w:rPr>
          <w:rFonts w:asciiTheme="minorHAnsi" w:hAnsiTheme="minorHAnsi" w:cstheme="minorHAnsi"/>
          <w:sz w:val="22"/>
          <w:szCs w:val="22"/>
        </w:rPr>
        <w:t xml:space="preserve"> osobami důvěrné informace. Žádná ze smluvních stran bez písemného souhlasu druhé smluvní strany neposkytne informace o obsahu teto smlouvy s výjimkou veřejn</w:t>
      </w:r>
      <w:r w:rsidRPr="0052192C">
        <w:rPr>
          <w:rFonts w:asciiTheme="minorHAnsi" w:hAnsiTheme="minorHAnsi" w:cstheme="minorHAnsi"/>
          <w:sz w:val="22"/>
          <w:szCs w:val="22"/>
        </w:rPr>
        <w:t xml:space="preserve">é </w:t>
      </w:r>
      <w:r w:rsidRPr="00B445A2">
        <w:rPr>
          <w:rFonts w:asciiTheme="minorHAnsi" w:hAnsiTheme="minorHAnsi" w:cstheme="minorHAnsi"/>
          <w:sz w:val="22"/>
          <w:szCs w:val="22"/>
        </w:rPr>
        <w:t>publikovaných informací</w:t>
      </w:r>
      <w:r w:rsidRPr="0052192C">
        <w:rPr>
          <w:rFonts w:asciiTheme="minorHAnsi" w:hAnsiTheme="minorHAnsi" w:cstheme="minorHAnsi"/>
          <w:sz w:val="22"/>
          <w:szCs w:val="22"/>
        </w:rPr>
        <w:t>,</w:t>
      </w:r>
      <w:r w:rsidRPr="00B445A2">
        <w:rPr>
          <w:rFonts w:asciiTheme="minorHAnsi" w:hAnsiTheme="minorHAnsi" w:cstheme="minorHAnsi"/>
          <w:sz w:val="22"/>
          <w:szCs w:val="22"/>
        </w:rPr>
        <w:t xml:space="preserve"> a to ani v dílčím rozsahu třetí straně s výjimkou osob ovládajících a osob ovládaných stejnou ovládající osobou ve smyslu ustanoveni § 74 zákona č. 90/2012 </w:t>
      </w:r>
      <w:proofErr w:type="gramStart"/>
      <w:r w:rsidRPr="00B445A2">
        <w:rPr>
          <w:rFonts w:asciiTheme="minorHAnsi" w:hAnsiTheme="minorHAnsi" w:cstheme="minorHAnsi"/>
          <w:sz w:val="22"/>
          <w:szCs w:val="22"/>
        </w:rPr>
        <w:t>Sb.</w:t>
      </w:r>
      <w:r w:rsidRPr="0052192C">
        <w:rPr>
          <w:rFonts w:asciiTheme="minorHAnsi" w:hAnsiTheme="minorHAnsi" w:cstheme="minorHAnsi"/>
          <w:sz w:val="22"/>
          <w:szCs w:val="22"/>
        </w:rPr>
        <w:t>.</w:t>
      </w:r>
      <w:proofErr w:type="gramEnd"/>
      <w:r w:rsidRPr="00B445A2">
        <w:rPr>
          <w:rFonts w:asciiTheme="minorHAnsi" w:hAnsiTheme="minorHAnsi" w:cstheme="minorHAnsi"/>
          <w:sz w:val="22"/>
          <w:szCs w:val="22"/>
        </w:rPr>
        <w:t xml:space="preserve"> zákon o obchodních korporacích. Stejným způsobem budou strany chránit důvěrné informace a skutečnost</w:t>
      </w:r>
      <w:r w:rsidRPr="0052192C">
        <w:rPr>
          <w:rFonts w:asciiTheme="minorHAnsi" w:hAnsiTheme="minorHAnsi" w:cstheme="minorHAnsi"/>
          <w:sz w:val="22"/>
          <w:szCs w:val="22"/>
        </w:rPr>
        <w:t>i</w:t>
      </w:r>
      <w:r w:rsidRPr="00B445A2">
        <w:rPr>
          <w:rFonts w:asciiTheme="minorHAnsi" w:hAnsiTheme="minorHAnsi" w:cstheme="minorHAnsi"/>
          <w:sz w:val="22"/>
          <w:szCs w:val="22"/>
        </w:rPr>
        <w:t xml:space="preserve"> tvořící obchodn</w:t>
      </w:r>
      <w:r w:rsidRPr="0052192C">
        <w:rPr>
          <w:rFonts w:asciiTheme="minorHAnsi" w:hAnsiTheme="minorHAnsi" w:cstheme="minorHAnsi"/>
          <w:sz w:val="22"/>
          <w:szCs w:val="22"/>
        </w:rPr>
        <w:t>í</w:t>
      </w:r>
      <w:r w:rsidRPr="00B445A2">
        <w:rPr>
          <w:rFonts w:asciiTheme="minorHAnsi" w:hAnsiTheme="minorHAnsi" w:cstheme="minorHAnsi"/>
          <w:sz w:val="22"/>
          <w:szCs w:val="22"/>
        </w:rPr>
        <w:t xml:space="preserve"> tajemství třetí osoby, které byly touto třetí stranou </w:t>
      </w:r>
      <w:r w:rsidR="0052192C" w:rsidRPr="0052192C">
        <w:rPr>
          <w:rFonts w:asciiTheme="minorHAnsi" w:hAnsiTheme="minorHAnsi" w:cstheme="minorHAnsi"/>
          <w:sz w:val="22"/>
          <w:szCs w:val="22"/>
        </w:rPr>
        <w:t>ně</w:t>
      </w:r>
      <w:r w:rsidR="0052192C" w:rsidRPr="00B445A2">
        <w:rPr>
          <w:rFonts w:asciiTheme="minorHAnsi" w:hAnsiTheme="minorHAnsi" w:cstheme="minorHAnsi"/>
          <w:sz w:val="22"/>
          <w:szCs w:val="22"/>
        </w:rPr>
        <w:t>kter</w:t>
      </w:r>
      <w:r w:rsidR="0052192C" w:rsidRPr="0052192C">
        <w:rPr>
          <w:rFonts w:asciiTheme="minorHAnsi" w:hAnsiTheme="minorHAnsi" w:cstheme="minorHAnsi"/>
          <w:sz w:val="22"/>
          <w:szCs w:val="22"/>
        </w:rPr>
        <w:t>é</w:t>
      </w:r>
      <w:r w:rsidRPr="00B445A2">
        <w:rPr>
          <w:rFonts w:asciiTheme="minorHAnsi" w:hAnsiTheme="minorHAnsi" w:cstheme="minorHAnsi"/>
          <w:sz w:val="22"/>
          <w:szCs w:val="22"/>
        </w:rPr>
        <w:t xml:space="preserve"> ze smluvních stran poskytnuty se svolením jejich dalšího užiti. Závazek ochrany utajení trvá p</w:t>
      </w:r>
      <w:r w:rsidRPr="0052192C">
        <w:rPr>
          <w:rFonts w:asciiTheme="minorHAnsi" w:hAnsiTheme="minorHAnsi" w:cstheme="minorHAnsi"/>
          <w:sz w:val="22"/>
          <w:szCs w:val="22"/>
        </w:rPr>
        <w:t>o</w:t>
      </w:r>
      <w:r w:rsidRPr="00B445A2">
        <w:rPr>
          <w:rFonts w:asciiTheme="minorHAnsi" w:hAnsiTheme="minorHAnsi" w:cstheme="minorHAnsi"/>
          <w:sz w:val="22"/>
          <w:szCs w:val="22"/>
        </w:rPr>
        <w:t xml:space="preserve"> celou dobu trvání skutečnosti tvořících obchodní tajemství nebo trváni zájmu chránění důvěrných informací.</w:t>
      </w:r>
    </w:p>
    <w:p w14:paraId="5DF94F14" w14:textId="7C64F7C4" w:rsidR="000461D5" w:rsidRPr="00B445A2" w:rsidRDefault="0052192C">
      <w:pPr>
        <w:pStyle w:val="Zkladntext1"/>
        <w:spacing w:after="100" w:line="276" w:lineRule="auto"/>
        <w:ind w:left="540" w:hanging="540"/>
        <w:jc w:val="both"/>
        <w:rPr>
          <w:rFonts w:asciiTheme="minorHAnsi" w:hAnsiTheme="minorHAnsi" w:cstheme="minorHAnsi"/>
          <w:sz w:val="22"/>
          <w:szCs w:val="22"/>
        </w:rPr>
      </w:pPr>
      <w:r w:rsidRPr="0052192C">
        <w:rPr>
          <w:rFonts w:asciiTheme="minorHAnsi" w:hAnsiTheme="minorHAnsi" w:cstheme="minorHAnsi"/>
          <w:sz w:val="22"/>
          <w:szCs w:val="22"/>
        </w:rPr>
        <w:t>9. 2.</w:t>
      </w:r>
      <w:r w:rsidR="00773395" w:rsidRPr="00B445A2">
        <w:rPr>
          <w:rFonts w:asciiTheme="minorHAnsi" w:hAnsiTheme="minorHAnsi" w:cstheme="minorHAnsi"/>
          <w:sz w:val="22"/>
          <w:szCs w:val="22"/>
        </w:rPr>
        <w:t xml:space="preserve"> Uzavřením smlouvy se ruší všechny smluvní vztahy, související se službou distribuční soustavy do předmětných odběrných míst</w:t>
      </w:r>
      <w:r w:rsidR="00773395" w:rsidRPr="0052192C">
        <w:rPr>
          <w:rFonts w:asciiTheme="minorHAnsi" w:hAnsiTheme="minorHAnsi" w:cstheme="minorHAnsi"/>
          <w:sz w:val="22"/>
          <w:szCs w:val="22"/>
        </w:rPr>
        <w:t>,</w:t>
      </w:r>
      <w:r w:rsidR="00773395" w:rsidRPr="00B445A2">
        <w:rPr>
          <w:rFonts w:asciiTheme="minorHAnsi" w:hAnsiTheme="minorHAnsi" w:cstheme="minorHAnsi"/>
          <w:sz w:val="22"/>
          <w:szCs w:val="22"/>
        </w:rPr>
        <w:t xml:space="preserve"> uzavřené mez</w:t>
      </w:r>
      <w:r w:rsidRPr="0052192C">
        <w:rPr>
          <w:rFonts w:asciiTheme="minorHAnsi" w:hAnsiTheme="minorHAnsi" w:cstheme="minorHAnsi"/>
          <w:sz w:val="22"/>
          <w:szCs w:val="22"/>
        </w:rPr>
        <w:t>i</w:t>
      </w:r>
      <w:r w:rsidR="00773395" w:rsidRPr="00B445A2">
        <w:rPr>
          <w:rFonts w:asciiTheme="minorHAnsi" w:hAnsiTheme="minorHAnsi" w:cstheme="minorHAnsi"/>
          <w:sz w:val="22"/>
          <w:szCs w:val="22"/>
        </w:rPr>
        <w:t xml:space="preserve"> s</w:t>
      </w:r>
      <w:r>
        <w:rPr>
          <w:rFonts w:asciiTheme="minorHAnsi" w:hAnsiTheme="minorHAnsi" w:cstheme="minorHAnsi"/>
          <w:sz w:val="22"/>
          <w:szCs w:val="22"/>
        </w:rPr>
        <w:t>tejnými</w:t>
      </w:r>
      <w:r w:rsidR="00773395" w:rsidRPr="00B445A2">
        <w:rPr>
          <w:rFonts w:asciiTheme="minorHAnsi" w:hAnsiTheme="minorHAnsi" w:cstheme="minorHAnsi"/>
          <w:sz w:val="22"/>
          <w:szCs w:val="22"/>
        </w:rPr>
        <w:t xml:space="preserve"> smluvními stranami nebo jejich právními předchůdci.</w:t>
      </w:r>
    </w:p>
    <w:p w14:paraId="405B922D" w14:textId="1D27C2AF" w:rsidR="000461D5" w:rsidRPr="00B445A2" w:rsidRDefault="00773395">
      <w:pPr>
        <w:pStyle w:val="Zkladntext1"/>
        <w:spacing w:after="100"/>
        <w:jc w:val="both"/>
        <w:rPr>
          <w:rFonts w:asciiTheme="minorHAnsi" w:hAnsiTheme="minorHAnsi" w:cstheme="minorHAnsi"/>
          <w:sz w:val="22"/>
          <w:szCs w:val="22"/>
        </w:rPr>
      </w:pPr>
      <w:r w:rsidRPr="00B445A2">
        <w:rPr>
          <w:rFonts w:asciiTheme="minorHAnsi" w:hAnsiTheme="minorHAnsi" w:cstheme="minorHAnsi"/>
          <w:sz w:val="22"/>
          <w:szCs w:val="22"/>
        </w:rPr>
        <w:t>9</w:t>
      </w:r>
      <w:r w:rsidR="0052192C">
        <w:rPr>
          <w:rFonts w:asciiTheme="minorHAnsi" w:hAnsiTheme="minorHAnsi" w:cstheme="minorHAnsi"/>
          <w:sz w:val="22"/>
          <w:szCs w:val="22"/>
        </w:rPr>
        <w:t xml:space="preserve">. 3. </w:t>
      </w:r>
      <w:r w:rsidRPr="00B445A2">
        <w:rPr>
          <w:rFonts w:asciiTheme="minorHAnsi" w:hAnsiTheme="minorHAnsi" w:cstheme="minorHAnsi"/>
          <w:sz w:val="22"/>
          <w:szCs w:val="22"/>
        </w:rPr>
        <w:t xml:space="preserve"> Právní vztahy smluvních stran se řídi českým právem.</w:t>
      </w:r>
    </w:p>
    <w:p w14:paraId="14038F02" w14:textId="0595FEC4" w:rsidR="000461D5" w:rsidRPr="00B445A2" w:rsidRDefault="00773395">
      <w:pPr>
        <w:pStyle w:val="Zkladntext1"/>
        <w:spacing w:after="100"/>
        <w:ind w:left="540" w:hanging="540"/>
        <w:jc w:val="both"/>
        <w:rPr>
          <w:rFonts w:asciiTheme="minorHAnsi" w:hAnsiTheme="minorHAnsi" w:cstheme="minorHAnsi"/>
          <w:sz w:val="22"/>
          <w:szCs w:val="22"/>
        </w:rPr>
      </w:pPr>
      <w:r w:rsidRPr="00B445A2">
        <w:rPr>
          <w:rFonts w:asciiTheme="minorHAnsi" w:hAnsiTheme="minorHAnsi" w:cstheme="minorHAnsi"/>
          <w:sz w:val="22"/>
          <w:szCs w:val="22"/>
        </w:rPr>
        <w:t>9</w:t>
      </w:r>
      <w:r w:rsidR="00A93AFB">
        <w:rPr>
          <w:rFonts w:asciiTheme="minorHAnsi" w:hAnsiTheme="minorHAnsi" w:cstheme="minorHAnsi"/>
          <w:sz w:val="22"/>
          <w:szCs w:val="22"/>
        </w:rPr>
        <w:t>.4.</w:t>
      </w:r>
      <w:r w:rsidRPr="00B445A2">
        <w:rPr>
          <w:rFonts w:asciiTheme="minorHAnsi" w:hAnsiTheme="minorHAnsi" w:cstheme="minorHAnsi"/>
          <w:sz w:val="22"/>
          <w:szCs w:val="22"/>
        </w:rPr>
        <w:t xml:space="preserve"> Smlouva může být měněna a doplňována pouze listinnými dodatky podepsaným</w:t>
      </w:r>
      <w:r w:rsidRPr="00A93AFB">
        <w:rPr>
          <w:rFonts w:asciiTheme="minorHAnsi" w:hAnsiTheme="minorHAnsi" w:cstheme="minorHAnsi"/>
          <w:sz w:val="22"/>
          <w:szCs w:val="22"/>
        </w:rPr>
        <w:t>i</w:t>
      </w:r>
      <w:r w:rsidRPr="00B445A2">
        <w:rPr>
          <w:rFonts w:asciiTheme="minorHAnsi" w:hAnsiTheme="minorHAnsi" w:cstheme="minorHAnsi"/>
          <w:sz w:val="22"/>
          <w:szCs w:val="22"/>
        </w:rPr>
        <w:t xml:space="preserve"> k tomu oprávněnými zástupci smluvních stran K návrhu dodatku jsou strany povinny vyjádřit se do 30 dnů od </w:t>
      </w:r>
      <w:r w:rsidRPr="00A93AFB">
        <w:rPr>
          <w:rFonts w:asciiTheme="minorHAnsi" w:hAnsiTheme="minorHAnsi" w:cstheme="minorHAnsi"/>
          <w:sz w:val="22"/>
          <w:szCs w:val="22"/>
        </w:rPr>
        <w:t>j</w:t>
      </w:r>
      <w:r w:rsidRPr="00B445A2">
        <w:rPr>
          <w:rFonts w:asciiTheme="minorHAnsi" w:hAnsiTheme="minorHAnsi" w:cstheme="minorHAnsi"/>
          <w:sz w:val="22"/>
          <w:szCs w:val="22"/>
        </w:rPr>
        <w:t>eho obdržen</w:t>
      </w:r>
      <w:r w:rsidRPr="00A93AFB">
        <w:rPr>
          <w:rFonts w:asciiTheme="minorHAnsi" w:hAnsiTheme="minorHAnsi" w:cstheme="minorHAnsi"/>
          <w:sz w:val="22"/>
          <w:szCs w:val="22"/>
        </w:rPr>
        <w:t>'.</w:t>
      </w:r>
      <w:r w:rsidRPr="00B445A2">
        <w:rPr>
          <w:rFonts w:asciiTheme="minorHAnsi" w:hAnsiTheme="minorHAnsi" w:cstheme="minorHAnsi"/>
          <w:sz w:val="22"/>
          <w:szCs w:val="22"/>
        </w:rPr>
        <w:t xml:space="preserve"> Po tutéž dobu je návrhem dodatku vázána strana, která jej odeslala. Návrh nelze přijmout s</w:t>
      </w:r>
      <w:r w:rsidRPr="00A93AFB">
        <w:rPr>
          <w:rFonts w:asciiTheme="minorHAnsi" w:hAnsiTheme="minorHAnsi" w:cstheme="minorHAnsi"/>
          <w:sz w:val="22"/>
          <w:szCs w:val="22"/>
        </w:rPr>
        <w:t xml:space="preserve"> </w:t>
      </w:r>
      <w:r w:rsidRPr="00B445A2">
        <w:rPr>
          <w:rFonts w:asciiTheme="minorHAnsi" w:hAnsiTheme="minorHAnsi" w:cstheme="minorHAnsi"/>
          <w:sz w:val="22"/>
          <w:szCs w:val="22"/>
        </w:rPr>
        <w:t xml:space="preserve">dodatkem nebo odchylkou ve smyslu § </w:t>
      </w:r>
      <w:r w:rsidRPr="00A93AFB">
        <w:rPr>
          <w:rFonts w:asciiTheme="minorHAnsi" w:hAnsiTheme="minorHAnsi" w:cstheme="minorHAnsi"/>
          <w:sz w:val="22"/>
          <w:szCs w:val="22"/>
        </w:rPr>
        <w:t>17</w:t>
      </w:r>
      <w:r w:rsidRPr="00B445A2">
        <w:rPr>
          <w:rFonts w:asciiTheme="minorHAnsi" w:hAnsiTheme="minorHAnsi" w:cstheme="minorHAnsi"/>
          <w:sz w:val="22"/>
          <w:szCs w:val="22"/>
        </w:rPr>
        <w:t>40 odst. 3 zákona č. 89/2012 Sb.</w:t>
      </w:r>
    </w:p>
    <w:p w14:paraId="6791FE37" w14:textId="67FFB39C" w:rsidR="000461D5" w:rsidRPr="00B445A2" w:rsidRDefault="00773395">
      <w:pPr>
        <w:pStyle w:val="Zkladntext1"/>
        <w:spacing w:after="100" w:line="276" w:lineRule="auto"/>
        <w:ind w:left="540" w:hanging="540"/>
        <w:jc w:val="both"/>
        <w:rPr>
          <w:rFonts w:asciiTheme="minorHAnsi" w:hAnsiTheme="minorHAnsi" w:cstheme="minorHAnsi"/>
          <w:sz w:val="22"/>
          <w:szCs w:val="22"/>
        </w:rPr>
      </w:pPr>
      <w:r w:rsidRPr="00A93AFB">
        <w:rPr>
          <w:rFonts w:asciiTheme="minorHAnsi" w:hAnsiTheme="minorHAnsi" w:cstheme="minorHAnsi"/>
          <w:sz w:val="22"/>
          <w:szCs w:val="22"/>
        </w:rPr>
        <w:t>9</w:t>
      </w:r>
      <w:r w:rsidR="00A93AFB">
        <w:rPr>
          <w:rFonts w:asciiTheme="minorHAnsi" w:hAnsiTheme="minorHAnsi" w:cstheme="minorHAnsi"/>
          <w:sz w:val="22"/>
          <w:szCs w:val="22"/>
        </w:rPr>
        <w:t xml:space="preserve">. 5. </w:t>
      </w:r>
      <w:r w:rsidRPr="00B445A2">
        <w:rPr>
          <w:rFonts w:asciiTheme="minorHAnsi" w:hAnsiTheme="minorHAnsi" w:cstheme="minorHAnsi"/>
          <w:sz w:val="22"/>
          <w:szCs w:val="22"/>
        </w:rPr>
        <w:t xml:space="preserve"> Ke d</w:t>
      </w:r>
      <w:r w:rsidR="00A93AFB">
        <w:rPr>
          <w:rFonts w:asciiTheme="minorHAnsi" w:hAnsiTheme="minorHAnsi" w:cstheme="minorHAnsi"/>
          <w:sz w:val="22"/>
          <w:szCs w:val="22"/>
        </w:rPr>
        <w:t>ni</w:t>
      </w:r>
      <w:r w:rsidRPr="00B445A2">
        <w:rPr>
          <w:rFonts w:asciiTheme="minorHAnsi" w:hAnsiTheme="minorHAnsi" w:cstheme="minorHAnsi"/>
          <w:sz w:val="22"/>
          <w:szCs w:val="22"/>
        </w:rPr>
        <w:t xml:space="preserve"> skončení smlouvy zanikají veškera práva a povinnosti smluvních stran ze smlouvy vyplývající s výjimkou těch závazků obsažených v je</w:t>
      </w:r>
      <w:r w:rsidRPr="00A93AFB">
        <w:rPr>
          <w:rFonts w:asciiTheme="minorHAnsi" w:hAnsiTheme="minorHAnsi" w:cstheme="minorHAnsi"/>
          <w:sz w:val="22"/>
          <w:szCs w:val="22"/>
        </w:rPr>
        <w:t>j</w:t>
      </w:r>
      <w:r w:rsidRPr="00B445A2">
        <w:rPr>
          <w:rFonts w:asciiTheme="minorHAnsi" w:hAnsiTheme="minorHAnsi" w:cstheme="minorHAnsi"/>
          <w:sz w:val="22"/>
          <w:szCs w:val="22"/>
        </w:rPr>
        <w:t>ich ustanoveních, z jejichž povahy vypl</w:t>
      </w:r>
      <w:r w:rsidR="00A93AFB">
        <w:rPr>
          <w:rFonts w:asciiTheme="minorHAnsi" w:hAnsiTheme="minorHAnsi" w:cstheme="minorHAnsi"/>
          <w:sz w:val="22"/>
          <w:szCs w:val="22"/>
        </w:rPr>
        <w:t>ý</w:t>
      </w:r>
      <w:r w:rsidRPr="00B445A2">
        <w:rPr>
          <w:rFonts w:asciiTheme="minorHAnsi" w:hAnsiTheme="minorHAnsi" w:cstheme="minorHAnsi"/>
          <w:sz w:val="22"/>
          <w:szCs w:val="22"/>
        </w:rPr>
        <w:t xml:space="preserve">vá, </w:t>
      </w:r>
      <w:r w:rsidRPr="00A93AFB">
        <w:rPr>
          <w:rFonts w:asciiTheme="minorHAnsi" w:hAnsiTheme="minorHAnsi" w:cstheme="minorHAnsi"/>
          <w:sz w:val="22"/>
          <w:szCs w:val="22"/>
        </w:rPr>
        <w:t>ž</w:t>
      </w:r>
      <w:r w:rsidRPr="00B445A2">
        <w:rPr>
          <w:rFonts w:asciiTheme="minorHAnsi" w:hAnsiTheme="minorHAnsi" w:cstheme="minorHAnsi"/>
          <w:sz w:val="22"/>
          <w:szCs w:val="22"/>
        </w:rPr>
        <w:t>e ma</w:t>
      </w:r>
      <w:r w:rsidRPr="00A93AFB">
        <w:rPr>
          <w:rFonts w:asciiTheme="minorHAnsi" w:hAnsiTheme="minorHAnsi" w:cstheme="minorHAnsi"/>
          <w:sz w:val="22"/>
          <w:szCs w:val="22"/>
        </w:rPr>
        <w:t>j</w:t>
      </w:r>
      <w:r w:rsidRPr="00B445A2">
        <w:rPr>
          <w:rFonts w:asciiTheme="minorHAnsi" w:hAnsiTheme="minorHAnsi" w:cstheme="minorHAnsi"/>
          <w:sz w:val="22"/>
          <w:szCs w:val="22"/>
        </w:rPr>
        <w:t>í trvat i nadále.</w:t>
      </w:r>
    </w:p>
    <w:p w14:paraId="66D2708D" w14:textId="77777777" w:rsidR="000461D5" w:rsidRPr="00B445A2" w:rsidRDefault="00773395">
      <w:pPr>
        <w:pStyle w:val="Zkladntext1"/>
        <w:numPr>
          <w:ilvl w:val="0"/>
          <w:numId w:val="21"/>
        </w:numPr>
        <w:tabs>
          <w:tab w:val="left" w:pos="489"/>
        </w:tabs>
        <w:spacing w:after="100" w:line="276" w:lineRule="auto"/>
        <w:ind w:left="540" w:hanging="540"/>
        <w:jc w:val="both"/>
        <w:rPr>
          <w:rFonts w:asciiTheme="minorHAnsi" w:hAnsiTheme="minorHAnsi" w:cstheme="minorHAnsi"/>
          <w:sz w:val="22"/>
          <w:szCs w:val="22"/>
        </w:rPr>
      </w:pPr>
      <w:bookmarkStart w:id="135" w:name="bookmark135"/>
      <w:bookmarkEnd w:id="135"/>
      <w:r w:rsidRPr="00B445A2">
        <w:rPr>
          <w:rFonts w:asciiTheme="minorHAnsi" w:hAnsiTheme="minorHAnsi" w:cstheme="minorHAnsi"/>
          <w:sz w:val="22"/>
          <w:szCs w:val="22"/>
        </w:rPr>
        <w:t>V případě rozporu mez</w:t>
      </w:r>
      <w:r w:rsidRPr="00A93AFB">
        <w:rPr>
          <w:rFonts w:asciiTheme="minorHAnsi" w:hAnsiTheme="minorHAnsi" w:cstheme="minorHAnsi"/>
          <w:sz w:val="22"/>
          <w:szCs w:val="22"/>
        </w:rPr>
        <w:t>i</w:t>
      </w:r>
      <w:r w:rsidRPr="00B445A2">
        <w:rPr>
          <w:rFonts w:asciiTheme="minorHAnsi" w:hAnsiTheme="minorHAnsi" w:cstheme="minorHAnsi"/>
          <w:sz w:val="22"/>
          <w:szCs w:val="22"/>
        </w:rPr>
        <w:t xml:space="preserve"> smlouvou </w:t>
      </w:r>
      <w:r w:rsidRPr="00A93AFB">
        <w:rPr>
          <w:rFonts w:asciiTheme="minorHAnsi" w:hAnsiTheme="minorHAnsi" w:cstheme="minorHAnsi"/>
          <w:sz w:val="22"/>
          <w:szCs w:val="22"/>
        </w:rPr>
        <w:t>a</w:t>
      </w:r>
      <w:r w:rsidRPr="00B445A2">
        <w:rPr>
          <w:rFonts w:asciiTheme="minorHAnsi" w:hAnsiTheme="minorHAnsi" w:cstheme="minorHAnsi"/>
          <w:sz w:val="22"/>
          <w:szCs w:val="22"/>
        </w:rPr>
        <w:t xml:space="preserve"> těm to PDF VN/WN ma</w:t>
      </w:r>
      <w:r w:rsidRPr="00A93AFB">
        <w:rPr>
          <w:rFonts w:asciiTheme="minorHAnsi" w:hAnsiTheme="minorHAnsi" w:cstheme="minorHAnsi"/>
          <w:sz w:val="22"/>
          <w:szCs w:val="22"/>
        </w:rPr>
        <w:t xml:space="preserve">jí </w:t>
      </w:r>
      <w:r w:rsidRPr="00B445A2">
        <w:rPr>
          <w:rFonts w:asciiTheme="minorHAnsi" w:hAnsiTheme="minorHAnsi" w:cstheme="minorHAnsi"/>
          <w:sz w:val="22"/>
          <w:szCs w:val="22"/>
        </w:rPr>
        <w:t>přednost ustanoveni dohodnutá ve smlouvě</w:t>
      </w:r>
    </w:p>
    <w:p w14:paraId="3234B2A1" w14:textId="33328293" w:rsidR="000461D5" w:rsidRPr="00B445A2" w:rsidRDefault="00773395">
      <w:pPr>
        <w:pStyle w:val="Zkladntext1"/>
        <w:numPr>
          <w:ilvl w:val="0"/>
          <w:numId w:val="21"/>
        </w:numPr>
        <w:tabs>
          <w:tab w:val="left" w:pos="489"/>
        </w:tabs>
        <w:spacing w:after="240" w:line="276" w:lineRule="auto"/>
        <w:jc w:val="both"/>
        <w:rPr>
          <w:rFonts w:asciiTheme="minorHAnsi" w:hAnsiTheme="minorHAnsi" w:cstheme="minorHAnsi"/>
          <w:sz w:val="22"/>
          <w:szCs w:val="22"/>
        </w:rPr>
      </w:pPr>
      <w:bookmarkStart w:id="136" w:name="bookmark136"/>
      <w:bookmarkEnd w:id="136"/>
      <w:r w:rsidRPr="00B445A2">
        <w:rPr>
          <w:rFonts w:asciiTheme="minorHAnsi" w:hAnsiTheme="minorHAnsi" w:cstheme="minorHAnsi"/>
          <w:sz w:val="22"/>
          <w:szCs w:val="22"/>
        </w:rPr>
        <w:t>Ve smyslu ustanoveni § 89a občanského soudního řádu se provozovatel DS a zákazník dohodl</w:t>
      </w:r>
      <w:r w:rsidR="00A93AFB" w:rsidRPr="00A93AFB">
        <w:rPr>
          <w:rFonts w:asciiTheme="minorHAnsi" w:hAnsiTheme="minorHAnsi" w:cstheme="minorHAnsi"/>
          <w:sz w:val="22"/>
          <w:szCs w:val="22"/>
        </w:rPr>
        <w:t>i</w:t>
      </w:r>
      <w:r w:rsidRPr="00A93AFB">
        <w:rPr>
          <w:rFonts w:asciiTheme="minorHAnsi" w:hAnsiTheme="minorHAnsi" w:cstheme="minorHAnsi"/>
          <w:sz w:val="22"/>
          <w:szCs w:val="22"/>
        </w:rPr>
        <w:t>,</w:t>
      </w:r>
      <w:r w:rsidRPr="00B445A2">
        <w:rPr>
          <w:rFonts w:asciiTheme="minorHAnsi" w:hAnsiTheme="minorHAnsi" w:cstheme="minorHAnsi"/>
          <w:sz w:val="22"/>
          <w:szCs w:val="22"/>
        </w:rPr>
        <w:t xml:space="preserve"> ž</w:t>
      </w:r>
      <w:r w:rsidRPr="00A93AFB">
        <w:rPr>
          <w:rFonts w:asciiTheme="minorHAnsi" w:hAnsiTheme="minorHAnsi" w:cstheme="minorHAnsi"/>
          <w:sz w:val="22"/>
          <w:szCs w:val="22"/>
        </w:rPr>
        <w:t>e</w:t>
      </w:r>
      <w:r w:rsidRPr="00B445A2">
        <w:rPr>
          <w:rFonts w:asciiTheme="minorHAnsi" w:hAnsiTheme="minorHAnsi" w:cstheme="minorHAnsi"/>
          <w:sz w:val="22"/>
          <w:szCs w:val="22"/>
        </w:rPr>
        <w:t xml:space="preserve"> v případě řešení sporů soudní cestou bude místně příslušným soudem. Okresní soud v Českých </w:t>
      </w:r>
      <w:proofErr w:type="gramStart"/>
      <w:r w:rsidRPr="00B445A2">
        <w:rPr>
          <w:rFonts w:asciiTheme="minorHAnsi" w:hAnsiTheme="minorHAnsi" w:cstheme="minorHAnsi"/>
          <w:sz w:val="22"/>
          <w:szCs w:val="22"/>
        </w:rPr>
        <w:t>Budějovicích</w:t>
      </w:r>
      <w:proofErr w:type="gramEnd"/>
      <w:r w:rsidRPr="00B445A2">
        <w:rPr>
          <w:rFonts w:asciiTheme="minorHAnsi" w:hAnsiTheme="minorHAnsi" w:cstheme="minorHAnsi"/>
          <w:sz w:val="22"/>
          <w:szCs w:val="22"/>
        </w:rPr>
        <w:t xml:space="preserve"> popř. Krajský soud v Českých Budějovicích</w:t>
      </w:r>
    </w:p>
    <w:p w14:paraId="2AB5A96D" w14:textId="1DBE88F1" w:rsidR="000461D5" w:rsidRPr="00B445A2" w:rsidRDefault="00773395">
      <w:pPr>
        <w:pStyle w:val="Zkladntext1"/>
        <w:spacing w:after="100" w:line="276" w:lineRule="auto"/>
        <w:ind w:left="520" w:hanging="520"/>
        <w:jc w:val="both"/>
        <w:rPr>
          <w:rFonts w:asciiTheme="minorHAnsi" w:hAnsiTheme="minorHAnsi" w:cstheme="minorHAnsi"/>
          <w:sz w:val="22"/>
          <w:szCs w:val="22"/>
        </w:rPr>
      </w:pPr>
      <w:r w:rsidRPr="0052192C">
        <w:rPr>
          <w:rFonts w:asciiTheme="minorHAnsi" w:hAnsiTheme="minorHAnsi" w:cstheme="minorHAnsi"/>
          <w:sz w:val="22"/>
          <w:szCs w:val="22"/>
        </w:rPr>
        <w:t>9.</w:t>
      </w:r>
      <w:r w:rsidR="000932C4" w:rsidRPr="0052192C">
        <w:rPr>
          <w:rFonts w:asciiTheme="minorHAnsi" w:hAnsiTheme="minorHAnsi" w:cstheme="minorHAnsi"/>
          <w:sz w:val="22"/>
          <w:szCs w:val="22"/>
        </w:rPr>
        <w:t xml:space="preserve">8. </w:t>
      </w:r>
      <w:r w:rsidRPr="00B445A2">
        <w:rPr>
          <w:rFonts w:asciiTheme="minorHAnsi" w:hAnsiTheme="minorHAnsi" w:cstheme="minorHAnsi"/>
          <w:sz w:val="22"/>
          <w:szCs w:val="22"/>
        </w:rPr>
        <w:t xml:space="preserve"> J</w:t>
      </w:r>
      <w:r w:rsidR="000932C4" w:rsidRPr="0052192C">
        <w:rPr>
          <w:rFonts w:asciiTheme="minorHAnsi" w:hAnsiTheme="minorHAnsi" w:cstheme="minorHAnsi"/>
          <w:sz w:val="22"/>
          <w:szCs w:val="22"/>
        </w:rPr>
        <w:t>e</w:t>
      </w:r>
      <w:r w:rsidRPr="0052192C">
        <w:rPr>
          <w:rFonts w:asciiTheme="minorHAnsi" w:hAnsiTheme="minorHAnsi" w:cstheme="minorHAnsi"/>
          <w:sz w:val="22"/>
          <w:szCs w:val="22"/>
        </w:rPr>
        <w:t>-|i</w:t>
      </w:r>
      <w:r w:rsidRPr="00B445A2">
        <w:rPr>
          <w:rFonts w:asciiTheme="minorHAnsi" w:hAnsiTheme="minorHAnsi" w:cstheme="minorHAnsi"/>
          <w:sz w:val="22"/>
          <w:szCs w:val="22"/>
        </w:rPr>
        <w:t xml:space="preserve"> nebo stane</w:t>
      </w:r>
      <w:r w:rsidRPr="0052192C">
        <w:rPr>
          <w:rFonts w:asciiTheme="minorHAnsi" w:hAnsiTheme="minorHAnsi" w:cstheme="minorHAnsi"/>
          <w:sz w:val="22"/>
          <w:szCs w:val="22"/>
        </w:rPr>
        <w:t>-l</w:t>
      </w:r>
      <w:r w:rsidRPr="00B445A2">
        <w:rPr>
          <w:rFonts w:asciiTheme="minorHAnsi" w:hAnsiTheme="minorHAnsi" w:cstheme="minorHAnsi"/>
          <w:sz w:val="22"/>
          <w:szCs w:val="22"/>
        </w:rPr>
        <w:t xml:space="preserve">i se některé ustanovení těchto </w:t>
      </w:r>
      <w:proofErr w:type="gramStart"/>
      <w:r w:rsidRPr="00B445A2">
        <w:rPr>
          <w:rFonts w:asciiTheme="minorHAnsi" w:hAnsiTheme="minorHAnsi" w:cstheme="minorHAnsi"/>
          <w:sz w:val="22"/>
          <w:szCs w:val="22"/>
        </w:rPr>
        <w:t>PD</w:t>
      </w:r>
      <w:r w:rsidRPr="0052192C">
        <w:rPr>
          <w:rFonts w:asciiTheme="minorHAnsi" w:hAnsiTheme="minorHAnsi" w:cstheme="minorHAnsi"/>
          <w:sz w:val="22"/>
          <w:szCs w:val="22"/>
        </w:rPr>
        <w:t>E-</w:t>
      </w:r>
      <w:r w:rsidRPr="00B445A2">
        <w:rPr>
          <w:rFonts w:asciiTheme="minorHAnsi" w:hAnsiTheme="minorHAnsi" w:cstheme="minorHAnsi"/>
          <w:sz w:val="22"/>
          <w:szCs w:val="22"/>
        </w:rPr>
        <w:t xml:space="preserve"> VN</w:t>
      </w:r>
      <w:proofErr w:type="gramEnd"/>
      <w:r w:rsidRPr="00B445A2">
        <w:rPr>
          <w:rFonts w:asciiTheme="minorHAnsi" w:hAnsiTheme="minorHAnsi" w:cstheme="minorHAnsi"/>
          <w:sz w:val="22"/>
          <w:szCs w:val="22"/>
        </w:rPr>
        <w:t>/VVN č</w:t>
      </w:r>
      <w:r w:rsidRPr="0052192C">
        <w:rPr>
          <w:rFonts w:asciiTheme="minorHAnsi" w:hAnsiTheme="minorHAnsi" w:cstheme="minorHAnsi"/>
          <w:sz w:val="22"/>
          <w:szCs w:val="22"/>
        </w:rPr>
        <w:t xml:space="preserve">i </w:t>
      </w:r>
      <w:r w:rsidRPr="00B445A2">
        <w:rPr>
          <w:rFonts w:asciiTheme="minorHAnsi" w:hAnsiTheme="minorHAnsi" w:cstheme="minorHAnsi"/>
          <w:sz w:val="22"/>
          <w:szCs w:val="22"/>
        </w:rPr>
        <w:t>smlouvy neplatn</w:t>
      </w:r>
      <w:r w:rsidR="000932C4" w:rsidRPr="0052192C">
        <w:rPr>
          <w:rFonts w:asciiTheme="minorHAnsi" w:hAnsiTheme="minorHAnsi" w:cstheme="minorHAnsi"/>
          <w:sz w:val="22"/>
          <w:szCs w:val="22"/>
        </w:rPr>
        <w:t>é</w:t>
      </w:r>
      <w:r w:rsidRPr="00B445A2">
        <w:rPr>
          <w:rFonts w:asciiTheme="minorHAnsi" w:hAnsiTheme="minorHAnsi" w:cstheme="minorHAnsi"/>
          <w:sz w:val="22"/>
          <w:szCs w:val="22"/>
        </w:rPr>
        <w:t xml:space="preserve"> či neúčinné</w:t>
      </w:r>
      <w:r w:rsidRPr="0052192C">
        <w:rPr>
          <w:rFonts w:asciiTheme="minorHAnsi" w:hAnsiTheme="minorHAnsi" w:cstheme="minorHAnsi"/>
          <w:sz w:val="22"/>
          <w:szCs w:val="22"/>
        </w:rPr>
        <w:t>,</w:t>
      </w:r>
      <w:r w:rsidRPr="00B445A2">
        <w:rPr>
          <w:rFonts w:asciiTheme="minorHAnsi" w:hAnsiTheme="minorHAnsi" w:cstheme="minorHAnsi"/>
          <w:sz w:val="22"/>
          <w:szCs w:val="22"/>
        </w:rPr>
        <w:t xml:space="preserve"> nedotýká se to ostatních ustanoven</w:t>
      </w:r>
      <w:r w:rsidR="000932C4" w:rsidRPr="0052192C">
        <w:rPr>
          <w:rFonts w:asciiTheme="minorHAnsi" w:hAnsiTheme="minorHAnsi" w:cstheme="minorHAnsi"/>
          <w:sz w:val="22"/>
          <w:szCs w:val="22"/>
        </w:rPr>
        <w:t>í</w:t>
      </w:r>
      <w:r w:rsidRPr="0052192C">
        <w:rPr>
          <w:rFonts w:asciiTheme="minorHAnsi" w:hAnsiTheme="minorHAnsi" w:cstheme="minorHAnsi"/>
          <w:sz w:val="22"/>
          <w:szCs w:val="22"/>
        </w:rPr>
        <w:t>,</w:t>
      </w:r>
      <w:r w:rsidRPr="00B445A2">
        <w:rPr>
          <w:rFonts w:asciiTheme="minorHAnsi" w:hAnsiTheme="minorHAnsi" w:cstheme="minorHAnsi"/>
          <w:sz w:val="22"/>
          <w:szCs w:val="22"/>
        </w:rPr>
        <w:t xml:space="preserve"> která zůstávají platná a účinná. Smluvní strany se v tomto případě zavazují dohodou nahradit ustanoven</w:t>
      </w:r>
      <w:r w:rsidR="000932C4">
        <w:rPr>
          <w:rFonts w:asciiTheme="minorHAnsi" w:hAnsiTheme="minorHAnsi" w:cstheme="minorHAnsi"/>
          <w:sz w:val="22"/>
          <w:szCs w:val="22"/>
        </w:rPr>
        <w:t>í</w:t>
      </w:r>
      <w:r w:rsidRPr="00B445A2">
        <w:rPr>
          <w:rFonts w:asciiTheme="minorHAnsi" w:hAnsiTheme="minorHAnsi" w:cstheme="minorHAnsi"/>
          <w:sz w:val="22"/>
          <w:szCs w:val="22"/>
        </w:rPr>
        <w:t xml:space="preserve"> nep</w:t>
      </w:r>
      <w:r w:rsidRPr="0052192C">
        <w:rPr>
          <w:rFonts w:asciiTheme="minorHAnsi" w:hAnsiTheme="minorHAnsi" w:cstheme="minorHAnsi"/>
          <w:sz w:val="22"/>
          <w:szCs w:val="22"/>
        </w:rPr>
        <w:t>l</w:t>
      </w:r>
      <w:r w:rsidRPr="00B445A2">
        <w:rPr>
          <w:rFonts w:asciiTheme="minorHAnsi" w:hAnsiTheme="minorHAnsi" w:cstheme="minorHAnsi"/>
          <w:sz w:val="22"/>
          <w:szCs w:val="22"/>
        </w:rPr>
        <w:t>atn</w:t>
      </w:r>
      <w:r w:rsidR="000932C4" w:rsidRPr="0052192C">
        <w:rPr>
          <w:rFonts w:asciiTheme="minorHAnsi" w:hAnsiTheme="minorHAnsi" w:cstheme="minorHAnsi"/>
          <w:sz w:val="22"/>
          <w:szCs w:val="22"/>
        </w:rPr>
        <w:t>é</w:t>
      </w:r>
      <w:r w:rsidRPr="00B445A2">
        <w:rPr>
          <w:rFonts w:asciiTheme="minorHAnsi" w:hAnsiTheme="minorHAnsi" w:cstheme="minorHAnsi"/>
          <w:sz w:val="22"/>
          <w:szCs w:val="22"/>
        </w:rPr>
        <w:t>/ne</w:t>
      </w:r>
      <w:r w:rsidR="000932C4">
        <w:rPr>
          <w:rFonts w:asciiTheme="minorHAnsi" w:hAnsiTheme="minorHAnsi" w:cstheme="minorHAnsi"/>
          <w:sz w:val="22"/>
          <w:szCs w:val="22"/>
        </w:rPr>
        <w:t>ú</w:t>
      </w:r>
      <w:r w:rsidRPr="0052192C">
        <w:rPr>
          <w:rFonts w:asciiTheme="minorHAnsi" w:hAnsiTheme="minorHAnsi" w:cstheme="minorHAnsi"/>
          <w:sz w:val="22"/>
          <w:szCs w:val="22"/>
        </w:rPr>
        <w:t>či</w:t>
      </w:r>
      <w:r w:rsidRPr="00B445A2">
        <w:rPr>
          <w:rFonts w:asciiTheme="minorHAnsi" w:hAnsiTheme="minorHAnsi" w:cstheme="minorHAnsi"/>
          <w:sz w:val="22"/>
          <w:szCs w:val="22"/>
        </w:rPr>
        <w:t>nn</w:t>
      </w:r>
      <w:r w:rsidR="000932C4" w:rsidRPr="0052192C">
        <w:rPr>
          <w:rFonts w:asciiTheme="minorHAnsi" w:hAnsiTheme="minorHAnsi" w:cstheme="minorHAnsi"/>
          <w:sz w:val="22"/>
          <w:szCs w:val="22"/>
        </w:rPr>
        <w:t>é</w:t>
      </w:r>
      <w:r w:rsidRPr="00B445A2">
        <w:rPr>
          <w:rFonts w:asciiTheme="minorHAnsi" w:hAnsiTheme="minorHAnsi" w:cstheme="minorHAnsi"/>
          <w:sz w:val="22"/>
          <w:szCs w:val="22"/>
        </w:rPr>
        <w:t xml:space="preserve"> novým ustanovením platným/ú</w:t>
      </w:r>
      <w:r w:rsidR="000932C4" w:rsidRPr="0052192C">
        <w:rPr>
          <w:rFonts w:asciiTheme="minorHAnsi" w:hAnsiTheme="minorHAnsi" w:cstheme="minorHAnsi"/>
          <w:sz w:val="22"/>
          <w:szCs w:val="22"/>
        </w:rPr>
        <w:t>č</w:t>
      </w:r>
      <w:r w:rsidRPr="0052192C">
        <w:rPr>
          <w:rFonts w:asciiTheme="minorHAnsi" w:hAnsiTheme="minorHAnsi" w:cstheme="minorHAnsi"/>
          <w:sz w:val="22"/>
          <w:szCs w:val="22"/>
        </w:rPr>
        <w:t>i</w:t>
      </w:r>
      <w:r w:rsidRPr="00B445A2">
        <w:rPr>
          <w:rFonts w:asciiTheme="minorHAnsi" w:hAnsiTheme="minorHAnsi" w:cstheme="minorHAnsi"/>
          <w:sz w:val="22"/>
          <w:szCs w:val="22"/>
        </w:rPr>
        <w:t>nným, k</w:t>
      </w:r>
      <w:r w:rsidR="000932C4" w:rsidRPr="0052192C">
        <w:rPr>
          <w:rFonts w:asciiTheme="minorHAnsi" w:hAnsiTheme="minorHAnsi" w:cstheme="minorHAnsi"/>
          <w:sz w:val="22"/>
          <w:szCs w:val="22"/>
        </w:rPr>
        <w:t>te</w:t>
      </w:r>
      <w:r w:rsidR="0052192C" w:rsidRPr="0052192C">
        <w:rPr>
          <w:rFonts w:asciiTheme="minorHAnsi" w:hAnsiTheme="minorHAnsi" w:cstheme="minorHAnsi"/>
          <w:sz w:val="22"/>
          <w:szCs w:val="22"/>
        </w:rPr>
        <w:t>r</w:t>
      </w:r>
      <w:r w:rsidRPr="0052192C">
        <w:rPr>
          <w:rFonts w:asciiTheme="minorHAnsi" w:hAnsiTheme="minorHAnsi" w:cstheme="minorHAnsi"/>
          <w:sz w:val="22"/>
          <w:szCs w:val="22"/>
        </w:rPr>
        <w:t xml:space="preserve">é </w:t>
      </w:r>
      <w:r w:rsidRPr="00B445A2">
        <w:rPr>
          <w:rFonts w:asciiTheme="minorHAnsi" w:hAnsiTheme="minorHAnsi" w:cstheme="minorHAnsi"/>
          <w:sz w:val="22"/>
          <w:szCs w:val="22"/>
        </w:rPr>
        <w:t>nejlépe odpov</w:t>
      </w:r>
      <w:r w:rsidRPr="0052192C">
        <w:rPr>
          <w:rFonts w:asciiTheme="minorHAnsi" w:hAnsiTheme="minorHAnsi" w:cstheme="minorHAnsi"/>
          <w:sz w:val="22"/>
          <w:szCs w:val="22"/>
        </w:rPr>
        <w:t>í</w:t>
      </w:r>
      <w:r w:rsidRPr="00B445A2">
        <w:rPr>
          <w:rFonts w:asciiTheme="minorHAnsi" w:hAnsiTheme="minorHAnsi" w:cstheme="minorHAnsi"/>
          <w:sz w:val="22"/>
          <w:szCs w:val="22"/>
        </w:rPr>
        <w:t xml:space="preserve">dá původně zamýšlenému ekonomickému </w:t>
      </w:r>
      <w:r w:rsidR="0052192C">
        <w:rPr>
          <w:rFonts w:asciiTheme="minorHAnsi" w:hAnsiTheme="minorHAnsi" w:cstheme="minorHAnsi"/>
          <w:sz w:val="22"/>
          <w:szCs w:val="22"/>
        </w:rPr>
        <w:t>ú</w:t>
      </w:r>
      <w:r w:rsidRPr="00B445A2">
        <w:rPr>
          <w:rFonts w:asciiTheme="minorHAnsi" w:hAnsiTheme="minorHAnsi" w:cstheme="minorHAnsi"/>
          <w:sz w:val="22"/>
          <w:szCs w:val="22"/>
        </w:rPr>
        <w:t>čelu ustanoveni neplatného/neúč</w:t>
      </w:r>
      <w:r w:rsidRPr="0052192C">
        <w:rPr>
          <w:rFonts w:asciiTheme="minorHAnsi" w:hAnsiTheme="minorHAnsi" w:cstheme="minorHAnsi"/>
          <w:sz w:val="22"/>
          <w:szCs w:val="22"/>
        </w:rPr>
        <w:t>i</w:t>
      </w:r>
      <w:r w:rsidRPr="00B445A2">
        <w:rPr>
          <w:rFonts w:asciiTheme="minorHAnsi" w:hAnsiTheme="minorHAnsi" w:cstheme="minorHAnsi"/>
          <w:sz w:val="22"/>
          <w:szCs w:val="22"/>
        </w:rPr>
        <w:t>nného. Do té doby platí odpovídající úprava podle obecn</w:t>
      </w:r>
      <w:r w:rsidRPr="0052192C">
        <w:rPr>
          <w:rFonts w:asciiTheme="minorHAnsi" w:hAnsiTheme="minorHAnsi" w:cstheme="minorHAnsi"/>
          <w:sz w:val="22"/>
          <w:szCs w:val="22"/>
        </w:rPr>
        <w:t>ě</w:t>
      </w:r>
      <w:r w:rsidRPr="00B445A2">
        <w:rPr>
          <w:rFonts w:asciiTheme="minorHAnsi" w:hAnsiTheme="minorHAnsi" w:cstheme="minorHAnsi"/>
          <w:sz w:val="22"/>
          <w:szCs w:val="22"/>
        </w:rPr>
        <w:t xml:space="preserve"> závazných právních předpisů Č</w:t>
      </w:r>
      <w:r w:rsidRPr="0052192C">
        <w:rPr>
          <w:rFonts w:asciiTheme="minorHAnsi" w:hAnsiTheme="minorHAnsi" w:cstheme="minorHAnsi"/>
          <w:sz w:val="22"/>
          <w:szCs w:val="22"/>
        </w:rPr>
        <w:t>e</w:t>
      </w:r>
      <w:r w:rsidRPr="00B445A2">
        <w:rPr>
          <w:rFonts w:asciiTheme="minorHAnsi" w:hAnsiTheme="minorHAnsi" w:cstheme="minorHAnsi"/>
          <w:sz w:val="22"/>
          <w:szCs w:val="22"/>
        </w:rPr>
        <w:t>sk</w:t>
      </w:r>
      <w:r w:rsidRPr="0052192C">
        <w:rPr>
          <w:rFonts w:asciiTheme="minorHAnsi" w:hAnsiTheme="minorHAnsi" w:cstheme="minorHAnsi"/>
          <w:sz w:val="22"/>
          <w:szCs w:val="22"/>
        </w:rPr>
        <w:t xml:space="preserve">é </w:t>
      </w:r>
      <w:r w:rsidRPr="00B445A2">
        <w:rPr>
          <w:rFonts w:asciiTheme="minorHAnsi" w:hAnsiTheme="minorHAnsi" w:cstheme="minorHAnsi"/>
          <w:sz w:val="22"/>
          <w:szCs w:val="22"/>
        </w:rPr>
        <w:t>republiky.</w:t>
      </w:r>
    </w:p>
    <w:p w14:paraId="16317365" w14:textId="00DACBD2" w:rsidR="000461D5" w:rsidRPr="00B445A2" w:rsidRDefault="00773395">
      <w:pPr>
        <w:pStyle w:val="Zkladntext1"/>
        <w:tabs>
          <w:tab w:val="left" w:pos="489"/>
        </w:tabs>
        <w:spacing w:after="100" w:line="240" w:lineRule="auto"/>
        <w:jc w:val="both"/>
        <w:rPr>
          <w:rFonts w:asciiTheme="minorHAnsi" w:hAnsiTheme="minorHAnsi" w:cstheme="minorHAnsi"/>
          <w:sz w:val="22"/>
          <w:szCs w:val="22"/>
        </w:rPr>
      </w:pPr>
      <w:r w:rsidRPr="00B445A2">
        <w:rPr>
          <w:rFonts w:asciiTheme="minorHAnsi" w:hAnsiTheme="minorHAnsi" w:cstheme="minorHAnsi"/>
          <w:sz w:val="22"/>
          <w:szCs w:val="22"/>
        </w:rPr>
        <w:t>9.9</w:t>
      </w:r>
      <w:r w:rsidRPr="00B445A2">
        <w:rPr>
          <w:rFonts w:asciiTheme="minorHAnsi" w:hAnsiTheme="minorHAnsi" w:cstheme="minorHAnsi"/>
          <w:sz w:val="22"/>
          <w:szCs w:val="22"/>
        </w:rPr>
        <w:tab/>
        <w:t>Tyto PDE VN/</w:t>
      </w:r>
      <w:r w:rsidR="0052192C">
        <w:rPr>
          <w:rFonts w:asciiTheme="minorHAnsi" w:hAnsiTheme="minorHAnsi" w:cstheme="minorHAnsi"/>
          <w:sz w:val="22"/>
          <w:szCs w:val="22"/>
        </w:rPr>
        <w:t>VV</w:t>
      </w:r>
      <w:r w:rsidRPr="00B445A2">
        <w:rPr>
          <w:rFonts w:asciiTheme="minorHAnsi" w:hAnsiTheme="minorHAnsi" w:cstheme="minorHAnsi"/>
          <w:sz w:val="22"/>
          <w:szCs w:val="22"/>
        </w:rPr>
        <w:t>N jsou platné od 1.1.</w:t>
      </w:r>
      <w:r w:rsidRPr="0052192C">
        <w:rPr>
          <w:rFonts w:asciiTheme="minorHAnsi" w:hAnsiTheme="minorHAnsi" w:cstheme="minorHAnsi"/>
          <w:sz w:val="22"/>
          <w:szCs w:val="22"/>
        </w:rPr>
        <w:t>2</w:t>
      </w:r>
      <w:r w:rsidRPr="00B445A2">
        <w:rPr>
          <w:rFonts w:asciiTheme="minorHAnsi" w:hAnsiTheme="minorHAnsi" w:cstheme="minorHAnsi"/>
          <w:sz w:val="22"/>
          <w:szCs w:val="22"/>
        </w:rPr>
        <w:t>016</w:t>
      </w:r>
    </w:p>
    <w:p w14:paraId="10D5FE7A" w14:textId="7C90476A" w:rsidR="00773395" w:rsidRPr="00B445A2" w:rsidRDefault="00773395">
      <w:pPr>
        <w:pStyle w:val="Zkladntext1"/>
        <w:tabs>
          <w:tab w:val="left" w:pos="489"/>
        </w:tabs>
        <w:spacing w:after="100" w:line="240" w:lineRule="auto"/>
        <w:jc w:val="both"/>
        <w:rPr>
          <w:rFonts w:asciiTheme="minorHAnsi" w:hAnsiTheme="minorHAnsi" w:cstheme="minorHAnsi"/>
          <w:sz w:val="22"/>
          <w:szCs w:val="22"/>
        </w:rPr>
      </w:pPr>
    </w:p>
    <w:p w14:paraId="46109715" w14:textId="0580D7ED" w:rsidR="00773395" w:rsidRPr="00B445A2" w:rsidRDefault="00773395">
      <w:pPr>
        <w:pStyle w:val="Zkladntext1"/>
        <w:tabs>
          <w:tab w:val="left" w:pos="489"/>
        </w:tabs>
        <w:spacing w:after="100" w:line="240" w:lineRule="auto"/>
        <w:jc w:val="both"/>
        <w:rPr>
          <w:rFonts w:asciiTheme="minorHAnsi" w:hAnsiTheme="minorHAnsi" w:cstheme="minorHAnsi"/>
          <w:sz w:val="22"/>
          <w:szCs w:val="22"/>
        </w:rPr>
      </w:pPr>
    </w:p>
    <w:p w14:paraId="3AE843AA" w14:textId="7B789CCF" w:rsidR="00773395" w:rsidRPr="00B445A2" w:rsidRDefault="00773395">
      <w:pPr>
        <w:pStyle w:val="Zkladntext1"/>
        <w:tabs>
          <w:tab w:val="left" w:pos="489"/>
        </w:tabs>
        <w:spacing w:after="100" w:line="240" w:lineRule="auto"/>
        <w:jc w:val="both"/>
        <w:rPr>
          <w:rFonts w:asciiTheme="minorHAnsi" w:hAnsiTheme="minorHAnsi" w:cstheme="minorHAnsi"/>
          <w:sz w:val="22"/>
          <w:szCs w:val="22"/>
        </w:rPr>
      </w:pPr>
    </w:p>
    <w:p w14:paraId="5D24990C" w14:textId="60105845" w:rsidR="00773395" w:rsidRPr="00B445A2" w:rsidRDefault="00773395">
      <w:pPr>
        <w:pStyle w:val="Zkladntext1"/>
        <w:tabs>
          <w:tab w:val="left" w:pos="489"/>
        </w:tabs>
        <w:spacing w:after="100" w:line="240" w:lineRule="auto"/>
        <w:jc w:val="both"/>
        <w:rPr>
          <w:rFonts w:asciiTheme="minorHAnsi" w:hAnsiTheme="minorHAnsi" w:cstheme="minorHAnsi"/>
          <w:sz w:val="22"/>
          <w:szCs w:val="22"/>
        </w:rPr>
      </w:pPr>
    </w:p>
    <w:p w14:paraId="6E173305" w14:textId="0B0D2C7F" w:rsidR="00773395" w:rsidRPr="00B445A2" w:rsidRDefault="00773395">
      <w:pPr>
        <w:pStyle w:val="Zkladntext1"/>
        <w:tabs>
          <w:tab w:val="left" w:pos="489"/>
        </w:tabs>
        <w:spacing w:after="100" w:line="240" w:lineRule="auto"/>
        <w:jc w:val="both"/>
        <w:rPr>
          <w:rFonts w:asciiTheme="minorHAnsi" w:hAnsiTheme="minorHAnsi" w:cstheme="minorHAnsi"/>
          <w:sz w:val="22"/>
          <w:szCs w:val="22"/>
        </w:rPr>
      </w:pPr>
    </w:p>
    <w:p w14:paraId="1370CA59" w14:textId="690F7360" w:rsidR="00773395" w:rsidRPr="00B445A2" w:rsidRDefault="00773395">
      <w:pPr>
        <w:pStyle w:val="Zkladntext1"/>
        <w:tabs>
          <w:tab w:val="left" w:pos="489"/>
        </w:tabs>
        <w:spacing w:after="100" w:line="240" w:lineRule="auto"/>
        <w:jc w:val="both"/>
        <w:rPr>
          <w:rFonts w:asciiTheme="minorHAnsi" w:hAnsiTheme="minorHAnsi" w:cstheme="minorHAnsi"/>
          <w:sz w:val="22"/>
          <w:szCs w:val="22"/>
        </w:rPr>
      </w:pPr>
    </w:p>
    <w:p w14:paraId="10CA08D0" w14:textId="31C0CC5C" w:rsidR="00773395" w:rsidRPr="00B445A2" w:rsidRDefault="00773395">
      <w:pPr>
        <w:pStyle w:val="Zkladntext1"/>
        <w:tabs>
          <w:tab w:val="left" w:pos="489"/>
        </w:tabs>
        <w:spacing w:after="100" w:line="240" w:lineRule="auto"/>
        <w:jc w:val="both"/>
        <w:rPr>
          <w:rFonts w:asciiTheme="minorHAnsi" w:hAnsiTheme="minorHAnsi" w:cstheme="minorHAnsi"/>
          <w:sz w:val="22"/>
          <w:szCs w:val="22"/>
        </w:rPr>
      </w:pPr>
    </w:p>
    <w:p w14:paraId="4C6CB31F" w14:textId="012093F7" w:rsidR="00773395" w:rsidRPr="00B445A2" w:rsidRDefault="00773395">
      <w:pPr>
        <w:pStyle w:val="Zkladntext1"/>
        <w:tabs>
          <w:tab w:val="left" w:pos="489"/>
        </w:tabs>
        <w:spacing w:after="100" w:line="240" w:lineRule="auto"/>
        <w:jc w:val="both"/>
        <w:rPr>
          <w:rFonts w:asciiTheme="minorHAnsi" w:hAnsiTheme="minorHAnsi" w:cstheme="minorHAnsi"/>
          <w:sz w:val="22"/>
          <w:szCs w:val="22"/>
        </w:rPr>
      </w:pPr>
    </w:p>
    <w:p w14:paraId="354760D8" w14:textId="130654F0" w:rsidR="00773395" w:rsidRPr="00B445A2" w:rsidRDefault="00773395">
      <w:pPr>
        <w:pStyle w:val="Zkladntext1"/>
        <w:tabs>
          <w:tab w:val="left" w:pos="489"/>
        </w:tabs>
        <w:spacing w:after="100" w:line="240" w:lineRule="auto"/>
        <w:jc w:val="both"/>
        <w:rPr>
          <w:rFonts w:asciiTheme="minorHAnsi" w:hAnsiTheme="minorHAnsi" w:cstheme="minorHAnsi"/>
          <w:sz w:val="22"/>
          <w:szCs w:val="22"/>
        </w:rPr>
      </w:pPr>
    </w:p>
    <w:sectPr w:rsidR="00773395" w:rsidRPr="00B445A2">
      <w:pgSz w:w="11900" w:h="16840"/>
      <w:pgMar w:top="865" w:right="1093" w:bottom="865" w:left="1159" w:header="0" w:footer="3" w:gutter="0"/>
      <w:cols w:num="2" w:space="346"/>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C509E" w14:textId="77777777" w:rsidR="00A00362" w:rsidRDefault="00A00362">
      <w:r>
        <w:separator/>
      </w:r>
    </w:p>
  </w:endnote>
  <w:endnote w:type="continuationSeparator" w:id="0">
    <w:p w14:paraId="1968C777" w14:textId="77777777" w:rsidR="00A00362" w:rsidRDefault="00A00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F1F83" w14:textId="77777777" w:rsidR="000461D5" w:rsidRDefault="00773395">
    <w:pPr>
      <w:spacing w:line="1" w:lineRule="exact"/>
    </w:pPr>
    <w:r>
      <w:rPr>
        <w:noProof/>
      </w:rPr>
      <mc:AlternateContent>
        <mc:Choice Requires="wps">
          <w:drawing>
            <wp:anchor distT="0" distB="0" distL="0" distR="0" simplePos="0" relativeHeight="62914700" behindDoc="1" locked="0" layoutInCell="1" allowOverlap="1" wp14:anchorId="45B5D727" wp14:editId="6C0BDE2A">
              <wp:simplePos x="0" y="0"/>
              <wp:positionH relativeFrom="page">
                <wp:posOffset>1361440</wp:posOffset>
              </wp:positionH>
              <wp:positionV relativeFrom="page">
                <wp:posOffset>9540240</wp:posOffset>
              </wp:positionV>
              <wp:extent cx="4434840" cy="313690"/>
              <wp:effectExtent l="0" t="0" r="0" b="0"/>
              <wp:wrapNone/>
              <wp:docPr id="30" name="Shape 30"/>
              <wp:cNvGraphicFramePr/>
              <a:graphic xmlns:a="http://schemas.openxmlformats.org/drawingml/2006/main">
                <a:graphicData uri="http://schemas.microsoft.com/office/word/2010/wordprocessingShape">
                  <wps:wsp>
                    <wps:cNvSpPr txBox="1"/>
                    <wps:spPr>
                      <a:xfrm>
                        <a:off x="0" y="0"/>
                        <a:ext cx="4434840" cy="313690"/>
                      </a:xfrm>
                      <a:prstGeom prst="rect">
                        <a:avLst/>
                      </a:prstGeom>
                      <a:noFill/>
                    </wps:spPr>
                    <wps:txbx>
                      <w:txbxContent>
                        <w:p w14:paraId="67DD780D" w14:textId="77777777" w:rsidR="000461D5" w:rsidRDefault="000461D5"/>
                      </w:txbxContent>
                    </wps:txbx>
                    <wps:bodyPr wrap="none" lIns="0" tIns="0" rIns="0" bIns="0">
                      <a:spAutoFit/>
                    </wps:bodyPr>
                  </wps:wsp>
                </a:graphicData>
              </a:graphic>
            </wp:anchor>
          </w:drawing>
        </mc:Choice>
        <mc:Fallback>
          <w:pict>
            <v:shapetype w14:anchorId="45B5D727" id="_x0000_t202" coordsize="21600,21600" o:spt="202" path="m,l,21600r21600,l21600,xe">
              <v:stroke joinstyle="miter"/>
              <v:path gradientshapeok="t" o:connecttype="rect"/>
            </v:shapetype>
            <v:shape id="Shape 30" o:spid="_x0000_s1041" type="#_x0000_t202" style="position:absolute;margin-left:107.2pt;margin-top:751.2pt;width:349.2pt;height:24.7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e7olwEAACsDAAAOAAAAZHJzL2Uyb0RvYy54bWysUttKAzEQfRf8h5B3u70punQriiiCqKB+&#10;QJpNuoFNJmRid/v3TtJuK/omvmTntuecuSyue9uyjQpowFV8MhpzppyE2rh1xT/e788uOcMoXC1a&#10;cKriW4X8enl6suh8qabQQFurwAjEYdn5ijcx+rIoUDbKChyBV46SGoIVkdywLuogOkK3bTEdjy+K&#10;DkLtA0iFSNG7XZIvM77WSsYXrVFF1lactMX8hvyu0lssF6JcB+EbI/cyxB9UWGEckR6g7kQU7DOY&#10;X1DWyAAIOo4k2AK0NlLlHqibyfhHN2+N8Cr3QsNBfxgT/h+sfN68Bmbqis9oPE5Y2lGmZeTTcDqP&#10;JdW8eaqK/S30tOQhjhRMPfc62PSlbhjlCWd7GK3qI5MUnM9n88s5pSTlZpPZxVWGL45/+4DxQYFl&#10;yah4oNXliYrNE0ZSQqVDSSJzcG/aNsWTxJ2UZMV+1ed+zgeZK6i3pL6jJVfc0RVy1j46mmG6h8EI&#10;g7HaG4kD/c1nJJ5Mn8B3UHtO2khWtb+etPLvfq463vjyCwAA//8DAFBLAwQUAAYACAAAACEAM1q6&#10;fd4AAAANAQAADwAAAGRycy9kb3ducmV2LnhtbEyPQU/DMAyF70j8h8hI3FjaaoNSmk5oEhdujAmJ&#10;W9Z4TUXjVEnWtf8e7wQ32+/p+Xv1dnaDmDDE3pOCfJWBQGq96alTcPh8eyhBxKTJ6METKlgwwra5&#10;val1ZfyFPnDap05wCMVKK7ApjZWUsbXodFz5EYm1kw9OJ15DJ03QFw53gyyy7FE63RN/sHrEncX2&#10;Z392Cp7mL49jxB1+n6Y22H4ph/dFqfu7+fUFRMI5/Znhis/o0DDT0Z/JRDEoKPL1mq0sbLKCJ7Y8&#10;5wW3OV5Pm7wE2dTyf4vmFwAA//8DAFBLAQItABQABgAIAAAAIQC2gziS/gAAAOEBAAATAAAAAAAA&#10;AAAAAAAAAAAAAABbQ29udGVudF9UeXBlc10ueG1sUEsBAi0AFAAGAAgAAAAhADj9If/WAAAAlAEA&#10;AAsAAAAAAAAAAAAAAAAALwEAAF9yZWxzLy5yZWxzUEsBAi0AFAAGAAgAAAAhAFGl7uiXAQAAKwMA&#10;AA4AAAAAAAAAAAAAAAAALgIAAGRycy9lMm9Eb2MueG1sUEsBAi0AFAAGAAgAAAAhADNaun3eAAAA&#10;DQEAAA8AAAAAAAAAAAAAAAAA8QMAAGRycy9kb3ducmV2LnhtbFBLBQYAAAAABAAEAPMAAAD8BAAA&#10;AAA=&#10;" filled="f" stroked="f">
              <v:textbox style="mso-fit-shape-to-text:t" inset="0,0,0,0">
                <w:txbxContent>
                  <w:p w14:paraId="67DD780D" w14:textId="77777777" w:rsidR="000461D5" w:rsidRDefault="000461D5"/>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FA7BC" w14:textId="77777777" w:rsidR="000461D5" w:rsidRDefault="00773395">
    <w:pPr>
      <w:spacing w:line="1" w:lineRule="exact"/>
    </w:pPr>
    <w:r>
      <w:rPr>
        <w:noProof/>
      </w:rPr>
      <mc:AlternateContent>
        <mc:Choice Requires="wps">
          <w:drawing>
            <wp:anchor distT="0" distB="0" distL="0" distR="0" simplePos="0" relativeHeight="62914696" behindDoc="1" locked="0" layoutInCell="1" allowOverlap="1" wp14:anchorId="1E56D9C9" wp14:editId="04EDB67C">
              <wp:simplePos x="0" y="0"/>
              <wp:positionH relativeFrom="page">
                <wp:posOffset>1361440</wp:posOffset>
              </wp:positionH>
              <wp:positionV relativeFrom="page">
                <wp:posOffset>9540240</wp:posOffset>
              </wp:positionV>
              <wp:extent cx="4434840" cy="313690"/>
              <wp:effectExtent l="0" t="0" r="0" b="0"/>
              <wp:wrapNone/>
              <wp:docPr id="26" name="Shape 26"/>
              <wp:cNvGraphicFramePr/>
              <a:graphic xmlns:a="http://schemas.openxmlformats.org/drawingml/2006/main">
                <a:graphicData uri="http://schemas.microsoft.com/office/word/2010/wordprocessingShape">
                  <wps:wsp>
                    <wps:cNvSpPr txBox="1"/>
                    <wps:spPr>
                      <a:xfrm>
                        <a:off x="0" y="0"/>
                        <a:ext cx="4434840" cy="313690"/>
                      </a:xfrm>
                      <a:prstGeom prst="rect">
                        <a:avLst/>
                      </a:prstGeom>
                      <a:noFill/>
                    </wps:spPr>
                    <wps:txbx>
                      <w:txbxContent>
                        <w:p w14:paraId="54664619" w14:textId="77777777" w:rsidR="000461D5" w:rsidRDefault="000461D5"/>
                      </w:txbxContent>
                    </wps:txbx>
                    <wps:bodyPr wrap="none" lIns="0" tIns="0" rIns="0" bIns="0">
                      <a:spAutoFit/>
                    </wps:bodyPr>
                  </wps:wsp>
                </a:graphicData>
              </a:graphic>
            </wp:anchor>
          </w:drawing>
        </mc:Choice>
        <mc:Fallback>
          <w:pict>
            <v:shapetype w14:anchorId="1E56D9C9" id="_x0000_t202" coordsize="21600,21600" o:spt="202" path="m,l,21600r21600,l21600,xe">
              <v:stroke joinstyle="miter"/>
              <v:path gradientshapeok="t" o:connecttype="rect"/>
            </v:shapetype>
            <v:shape id="Shape 26" o:spid="_x0000_s1042" type="#_x0000_t202" style="position:absolute;margin-left:107.2pt;margin-top:751.2pt;width:349.2pt;height:24.7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HGKmQEAACsDAAAOAAAAZHJzL2Uyb0RvYy54bWysUttKAzEQfRf8h5B3u71RdOm2KKIIooL6&#10;AWk26QY2mZCJ3e3fO0m7VfRNfMnObc+cOTPLdW9btlMBDbiKT0ZjzpSTUBu3rfj7293FJWcYhatF&#10;C05VfK+Qr1fnZ8vOl2oKDbS1CoxAHJadr3gToy+LAmWjrMAReOUoqSFYEckN26IOoiN02xbT8XhR&#10;dBBqH0AqRIreHpJ8lfG1VjI+a40qsrbixC3mN+R3k95itRTlNgjfGHmkIf7AwgrjqOkJ6lZEwT6C&#10;+QVljQyAoONIgi1AayNVnoGmmYx/TPPaCK/yLCQO+pNM+H+w8mn3EpipKz5dcOaEpR3ltox8Eqfz&#10;WFLNq6eq2N9AT0se4kjBNHOvg01fmoZRnmTen6RVfWSSgvP5bH45p5Sk3GwyW1xl7Yuvv33AeK/A&#10;smRUPNDqsqJi94iRmFDpUJKaObgzbZviieKBSrJiv+nzPLOB5gbqPbHvaMkVd3SFnLUPjjRM9zAY&#10;YTA2RyP1QH/9EalPbp/AD1DHnrSRzOp4PWnl3/1c9XXjq08AAAD//wMAUEsDBBQABgAIAAAAIQAz&#10;Wrp93gAAAA0BAAAPAAAAZHJzL2Rvd25yZXYueG1sTI9BT8MwDIXvSPyHyEjcWNpqg1KaTmgSF26M&#10;CYlb1nhNReNUSda1/x7vBDfb7+n5e/V2doOYMMTek4J8lYFAar3pqVNw+Hx7KEHEpMnowRMqWDDC&#10;trm9qXVl/IU+cNqnTnAIxUorsCmNlZSxteh0XPkRibWTD04nXkMnTdAXDneDLLLsUTrdE3+wesSd&#10;xfZnf3YKnuYvj2PEHX6fpjbYfimH90Wp+7v59QVEwjn9meGKz+jQMNPRn8lEMSgo8vWarSxssoIn&#10;tjznBbc5Xk+bvATZ1PJ/i+YXAAD//wMAUEsBAi0AFAAGAAgAAAAhALaDOJL+AAAA4QEAABMAAAAA&#10;AAAAAAAAAAAAAAAAAFtDb250ZW50X1R5cGVzXS54bWxQSwECLQAUAAYACAAAACEAOP0h/9YAAACU&#10;AQAACwAAAAAAAAAAAAAAAAAvAQAAX3JlbHMvLnJlbHNQSwECLQAUAAYACAAAACEAekBxipkBAAAr&#10;AwAADgAAAAAAAAAAAAAAAAAuAgAAZHJzL2Uyb0RvYy54bWxQSwECLQAUAAYACAAAACEAM1q6fd4A&#10;AAANAQAADwAAAAAAAAAAAAAAAADzAwAAZHJzL2Rvd25yZXYueG1sUEsFBgAAAAAEAAQA8wAAAP4E&#10;AAAAAA==&#10;" filled="f" stroked="f">
              <v:textbox style="mso-fit-shape-to-text:t" inset="0,0,0,0">
                <w:txbxContent>
                  <w:p w14:paraId="54664619" w14:textId="77777777" w:rsidR="000461D5" w:rsidRDefault="000461D5"/>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942B7" w14:textId="77777777" w:rsidR="000461D5" w:rsidRDefault="000461D5">
    <w:pPr>
      <w:spacing w:line="1"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B84E7" w14:textId="77777777" w:rsidR="000461D5" w:rsidRDefault="000461D5">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724C7" w14:textId="77777777" w:rsidR="00A00362" w:rsidRDefault="00A00362"/>
  </w:footnote>
  <w:footnote w:type="continuationSeparator" w:id="0">
    <w:p w14:paraId="0B939F92" w14:textId="77777777" w:rsidR="00A00362" w:rsidRDefault="00A003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33BF8" w14:textId="77777777" w:rsidR="000461D5" w:rsidRDefault="00773395">
    <w:pPr>
      <w:spacing w:line="1" w:lineRule="exact"/>
    </w:pPr>
    <w:r>
      <w:rPr>
        <w:noProof/>
      </w:rPr>
      <mc:AlternateContent>
        <mc:Choice Requires="wps">
          <w:drawing>
            <wp:anchor distT="0" distB="0" distL="0" distR="0" simplePos="0" relativeHeight="62914698" behindDoc="1" locked="0" layoutInCell="1" allowOverlap="1" wp14:anchorId="090580DB" wp14:editId="332D14B2">
              <wp:simplePos x="0" y="0"/>
              <wp:positionH relativeFrom="page">
                <wp:posOffset>5394325</wp:posOffset>
              </wp:positionH>
              <wp:positionV relativeFrom="page">
                <wp:posOffset>478155</wp:posOffset>
              </wp:positionV>
              <wp:extent cx="1085215" cy="475615"/>
              <wp:effectExtent l="0" t="0" r="0" b="0"/>
              <wp:wrapNone/>
              <wp:docPr id="28" name="Shape 28"/>
              <wp:cNvGraphicFramePr/>
              <a:graphic xmlns:a="http://schemas.openxmlformats.org/drawingml/2006/main">
                <a:graphicData uri="http://schemas.microsoft.com/office/word/2010/wordprocessingShape">
                  <wps:wsp>
                    <wps:cNvSpPr txBox="1"/>
                    <wps:spPr>
                      <a:xfrm>
                        <a:off x="0" y="0"/>
                        <a:ext cx="1085215" cy="475615"/>
                      </a:xfrm>
                      <a:prstGeom prst="rect">
                        <a:avLst/>
                      </a:prstGeom>
                      <a:noFill/>
                    </wps:spPr>
                    <wps:txbx>
                      <w:txbxContent>
                        <w:p w14:paraId="691562A2" w14:textId="1F852528" w:rsidR="000461D5" w:rsidRDefault="00BD5324">
                          <w:pPr>
                            <w:pStyle w:val="Zhlavnebozpat20"/>
                            <w:rPr>
                              <w:sz w:val="82"/>
                              <w:szCs w:val="82"/>
                            </w:rPr>
                          </w:pPr>
                          <w:proofErr w:type="spellStart"/>
                          <w:proofErr w:type="gramStart"/>
                          <w:r>
                            <w:rPr>
                              <w:rFonts w:ascii="Arial" w:eastAsia="Arial" w:hAnsi="Arial" w:cs="Arial"/>
                              <w:b/>
                              <w:bCs/>
                              <w:color w:val="FE6C6C"/>
                              <w:sz w:val="82"/>
                              <w:szCs w:val="82"/>
                            </w:rPr>
                            <w:t>e</w:t>
                          </w:r>
                          <w:r w:rsidR="00773395">
                            <w:rPr>
                              <w:rFonts w:ascii="Arial" w:eastAsia="Arial" w:hAnsi="Arial" w:cs="Arial"/>
                              <w:b/>
                              <w:bCs/>
                              <w:color w:val="FE6C6C"/>
                              <w:sz w:val="82"/>
                              <w:szCs w:val="82"/>
                            </w:rPr>
                            <w:t>g</w:t>
                          </w:r>
                          <w:r w:rsidRPr="00BD5324">
                            <w:rPr>
                              <w:rFonts w:ascii="Arial" w:eastAsia="Arial" w:hAnsi="Arial" w:cs="Arial"/>
                              <w:b/>
                              <w:bCs/>
                              <w:color w:val="FE6C6C"/>
                              <w:sz w:val="82"/>
                              <w:szCs w:val="82"/>
                            </w:rPr>
                            <w:t>.</w:t>
                          </w:r>
                          <w:r w:rsidR="00773395">
                            <w:rPr>
                              <w:rFonts w:ascii="Arial" w:eastAsia="Arial" w:hAnsi="Arial" w:cs="Arial"/>
                              <w:b/>
                              <w:bCs/>
                              <w:color w:val="FE6C6C"/>
                              <w:sz w:val="82"/>
                              <w:szCs w:val="82"/>
                            </w:rPr>
                            <w:t>d</w:t>
                          </w:r>
                          <w:proofErr w:type="spellEnd"/>
                          <w:proofErr w:type="gramEnd"/>
                        </w:p>
                      </w:txbxContent>
                    </wps:txbx>
                    <wps:bodyPr wrap="none" lIns="0" tIns="0" rIns="0" bIns="0">
                      <a:spAutoFit/>
                    </wps:bodyPr>
                  </wps:wsp>
                </a:graphicData>
              </a:graphic>
            </wp:anchor>
          </w:drawing>
        </mc:Choice>
        <mc:Fallback>
          <w:pict>
            <v:shapetype w14:anchorId="090580DB" id="_x0000_t202" coordsize="21600,21600" o:spt="202" path="m,l,21600r21600,l21600,xe">
              <v:stroke joinstyle="miter"/>
              <v:path gradientshapeok="t" o:connecttype="rect"/>
            </v:shapetype>
            <v:shape id="Shape 28" o:spid="_x0000_s1034" type="#_x0000_t202" style="position:absolute;margin-left:424.75pt;margin-top:37.65pt;width:85.45pt;height:37.45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gMclQEAACQDAAAOAAAAZHJzL2Uyb0RvYy54bWysUsFOwzAMvSPxD1HurN3EAFXrJhACISFA&#10;Aj4gS5M1UhNHcVi7v8fJuoHghrgkju08P/t5sRpsx7YqoAFX8+mk5Ew5CY1xm5q/v92dXXGGUbhG&#10;dOBUzXcK+Wp5erLofaVm0ELXqMAIxGHV+5q3MfqqKFC2ygqcgFeOghqCFZGeYVM0QfSEbrtiVpYX&#10;RQ+h8QGkQiTv7T7IlxlfayXjs9aoIutqTtxiPkM+1+kslgtRbYLwrZEjDfEHFlYYR0WPULciCvYR&#10;zC8oa2QABB0nEmwBWhupcg/UzbT80c1rK7zKvdBw0B/HhP8HK5+2L4GZpuYzUsoJSxrlsozeNJze&#10;Y0U5r56y4nADA4l88CM5U8+DDjbd1A2jOI15dxytGiKT6VN5NZ9N55xJip1fzi/IJvji67cPGO8V&#10;WJaMmgeSLk9UbB8x7lMPKamYgzvTdcmfKO6pJCsO62HkvYZmR7R7UrfmjtaPs+7B0fDSIhyMcDDW&#10;o5HA0V9/RCqQ6ybUPdRYjKTIzMe1SVp/f+esr+VefgIAAP//AwBQSwMEFAAGAAgAAAAhAGJjwund&#10;AAAACwEAAA8AAABkcnMvZG93bnJldi54bWxMj8FOwzAMhu9IvENkJG4soaxQStMJTeLCjQ0hccsa&#10;r6lInCrJuvbtyU5ws+Vfn7+/2czOsglDHDxJuF8JYEid1wP1Ej73b3cVsJgUaWU9oYQFI2za66tG&#10;1dqf6QOnXepZhlCslQST0lhzHjuDTsWVH5Hy7eiDUymvoec6qHOGO8sLIR65UwPlD0aNuDXY/exO&#10;TsLT/OVxjLjF7+PUBTMslX1fpLy9mV9fgCWc018YLvpZHdrsdPAn0pFZCdX6uczRDCsfgF0CohBr&#10;YIc8laIA3jb8f4f2FwAA//8DAFBLAQItABQABgAIAAAAIQC2gziS/gAAAOEBAAATAAAAAAAAAAAA&#10;AAAAAAAAAABbQ29udGVudF9UeXBlc10ueG1sUEsBAi0AFAAGAAgAAAAhADj9If/WAAAAlAEAAAsA&#10;AAAAAAAAAAAAAAAALwEAAF9yZWxzLy5yZWxzUEsBAi0AFAAGAAgAAAAhAE8qAxyVAQAAJAMAAA4A&#10;AAAAAAAAAAAAAAAALgIAAGRycy9lMm9Eb2MueG1sUEsBAi0AFAAGAAgAAAAhAGJjwundAAAACwEA&#10;AA8AAAAAAAAAAAAAAAAA7wMAAGRycy9kb3ducmV2LnhtbFBLBQYAAAAABAAEAPMAAAD5BAAAAAA=&#10;" filled="f" stroked="f">
              <v:textbox style="mso-fit-shape-to-text:t" inset="0,0,0,0">
                <w:txbxContent>
                  <w:p w14:paraId="691562A2" w14:textId="1F852528" w:rsidR="000461D5" w:rsidRDefault="00BD5324">
                    <w:pPr>
                      <w:pStyle w:val="Zhlavnebozpat20"/>
                      <w:rPr>
                        <w:sz w:val="82"/>
                        <w:szCs w:val="82"/>
                      </w:rPr>
                    </w:pPr>
                    <w:proofErr w:type="spellStart"/>
                    <w:proofErr w:type="gramStart"/>
                    <w:r>
                      <w:rPr>
                        <w:rFonts w:ascii="Arial" w:eastAsia="Arial" w:hAnsi="Arial" w:cs="Arial"/>
                        <w:b/>
                        <w:bCs/>
                        <w:color w:val="FE6C6C"/>
                        <w:sz w:val="82"/>
                        <w:szCs w:val="82"/>
                      </w:rPr>
                      <w:t>e</w:t>
                    </w:r>
                    <w:r w:rsidR="00773395">
                      <w:rPr>
                        <w:rFonts w:ascii="Arial" w:eastAsia="Arial" w:hAnsi="Arial" w:cs="Arial"/>
                        <w:b/>
                        <w:bCs/>
                        <w:color w:val="FE6C6C"/>
                        <w:sz w:val="82"/>
                        <w:szCs w:val="82"/>
                      </w:rPr>
                      <w:t>g</w:t>
                    </w:r>
                    <w:r w:rsidRPr="00BD5324">
                      <w:rPr>
                        <w:rFonts w:ascii="Arial" w:eastAsia="Arial" w:hAnsi="Arial" w:cs="Arial"/>
                        <w:b/>
                        <w:bCs/>
                        <w:color w:val="FE6C6C"/>
                        <w:sz w:val="82"/>
                        <w:szCs w:val="82"/>
                      </w:rPr>
                      <w:t>.</w:t>
                    </w:r>
                    <w:r w:rsidR="00773395">
                      <w:rPr>
                        <w:rFonts w:ascii="Arial" w:eastAsia="Arial" w:hAnsi="Arial" w:cs="Arial"/>
                        <w:b/>
                        <w:bCs/>
                        <w:color w:val="FE6C6C"/>
                        <w:sz w:val="82"/>
                        <w:szCs w:val="82"/>
                      </w:rPr>
                      <w:t>d</w:t>
                    </w:r>
                    <w:proofErr w:type="spellEnd"/>
                    <w:proofErr w:type="gramEnd"/>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68D34" w14:textId="77777777" w:rsidR="000461D5" w:rsidRDefault="00773395">
    <w:pPr>
      <w:spacing w:line="1" w:lineRule="exact"/>
    </w:pPr>
    <w:r>
      <w:rPr>
        <w:noProof/>
      </w:rPr>
      <mc:AlternateContent>
        <mc:Choice Requires="wps">
          <w:drawing>
            <wp:anchor distT="0" distB="0" distL="0" distR="0" simplePos="0" relativeHeight="62914694" behindDoc="1" locked="0" layoutInCell="1" allowOverlap="1" wp14:anchorId="637FC0E9" wp14:editId="37189917">
              <wp:simplePos x="0" y="0"/>
              <wp:positionH relativeFrom="page">
                <wp:posOffset>5394325</wp:posOffset>
              </wp:positionH>
              <wp:positionV relativeFrom="page">
                <wp:posOffset>478155</wp:posOffset>
              </wp:positionV>
              <wp:extent cx="1085215" cy="475615"/>
              <wp:effectExtent l="0" t="0" r="0" b="0"/>
              <wp:wrapNone/>
              <wp:docPr id="24" name="Shape 24"/>
              <wp:cNvGraphicFramePr/>
              <a:graphic xmlns:a="http://schemas.openxmlformats.org/drawingml/2006/main">
                <a:graphicData uri="http://schemas.microsoft.com/office/word/2010/wordprocessingShape">
                  <wps:wsp>
                    <wps:cNvSpPr txBox="1"/>
                    <wps:spPr>
                      <a:xfrm>
                        <a:off x="0" y="0"/>
                        <a:ext cx="1085215" cy="475615"/>
                      </a:xfrm>
                      <a:prstGeom prst="rect">
                        <a:avLst/>
                      </a:prstGeom>
                      <a:noFill/>
                    </wps:spPr>
                    <wps:txbx>
                      <w:txbxContent>
                        <w:p w14:paraId="45312122" w14:textId="513F56D2" w:rsidR="000461D5" w:rsidRDefault="00BD5324">
                          <w:pPr>
                            <w:pStyle w:val="Zhlavnebozpat20"/>
                            <w:rPr>
                              <w:sz w:val="82"/>
                              <w:szCs w:val="82"/>
                            </w:rPr>
                          </w:pPr>
                          <w:proofErr w:type="spellStart"/>
                          <w:proofErr w:type="gramStart"/>
                          <w:r>
                            <w:rPr>
                              <w:rFonts w:ascii="Arial" w:eastAsia="Arial" w:hAnsi="Arial" w:cs="Arial"/>
                              <w:b/>
                              <w:bCs/>
                              <w:color w:val="FE6C6C"/>
                              <w:sz w:val="82"/>
                              <w:szCs w:val="82"/>
                            </w:rPr>
                            <w:t>eg.</w:t>
                          </w:r>
                          <w:r w:rsidR="00773395">
                            <w:rPr>
                              <w:rFonts w:ascii="Arial" w:eastAsia="Arial" w:hAnsi="Arial" w:cs="Arial"/>
                              <w:b/>
                              <w:bCs/>
                              <w:color w:val="FE6C6C"/>
                              <w:sz w:val="82"/>
                              <w:szCs w:val="82"/>
                            </w:rPr>
                            <w:t>d</w:t>
                          </w:r>
                          <w:proofErr w:type="spellEnd"/>
                          <w:proofErr w:type="gramEnd"/>
                        </w:p>
                      </w:txbxContent>
                    </wps:txbx>
                    <wps:bodyPr wrap="none" lIns="0" tIns="0" rIns="0" bIns="0">
                      <a:spAutoFit/>
                    </wps:bodyPr>
                  </wps:wsp>
                </a:graphicData>
              </a:graphic>
            </wp:anchor>
          </w:drawing>
        </mc:Choice>
        <mc:Fallback>
          <w:pict>
            <v:shapetype w14:anchorId="637FC0E9" id="_x0000_t202" coordsize="21600,21600" o:spt="202" path="m,l,21600r21600,l21600,xe">
              <v:stroke joinstyle="miter"/>
              <v:path gradientshapeok="t" o:connecttype="rect"/>
            </v:shapetype>
            <v:shape id="Shape 24" o:spid="_x0000_s1035" type="#_x0000_t202" style="position:absolute;margin-left:424.75pt;margin-top:37.65pt;width:85.45pt;height:37.4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hsumAEAACsDAAAOAAAAZHJzL2Uyb0RvYy54bWysUttOwzAMfUfiH6K8s3YTA1Stm0BoCAkB&#10;EvABWZqskZo4isPa/T1OdkPwhnhJHNs5Psf2bDHYjm1UQAOu5uNRyZlyEhrj1jX/eF9e3HCGUbhG&#10;dOBUzbcK+WJ+fjbrfaUm0ELXqMAIxGHV+5q3MfqqKFC2ygocgVeOghqCFZGeYV00QfSEbrtiUpZX&#10;RQ+h8QGkQiTv/S7I5xlfayXji9aoIutqTtxiPkM+V+ks5jNRrYPwrZF7GuIPLKwwjooeoe5FFOwz&#10;mF9Q1sgACDqOJNgCtDZSZQ2kZlz+UPPWCq+yFmoO+mOb8P9g5fPmNTDT1HxyyZkTlmaUyzJ6U3N6&#10;jxXlvHnKisMdDDTkgx/JmTQPOth0kxpGcWrz9thaNUQm06fyZjoZTzmTFLu8nl6RTfDF6bcPGB8U&#10;WJaMmgcaXe6o2Dxh3KUeUlIxB0vTdcmfKO6oJCsOqyHrOdJcQbMl9j0NueaOtpCz7tFRD9M+HIxw&#10;MFZ7I9VAf/sZqU4un8B3UPuaNJEsYL89aeTf3znrtOPzLwAAAP//AwBQSwMEFAAGAAgAAAAhAGJj&#10;wundAAAACwEAAA8AAABkcnMvZG93bnJldi54bWxMj8FOwzAMhu9IvENkJG4soaxQStMJTeLCjQ0h&#10;ccsar6lInCrJuvbtyU5ws+Vfn7+/2czOsglDHDxJuF8JYEid1wP1Ej73b3cVsJgUaWU9oYQFI2za&#10;66tG1dqf6QOnXepZhlCslQST0lhzHjuDTsWVH5Hy7eiDUymvoec6qHOGO8sLIR65UwPlD0aNuDXY&#10;/exOTsLT/OVxjLjF7+PUBTMslX1fpLy9mV9fgCWc018YLvpZHdrsdPAn0pFZCdX6uczRDCsfgF0C&#10;ohBrYIc8laIA3jb8f4f2FwAA//8DAFBLAQItABQABgAIAAAAIQC2gziS/gAAAOEBAAATAAAAAAAA&#10;AAAAAAAAAAAAAABbQ29udGVudF9UeXBlc10ueG1sUEsBAi0AFAAGAAgAAAAhADj9If/WAAAAlAEA&#10;AAsAAAAAAAAAAAAAAAAALwEAAF9yZWxzLy5yZWxzUEsBAi0AFAAGAAgAAAAhAJ02Gy6YAQAAKwMA&#10;AA4AAAAAAAAAAAAAAAAALgIAAGRycy9lMm9Eb2MueG1sUEsBAi0AFAAGAAgAAAAhAGJjwundAAAA&#10;CwEAAA8AAAAAAAAAAAAAAAAA8gMAAGRycy9kb3ducmV2LnhtbFBLBQYAAAAABAAEAPMAAAD8BAAA&#10;AAA=&#10;" filled="f" stroked="f">
              <v:textbox style="mso-fit-shape-to-text:t" inset="0,0,0,0">
                <w:txbxContent>
                  <w:p w14:paraId="45312122" w14:textId="513F56D2" w:rsidR="000461D5" w:rsidRDefault="00BD5324">
                    <w:pPr>
                      <w:pStyle w:val="Zhlavnebozpat20"/>
                      <w:rPr>
                        <w:sz w:val="82"/>
                        <w:szCs w:val="82"/>
                      </w:rPr>
                    </w:pPr>
                    <w:proofErr w:type="spellStart"/>
                    <w:proofErr w:type="gramStart"/>
                    <w:r>
                      <w:rPr>
                        <w:rFonts w:ascii="Arial" w:eastAsia="Arial" w:hAnsi="Arial" w:cs="Arial"/>
                        <w:b/>
                        <w:bCs/>
                        <w:color w:val="FE6C6C"/>
                        <w:sz w:val="82"/>
                        <w:szCs w:val="82"/>
                      </w:rPr>
                      <w:t>eg.</w:t>
                    </w:r>
                    <w:r w:rsidR="00773395">
                      <w:rPr>
                        <w:rFonts w:ascii="Arial" w:eastAsia="Arial" w:hAnsi="Arial" w:cs="Arial"/>
                        <w:b/>
                        <w:bCs/>
                        <w:color w:val="FE6C6C"/>
                        <w:sz w:val="82"/>
                        <w:szCs w:val="82"/>
                      </w:rPr>
                      <w:t>d</w:t>
                    </w:r>
                    <w:proofErr w:type="spellEnd"/>
                    <w:proofErr w:type="gramEnd"/>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CB287" w14:textId="77777777" w:rsidR="000461D5" w:rsidRDefault="00773395">
    <w:pPr>
      <w:spacing w:line="1" w:lineRule="exact"/>
    </w:pPr>
    <w:r>
      <w:rPr>
        <w:noProof/>
      </w:rPr>
      <mc:AlternateContent>
        <mc:Choice Requires="wps">
          <w:drawing>
            <wp:anchor distT="0" distB="0" distL="0" distR="0" simplePos="0" relativeHeight="62914702" behindDoc="1" locked="0" layoutInCell="1" allowOverlap="1" wp14:anchorId="2E7E6AF2" wp14:editId="42D98CB9">
              <wp:simplePos x="0" y="0"/>
              <wp:positionH relativeFrom="page">
                <wp:posOffset>5448300</wp:posOffset>
              </wp:positionH>
              <wp:positionV relativeFrom="page">
                <wp:posOffset>627380</wp:posOffset>
              </wp:positionV>
              <wp:extent cx="1085215" cy="481330"/>
              <wp:effectExtent l="0" t="0" r="0" b="0"/>
              <wp:wrapNone/>
              <wp:docPr id="38" name="Shape 38"/>
              <wp:cNvGraphicFramePr/>
              <a:graphic xmlns:a="http://schemas.openxmlformats.org/drawingml/2006/main">
                <a:graphicData uri="http://schemas.microsoft.com/office/word/2010/wordprocessingShape">
                  <wps:wsp>
                    <wps:cNvSpPr txBox="1"/>
                    <wps:spPr>
                      <a:xfrm>
                        <a:off x="0" y="0"/>
                        <a:ext cx="1085215" cy="481330"/>
                      </a:xfrm>
                      <a:prstGeom prst="rect">
                        <a:avLst/>
                      </a:prstGeom>
                      <a:noFill/>
                    </wps:spPr>
                    <wps:txbx>
                      <w:txbxContent>
                        <w:p w14:paraId="3B481753" w14:textId="2D5B2CA6" w:rsidR="000461D5" w:rsidRDefault="004F0289">
                          <w:pPr>
                            <w:pStyle w:val="Zhlavnebozpat20"/>
                            <w:rPr>
                              <w:sz w:val="82"/>
                              <w:szCs w:val="82"/>
                            </w:rPr>
                          </w:pPr>
                          <w:proofErr w:type="spellStart"/>
                          <w:proofErr w:type="gramStart"/>
                          <w:r>
                            <w:rPr>
                              <w:rFonts w:ascii="Arial" w:eastAsia="Arial" w:hAnsi="Arial" w:cs="Arial"/>
                              <w:b/>
                              <w:bCs/>
                              <w:color w:val="FE6C6C"/>
                              <w:sz w:val="82"/>
                              <w:szCs w:val="82"/>
                            </w:rPr>
                            <w:t>e</w:t>
                          </w:r>
                          <w:r w:rsidR="00773395">
                            <w:rPr>
                              <w:rFonts w:ascii="Arial" w:eastAsia="Arial" w:hAnsi="Arial" w:cs="Arial"/>
                              <w:b/>
                              <w:bCs/>
                              <w:color w:val="FE6C6C"/>
                              <w:sz w:val="82"/>
                              <w:szCs w:val="82"/>
                            </w:rPr>
                            <w:t>g</w:t>
                          </w:r>
                          <w:r w:rsidRPr="004F0289">
                            <w:rPr>
                              <w:rFonts w:ascii="Arial" w:eastAsia="Arial" w:hAnsi="Arial" w:cs="Arial"/>
                              <w:b/>
                              <w:bCs/>
                              <w:color w:val="FE6C6C"/>
                              <w:sz w:val="82"/>
                              <w:szCs w:val="82"/>
                            </w:rPr>
                            <w:t>.</w:t>
                          </w:r>
                          <w:r w:rsidR="00773395">
                            <w:rPr>
                              <w:rFonts w:ascii="Arial" w:eastAsia="Arial" w:hAnsi="Arial" w:cs="Arial"/>
                              <w:b/>
                              <w:bCs/>
                              <w:color w:val="FE6C6C"/>
                              <w:sz w:val="82"/>
                              <w:szCs w:val="82"/>
                            </w:rPr>
                            <w:t>d</w:t>
                          </w:r>
                          <w:proofErr w:type="spellEnd"/>
                          <w:proofErr w:type="gramEnd"/>
                        </w:p>
                      </w:txbxContent>
                    </wps:txbx>
                    <wps:bodyPr wrap="none" lIns="0" tIns="0" rIns="0" bIns="0">
                      <a:spAutoFit/>
                    </wps:bodyPr>
                  </wps:wsp>
                </a:graphicData>
              </a:graphic>
            </wp:anchor>
          </w:drawing>
        </mc:Choice>
        <mc:Fallback>
          <w:pict>
            <v:shapetype w14:anchorId="2E7E6AF2" id="_x0000_t202" coordsize="21600,21600" o:spt="202" path="m,l,21600r21600,l21600,xe">
              <v:stroke joinstyle="miter"/>
              <v:path gradientshapeok="t" o:connecttype="rect"/>
            </v:shapetype>
            <v:shape id="Shape 38" o:spid="_x0000_s1038" type="#_x0000_t202" style="position:absolute;margin-left:429pt;margin-top:49.4pt;width:85.45pt;height:37.9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84VmQEAACsDAAAOAAAAZHJzL2Uyb0RvYy54bWysUsFOwzAMvSPxD1HurN0GaKrWIRACISFA&#10;Aj4gS5M1UhNHcVi7v8fJ1oHghrgkju08Pz97eTXYjm1VQAOu5tNJyZlyEhrjNjV/f7s7W3CGUbhG&#10;dOBUzXcK+dXq9GTZ+0rNoIWuUYERiMOq9zVvY/RVUaBslRU4Aa8cBTUEKyI9w6ZogugJ3XbFrCwv&#10;ix5C4wNIhUje232QrzK+1krGZ61RRdbVnLjFfIZ8rtNZrJai2gThWyMPNMQfWFhhHBU9Qt2KKNhH&#10;ML+grJEBEHScSLAFaG2kyj1QN9PyRzevrfAq90LioD/KhP8HK5+2L4GZpuZzmpQTlmaUyzJ6kzi9&#10;x4pyXj1lxeEGBhry6Edypp4HHWy6qRtGcZJ5d5RWDZHJ9KlcXMymF5xJip0vpvN51r74+u0DxnsF&#10;liWj5oFGlxUV20eMxIRSx5RUzMGd6brkTxT3VJIVh/WQ+zkfaa6h2RH7noZcc0dbyFn34EjDtA+j&#10;EUZjfTBSDfTXH5Hq5PIJfA91qEkTyawO25NG/v2ds752fPUJAAD//wMAUEsDBBQABgAIAAAAIQB5&#10;2kBi3gAAAAsBAAAPAAAAZHJzL2Rvd25yZXYueG1sTI/BTsMwDIbvSLxDZCRuLGWCLStNJzSJCzfG&#10;hMQta7ymonGqJOvat8c7wc2Wf/3+vmo7+V6MGFMXSMPjogCB1ATbUavh8Pn2oECkbMiaPhBqmDHB&#10;tr69qUxpw4U+cNznVnAJpdJocDkPpZSpcehNWoQBiW+nEL3JvMZW2mguXO57uSyKlfSmI/7gzIA7&#10;h83P/uw1rKevgEPCHX6fxia6blb9+6z1/d30+gIi45T/wnDFZ3SomekYzmST6DWoZ8UuWcNGscI1&#10;UCzVBsSRp/XTCmRdyf8O9S8AAAD//wMAUEsBAi0AFAAGAAgAAAAhALaDOJL+AAAA4QEAABMAAAAA&#10;AAAAAAAAAAAAAAAAAFtDb250ZW50X1R5cGVzXS54bWxQSwECLQAUAAYACAAAACEAOP0h/9YAAACU&#10;AQAACwAAAAAAAAAAAAAAAAAvAQAAX3JlbHMvLnJlbHNQSwECLQAUAAYACAAAACEATJvOFZkBAAAr&#10;AwAADgAAAAAAAAAAAAAAAAAuAgAAZHJzL2Uyb0RvYy54bWxQSwECLQAUAAYACAAAACEAedpAYt4A&#10;AAALAQAADwAAAAAAAAAAAAAAAADzAwAAZHJzL2Rvd25yZXYueG1sUEsFBgAAAAAEAAQA8wAAAP4E&#10;AAAAAA==&#10;" filled="f" stroked="f">
              <v:textbox style="mso-fit-shape-to-text:t" inset="0,0,0,0">
                <w:txbxContent>
                  <w:p w14:paraId="3B481753" w14:textId="2D5B2CA6" w:rsidR="000461D5" w:rsidRDefault="004F0289">
                    <w:pPr>
                      <w:pStyle w:val="Zhlavnebozpat20"/>
                      <w:rPr>
                        <w:sz w:val="82"/>
                        <w:szCs w:val="82"/>
                      </w:rPr>
                    </w:pPr>
                    <w:proofErr w:type="spellStart"/>
                    <w:proofErr w:type="gramStart"/>
                    <w:r>
                      <w:rPr>
                        <w:rFonts w:ascii="Arial" w:eastAsia="Arial" w:hAnsi="Arial" w:cs="Arial"/>
                        <w:b/>
                        <w:bCs/>
                        <w:color w:val="FE6C6C"/>
                        <w:sz w:val="82"/>
                        <w:szCs w:val="82"/>
                      </w:rPr>
                      <w:t>e</w:t>
                    </w:r>
                    <w:r w:rsidR="00773395">
                      <w:rPr>
                        <w:rFonts w:ascii="Arial" w:eastAsia="Arial" w:hAnsi="Arial" w:cs="Arial"/>
                        <w:b/>
                        <w:bCs/>
                        <w:color w:val="FE6C6C"/>
                        <w:sz w:val="82"/>
                        <w:szCs w:val="82"/>
                      </w:rPr>
                      <w:t>g</w:t>
                    </w:r>
                    <w:r w:rsidRPr="004F0289">
                      <w:rPr>
                        <w:rFonts w:ascii="Arial" w:eastAsia="Arial" w:hAnsi="Arial" w:cs="Arial"/>
                        <w:b/>
                        <w:bCs/>
                        <w:color w:val="FE6C6C"/>
                        <w:sz w:val="82"/>
                        <w:szCs w:val="82"/>
                      </w:rPr>
                      <w:t>.</w:t>
                    </w:r>
                    <w:r w:rsidR="00773395">
                      <w:rPr>
                        <w:rFonts w:ascii="Arial" w:eastAsia="Arial" w:hAnsi="Arial" w:cs="Arial"/>
                        <w:b/>
                        <w:bCs/>
                        <w:color w:val="FE6C6C"/>
                        <w:sz w:val="82"/>
                        <w:szCs w:val="82"/>
                      </w:rPr>
                      <w:t>d</w:t>
                    </w:r>
                    <w:proofErr w:type="spellEnd"/>
                    <w:proofErr w:type="gramEnd"/>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5767D" w14:textId="77777777" w:rsidR="000461D5" w:rsidRDefault="000461D5">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02486"/>
    <w:multiLevelType w:val="multilevel"/>
    <w:tmpl w:val="DA70B5D8"/>
    <w:lvl w:ilvl="0">
      <w:start w:val="9"/>
      <w:numFmt w:val="decimal"/>
      <w:lvlText w:val="3.%1."/>
      <w:lvlJc w:val="left"/>
      <w:rPr>
        <w:rFonts w:ascii="Arial" w:eastAsia="Arial" w:hAnsi="Arial" w:cs="Arial"/>
        <w:b w:val="0"/>
        <w:bCs w:val="0"/>
        <w:i w:val="0"/>
        <w:iCs w:val="0"/>
        <w:smallCaps w:val="0"/>
        <w:strike w:val="0"/>
        <w:color w:val="000000"/>
        <w:spacing w:val="0"/>
        <w:w w:val="100"/>
        <w:position w:val="0"/>
        <w:sz w:val="13"/>
        <w:szCs w:val="13"/>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53157B"/>
    <w:multiLevelType w:val="multilevel"/>
    <w:tmpl w:val="7A4AE78A"/>
    <w:lvl w:ilvl="0">
      <w:start w:val="6"/>
      <w:numFmt w:val="decimal"/>
      <w:lvlText w:val="3.%1."/>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BD304F"/>
    <w:multiLevelType w:val="multilevel"/>
    <w:tmpl w:val="F8F45ACA"/>
    <w:lvl w:ilvl="0">
      <w:start w:val="13"/>
      <w:numFmt w:val="decimal"/>
      <w:lvlText w:val="5.%1"/>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AF6898"/>
    <w:multiLevelType w:val="multilevel"/>
    <w:tmpl w:val="DE7A8DA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41F757C"/>
    <w:multiLevelType w:val="multilevel"/>
    <w:tmpl w:val="F4DC5B0E"/>
    <w:lvl w:ilvl="0">
      <w:start w:val="1"/>
      <w:numFmt w:val="decimal"/>
      <w:lvlText w:val="%1."/>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3"/>
        <w:szCs w:val="13"/>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0BA1674"/>
    <w:multiLevelType w:val="multilevel"/>
    <w:tmpl w:val="03F8A08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AB20584"/>
    <w:multiLevelType w:val="multilevel"/>
    <w:tmpl w:val="949A3FDA"/>
    <w:lvl w:ilvl="0">
      <w:start w:val="5"/>
      <w:numFmt w:val="decimal"/>
      <w:lvlText w:val="%1"/>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C055DCE"/>
    <w:multiLevelType w:val="multilevel"/>
    <w:tmpl w:val="EFE8166E"/>
    <w:lvl w:ilvl="0">
      <w:start w:val="6"/>
      <w:numFmt w:val="decimal"/>
      <w:lvlText w:val="9.%1"/>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F9C0DE0"/>
    <w:multiLevelType w:val="multilevel"/>
    <w:tmpl w:val="EA985840"/>
    <w:lvl w:ilvl="0">
      <w:start w:val="2"/>
      <w:numFmt w:val="decimal"/>
      <w:lvlText w:val="%1"/>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rPr>
    </w:lvl>
    <w:lvl w:ilvl="1">
      <w:start w:val="3"/>
      <w:numFmt w:val="decimal"/>
      <w:lvlText w:val="%1.%2."/>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43C630E"/>
    <w:multiLevelType w:val="multilevel"/>
    <w:tmpl w:val="972E554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67E103D"/>
    <w:multiLevelType w:val="multilevel"/>
    <w:tmpl w:val="67FE1AD6"/>
    <w:lvl w:ilvl="0">
      <w:start w:val="1"/>
      <w:numFmt w:val="upperRoman"/>
      <w:lvlText w:val="%1."/>
      <w:lvlJc w:val="left"/>
      <w:rPr>
        <w:rFonts w:ascii="Arial" w:eastAsia="Arial" w:hAnsi="Arial" w:cs="Arial"/>
        <w:b/>
        <w:bCs/>
        <w:i w:val="0"/>
        <w:iCs w:val="0"/>
        <w:smallCaps w:val="0"/>
        <w:strike w:val="0"/>
        <w:color w:val="000000"/>
        <w:spacing w:val="0"/>
        <w:w w:val="100"/>
        <w:position w:val="0"/>
        <w:sz w:val="18"/>
        <w:szCs w:val="1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8F56B84"/>
    <w:multiLevelType w:val="multilevel"/>
    <w:tmpl w:val="F7D44674"/>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9777022"/>
    <w:multiLevelType w:val="multilevel"/>
    <w:tmpl w:val="1A3494F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AAF2B78"/>
    <w:multiLevelType w:val="multilevel"/>
    <w:tmpl w:val="C35C39C6"/>
    <w:lvl w:ilvl="0">
      <w:start w:val="3"/>
      <w:numFmt w:val="decimal"/>
      <w:lvlText w:val="4.%1"/>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BFD35EC"/>
    <w:multiLevelType w:val="multilevel"/>
    <w:tmpl w:val="BE08E2CE"/>
    <w:lvl w:ilvl="0">
      <w:start w:val="2"/>
      <w:numFmt w:val="decimal"/>
      <w:lvlText w:val="2.%1."/>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25775CA"/>
    <w:multiLevelType w:val="multilevel"/>
    <w:tmpl w:val="24D43C1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359097C"/>
    <w:multiLevelType w:val="multilevel"/>
    <w:tmpl w:val="FC503B84"/>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C2A54D3"/>
    <w:multiLevelType w:val="multilevel"/>
    <w:tmpl w:val="E5E2CD1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6160473"/>
    <w:multiLevelType w:val="multilevel"/>
    <w:tmpl w:val="BB1A63E6"/>
    <w:lvl w:ilvl="0">
      <w:start w:val="4"/>
      <w:numFmt w:val="decimal"/>
      <w:lvlText w:val="5.%1."/>
      <w:lvlJc w:val="left"/>
      <w:rPr>
        <w:rFonts w:ascii="Arial" w:eastAsia="Arial" w:hAnsi="Arial" w:cs="Arial"/>
        <w:b w:val="0"/>
        <w:bCs w:val="0"/>
        <w:i w:val="0"/>
        <w:iCs w:val="0"/>
        <w:smallCaps w:val="0"/>
        <w:strike w:val="0"/>
        <w:color w:val="000000"/>
        <w:spacing w:val="0"/>
        <w:w w:val="100"/>
        <w:position w:val="0"/>
        <w:sz w:val="13"/>
        <w:szCs w:val="13"/>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EB77EB7"/>
    <w:multiLevelType w:val="multilevel"/>
    <w:tmpl w:val="2DFC99B4"/>
    <w:lvl w:ilvl="0">
      <w:start w:val="6"/>
      <w:numFmt w:val="decimal"/>
      <w:lvlText w:val="5.%1."/>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F5D7489"/>
    <w:multiLevelType w:val="multilevel"/>
    <w:tmpl w:val="DB94582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6"/>
  </w:num>
  <w:num w:numId="3">
    <w:abstractNumId w:val="9"/>
  </w:num>
  <w:num w:numId="4">
    <w:abstractNumId w:val="12"/>
  </w:num>
  <w:num w:numId="5">
    <w:abstractNumId w:val="20"/>
  </w:num>
  <w:num w:numId="6">
    <w:abstractNumId w:val="3"/>
  </w:num>
  <w:num w:numId="7">
    <w:abstractNumId w:val="5"/>
  </w:num>
  <w:num w:numId="8">
    <w:abstractNumId w:val="11"/>
  </w:num>
  <w:num w:numId="9">
    <w:abstractNumId w:val="4"/>
  </w:num>
  <w:num w:numId="10">
    <w:abstractNumId w:val="14"/>
  </w:num>
  <w:num w:numId="11">
    <w:abstractNumId w:val="8"/>
  </w:num>
  <w:num w:numId="12">
    <w:abstractNumId w:val="1"/>
  </w:num>
  <w:num w:numId="13">
    <w:abstractNumId w:val="0"/>
  </w:num>
  <w:num w:numId="14">
    <w:abstractNumId w:val="15"/>
  </w:num>
  <w:num w:numId="15">
    <w:abstractNumId w:val="13"/>
  </w:num>
  <w:num w:numId="16">
    <w:abstractNumId w:val="18"/>
  </w:num>
  <w:num w:numId="17">
    <w:abstractNumId w:val="19"/>
  </w:num>
  <w:num w:numId="18">
    <w:abstractNumId w:val="2"/>
  </w:num>
  <w:num w:numId="19">
    <w:abstractNumId w:val="6"/>
  </w:num>
  <w:num w:numId="20">
    <w:abstractNumId w:val="17"/>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1D5"/>
    <w:rsid w:val="000461D5"/>
    <w:rsid w:val="000932C4"/>
    <w:rsid w:val="000D705D"/>
    <w:rsid w:val="00181B97"/>
    <w:rsid w:val="00492167"/>
    <w:rsid w:val="004F0289"/>
    <w:rsid w:val="005027BC"/>
    <w:rsid w:val="00511BCF"/>
    <w:rsid w:val="0052192C"/>
    <w:rsid w:val="005A0851"/>
    <w:rsid w:val="006A7D4D"/>
    <w:rsid w:val="006F5E15"/>
    <w:rsid w:val="00773395"/>
    <w:rsid w:val="008F1594"/>
    <w:rsid w:val="00971616"/>
    <w:rsid w:val="009A0DDD"/>
    <w:rsid w:val="00A00362"/>
    <w:rsid w:val="00A12B66"/>
    <w:rsid w:val="00A268DC"/>
    <w:rsid w:val="00A93AFB"/>
    <w:rsid w:val="00AE248E"/>
    <w:rsid w:val="00B445A2"/>
    <w:rsid w:val="00BD5324"/>
    <w:rsid w:val="00C421B0"/>
    <w:rsid w:val="00F90B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57D93F"/>
  <w15:docId w15:val="{F20C2A95-CC59-4E17-9D2E-F16F25940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
    <w:name w:val="Nadpis #4_"/>
    <w:basedOn w:val="Standardnpsmoodstavce"/>
    <w:link w:val="Nadpis40"/>
    <w:rPr>
      <w:rFonts w:ascii="Arial" w:eastAsia="Arial" w:hAnsi="Arial" w:cs="Arial"/>
      <w:b w:val="0"/>
      <w:bCs w:val="0"/>
      <w:i w:val="0"/>
      <w:iCs w:val="0"/>
      <w:smallCaps w:val="0"/>
      <w:strike w:val="0"/>
      <w:sz w:val="22"/>
      <w:szCs w:val="22"/>
      <w:u w:val="none"/>
      <w:shd w:val="clear" w:color="auto" w:fill="auto"/>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8"/>
      <w:szCs w:val="18"/>
      <w:u w:val="none"/>
      <w:shd w:val="clear" w:color="auto" w:fill="auto"/>
    </w:rPr>
  </w:style>
  <w:style w:type="character" w:customStyle="1" w:styleId="Nadpis5">
    <w:name w:val="Nadpis #5_"/>
    <w:basedOn w:val="Standardnpsmoodstavce"/>
    <w:link w:val="Nadpis50"/>
    <w:rPr>
      <w:rFonts w:ascii="Arial" w:eastAsia="Arial" w:hAnsi="Arial" w:cs="Arial"/>
      <w:b/>
      <w:bCs/>
      <w:i w:val="0"/>
      <w:iCs w:val="0"/>
      <w:smallCaps w:val="0"/>
      <w:strike w:val="0"/>
      <w:sz w:val="18"/>
      <w:szCs w:val="18"/>
      <w:u w:val="none"/>
      <w:shd w:val="clear" w:color="auto" w:fill="auto"/>
    </w:rPr>
  </w:style>
  <w:style w:type="character" w:customStyle="1" w:styleId="Nadpis3">
    <w:name w:val="Nadpis #3_"/>
    <w:basedOn w:val="Standardnpsmoodstavce"/>
    <w:link w:val="Nadpis30"/>
    <w:rPr>
      <w:rFonts w:ascii="Arial" w:eastAsia="Arial" w:hAnsi="Arial" w:cs="Arial"/>
      <w:b w:val="0"/>
      <w:bCs w:val="0"/>
      <w:i w:val="0"/>
      <w:iCs w:val="0"/>
      <w:smallCaps w:val="0"/>
      <w:strike w:val="0"/>
      <w:sz w:val="36"/>
      <w:szCs w:val="36"/>
      <w:u w:val="none"/>
      <w:shd w:val="clear" w:color="auto" w:fill="auto"/>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15"/>
      <w:szCs w:val="15"/>
      <w:u w:val="none"/>
      <w:shd w:val="clear" w:color="auto" w:fill="auto"/>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3"/>
      <w:szCs w:val="13"/>
      <w:u w:val="none"/>
      <w:shd w:val="clear" w:color="auto" w:fill="auto"/>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3"/>
      <w:szCs w:val="13"/>
      <w:u w:val="none"/>
      <w:shd w:val="clear" w:color="auto" w:fill="auto"/>
    </w:rPr>
  </w:style>
  <w:style w:type="character" w:customStyle="1" w:styleId="Nadpis2">
    <w:name w:val="Nadpis #2_"/>
    <w:basedOn w:val="Standardnpsmoodstavce"/>
    <w:link w:val="Nadpis20"/>
    <w:rPr>
      <w:rFonts w:ascii="Arial" w:eastAsia="Arial" w:hAnsi="Arial" w:cs="Arial"/>
      <w:b w:val="0"/>
      <w:bCs w:val="0"/>
      <w:i w:val="0"/>
      <w:iCs w:val="0"/>
      <w:smallCaps w:val="0"/>
      <w:strike w:val="0"/>
      <w:sz w:val="56"/>
      <w:szCs w:val="56"/>
      <w:u w:val="none"/>
      <w:shd w:val="clear" w:color="auto" w:fill="auto"/>
    </w:rPr>
  </w:style>
  <w:style w:type="character" w:customStyle="1" w:styleId="Zkladntext4">
    <w:name w:val="Základní text (4)_"/>
    <w:basedOn w:val="Standardnpsmoodstavce"/>
    <w:link w:val="Zkladntext40"/>
    <w:rPr>
      <w:rFonts w:ascii="Arial" w:eastAsia="Arial" w:hAnsi="Arial" w:cs="Arial"/>
      <w:b/>
      <w:bCs/>
      <w:i w:val="0"/>
      <w:iCs w:val="0"/>
      <w:smallCaps w:val="0"/>
      <w:strike w:val="0"/>
      <w:color w:val="FE6C6C"/>
      <w:sz w:val="82"/>
      <w:szCs w:val="82"/>
      <w:u w:val="none"/>
      <w:shd w:val="clear" w:color="auto" w:fill="auto"/>
    </w:rPr>
  </w:style>
  <w:style w:type="character" w:customStyle="1" w:styleId="Jin">
    <w:name w:val="Jiné_"/>
    <w:basedOn w:val="Standardnpsmoodstavce"/>
    <w:link w:val="Jin0"/>
    <w:rPr>
      <w:rFonts w:ascii="Arial" w:eastAsia="Arial" w:hAnsi="Arial" w:cs="Arial"/>
      <w:b w:val="0"/>
      <w:bCs w:val="0"/>
      <w:i w:val="0"/>
      <w:iCs w:val="0"/>
      <w:smallCaps w:val="0"/>
      <w:strike w:val="0"/>
      <w:sz w:val="13"/>
      <w:szCs w:val="13"/>
      <w:u w:val="none"/>
      <w:shd w:val="clear" w:color="auto" w:fill="auto"/>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5"/>
      <w:szCs w:val="15"/>
      <w:u w:val="none"/>
      <w:shd w:val="clear" w:color="auto" w:fill="auto"/>
    </w:rPr>
  </w:style>
  <w:style w:type="character" w:customStyle="1" w:styleId="Nadpis1">
    <w:name w:val="Nadpis #1_"/>
    <w:basedOn w:val="Standardnpsmoodstavce"/>
    <w:link w:val="Nadpis10"/>
    <w:rPr>
      <w:rFonts w:ascii="Arial" w:eastAsia="Arial" w:hAnsi="Arial" w:cs="Arial"/>
      <w:b/>
      <w:bCs/>
      <w:i w:val="0"/>
      <w:iCs w:val="0"/>
      <w:smallCaps w:val="0"/>
      <w:strike w:val="0"/>
      <w:color w:val="FE6C6C"/>
      <w:sz w:val="82"/>
      <w:szCs w:val="82"/>
      <w:u w:val="none"/>
      <w:shd w:val="clear" w:color="auto" w:fill="auto"/>
    </w:rPr>
  </w:style>
  <w:style w:type="paragraph" w:customStyle="1" w:styleId="Nadpis40">
    <w:name w:val="Nadpis #4"/>
    <w:basedOn w:val="Normln"/>
    <w:link w:val="Nadpis4"/>
    <w:pPr>
      <w:spacing w:after="240" w:line="288" w:lineRule="auto"/>
      <w:outlineLvl w:val="3"/>
    </w:pPr>
    <w:rPr>
      <w:rFonts w:ascii="Arial" w:eastAsia="Arial" w:hAnsi="Arial" w:cs="Arial"/>
      <w:sz w:val="22"/>
      <w:szCs w:val="22"/>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kladntext20">
    <w:name w:val="Základní text (2)"/>
    <w:basedOn w:val="Normln"/>
    <w:link w:val="Zkladntext2"/>
    <w:pPr>
      <w:spacing w:line="276" w:lineRule="auto"/>
    </w:pPr>
    <w:rPr>
      <w:rFonts w:ascii="Arial" w:eastAsia="Arial" w:hAnsi="Arial" w:cs="Arial"/>
      <w:sz w:val="18"/>
      <w:szCs w:val="18"/>
    </w:rPr>
  </w:style>
  <w:style w:type="paragraph" w:customStyle="1" w:styleId="Nadpis50">
    <w:name w:val="Nadpis #5"/>
    <w:basedOn w:val="Normln"/>
    <w:link w:val="Nadpis5"/>
    <w:pPr>
      <w:spacing w:line="276" w:lineRule="auto"/>
      <w:outlineLvl w:val="4"/>
    </w:pPr>
    <w:rPr>
      <w:rFonts w:ascii="Arial" w:eastAsia="Arial" w:hAnsi="Arial" w:cs="Arial"/>
      <w:b/>
      <w:bCs/>
      <w:sz w:val="18"/>
      <w:szCs w:val="18"/>
    </w:rPr>
  </w:style>
  <w:style w:type="paragraph" w:customStyle="1" w:styleId="Nadpis30">
    <w:name w:val="Nadpis #3"/>
    <w:basedOn w:val="Normln"/>
    <w:link w:val="Nadpis3"/>
    <w:pPr>
      <w:ind w:firstLine="580"/>
      <w:outlineLvl w:val="2"/>
    </w:pPr>
    <w:rPr>
      <w:rFonts w:ascii="Arial" w:eastAsia="Arial" w:hAnsi="Arial" w:cs="Arial"/>
      <w:sz w:val="36"/>
      <w:szCs w:val="36"/>
    </w:rPr>
  </w:style>
  <w:style w:type="paragraph" w:customStyle="1" w:styleId="Zkladntext30">
    <w:name w:val="Základní text (3)"/>
    <w:basedOn w:val="Normln"/>
    <w:link w:val="Zkladntext3"/>
    <w:pPr>
      <w:spacing w:line="312" w:lineRule="auto"/>
    </w:pPr>
    <w:rPr>
      <w:rFonts w:ascii="Arial" w:eastAsia="Arial" w:hAnsi="Arial" w:cs="Arial"/>
      <w:b/>
      <w:bCs/>
      <w:sz w:val="15"/>
      <w:szCs w:val="15"/>
    </w:rPr>
  </w:style>
  <w:style w:type="paragraph" w:customStyle="1" w:styleId="Titulekobrzku0">
    <w:name w:val="Titulek obrázku"/>
    <w:basedOn w:val="Normln"/>
    <w:link w:val="Titulekobrzku"/>
    <w:rPr>
      <w:rFonts w:ascii="Arial" w:eastAsia="Arial" w:hAnsi="Arial" w:cs="Arial"/>
      <w:sz w:val="13"/>
      <w:szCs w:val="13"/>
    </w:rPr>
  </w:style>
  <w:style w:type="paragraph" w:customStyle="1" w:styleId="Zkladntext1">
    <w:name w:val="Základní text1"/>
    <w:basedOn w:val="Normln"/>
    <w:link w:val="Zkladntext"/>
    <w:pPr>
      <w:spacing w:line="283" w:lineRule="auto"/>
    </w:pPr>
    <w:rPr>
      <w:rFonts w:ascii="Arial" w:eastAsia="Arial" w:hAnsi="Arial" w:cs="Arial"/>
      <w:sz w:val="13"/>
      <w:szCs w:val="13"/>
    </w:rPr>
  </w:style>
  <w:style w:type="paragraph" w:customStyle="1" w:styleId="Nadpis20">
    <w:name w:val="Nadpis #2"/>
    <w:basedOn w:val="Normln"/>
    <w:link w:val="Nadpis2"/>
    <w:pPr>
      <w:spacing w:after="60" w:line="180" w:lineRule="auto"/>
      <w:outlineLvl w:val="1"/>
    </w:pPr>
    <w:rPr>
      <w:rFonts w:ascii="Arial" w:eastAsia="Arial" w:hAnsi="Arial" w:cs="Arial"/>
      <w:sz w:val="56"/>
      <w:szCs w:val="56"/>
    </w:rPr>
  </w:style>
  <w:style w:type="paragraph" w:customStyle="1" w:styleId="Zkladntext40">
    <w:name w:val="Základní text (4)"/>
    <w:basedOn w:val="Normln"/>
    <w:link w:val="Zkladntext4"/>
    <w:pPr>
      <w:jc w:val="right"/>
    </w:pPr>
    <w:rPr>
      <w:rFonts w:ascii="Arial" w:eastAsia="Arial" w:hAnsi="Arial" w:cs="Arial"/>
      <w:b/>
      <w:bCs/>
      <w:color w:val="FE6C6C"/>
      <w:sz w:val="82"/>
      <w:szCs w:val="82"/>
    </w:rPr>
  </w:style>
  <w:style w:type="paragraph" w:customStyle="1" w:styleId="Jin0">
    <w:name w:val="Jiné"/>
    <w:basedOn w:val="Normln"/>
    <w:link w:val="Jin"/>
    <w:pPr>
      <w:spacing w:line="283" w:lineRule="auto"/>
    </w:pPr>
    <w:rPr>
      <w:rFonts w:ascii="Arial" w:eastAsia="Arial" w:hAnsi="Arial" w:cs="Arial"/>
      <w:sz w:val="13"/>
      <w:szCs w:val="13"/>
    </w:rPr>
  </w:style>
  <w:style w:type="paragraph" w:customStyle="1" w:styleId="Titulektabulky0">
    <w:name w:val="Titulek tabulky"/>
    <w:basedOn w:val="Normln"/>
    <w:link w:val="Titulektabulky"/>
    <w:rPr>
      <w:rFonts w:ascii="Arial" w:eastAsia="Arial" w:hAnsi="Arial" w:cs="Arial"/>
      <w:sz w:val="15"/>
      <w:szCs w:val="15"/>
    </w:rPr>
  </w:style>
  <w:style w:type="paragraph" w:customStyle="1" w:styleId="Nadpis10">
    <w:name w:val="Nadpis #1"/>
    <w:basedOn w:val="Normln"/>
    <w:link w:val="Nadpis1"/>
    <w:pPr>
      <w:ind w:right="300"/>
      <w:jc w:val="right"/>
      <w:outlineLvl w:val="0"/>
    </w:pPr>
    <w:rPr>
      <w:rFonts w:ascii="Arial" w:eastAsia="Arial" w:hAnsi="Arial" w:cs="Arial"/>
      <w:b/>
      <w:bCs/>
      <w:color w:val="FE6C6C"/>
      <w:sz w:val="82"/>
      <w:szCs w:val="82"/>
    </w:rPr>
  </w:style>
  <w:style w:type="paragraph" w:styleId="Zpat">
    <w:name w:val="footer"/>
    <w:basedOn w:val="Normln"/>
    <w:link w:val="ZpatChar"/>
    <w:uiPriority w:val="99"/>
    <w:unhideWhenUsed/>
    <w:rsid w:val="008F1594"/>
    <w:pPr>
      <w:tabs>
        <w:tab w:val="center" w:pos="4536"/>
        <w:tab w:val="right" w:pos="9072"/>
      </w:tabs>
    </w:pPr>
  </w:style>
  <w:style w:type="character" w:customStyle="1" w:styleId="ZpatChar">
    <w:name w:val="Zápatí Char"/>
    <w:basedOn w:val="Standardnpsmoodstavce"/>
    <w:link w:val="Zpat"/>
    <w:uiPriority w:val="99"/>
    <w:rsid w:val="008F1594"/>
    <w:rPr>
      <w:color w:val="000000"/>
    </w:rPr>
  </w:style>
  <w:style w:type="paragraph" w:styleId="Zhlav">
    <w:name w:val="header"/>
    <w:basedOn w:val="Normln"/>
    <w:link w:val="ZhlavChar"/>
    <w:uiPriority w:val="99"/>
    <w:unhideWhenUsed/>
    <w:rsid w:val="008F1594"/>
    <w:pPr>
      <w:tabs>
        <w:tab w:val="center" w:pos="4536"/>
        <w:tab w:val="right" w:pos="9072"/>
      </w:tabs>
    </w:pPr>
  </w:style>
  <w:style w:type="character" w:customStyle="1" w:styleId="ZhlavChar">
    <w:name w:val="Záhlaví Char"/>
    <w:basedOn w:val="Standardnpsmoodstavce"/>
    <w:link w:val="Zhlav"/>
    <w:uiPriority w:val="99"/>
    <w:rsid w:val="008F1594"/>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mlouvy.distribuce@egd.cz" TargetMode="External"/><Relationship Id="rId13" Type="http://schemas.openxmlformats.org/officeDocument/2006/relationships/header" Target="header2.xml"/><Relationship Id="rId18" Type="http://schemas.openxmlformats.org/officeDocument/2006/relationships/hyperlink" Target="mailto:rezervovana.kapacita@egd.cz" TargetMode="Externa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mailto:faktury@cdv.cz" TargetMode="External"/><Relationship Id="rId12" Type="http://schemas.openxmlformats.org/officeDocument/2006/relationships/header" Target="header1.xml"/><Relationship Id="rId17" Type="http://schemas.openxmlformats.org/officeDocument/2006/relationships/hyperlink" Target="mailto:Smlouvy.distribuce@egd.cz" TargetMode="External"/><Relationship Id="rId2" Type="http://schemas.openxmlformats.org/officeDocument/2006/relationships/styles" Target="styles.xml"/><Relationship Id="rId16" Type="http://schemas.openxmlformats.org/officeDocument/2006/relationships/hyperlink" Target="mailto:oldrich.skoupy@cdv.cz" TargetMode="Externa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gd.cz"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mailto:rezervovana.kapacita@egd.cz"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footer" Target="footer4.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11</Pages>
  <Words>4153</Words>
  <Characters>24508</Characters>
  <Application>Microsoft Office Word</Application>
  <DocSecurity>0</DocSecurity>
  <Lines>204</Lines>
  <Paragraphs>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Klára Ibrmajerová</dc:creator>
  <cp:lastModifiedBy>Klára Ibrmajerová</cp:lastModifiedBy>
  <cp:revision>11</cp:revision>
  <dcterms:created xsi:type="dcterms:W3CDTF">2021-12-09T12:57:00Z</dcterms:created>
  <dcterms:modified xsi:type="dcterms:W3CDTF">2021-12-09T14:06:00Z</dcterms:modified>
</cp:coreProperties>
</file>