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A0" w:rsidRDefault="00D203A0" w:rsidP="00D203A0">
      <w:pPr>
        <w:tabs>
          <w:tab w:val="left" w:pos="9260"/>
        </w:tabs>
        <w:jc w:val="right"/>
        <w:rPr>
          <w:rFonts w:ascii="Arial" w:eastAsia="Times New Roman" w:hAnsi="Arial" w:cs="Arial"/>
          <w:sz w:val="22"/>
          <w:szCs w:val="22"/>
        </w:rPr>
      </w:pPr>
      <w:bookmarkStart w:id="0" w:name="_GoBack"/>
      <w:bookmarkEnd w:id="0"/>
      <w:r w:rsidRPr="001D347B">
        <w:rPr>
          <w:rFonts w:ascii="Arial" w:eastAsia="Times New Roman" w:hAnsi="Arial" w:cs="Arial"/>
          <w:spacing w:val="-1"/>
          <w:sz w:val="22"/>
          <w:szCs w:val="22"/>
        </w:rPr>
        <w:t>Č</w:t>
      </w:r>
      <w:r w:rsidRPr="001D347B">
        <w:rPr>
          <w:rFonts w:ascii="Arial" w:eastAsia="Times New Roman" w:hAnsi="Arial" w:cs="Arial"/>
          <w:sz w:val="22"/>
          <w:szCs w:val="22"/>
        </w:rPr>
        <w:t>í</w:t>
      </w:r>
      <w:r w:rsidRPr="001D347B">
        <w:rPr>
          <w:rFonts w:ascii="Arial" w:eastAsia="Times New Roman" w:hAnsi="Arial" w:cs="Arial"/>
          <w:spacing w:val="-1"/>
          <w:sz w:val="22"/>
          <w:szCs w:val="22"/>
        </w:rPr>
        <w:t>s</w:t>
      </w:r>
      <w:r w:rsidRPr="001D347B">
        <w:rPr>
          <w:rFonts w:ascii="Arial" w:eastAsia="Times New Roman" w:hAnsi="Arial" w:cs="Arial"/>
          <w:sz w:val="22"/>
          <w:szCs w:val="22"/>
        </w:rPr>
        <w:t xml:space="preserve">lo </w:t>
      </w:r>
      <w:r w:rsidRPr="001D347B">
        <w:rPr>
          <w:rFonts w:ascii="Arial" w:eastAsia="Times New Roman" w:hAnsi="Arial" w:cs="Arial"/>
          <w:spacing w:val="2"/>
          <w:sz w:val="22"/>
          <w:szCs w:val="22"/>
        </w:rPr>
        <w:t>s</w:t>
      </w:r>
      <w:r w:rsidRPr="001D347B">
        <w:rPr>
          <w:rFonts w:ascii="Arial" w:eastAsia="Times New Roman" w:hAnsi="Arial" w:cs="Arial"/>
          <w:spacing w:val="-4"/>
          <w:sz w:val="22"/>
          <w:szCs w:val="22"/>
        </w:rPr>
        <w:t>m</w:t>
      </w:r>
      <w:r w:rsidRPr="001D347B">
        <w:rPr>
          <w:rFonts w:ascii="Arial" w:eastAsia="Times New Roman" w:hAnsi="Arial" w:cs="Arial"/>
          <w:sz w:val="22"/>
          <w:szCs w:val="22"/>
        </w:rPr>
        <w:t>l</w:t>
      </w:r>
      <w:r w:rsidRPr="001D347B">
        <w:rPr>
          <w:rFonts w:ascii="Arial" w:eastAsia="Times New Roman" w:hAnsi="Arial" w:cs="Arial"/>
          <w:spacing w:val="1"/>
          <w:sz w:val="22"/>
          <w:szCs w:val="22"/>
        </w:rPr>
        <w:t>ouv</w:t>
      </w:r>
      <w:r>
        <w:rPr>
          <w:rFonts w:ascii="Arial" w:eastAsia="Times New Roman" w:hAnsi="Arial" w:cs="Arial"/>
          <w:sz w:val="22"/>
          <w:szCs w:val="22"/>
        </w:rPr>
        <w:t>y</w:t>
      </w:r>
      <w:r w:rsidRPr="001D347B">
        <w:rPr>
          <w:rFonts w:ascii="Arial" w:eastAsia="Times New Roman" w:hAnsi="Arial" w:cs="Arial"/>
          <w:sz w:val="22"/>
          <w:szCs w:val="22"/>
        </w:rPr>
        <w:t xml:space="preserve"> </w:t>
      </w:r>
      <w:r>
        <w:rPr>
          <w:rFonts w:ascii="Arial" w:eastAsia="Times New Roman" w:hAnsi="Arial" w:cs="Arial"/>
          <w:spacing w:val="1"/>
          <w:sz w:val="22"/>
          <w:szCs w:val="22"/>
        </w:rPr>
        <w:t>nájemce</w:t>
      </w:r>
      <w:r w:rsidRPr="001D347B">
        <w:rPr>
          <w:rFonts w:ascii="Arial" w:eastAsia="Times New Roman" w:hAnsi="Arial" w:cs="Arial"/>
          <w:sz w:val="22"/>
          <w:szCs w:val="22"/>
        </w:rPr>
        <w:t xml:space="preserve">: </w:t>
      </w:r>
      <w:r>
        <w:rPr>
          <w:rFonts w:ascii="Arial" w:eastAsia="Times New Roman" w:hAnsi="Arial" w:cs="Arial"/>
          <w:spacing w:val="1"/>
          <w:sz w:val="22"/>
          <w:szCs w:val="22"/>
        </w:rPr>
        <w:t>21</w:t>
      </w:r>
      <w:r w:rsidRPr="001D347B">
        <w:rPr>
          <w:rFonts w:ascii="Arial" w:eastAsia="Times New Roman" w:hAnsi="Arial" w:cs="Arial"/>
          <w:sz w:val="22"/>
          <w:szCs w:val="22"/>
        </w:rPr>
        <w:t>/</w:t>
      </w:r>
      <w:r>
        <w:rPr>
          <w:rFonts w:ascii="Arial" w:eastAsia="Times New Roman" w:hAnsi="Arial" w:cs="Arial"/>
          <w:sz w:val="22"/>
          <w:szCs w:val="22"/>
        </w:rPr>
        <w:t>195</w:t>
      </w:r>
      <w:r w:rsidRPr="001D347B">
        <w:rPr>
          <w:rFonts w:ascii="Arial" w:eastAsia="Times New Roman" w:hAnsi="Arial" w:cs="Arial"/>
          <w:spacing w:val="-2"/>
          <w:sz w:val="22"/>
          <w:szCs w:val="22"/>
        </w:rPr>
        <w:t>-</w:t>
      </w:r>
      <w:r w:rsidRPr="001D347B">
        <w:rPr>
          <w:rFonts w:ascii="Arial" w:eastAsia="Times New Roman" w:hAnsi="Arial" w:cs="Arial"/>
          <w:sz w:val="22"/>
          <w:szCs w:val="22"/>
        </w:rPr>
        <w:t>0</w:t>
      </w:r>
    </w:p>
    <w:p w:rsidR="00D203A0" w:rsidRPr="001D347B" w:rsidRDefault="00D203A0" w:rsidP="00D203A0">
      <w:pPr>
        <w:tabs>
          <w:tab w:val="left" w:pos="9260"/>
        </w:tabs>
        <w:jc w:val="right"/>
        <w:rPr>
          <w:rFonts w:ascii="Arial" w:eastAsia="Times New Roman" w:hAnsi="Arial" w:cs="Arial"/>
          <w:sz w:val="22"/>
          <w:szCs w:val="22"/>
        </w:rPr>
      </w:pPr>
      <w:r>
        <w:rPr>
          <w:rFonts w:ascii="Arial" w:eastAsia="Times New Roman" w:hAnsi="Arial" w:cs="Arial"/>
          <w:spacing w:val="-1"/>
          <w:sz w:val="22"/>
          <w:szCs w:val="22"/>
        </w:rPr>
        <w:t xml:space="preserve">                                                                                  </w:t>
      </w:r>
      <w:r w:rsidRPr="001D347B">
        <w:rPr>
          <w:rFonts w:ascii="Arial" w:eastAsia="Times New Roman" w:hAnsi="Arial" w:cs="Arial"/>
          <w:spacing w:val="-1"/>
          <w:sz w:val="22"/>
          <w:szCs w:val="22"/>
        </w:rPr>
        <w:t>Č</w:t>
      </w:r>
      <w:r w:rsidRPr="001D347B">
        <w:rPr>
          <w:rFonts w:ascii="Arial" w:eastAsia="Times New Roman" w:hAnsi="Arial" w:cs="Arial"/>
          <w:sz w:val="22"/>
          <w:szCs w:val="22"/>
        </w:rPr>
        <w:t>í</w:t>
      </w:r>
      <w:r w:rsidRPr="001D347B">
        <w:rPr>
          <w:rFonts w:ascii="Arial" w:eastAsia="Times New Roman" w:hAnsi="Arial" w:cs="Arial"/>
          <w:spacing w:val="-1"/>
          <w:sz w:val="22"/>
          <w:szCs w:val="22"/>
        </w:rPr>
        <w:t>s</w:t>
      </w:r>
      <w:r w:rsidRPr="001D347B">
        <w:rPr>
          <w:rFonts w:ascii="Arial" w:eastAsia="Times New Roman" w:hAnsi="Arial" w:cs="Arial"/>
          <w:sz w:val="22"/>
          <w:szCs w:val="22"/>
        </w:rPr>
        <w:t xml:space="preserve">lo </w:t>
      </w:r>
      <w:r w:rsidRPr="001D347B">
        <w:rPr>
          <w:rFonts w:ascii="Arial" w:eastAsia="Times New Roman" w:hAnsi="Arial" w:cs="Arial"/>
          <w:spacing w:val="2"/>
          <w:sz w:val="22"/>
          <w:szCs w:val="22"/>
        </w:rPr>
        <w:t>s</w:t>
      </w:r>
      <w:r w:rsidRPr="001D347B">
        <w:rPr>
          <w:rFonts w:ascii="Arial" w:eastAsia="Times New Roman" w:hAnsi="Arial" w:cs="Arial"/>
          <w:spacing w:val="-4"/>
          <w:sz w:val="22"/>
          <w:szCs w:val="22"/>
        </w:rPr>
        <w:t>m</w:t>
      </w:r>
      <w:r w:rsidRPr="001D347B">
        <w:rPr>
          <w:rFonts w:ascii="Arial" w:eastAsia="Times New Roman" w:hAnsi="Arial" w:cs="Arial"/>
          <w:sz w:val="22"/>
          <w:szCs w:val="22"/>
        </w:rPr>
        <w:t>l</w:t>
      </w:r>
      <w:r w:rsidRPr="001D347B">
        <w:rPr>
          <w:rFonts w:ascii="Arial" w:eastAsia="Times New Roman" w:hAnsi="Arial" w:cs="Arial"/>
          <w:spacing w:val="1"/>
          <w:sz w:val="22"/>
          <w:szCs w:val="22"/>
        </w:rPr>
        <w:t>ouv</w:t>
      </w:r>
      <w:r w:rsidRPr="001D347B">
        <w:rPr>
          <w:rFonts w:ascii="Arial" w:eastAsia="Times New Roman" w:hAnsi="Arial" w:cs="Arial"/>
          <w:sz w:val="22"/>
          <w:szCs w:val="22"/>
        </w:rPr>
        <w:t xml:space="preserve">y </w:t>
      </w:r>
      <w:r>
        <w:rPr>
          <w:rFonts w:ascii="Arial" w:eastAsia="Times New Roman" w:hAnsi="Arial" w:cs="Arial"/>
          <w:spacing w:val="1"/>
          <w:sz w:val="22"/>
          <w:szCs w:val="22"/>
        </w:rPr>
        <w:t xml:space="preserve">pronajímatele: </w:t>
      </w:r>
      <w:r w:rsidRPr="0011115B">
        <w:rPr>
          <w:rFonts w:ascii="Arial" w:eastAsia="Times New Roman" w:hAnsi="Arial" w:cs="Arial"/>
          <w:spacing w:val="1"/>
          <w:sz w:val="22"/>
          <w:szCs w:val="22"/>
        </w:rPr>
        <w:t>2021-07649</w:t>
      </w:r>
    </w:p>
    <w:p w:rsidR="00D203A0" w:rsidRDefault="00D203A0" w:rsidP="00D203A0">
      <w:pPr>
        <w:tabs>
          <w:tab w:val="left" w:pos="9260"/>
        </w:tabs>
        <w:jc w:val="right"/>
        <w:rPr>
          <w:rFonts w:ascii="Arial" w:hAnsi="Arial" w:cs="Arial"/>
          <w:bCs/>
          <w:sz w:val="22"/>
          <w:szCs w:val="22"/>
        </w:rPr>
      </w:pPr>
      <w:r>
        <w:rPr>
          <w:rFonts w:ascii="Arial" w:eastAsia="Times New Roman" w:hAnsi="Arial" w:cs="Arial"/>
          <w:sz w:val="22"/>
          <w:szCs w:val="22"/>
        </w:rPr>
        <w:t xml:space="preserve">                                                                                               </w:t>
      </w:r>
      <w:r w:rsidRPr="001D347B">
        <w:rPr>
          <w:rFonts w:ascii="Arial" w:eastAsia="Times New Roman" w:hAnsi="Arial" w:cs="Arial"/>
          <w:sz w:val="22"/>
          <w:szCs w:val="22"/>
        </w:rPr>
        <w:t>Č.</w:t>
      </w:r>
      <w:r>
        <w:rPr>
          <w:rFonts w:ascii="Arial" w:eastAsia="Times New Roman" w:hAnsi="Arial" w:cs="Arial"/>
          <w:sz w:val="22"/>
          <w:szCs w:val="22"/>
        </w:rPr>
        <w:t xml:space="preserve"> j.</w:t>
      </w:r>
      <w:r>
        <w:rPr>
          <w:rFonts w:ascii="Arial" w:hAnsi="Arial" w:cs="Arial"/>
          <w:sz w:val="22"/>
          <w:szCs w:val="22"/>
        </w:rPr>
        <w:t xml:space="preserve"> </w:t>
      </w:r>
      <w:r w:rsidRPr="008B0C4D">
        <w:rPr>
          <w:rFonts w:ascii="Arial" w:hAnsi="Arial" w:cs="Arial"/>
          <w:bCs/>
          <w:sz w:val="22"/>
          <w:szCs w:val="22"/>
        </w:rPr>
        <w:t>40668/2021-UVCR</w:t>
      </w:r>
    </w:p>
    <w:p w:rsidR="00D203A0" w:rsidRDefault="00D203A0" w:rsidP="00D203A0">
      <w:pPr>
        <w:tabs>
          <w:tab w:val="left" w:pos="9260"/>
        </w:tabs>
        <w:jc w:val="center"/>
        <w:rPr>
          <w:rFonts w:ascii="Arial" w:eastAsia="Times New Roman" w:hAnsi="Arial" w:cs="Arial"/>
          <w:sz w:val="22"/>
          <w:szCs w:val="22"/>
        </w:rPr>
      </w:pPr>
    </w:p>
    <w:p w:rsidR="00D203A0" w:rsidRPr="001D347B" w:rsidRDefault="00D203A0" w:rsidP="00D203A0">
      <w:pPr>
        <w:tabs>
          <w:tab w:val="left" w:pos="9260"/>
        </w:tabs>
        <w:jc w:val="center"/>
        <w:rPr>
          <w:rFonts w:ascii="Arial" w:eastAsia="Times New Roman" w:hAnsi="Arial" w:cs="Arial"/>
          <w:sz w:val="22"/>
          <w:szCs w:val="22"/>
        </w:rPr>
      </w:pPr>
    </w:p>
    <w:p w:rsidR="00D203A0" w:rsidRDefault="00D203A0" w:rsidP="00D203A0">
      <w:pPr>
        <w:pStyle w:val="Nadpis1"/>
        <w:spacing w:before="0" w:after="0"/>
      </w:pPr>
      <w:r>
        <w:t>Nájemní smlouva</w:t>
      </w:r>
    </w:p>
    <w:p w:rsidR="00D203A0" w:rsidRDefault="00D203A0" w:rsidP="00D203A0">
      <w:pPr>
        <w:jc w:val="center"/>
        <w:rPr>
          <w:rFonts w:ascii="Arial" w:hAnsi="Arial" w:cs="Arial"/>
          <w:b/>
          <w:sz w:val="24"/>
          <w:szCs w:val="24"/>
        </w:rPr>
      </w:pPr>
      <w:r w:rsidRPr="006B2734">
        <w:rPr>
          <w:rFonts w:ascii="Arial" w:hAnsi="Arial" w:cs="Arial"/>
          <w:b/>
          <w:sz w:val="24"/>
          <w:szCs w:val="24"/>
        </w:rPr>
        <w:t>Zajištění konferenčních služeb pro akce konané na území ČR v souvislosti s</w:t>
      </w:r>
      <w:r>
        <w:rPr>
          <w:rFonts w:ascii="Arial" w:hAnsi="Arial" w:cs="Arial"/>
          <w:b/>
          <w:sz w:val="24"/>
          <w:szCs w:val="24"/>
        </w:rPr>
        <w:t> </w:t>
      </w:r>
      <w:r w:rsidRPr="006B2734">
        <w:rPr>
          <w:rFonts w:ascii="Arial" w:hAnsi="Arial" w:cs="Arial"/>
          <w:b/>
          <w:sz w:val="24"/>
          <w:szCs w:val="24"/>
        </w:rPr>
        <w:t>předsednictvím ČR v Radě EU v roce 2022</w:t>
      </w:r>
      <w:r>
        <w:rPr>
          <w:rFonts w:ascii="Arial" w:hAnsi="Arial" w:cs="Arial"/>
          <w:b/>
          <w:sz w:val="24"/>
          <w:szCs w:val="24"/>
        </w:rPr>
        <w:t xml:space="preserve"> - neformální Rady EU</w:t>
      </w:r>
    </w:p>
    <w:p w:rsidR="00D203A0" w:rsidRPr="004F04AE" w:rsidRDefault="00D203A0" w:rsidP="00D203A0">
      <w:pPr>
        <w:keepLines/>
        <w:widowControl w:val="0"/>
        <w:autoSpaceDE w:val="0"/>
        <w:autoSpaceDN w:val="0"/>
        <w:adjustRightInd w:val="0"/>
        <w:jc w:val="center"/>
        <w:rPr>
          <w:rFonts w:ascii="Arial" w:hAnsi="Arial" w:cs="Arial"/>
          <w:noProof/>
          <w:color w:val="000000"/>
          <w:sz w:val="22"/>
          <w:szCs w:val="22"/>
          <w:lang w:val="x-none"/>
        </w:rPr>
      </w:pPr>
      <w:r w:rsidRPr="004F04AE">
        <w:rPr>
          <w:rFonts w:ascii="Arial" w:hAnsi="Arial" w:cs="Arial"/>
          <w:noProof/>
          <w:color w:val="000000"/>
          <w:sz w:val="22"/>
          <w:szCs w:val="22"/>
          <w:lang w:val="x-none"/>
        </w:rPr>
        <w:t xml:space="preserve">a na dobu nájmu </w:t>
      </w:r>
      <w:r>
        <w:rPr>
          <w:rFonts w:ascii="Arial" w:hAnsi="Arial" w:cs="Arial"/>
          <w:noProof/>
          <w:color w:val="000000"/>
          <w:sz w:val="22"/>
          <w:szCs w:val="22"/>
        </w:rPr>
        <w:t xml:space="preserve">ve stanovených dnech </w:t>
      </w:r>
      <w:r w:rsidRPr="004F04AE">
        <w:rPr>
          <w:rFonts w:ascii="Arial" w:hAnsi="Arial" w:cs="Arial"/>
          <w:noProof/>
          <w:color w:val="000000"/>
          <w:sz w:val="22"/>
          <w:szCs w:val="22"/>
          <w:lang w:val="x-none"/>
        </w:rPr>
        <w:t xml:space="preserve">od </w:t>
      </w:r>
      <w:r>
        <w:rPr>
          <w:rFonts w:ascii="Arial" w:hAnsi="Arial" w:cs="Arial"/>
          <w:noProof/>
          <w:color w:val="000000"/>
          <w:sz w:val="22"/>
          <w:szCs w:val="22"/>
        </w:rPr>
        <w:t xml:space="preserve">1. 7. </w:t>
      </w:r>
      <w:r w:rsidRPr="004F04AE">
        <w:rPr>
          <w:rFonts w:ascii="Arial" w:hAnsi="Arial" w:cs="Arial"/>
          <w:noProof/>
          <w:color w:val="000000"/>
          <w:sz w:val="22"/>
          <w:szCs w:val="22"/>
          <w:lang w:val="x-none"/>
        </w:rPr>
        <w:t xml:space="preserve">2022 do </w:t>
      </w:r>
      <w:r>
        <w:rPr>
          <w:rFonts w:ascii="Arial" w:hAnsi="Arial" w:cs="Arial"/>
          <w:noProof/>
          <w:color w:val="000000"/>
          <w:sz w:val="22"/>
          <w:szCs w:val="22"/>
        </w:rPr>
        <w:t xml:space="preserve">31. 12. </w:t>
      </w:r>
      <w:r w:rsidRPr="004F04AE">
        <w:rPr>
          <w:rFonts w:ascii="Arial" w:hAnsi="Arial" w:cs="Arial"/>
          <w:noProof/>
          <w:color w:val="000000"/>
          <w:sz w:val="22"/>
          <w:szCs w:val="22"/>
          <w:lang w:val="x-none"/>
        </w:rPr>
        <w:t>2022</w:t>
      </w:r>
    </w:p>
    <w:p w:rsidR="00D203A0" w:rsidRPr="004F04AE" w:rsidRDefault="00D203A0" w:rsidP="00D203A0">
      <w:pPr>
        <w:jc w:val="center"/>
        <w:rPr>
          <w:rFonts w:ascii="Arial" w:hAnsi="Arial" w:cs="Arial"/>
          <w:sz w:val="22"/>
          <w:szCs w:val="22"/>
        </w:rPr>
      </w:pPr>
    </w:p>
    <w:p w:rsidR="00D203A0" w:rsidRPr="00361CC7" w:rsidRDefault="00D203A0" w:rsidP="00D203A0">
      <w:pPr>
        <w:jc w:val="center"/>
      </w:pPr>
    </w:p>
    <w:p w:rsidR="00D203A0" w:rsidRDefault="00D203A0" w:rsidP="00D203A0">
      <w:pPr>
        <w:jc w:val="center"/>
        <w:rPr>
          <w:rFonts w:ascii="Arial" w:eastAsia="Times New Roman" w:hAnsi="Arial" w:cs="Arial"/>
          <w:b/>
          <w:bCs/>
        </w:rPr>
      </w:pPr>
      <w:r w:rsidRPr="00482E06">
        <w:rPr>
          <w:rFonts w:ascii="Arial" w:eastAsia="Times New Roman" w:hAnsi="Arial" w:cs="Arial"/>
          <w:b/>
          <w:bCs/>
          <w:spacing w:val="1"/>
        </w:rPr>
        <w:t>u</w:t>
      </w:r>
      <w:r w:rsidRPr="00482E06">
        <w:rPr>
          <w:rFonts w:ascii="Arial" w:eastAsia="Times New Roman" w:hAnsi="Arial" w:cs="Arial"/>
          <w:b/>
          <w:bCs/>
          <w:spacing w:val="-1"/>
        </w:rPr>
        <w:t>z</w:t>
      </w:r>
      <w:r w:rsidRPr="00482E06">
        <w:rPr>
          <w:rFonts w:ascii="Arial" w:eastAsia="Times New Roman" w:hAnsi="Arial" w:cs="Arial"/>
          <w:b/>
          <w:bCs/>
        </w:rPr>
        <w:t>av</w:t>
      </w:r>
      <w:r w:rsidRPr="00482E06">
        <w:rPr>
          <w:rFonts w:ascii="Arial" w:eastAsia="Times New Roman" w:hAnsi="Arial" w:cs="Arial"/>
          <w:b/>
          <w:bCs/>
          <w:spacing w:val="-1"/>
        </w:rPr>
        <w:t>ře</w:t>
      </w:r>
      <w:r w:rsidRPr="00482E06">
        <w:rPr>
          <w:rFonts w:ascii="Arial" w:eastAsia="Times New Roman" w:hAnsi="Arial" w:cs="Arial"/>
          <w:b/>
          <w:bCs/>
          <w:spacing w:val="1"/>
        </w:rPr>
        <w:t>n</w:t>
      </w:r>
      <w:r w:rsidRPr="00482E06">
        <w:rPr>
          <w:rFonts w:ascii="Arial" w:eastAsia="Times New Roman" w:hAnsi="Arial" w:cs="Arial"/>
          <w:b/>
          <w:bCs/>
        </w:rPr>
        <w:t xml:space="preserve">á </w:t>
      </w:r>
      <w:r w:rsidRPr="00482E06">
        <w:rPr>
          <w:rFonts w:ascii="Arial" w:eastAsia="Times New Roman" w:hAnsi="Arial" w:cs="Arial"/>
          <w:b/>
          <w:bCs/>
          <w:spacing w:val="1"/>
        </w:rPr>
        <w:t>p</w:t>
      </w:r>
      <w:r w:rsidRPr="00482E06">
        <w:rPr>
          <w:rFonts w:ascii="Arial" w:eastAsia="Times New Roman" w:hAnsi="Arial" w:cs="Arial"/>
          <w:b/>
          <w:bCs/>
        </w:rPr>
        <w:t>o</w:t>
      </w:r>
      <w:r w:rsidRPr="00482E06">
        <w:rPr>
          <w:rFonts w:ascii="Arial" w:eastAsia="Times New Roman" w:hAnsi="Arial" w:cs="Arial"/>
          <w:b/>
          <w:bCs/>
          <w:spacing w:val="1"/>
        </w:rPr>
        <w:t>d</w:t>
      </w:r>
      <w:r w:rsidRPr="00482E06">
        <w:rPr>
          <w:rFonts w:ascii="Arial" w:eastAsia="Times New Roman" w:hAnsi="Arial" w:cs="Arial"/>
          <w:b/>
          <w:bCs/>
        </w:rPr>
        <w:t xml:space="preserve">le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rPr>
        <w:t xml:space="preserve">a </w:t>
      </w:r>
      <w:r w:rsidRPr="00482E06">
        <w:rPr>
          <w:rFonts w:ascii="Arial" w:eastAsia="Times New Roman" w:hAnsi="Arial" w:cs="Arial"/>
          <w:b/>
          <w:bCs/>
          <w:spacing w:val="-1"/>
        </w:rPr>
        <w:t>č</w:t>
      </w:r>
      <w:r w:rsidRPr="00482E06">
        <w:rPr>
          <w:rFonts w:ascii="Arial" w:eastAsia="Times New Roman" w:hAnsi="Arial" w:cs="Arial"/>
          <w:b/>
          <w:bCs/>
        </w:rPr>
        <w:t>. 89/20</w:t>
      </w:r>
      <w:r w:rsidRPr="00482E06">
        <w:rPr>
          <w:rFonts w:ascii="Arial" w:eastAsia="Times New Roman" w:hAnsi="Arial" w:cs="Arial"/>
          <w:b/>
          <w:bCs/>
          <w:spacing w:val="-2"/>
        </w:rPr>
        <w:t>1</w:t>
      </w:r>
      <w:r w:rsidRPr="00482E06">
        <w:rPr>
          <w:rFonts w:ascii="Arial" w:eastAsia="Times New Roman" w:hAnsi="Arial" w:cs="Arial"/>
          <w:b/>
          <w:bCs/>
        </w:rPr>
        <w:t xml:space="preserve">2 </w:t>
      </w:r>
      <w:r w:rsidRPr="00482E06">
        <w:rPr>
          <w:rFonts w:ascii="Arial" w:eastAsia="Times New Roman" w:hAnsi="Arial" w:cs="Arial"/>
          <w:b/>
          <w:bCs/>
          <w:spacing w:val="1"/>
        </w:rPr>
        <w:t>Sb</w:t>
      </w:r>
      <w:r w:rsidRPr="00482E06">
        <w:rPr>
          <w:rFonts w:ascii="Arial" w:eastAsia="Times New Roman" w:hAnsi="Arial" w:cs="Arial"/>
          <w:b/>
          <w:bCs/>
        </w:rPr>
        <w:t>., o</w:t>
      </w:r>
      <w:r w:rsidRPr="00482E06">
        <w:rPr>
          <w:rFonts w:ascii="Arial" w:eastAsia="Times New Roman" w:hAnsi="Arial" w:cs="Arial"/>
          <w:b/>
          <w:bCs/>
          <w:spacing w:val="1"/>
        </w:rPr>
        <w:t>b</w:t>
      </w:r>
      <w:r w:rsidRPr="00482E06">
        <w:rPr>
          <w:rFonts w:ascii="Arial" w:eastAsia="Times New Roman" w:hAnsi="Arial" w:cs="Arial"/>
          <w:b/>
          <w:bCs/>
          <w:spacing w:val="-1"/>
        </w:rPr>
        <w:t>č</w:t>
      </w:r>
      <w:r w:rsidRPr="00482E06">
        <w:rPr>
          <w:rFonts w:ascii="Arial" w:eastAsia="Times New Roman" w:hAnsi="Arial" w:cs="Arial"/>
          <w:b/>
          <w:bCs/>
        </w:rPr>
        <w:t>a</w:t>
      </w:r>
      <w:r w:rsidRPr="00482E06">
        <w:rPr>
          <w:rFonts w:ascii="Arial" w:eastAsia="Times New Roman" w:hAnsi="Arial" w:cs="Arial"/>
          <w:b/>
          <w:bCs/>
          <w:spacing w:val="1"/>
        </w:rPr>
        <w:t>n</w:t>
      </w:r>
      <w:r w:rsidRPr="00482E06">
        <w:rPr>
          <w:rFonts w:ascii="Arial" w:eastAsia="Times New Roman" w:hAnsi="Arial" w:cs="Arial"/>
          <w:b/>
          <w:bCs/>
          <w:spacing w:val="-2"/>
        </w:rPr>
        <w:t>s</w:t>
      </w:r>
      <w:r w:rsidRPr="00482E06">
        <w:rPr>
          <w:rFonts w:ascii="Arial" w:eastAsia="Times New Roman" w:hAnsi="Arial" w:cs="Arial"/>
          <w:b/>
          <w:bCs/>
          <w:spacing w:val="1"/>
        </w:rPr>
        <w:t>k</w:t>
      </w:r>
      <w:r w:rsidRPr="00482E06">
        <w:rPr>
          <w:rFonts w:ascii="Arial" w:eastAsia="Times New Roman" w:hAnsi="Arial" w:cs="Arial"/>
          <w:b/>
          <w:bCs/>
        </w:rPr>
        <w:t xml:space="preserve">ý </w:t>
      </w:r>
      <w:r w:rsidRPr="00482E06">
        <w:rPr>
          <w:rFonts w:ascii="Arial" w:eastAsia="Times New Roman" w:hAnsi="Arial" w:cs="Arial"/>
          <w:b/>
          <w:bCs/>
          <w:spacing w:val="-1"/>
        </w:rPr>
        <w:t>z</w:t>
      </w:r>
      <w:r w:rsidRPr="00482E06">
        <w:rPr>
          <w:rFonts w:ascii="Arial" w:eastAsia="Times New Roman" w:hAnsi="Arial" w:cs="Arial"/>
          <w:b/>
          <w:bCs/>
        </w:rPr>
        <w:t>á</w:t>
      </w:r>
      <w:r w:rsidRPr="00482E06">
        <w:rPr>
          <w:rFonts w:ascii="Arial" w:eastAsia="Times New Roman" w:hAnsi="Arial" w:cs="Arial"/>
          <w:b/>
          <w:bCs/>
          <w:spacing w:val="1"/>
        </w:rPr>
        <w:t>k</w:t>
      </w:r>
      <w:r w:rsidRPr="00482E06">
        <w:rPr>
          <w:rFonts w:ascii="Arial" w:eastAsia="Times New Roman" w:hAnsi="Arial" w:cs="Arial"/>
          <w:b/>
          <w:bCs/>
        </w:rPr>
        <w:t>o</w:t>
      </w:r>
      <w:r w:rsidRPr="00482E06">
        <w:rPr>
          <w:rFonts w:ascii="Arial" w:eastAsia="Times New Roman" w:hAnsi="Arial" w:cs="Arial"/>
          <w:b/>
          <w:bCs/>
          <w:spacing w:val="1"/>
        </w:rPr>
        <w:t>n</w:t>
      </w:r>
      <w:r w:rsidRPr="00482E06">
        <w:rPr>
          <w:rFonts w:ascii="Arial" w:eastAsia="Times New Roman" w:hAnsi="Arial" w:cs="Arial"/>
          <w:b/>
          <w:bCs/>
          <w:spacing w:val="-2"/>
        </w:rPr>
        <w:t>í</w:t>
      </w:r>
      <w:r w:rsidRPr="00482E06">
        <w:rPr>
          <w:rFonts w:ascii="Arial" w:eastAsia="Times New Roman" w:hAnsi="Arial" w:cs="Arial"/>
          <w:b/>
          <w:bCs/>
        </w:rPr>
        <w:t>k</w:t>
      </w:r>
      <w:r>
        <w:rPr>
          <w:rFonts w:ascii="Arial" w:eastAsia="Times New Roman" w:hAnsi="Arial" w:cs="Arial"/>
          <w:b/>
          <w:bCs/>
        </w:rPr>
        <w:t>, ve znění pozdějších předpisů (dále jen „občanský zákoník“)</w:t>
      </w:r>
    </w:p>
    <w:p w:rsidR="00D203A0" w:rsidRPr="001D347B" w:rsidRDefault="00D203A0" w:rsidP="00D203A0">
      <w:pPr>
        <w:rPr>
          <w:rFonts w:ascii="Arial" w:eastAsia="Times New Roman" w:hAnsi="Arial" w:cs="Arial"/>
          <w:sz w:val="22"/>
          <w:szCs w:val="22"/>
        </w:rPr>
      </w:pPr>
    </w:p>
    <w:p w:rsidR="00D203A0" w:rsidRPr="001D347B" w:rsidRDefault="00D203A0" w:rsidP="00D203A0">
      <w:pPr>
        <w:ind w:right="-20"/>
        <w:rPr>
          <w:rFonts w:ascii="Arial" w:eastAsia="Times New Roman" w:hAnsi="Arial" w:cs="Arial"/>
          <w:sz w:val="22"/>
          <w:szCs w:val="22"/>
        </w:rPr>
      </w:pPr>
      <w:r w:rsidRPr="001D347B">
        <w:rPr>
          <w:rFonts w:ascii="Arial" w:eastAsia="Times New Roman" w:hAnsi="Arial" w:cs="Arial"/>
          <w:b/>
          <w:bCs/>
          <w:sz w:val="22"/>
          <w:szCs w:val="22"/>
        </w:rPr>
        <w:t>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 xml:space="preserve">á </w:t>
      </w:r>
      <w:r w:rsidRPr="001D347B">
        <w:rPr>
          <w:rFonts w:ascii="Arial" w:eastAsia="Times New Roman" w:hAnsi="Arial" w:cs="Arial"/>
          <w:b/>
          <w:bCs/>
          <w:spacing w:val="-1"/>
          <w:sz w:val="22"/>
          <w:szCs w:val="22"/>
        </w:rPr>
        <w:t>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a - Ú</w:t>
      </w:r>
      <w:r w:rsidRPr="001D347B">
        <w:rPr>
          <w:rFonts w:ascii="Arial" w:eastAsia="Times New Roman" w:hAnsi="Arial" w:cs="Arial"/>
          <w:b/>
          <w:bCs/>
          <w:spacing w:val="-1"/>
          <w:sz w:val="22"/>
          <w:szCs w:val="22"/>
        </w:rPr>
        <w:t>ř</w:t>
      </w:r>
      <w:r w:rsidRPr="001D347B">
        <w:rPr>
          <w:rFonts w:ascii="Arial" w:eastAsia="Times New Roman" w:hAnsi="Arial" w:cs="Arial"/>
          <w:b/>
          <w:bCs/>
          <w:sz w:val="22"/>
          <w:szCs w:val="22"/>
        </w:rPr>
        <w:t>ad vlá</w:t>
      </w:r>
      <w:r w:rsidRPr="001D347B">
        <w:rPr>
          <w:rFonts w:ascii="Arial" w:eastAsia="Times New Roman" w:hAnsi="Arial" w:cs="Arial"/>
          <w:b/>
          <w:bCs/>
          <w:spacing w:val="1"/>
          <w:sz w:val="22"/>
          <w:szCs w:val="22"/>
        </w:rPr>
        <w:t>d</w:t>
      </w:r>
      <w:r w:rsidRPr="001D347B">
        <w:rPr>
          <w:rFonts w:ascii="Arial" w:eastAsia="Times New Roman" w:hAnsi="Arial" w:cs="Arial"/>
          <w:b/>
          <w:bCs/>
          <w:sz w:val="22"/>
          <w:szCs w:val="22"/>
        </w:rPr>
        <w:t>y 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é</w:t>
      </w:r>
      <w:r w:rsidRPr="001D347B">
        <w:rPr>
          <w:rFonts w:ascii="Arial" w:eastAsia="Times New Roman" w:hAnsi="Arial" w:cs="Arial"/>
          <w:b/>
          <w:bCs/>
          <w:spacing w:val="-1"/>
          <w:sz w:val="22"/>
          <w:szCs w:val="22"/>
        </w:rPr>
        <w:t xml:space="preserve"> 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y</w:t>
      </w:r>
    </w:p>
    <w:p w:rsidR="00D203A0" w:rsidRPr="001D347B" w:rsidRDefault="00D203A0" w:rsidP="00D203A0">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m:</w:t>
      </w:r>
      <w:r w:rsidRPr="001D347B">
        <w:rPr>
          <w:rFonts w:ascii="Arial" w:eastAsia="Times New Roman" w:hAnsi="Arial" w:cs="Arial"/>
          <w:sz w:val="22"/>
          <w:szCs w:val="22"/>
        </w:rPr>
        <w:tab/>
        <w:t>n</w:t>
      </w:r>
      <w:r w:rsidRPr="001D347B">
        <w:rPr>
          <w:rFonts w:ascii="Arial" w:eastAsia="Times New Roman" w:hAnsi="Arial" w:cs="Arial"/>
          <w:spacing w:val="-1"/>
          <w:sz w:val="22"/>
          <w:szCs w:val="22"/>
        </w:rPr>
        <w:t>á</w:t>
      </w:r>
      <w:r w:rsidRPr="001D347B">
        <w:rPr>
          <w:rFonts w:ascii="Arial" w:eastAsia="Times New Roman" w:hAnsi="Arial" w:cs="Arial"/>
          <w:sz w:val="22"/>
          <w:szCs w:val="22"/>
        </w:rPr>
        <w:t>b</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 E. </w:t>
      </w:r>
      <w:r w:rsidRPr="001D347B">
        <w:rPr>
          <w:rFonts w:ascii="Arial" w:eastAsia="Times New Roman" w:hAnsi="Arial" w:cs="Arial"/>
          <w:spacing w:val="-2"/>
          <w:sz w:val="22"/>
          <w:szCs w:val="22"/>
        </w:rPr>
        <w:t>B</w:t>
      </w:r>
      <w:r w:rsidRPr="001D347B">
        <w:rPr>
          <w:rFonts w:ascii="Arial" w:eastAsia="Times New Roman" w:hAnsi="Arial" w:cs="Arial"/>
          <w:spacing w:val="-1"/>
          <w:sz w:val="22"/>
          <w:szCs w:val="22"/>
        </w:rPr>
        <w:t>e</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pacing w:val="3"/>
          <w:sz w:val="22"/>
          <w:szCs w:val="22"/>
        </w:rPr>
        <w:t>š</w:t>
      </w:r>
      <w:r w:rsidRPr="001D347B">
        <w:rPr>
          <w:rFonts w:ascii="Arial" w:eastAsia="Times New Roman" w:hAnsi="Arial" w:cs="Arial"/>
          <w:sz w:val="22"/>
          <w:szCs w:val="22"/>
        </w:rPr>
        <w:t xml:space="preserve">e 128/4, 118 01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z w:val="22"/>
          <w:szCs w:val="22"/>
        </w:rPr>
        <w:t>ha 1 - Malá Strana</w:t>
      </w:r>
    </w:p>
    <w:p w:rsidR="00D203A0" w:rsidRPr="001D347B" w:rsidRDefault="00D203A0" w:rsidP="00D203A0">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00006599</w:t>
      </w:r>
      <w:r w:rsidRPr="001D347B">
        <w:rPr>
          <w:rFonts w:ascii="Arial" w:eastAsia="Times New Roman" w:hAnsi="Arial" w:cs="Arial"/>
          <w:sz w:val="22"/>
          <w:szCs w:val="22"/>
        </w:rPr>
        <w:tab/>
      </w:r>
      <w:r w:rsidRPr="001D347B">
        <w:rPr>
          <w:rFonts w:ascii="Arial" w:eastAsia="Times New Roman" w:hAnsi="Arial" w:cs="Arial"/>
          <w:sz w:val="22"/>
          <w:szCs w:val="22"/>
        </w:rPr>
        <w:tab/>
      </w:r>
    </w:p>
    <w:p w:rsidR="00D203A0" w:rsidRPr="001D347B" w:rsidRDefault="00D203A0" w:rsidP="00D203A0">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1"/>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CZ00006599</w:t>
      </w:r>
    </w:p>
    <w:p w:rsidR="00D203A0" w:rsidRPr="001D347B" w:rsidRDefault="00D203A0" w:rsidP="00D203A0">
      <w:pPr>
        <w:tabs>
          <w:tab w:val="left" w:pos="2410"/>
        </w:tabs>
        <w:ind w:left="2410" w:right="97" w:hanging="2410"/>
        <w:rPr>
          <w:rFonts w:ascii="Arial" w:eastAsia="Times New Roman" w:hAnsi="Arial" w:cs="Arial"/>
          <w:sz w:val="22"/>
          <w:szCs w:val="22"/>
        </w:rPr>
      </w:pPr>
      <w:r w:rsidRPr="001D347B">
        <w:rPr>
          <w:rFonts w:ascii="Arial" w:eastAsia="Times New Roman" w:hAnsi="Arial" w:cs="Arial"/>
          <w:sz w:val="22"/>
          <w:szCs w:val="22"/>
        </w:rPr>
        <w:t>kterou zastupuje:</w:t>
      </w:r>
      <w:r w:rsidRPr="001D347B">
        <w:rPr>
          <w:rFonts w:ascii="Arial" w:eastAsia="Times New Roman" w:hAnsi="Arial" w:cs="Arial"/>
          <w:sz w:val="22"/>
          <w:szCs w:val="22"/>
        </w:rPr>
        <w:tab/>
      </w:r>
      <w:r>
        <w:rPr>
          <w:rFonts w:ascii="Arial" w:eastAsia="Times New Roman" w:hAnsi="Arial" w:cs="Arial"/>
          <w:sz w:val="22"/>
          <w:szCs w:val="22"/>
        </w:rPr>
        <w:t xml:space="preserve">Alice Krutilová, </w:t>
      </w:r>
      <w:proofErr w:type="gramStart"/>
      <w:r>
        <w:rPr>
          <w:rFonts w:ascii="Arial" w:eastAsia="Times New Roman" w:hAnsi="Arial" w:cs="Arial"/>
          <w:sz w:val="22"/>
          <w:szCs w:val="22"/>
        </w:rPr>
        <w:t>M.A.</w:t>
      </w:r>
      <w:proofErr w:type="gramEnd"/>
      <w:r w:rsidRPr="00775191">
        <w:rPr>
          <w:rFonts w:ascii="Arial" w:hAnsi="Arial" w:cs="Arial"/>
          <w:sz w:val="22"/>
          <w:szCs w:val="22"/>
        </w:rPr>
        <w:t>, ředitel</w:t>
      </w:r>
      <w:r>
        <w:rPr>
          <w:rFonts w:ascii="Arial" w:hAnsi="Arial" w:cs="Arial"/>
          <w:sz w:val="22"/>
          <w:szCs w:val="22"/>
        </w:rPr>
        <w:t>ka</w:t>
      </w:r>
      <w:r w:rsidRPr="00775191">
        <w:rPr>
          <w:rFonts w:ascii="Arial" w:hAnsi="Arial" w:cs="Arial"/>
          <w:sz w:val="22"/>
          <w:szCs w:val="22"/>
        </w:rPr>
        <w:t xml:space="preserve"> Odboru </w:t>
      </w:r>
      <w:r>
        <w:rPr>
          <w:rFonts w:ascii="Arial" w:hAnsi="Arial" w:cs="Arial"/>
          <w:sz w:val="22"/>
          <w:szCs w:val="22"/>
        </w:rPr>
        <w:t>pro předsednictví ČR v Radě EU, na základě vnitřního předpisu</w:t>
      </w:r>
    </w:p>
    <w:p w:rsidR="00D203A0" w:rsidRPr="00AE65B2" w:rsidRDefault="00D203A0" w:rsidP="00D203A0">
      <w:pPr>
        <w:tabs>
          <w:tab w:val="left" w:pos="2410"/>
        </w:tabs>
        <w:ind w:right="2365"/>
        <w:rPr>
          <w:rFonts w:ascii="Arial" w:eastAsia="Times New Roman" w:hAnsi="Arial" w:cs="Arial"/>
          <w:spacing w:val="2"/>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AE65B2">
        <w:rPr>
          <w:rFonts w:ascii="Arial" w:eastAsia="Times New Roman" w:hAnsi="Arial" w:cs="Arial"/>
          <w:spacing w:val="1"/>
          <w:sz w:val="22"/>
          <w:szCs w:val="22"/>
        </w:rPr>
        <w:t>Č</w:t>
      </w:r>
      <w:r w:rsidRPr="00AE65B2">
        <w:rPr>
          <w:rFonts w:ascii="Arial" w:eastAsia="Times New Roman" w:hAnsi="Arial" w:cs="Arial"/>
          <w:sz w:val="22"/>
          <w:szCs w:val="22"/>
        </w:rPr>
        <w:t>NB</w:t>
      </w:r>
      <w:r w:rsidRPr="00AE65B2">
        <w:rPr>
          <w:rFonts w:ascii="Arial" w:eastAsia="Times New Roman" w:hAnsi="Arial" w:cs="Arial"/>
          <w:spacing w:val="1"/>
          <w:sz w:val="22"/>
          <w:szCs w:val="22"/>
        </w:rPr>
        <w:t xml:space="preserve"> P</w:t>
      </w:r>
      <w:r w:rsidRPr="00AE65B2">
        <w:rPr>
          <w:rFonts w:ascii="Arial" w:eastAsia="Times New Roman" w:hAnsi="Arial" w:cs="Arial"/>
          <w:spacing w:val="-1"/>
          <w:sz w:val="22"/>
          <w:szCs w:val="22"/>
        </w:rPr>
        <w:t>ra</w:t>
      </w:r>
      <w:r w:rsidRPr="00AE65B2">
        <w:rPr>
          <w:rFonts w:ascii="Arial" w:eastAsia="Times New Roman" w:hAnsi="Arial" w:cs="Arial"/>
          <w:sz w:val="22"/>
          <w:szCs w:val="22"/>
        </w:rPr>
        <w:t>h</w:t>
      </w:r>
      <w:r w:rsidRPr="00AE65B2">
        <w:rPr>
          <w:rFonts w:ascii="Arial" w:eastAsia="Times New Roman" w:hAnsi="Arial" w:cs="Arial"/>
          <w:spacing w:val="-1"/>
          <w:sz w:val="22"/>
          <w:szCs w:val="22"/>
        </w:rPr>
        <w:t>a</w:t>
      </w:r>
      <w:r w:rsidRPr="00AE65B2">
        <w:rPr>
          <w:rFonts w:ascii="Arial" w:eastAsia="Times New Roman" w:hAnsi="Arial" w:cs="Arial"/>
          <w:sz w:val="22"/>
          <w:szCs w:val="22"/>
        </w:rPr>
        <w:t>, ú</w:t>
      </w:r>
      <w:r w:rsidRPr="00AE65B2">
        <w:rPr>
          <w:rFonts w:ascii="Arial" w:eastAsia="Times New Roman" w:hAnsi="Arial" w:cs="Arial"/>
          <w:spacing w:val="1"/>
          <w:sz w:val="22"/>
          <w:szCs w:val="22"/>
        </w:rPr>
        <w:t>č</w:t>
      </w:r>
      <w:r w:rsidRPr="00AE65B2">
        <w:rPr>
          <w:rFonts w:ascii="Arial" w:eastAsia="Times New Roman" w:hAnsi="Arial" w:cs="Arial"/>
          <w:spacing w:val="-1"/>
          <w:sz w:val="22"/>
          <w:szCs w:val="22"/>
        </w:rPr>
        <w:t>e</w:t>
      </w:r>
      <w:r w:rsidRPr="00AE65B2">
        <w:rPr>
          <w:rFonts w:ascii="Arial" w:eastAsia="Times New Roman" w:hAnsi="Arial" w:cs="Arial"/>
          <w:sz w:val="22"/>
          <w:szCs w:val="22"/>
        </w:rPr>
        <w:t xml:space="preserve">t </w:t>
      </w:r>
      <w:r w:rsidRPr="00AE65B2">
        <w:rPr>
          <w:rFonts w:ascii="Arial" w:eastAsia="Times New Roman" w:hAnsi="Arial" w:cs="Arial"/>
          <w:spacing w:val="-1"/>
          <w:sz w:val="22"/>
          <w:szCs w:val="22"/>
        </w:rPr>
        <w:t>č</w:t>
      </w:r>
      <w:r w:rsidRPr="00AE65B2">
        <w:rPr>
          <w:rFonts w:ascii="Arial" w:eastAsia="Times New Roman" w:hAnsi="Arial" w:cs="Arial"/>
          <w:sz w:val="22"/>
          <w:szCs w:val="22"/>
        </w:rPr>
        <w:t xml:space="preserve">.: </w:t>
      </w:r>
      <w:r w:rsidR="00E64882" w:rsidRPr="00AE65B2">
        <w:rPr>
          <w:rFonts w:ascii="Arial" w:eastAsia="Times New Roman" w:hAnsi="Arial" w:cs="Arial"/>
          <w:sz w:val="22"/>
          <w:szCs w:val="22"/>
        </w:rPr>
        <w:t>4320001/0710</w:t>
      </w:r>
    </w:p>
    <w:p w:rsidR="00D203A0" w:rsidRDefault="00D203A0" w:rsidP="00D203A0">
      <w:pPr>
        <w:tabs>
          <w:tab w:val="left" w:pos="2410"/>
        </w:tabs>
        <w:ind w:left="2410" w:right="-20" w:hanging="2410"/>
        <w:rPr>
          <w:rFonts w:ascii="Arial" w:eastAsia="Times New Roman" w:hAnsi="Arial" w:cs="Arial"/>
          <w:bCs/>
          <w:sz w:val="22"/>
          <w:szCs w:val="22"/>
        </w:rPr>
      </w:pPr>
      <w:r w:rsidRPr="00AE65B2">
        <w:rPr>
          <w:rFonts w:ascii="Arial" w:eastAsia="Times New Roman" w:hAnsi="Arial" w:cs="Arial"/>
          <w:sz w:val="22"/>
          <w:szCs w:val="22"/>
        </w:rPr>
        <w:t>kont</w:t>
      </w:r>
      <w:r w:rsidRPr="00AE65B2">
        <w:rPr>
          <w:rFonts w:ascii="Arial" w:eastAsia="Times New Roman" w:hAnsi="Arial" w:cs="Arial"/>
          <w:spacing w:val="-1"/>
          <w:sz w:val="22"/>
          <w:szCs w:val="22"/>
        </w:rPr>
        <w:t>a</w:t>
      </w:r>
      <w:r w:rsidRPr="00AE65B2">
        <w:rPr>
          <w:rFonts w:ascii="Arial" w:eastAsia="Times New Roman" w:hAnsi="Arial" w:cs="Arial"/>
          <w:sz w:val="22"/>
          <w:szCs w:val="22"/>
        </w:rPr>
        <w:t>ktní osob</w:t>
      </w:r>
      <w:r w:rsidRPr="00AE65B2">
        <w:rPr>
          <w:rFonts w:ascii="Arial" w:eastAsia="Times New Roman" w:hAnsi="Arial" w:cs="Arial"/>
          <w:spacing w:val="-1"/>
          <w:sz w:val="22"/>
          <w:szCs w:val="22"/>
        </w:rPr>
        <w:t>a</w:t>
      </w:r>
      <w:r w:rsidRPr="00AE65B2">
        <w:rPr>
          <w:rFonts w:ascii="Arial" w:eastAsia="Times New Roman" w:hAnsi="Arial" w:cs="Arial"/>
          <w:sz w:val="22"/>
          <w:szCs w:val="22"/>
        </w:rPr>
        <w:t>:</w:t>
      </w:r>
      <w:r w:rsidRPr="00AE65B2">
        <w:rPr>
          <w:rFonts w:ascii="Arial" w:eastAsia="Times New Roman" w:hAnsi="Arial" w:cs="Arial"/>
          <w:sz w:val="22"/>
          <w:szCs w:val="22"/>
        </w:rPr>
        <w:tab/>
      </w:r>
      <w:r w:rsidRPr="00AE65B2">
        <w:rPr>
          <w:rFonts w:ascii="Arial" w:eastAsia="Times New Roman" w:hAnsi="Arial" w:cs="Arial"/>
          <w:bCs/>
          <w:sz w:val="22"/>
          <w:szCs w:val="22"/>
        </w:rPr>
        <w:t xml:space="preserve">Mgr. Lenka Simanová, organizační pracovník Odboru pro předsednictví ČR v Radě EU, e-mail: </w:t>
      </w:r>
      <w:r w:rsidRPr="00CA0358">
        <w:rPr>
          <w:rFonts w:ascii="Arial" w:eastAsia="Times New Roman" w:hAnsi="Arial" w:cs="Arial"/>
          <w:bCs/>
          <w:sz w:val="22"/>
          <w:szCs w:val="22"/>
        </w:rPr>
        <w:t>XXXXX</w:t>
      </w:r>
      <w:r w:rsidRPr="00AE65B2">
        <w:rPr>
          <w:rFonts w:ascii="Arial" w:eastAsia="Times New Roman" w:hAnsi="Arial" w:cs="Arial"/>
          <w:bCs/>
          <w:sz w:val="22"/>
          <w:szCs w:val="22"/>
        </w:rPr>
        <w:t>, tel.</w:t>
      </w:r>
      <w:r>
        <w:rPr>
          <w:rFonts w:ascii="Arial" w:eastAsia="Times New Roman" w:hAnsi="Arial" w:cs="Arial"/>
          <w:bCs/>
          <w:sz w:val="22"/>
          <w:szCs w:val="22"/>
        </w:rPr>
        <w:t>:</w:t>
      </w:r>
      <w:r w:rsidRPr="00AE65B2">
        <w:rPr>
          <w:rFonts w:ascii="Arial" w:eastAsia="Times New Roman" w:hAnsi="Arial" w:cs="Arial"/>
          <w:bCs/>
          <w:sz w:val="22"/>
          <w:szCs w:val="22"/>
        </w:rPr>
        <w:t xml:space="preserve"> </w:t>
      </w:r>
      <w:r>
        <w:rPr>
          <w:rFonts w:ascii="Arial" w:eastAsia="Times New Roman" w:hAnsi="Arial" w:cs="Arial"/>
          <w:bCs/>
          <w:sz w:val="22"/>
          <w:szCs w:val="22"/>
        </w:rPr>
        <w:t>XXXXX</w:t>
      </w:r>
    </w:p>
    <w:p w:rsidR="00D203A0" w:rsidRPr="001D347B" w:rsidRDefault="00D203A0" w:rsidP="00D203A0">
      <w:pPr>
        <w:tabs>
          <w:tab w:val="left" w:pos="2410"/>
        </w:tabs>
        <w:ind w:left="2410" w:right="-20" w:hanging="2410"/>
        <w:rPr>
          <w:rFonts w:ascii="Arial" w:eastAsia="Times New Roman" w:hAnsi="Arial" w:cs="Arial"/>
          <w:sz w:val="22"/>
          <w:szCs w:val="22"/>
          <w:highlight w:val="yellow"/>
        </w:rPr>
      </w:pPr>
      <w:r>
        <w:rPr>
          <w:rFonts w:ascii="Arial" w:eastAsia="Times New Roman" w:hAnsi="Arial" w:cs="Arial"/>
          <w:bCs/>
          <w:sz w:val="22"/>
          <w:szCs w:val="22"/>
        </w:rPr>
        <w:tab/>
        <w:t xml:space="preserve">Mgr. Tereza Nováková, </w:t>
      </w:r>
      <w:r w:rsidRPr="006D2050">
        <w:rPr>
          <w:rFonts w:ascii="Arial" w:eastAsia="Times New Roman" w:hAnsi="Arial" w:cs="Arial"/>
          <w:bCs/>
          <w:sz w:val="22"/>
          <w:szCs w:val="22"/>
        </w:rPr>
        <w:t>organizační pracovník Odboru pro předsednictví ČR v Radě EU,</w:t>
      </w:r>
      <w:r>
        <w:rPr>
          <w:rFonts w:ascii="Arial" w:eastAsia="Times New Roman" w:hAnsi="Arial" w:cs="Arial"/>
          <w:bCs/>
          <w:sz w:val="22"/>
          <w:szCs w:val="22"/>
        </w:rPr>
        <w:t xml:space="preserve"> e-mail: XXXXX, tel.: XXXXX</w:t>
      </w:r>
    </w:p>
    <w:p w:rsidR="00D203A0" w:rsidRPr="001D347B" w:rsidRDefault="00D203A0" w:rsidP="00D203A0">
      <w:pPr>
        <w:tabs>
          <w:tab w:val="left" w:pos="2410"/>
        </w:tabs>
        <w:ind w:left="2410" w:right="-20" w:hanging="2410"/>
        <w:rPr>
          <w:rFonts w:ascii="Arial" w:eastAsia="Times New Roman" w:hAnsi="Arial" w:cs="Arial"/>
          <w:sz w:val="22"/>
          <w:szCs w:val="22"/>
          <w:highlight w:val="yellow"/>
        </w:rPr>
      </w:pPr>
    </w:p>
    <w:p w:rsidR="00D203A0" w:rsidRPr="001D347B" w:rsidRDefault="00D203A0" w:rsidP="00D203A0">
      <w:pPr>
        <w:tabs>
          <w:tab w:val="left" w:pos="2410"/>
        </w:tabs>
        <w:ind w:right="-23"/>
        <w:rPr>
          <w:rFonts w:ascii="Arial" w:eastAsia="Times New Roman" w:hAnsi="Arial" w:cs="Arial"/>
          <w:sz w:val="22"/>
          <w:szCs w:val="22"/>
        </w:rPr>
      </w:pP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Pr>
          <w:rFonts w:ascii="Arial" w:eastAsia="Times New Roman" w:hAnsi="Arial" w:cs="Arial"/>
          <w:b/>
          <w:sz w:val="22"/>
          <w:szCs w:val="22"/>
        </w:rPr>
        <w:t>nájemce</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p>
    <w:p w:rsidR="00D203A0" w:rsidRPr="001D347B" w:rsidRDefault="00D203A0" w:rsidP="00D203A0">
      <w:pPr>
        <w:tabs>
          <w:tab w:val="left" w:pos="6737"/>
        </w:tabs>
        <w:ind w:right="-23"/>
        <w:rPr>
          <w:rFonts w:ascii="Arial" w:eastAsia="Times New Roman" w:hAnsi="Arial" w:cs="Arial"/>
          <w:sz w:val="22"/>
          <w:szCs w:val="22"/>
        </w:rPr>
      </w:pPr>
      <w:r w:rsidRPr="001D347B">
        <w:rPr>
          <w:rFonts w:ascii="Arial" w:eastAsia="Times New Roman" w:hAnsi="Arial" w:cs="Arial"/>
          <w:sz w:val="22"/>
          <w:szCs w:val="22"/>
        </w:rPr>
        <w:t>a</w:t>
      </w:r>
    </w:p>
    <w:p w:rsidR="00D203A0" w:rsidRPr="001D347B" w:rsidRDefault="00D203A0" w:rsidP="00D203A0">
      <w:pPr>
        <w:rPr>
          <w:rFonts w:ascii="Arial" w:hAnsi="Arial" w:cs="Arial"/>
          <w:b/>
          <w:sz w:val="22"/>
          <w:szCs w:val="22"/>
        </w:rPr>
      </w:pPr>
    </w:p>
    <w:p w:rsidR="00D203A0" w:rsidRPr="00E5730F" w:rsidRDefault="00D203A0" w:rsidP="00D203A0">
      <w:pPr>
        <w:keepLines/>
        <w:widowControl w:val="0"/>
        <w:autoSpaceDE w:val="0"/>
        <w:autoSpaceDN w:val="0"/>
        <w:adjustRightInd w:val="0"/>
        <w:ind w:left="720" w:hanging="720"/>
        <w:rPr>
          <w:rFonts w:ascii="Arial" w:hAnsi="Arial" w:cs="Arial"/>
          <w:b/>
          <w:bCs/>
          <w:color w:val="000000"/>
          <w:sz w:val="22"/>
          <w:szCs w:val="22"/>
        </w:rPr>
      </w:pPr>
      <w:r w:rsidRPr="00E5730F">
        <w:rPr>
          <w:rFonts w:ascii="Arial" w:hAnsi="Arial" w:cs="Arial"/>
          <w:b/>
          <w:bCs/>
          <w:color w:val="000000"/>
          <w:sz w:val="22"/>
          <w:szCs w:val="22"/>
        </w:rPr>
        <w:t>Kongresové centrum Praha, a.s.</w:t>
      </w:r>
    </w:p>
    <w:p w:rsidR="00D203A0" w:rsidRPr="00E5730F" w:rsidRDefault="00D203A0" w:rsidP="00D203A0">
      <w:pPr>
        <w:tabs>
          <w:tab w:val="left" w:pos="2410"/>
        </w:tabs>
        <w:ind w:right="-20"/>
        <w:rPr>
          <w:rFonts w:ascii="Arial" w:eastAsia="Times New Roman" w:hAnsi="Arial" w:cs="Arial"/>
          <w:sz w:val="22"/>
          <w:szCs w:val="22"/>
        </w:rPr>
      </w:pPr>
      <w:r w:rsidRPr="00E5730F">
        <w:rPr>
          <w:rFonts w:ascii="Arial" w:eastAsia="Times New Roman" w:hAnsi="Arial" w:cs="Arial"/>
          <w:sz w:val="22"/>
          <w:szCs w:val="22"/>
        </w:rPr>
        <w:t>se sídl</w:t>
      </w:r>
      <w:r w:rsidRPr="00E5730F">
        <w:rPr>
          <w:rFonts w:ascii="Arial" w:eastAsia="Times New Roman" w:hAnsi="Arial" w:cs="Arial"/>
          <w:spacing w:val="-1"/>
          <w:sz w:val="22"/>
          <w:szCs w:val="22"/>
        </w:rPr>
        <w:t>e</w:t>
      </w:r>
      <w:r w:rsidRPr="00E5730F">
        <w:rPr>
          <w:rFonts w:ascii="Arial" w:eastAsia="Times New Roman" w:hAnsi="Arial" w:cs="Arial"/>
          <w:sz w:val="22"/>
          <w:szCs w:val="22"/>
        </w:rPr>
        <w:t xml:space="preserve">m: </w:t>
      </w:r>
      <w:r w:rsidRPr="00E5730F">
        <w:rPr>
          <w:rFonts w:ascii="Arial" w:eastAsia="Times New Roman" w:hAnsi="Arial" w:cs="Arial"/>
          <w:sz w:val="22"/>
          <w:szCs w:val="22"/>
        </w:rPr>
        <w:tab/>
      </w:r>
      <w:r w:rsidRPr="00E5730F">
        <w:rPr>
          <w:rFonts w:ascii="Arial" w:hAnsi="Arial" w:cs="Arial"/>
          <w:color w:val="000000"/>
          <w:sz w:val="22"/>
          <w:szCs w:val="22"/>
        </w:rPr>
        <w:t>5. května 1640/65, Nusle, 140 00 Praha 4, Česká republika</w:t>
      </w:r>
    </w:p>
    <w:p w:rsidR="00D203A0" w:rsidRPr="00E5730F" w:rsidRDefault="00D203A0" w:rsidP="00D203A0">
      <w:pPr>
        <w:tabs>
          <w:tab w:val="left" w:pos="2410"/>
        </w:tabs>
        <w:ind w:right="-20"/>
        <w:rPr>
          <w:rFonts w:ascii="Arial" w:eastAsia="Times New Roman" w:hAnsi="Arial" w:cs="Arial"/>
          <w:sz w:val="22"/>
          <w:szCs w:val="22"/>
        </w:rPr>
      </w:pPr>
      <w:r w:rsidRPr="00E5730F">
        <w:rPr>
          <w:rFonts w:ascii="Arial" w:eastAsia="Times New Roman" w:hAnsi="Arial" w:cs="Arial"/>
          <w:spacing w:val="-3"/>
          <w:sz w:val="22"/>
          <w:szCs w:val="22"/>
        </w:rPr>
        <w:t>I</w:t>
      </w:r>
      <w:r w:rsidRPr="00E5730F">
        <w:rPr>
          <w:rFonts w:ascii="Arial" w:eastAsia="Times New Roman" w:hAnsi="Arial" w:cs="Arial"/>
          <w:spacing w:val="1"/>
          <w:sz w:val="22"/>
          <w:szCs w:val="22"/>
        </w:rPr>
        <w:t>ČO</w:t>
      </w:r>
      <w:r w:rsidRPr="00E5730F">
        <w:rPr>
          <w:rFonts w:ascii="Arial" w:eastAsia="Times New Roman" w:hAnsi="Arial" w:cs="Arial"/>
          <w:sz w:val="22"/>
          <w:szCs w:val="22"/>
        </w:rPr>
        <w:t xml:space="preserve">: </w:t>
      </w:r>
      <w:r w:rsidRPr="00E5730F">
        <w:rPr>
          <w:rFonts w:ascii="Arial" w:eastAsia="Times New Roman" w:hAnsi="Arial" w:cs="Arial"/>
          <w:sz w:val="22"/>
          <w:szCs w:val="22"/>
        </w:rPr>
        <w:tab/>
      </w:r>
      <w:r w:rsidRPr="00E5730F">
        <w:rPr>
          <w:rFonts w:ascii="Arial" w:hAnsi="Arial" w:cs="Arial"/>
          <w:color w:val="000000"/>
          <w:sz w:val="22"/>
          <w:szCs w:val="22"/>
        </w:rPr>
        <w:t>63080249</w:t>
      </w:r>
      <w:r w:rsidRPr="00E5730F">
        <w:rPr>
          <w:rFonts w:ascii="Arial" w:eastAsia="Times New Roman" w:hAnsi="Arial" w:cs="Arial"/>
          <w:sz w:val="22"/>
          <w:szCs w:val="22"/>
        </w:rPr>
        <w:tab/>
      </w:r>
    </w:p>
    <w:p w:rsidR="00D203A0" w:rsidRPr="00E5730F" w:rsidRDefault="00D203A0" w:rsidP="00D203A0">
      <w:pPr>
        <w:tabs>
          <w:tab w:val="left" w:pos="2410"/>
        </w:tabs>
        <w:ind w:right="-20"/>
        <w:rPr>
          <w:rFonts w:ascii="Arial" w:eastAsia="Times New Roman" w:hAnsi="Arial" w:cs="Arial"/>
          <w:sz w:val="22"/>
          <w:szCs w:val="22"/>
        </w:rPr>
      </w:pPr>
      <w:r w:rsidRPr="00E5730F">
        <w:rPr>
          <w:rFonts w:ascii="Arial" w:eastAsia="Times New Roman" w:hAnsi="Arial" w:cs="Arial"/>
          <w:spacing w:val="2"/>
          <w:sz w:val="22"/>
          <w:szCs w:val="22"/>
        </w:rPr>
        <w:t>D</w:t>
      </w:r>
      <w:r w:rsidRPr="00E5730F">
        <w:rPr>
          <w:rFonts w:ascii="Arial" w:eastAsia="Times New Roman" w:hAnsi="Arial" w:cs="Arial"/>
          <w:spacing w:val="-6"/>
          <w:sz w:val="22"/>
          <w:szCs w:val="22"/>
        </w:rPr>
        <w:t>I</w:t>
      </w:r>
      <w:r w:rsidRPr="00E5730F">
        <w:rPr>
          <w:rFonts w:ascii="Arial" w:eastAsia="Times New Roman" w:hAnsi="Arial" w:cs="Arial"/>
          <w:spacing w:val="1"/>
          <w:sz w:val="22"/>
          <w:szCs w:val="22"/>
        </w:rPr>
        <w:t>Č</w:t>
      </w:r>
      <w:r w:rsidRPr="00E5730F">
        <w:rPr>
          <w:rFonts w:ascii="Arial" w:eastAsia="Times New Roman" w:hAnsi="Arial" w:cs="Arial"/>
          <w:sz w:val="22"/>
          <w:szCs w:val="22"/>
        </w:rPr>
        <w:t xml:space="preserve">: </w:t>
      </w:r>
      <w:r w:rsidRPr="00E5730F">
        <w:rPr>
          <w:rFonts w:ascii="Arial" w:eastAsia="Times New Roman" w:hAnsi="Arial" w:cs="Arial"/>
          <w:sz w:val="22"/>
          <w:szCs w:val="22"/>
        </w:rPr>
        <w:tab/>
      </w:r>
      <w:r w:rsidRPr="00E5730F">
        <w:rPr>
          <w:rFonts w:ascii="Arial" w:eastAsia="Times New Roman" w:hAnsi="Arial" w:cs="Arial"/>
          <w:spacing w:val="3"/>
          <w:sz w:val="22"/>
          <w:szCs w:val="22"/>
        </w:rPr>
        <w:t>C</w:t>
      </w:r>
      <w:r w:rsidRPr="00E5730F">
        <w:rPr>
          <w:rFonts w:ascii="Arial" w:eastAsia="Times New Roman" w:hAnsi="Arial" w:cs="Arial"/>
          <w:sz w:val="22"/>
          <w:szCs w:val="22"/>
        </w:rPr>
        <w:t>Z</w:t>
      </w:r>
      <w:r w:rsidRPr="00E5730F">
        <w:rPr>
          <w:rFonts w:ascii="Arial" w:hAnsi="Arial" w:cs="Arial"/>
          <w:color w:val="000000"/>
          <w:sz w:val="22"/>
          <w:szCs w:val="22"/>
        </w:rPr>
        <w:t>63080249</w:t>
      </w:r>
    </w:p>
    <w:p w:rsidR="00D203A0" w:rsidRPr="00E5730F" w:rsidRDefault="00D203A0" w:rsidP="00D203A0">
      <w:pPr>
        <w:tabs>
          <w:tab w:val="left" w:pos="2410"/>
          <w:tab w:val="left" w:pos="4360"/>
        </w:tabs>
        <w:ind w:right="-20"/>
        <w:rPr>
          <w:rFonts w:ascii="Arial" w:eastAsia="Times New Roman" w:hAnsi="Arial" w:cs="Arial"/>
          <w:sz w:val="22"/>
          <w:szCs w:val="22"/>
        </w:rPr>
      </w:pPr>
      <w:r w:rsidRPr="00E5730F">
        <w:rPr>
          <w:rFonts w:ascii="Arial" w:eastAsia="Times New Roman" w:hAnsi="Arial" w:cs="Arial"/>
          <w:spacing w:val="1"/>
          <w:sz w:val="22"/>
          <w:szCs w:val="22"/>
        </w:rPr>
        <w:t>z</w:t>
      </w:r>
      <w:r w:rsidRPr="00E5730F">
        <w:rPr>
          <w:rFonts w:ascii="Arial" w:eastAsia="Times New Roman" w:hAnsi="Arial" w:cs="Arial"/>
          <w:spacing w:val="-1"/>
          <w:sz w:val="22"/>
          <w:szCs w:val="22"/>
        </w:rPr>
        <w:t>a</w:t>
      </w:r>
      <w:r w:rsidRPr="00E5730F">
        <w:rPr>
          <w:rFonts w:ascii="Arial" w:eastAsia="Times New Roman" w:hAnsi="Arial" w:cs="Arial"/>
          <w:sz w:val="22"/>
          <w:szCs w:val="22"/>
        </w:rPr>
        <w:t>ps</w:t>
      </w:r>
      <w:r w:rsidRPr="00E5730F">
        <w:rPr>
          <w:rFonts w:ascii="Arial" w:eastAsia="Times New Roman" w:hAnsi="Arial" w:cs="Arial"/>
          <w:spacing w:val="-1"/>
          <w:sz w:val="22"/>
          <w:szCs w:val="22"/>
        </w:rPr>
        <w:t>a</w:t>
      </w:r>
      <w:r w:rsidRPr="00E5730F">
        <w:rPr>
          <w:rFonts w:ascii="Arial" w:eastAsia="Times New Roman" w:hAnsi="Arial" w:cs="Arial"/>
          <w:sz w:val="22"/>
          <w:szCs w:val="22"/>
        </w:rPr>
        <w:t>ná v ob</w:t>
      </w:r>
      <w:r w:rsidRPr="00E5730F">
        <w:rPr>
          <w:rFonts w:ascii="Arial" w:eastAsia="Times New Roman" w:hAnsi="Arial" w:cs="Arial"/>
          <w:spacing w:val="-1"/>
          <w:sz w:val="22"/>
          <w:szCs w:val="22"/>
        </w:rPr>
        <w:t>c</w:t>
      </w:r>
      <w:r w:rsidRPr="00E5730F">
        <w:rPr>
          <w:rFonts w:ascii="Arial" w:eastAsia="Times New Roman" w:hAnsi="Arial" w:cs="Arial"/>
          <w:sz w:val="22"/>
          <w:szCs w:val="22"/>
        </w:rPr>
        <w:t xml:space="preserve">hodním </w:t>
      </w:r>
      <w:r w:rsidRPr="00E5730F">
        <w:rPr>
          <w:rFonts w:ascii="Arial" w:eastAsia="Times New Roman" w:hAnsi="Arial" w:cs="Arial"/>
          <w:spacing w:val="-1"/>
          <w:sz w:val="22"/>
          <w:szCs w:val="22"/>
        </w:rPr>
        <w:t>re</w:t>
      </w:r>
      <w:r w:rsidRPr="00E5730F">
        <w:rPr>
          <w:rFonts w:ascii="Arial" w:eastAsia="Times New Roman" w:hAnsi="Arial" w:cs="Arial"/>
          <w:spacing w:val="3"/>
          <w:sz w:val="22"/>
          <w:szCs w:val="22"/>
        </w:rPr>
        <w:t>j</w:t>
      </w:r>
      <w:r w:rsidRPr="00E5730F">
        <w:rPr>
          <w:rFonts w:ascii="Arial" w:eastAsia="Times New Roman" w:hAnsi="Arial" w:cs="Arial"/>
          <w:sz w:val="22"/>
          <w:szCs w:val="22"/>
        </w:rPr>
        <w:t>st</w:t>
      </w:r>
      <w:r w:rsidRPr="00E5730F">
        <w:rPr>
          <w:rFonts w:ascii="Arial" w:eastAsia="Times New Roman" w:hAnsi="Arial" w:cs="Arial"/>
          <w:spacing w:val="-1"/>
          <w:sz w:val="22"/>
          <w:szCs w:val="22"/>
        </w:rPr>
        <w:t>ř</w:t>
      </w:r>
      <w:r w:rsidRPr="00E5730F">
        <w:rPr>
          <w:rFonts w:ascii="Arial" w:eastAsia="Times New Roman" w:hAnsi="Arial" w:cs="Arial"/>
          <w:sz w:val="22"/>
          <w:szCs w:val="22"/>
        </w:rPr>
        <w:t xml:space="preserve">íku </w:t>
      </w:r>
      <w:r w:rsidRPr="00E5730F">
        <w:rPr>
          <w:rFonts w:ascii="Arial" w:hAnsi="Arial" w:cs="Arial"/>
          <w:color w:val="000000"/>
          <w:sz w:val="22"/>
          <w:szCs w:val="22"/>
        </w:rPr>
        <w:t>vedeném Městským soudem v Praze</w:t>
      </w:r>
    </w:p>
    <w:p w:rsidR="00D203A0" w:rsidRPr="00E5730F" w:rsidRDefault="00D203A0" w:rsidP="00D203A0">
      <w:pPr>
        <w:tabs>
          <w:tab w:val="left" w:pos="2410"/>
          <w:tab w:val="left" w:pos="4360"/>
        </w:tabs>
        <w:ind w:right="-20"/>
        <w:rPr>
          <w:rFonts w:ascii="Arial" w:eastAsia="Times New Roman" w:hAnsi="Arial" w:cs="Arial"/>
          <w:sz w:val="22"/>
          <w:szCs w:val="22"/>
        </w:rPr>
      </w:pPr>
      <w:r w:rsidRPr="00E5730F">
        <w:rPr>
          <w:rFonts w:ascii="Arial" w:eastAsia="Times New Roman" w:hAnsi="Arial" w:cs="Arial"/>
          <w:sz w:val="22"/>
          <w:szCs w:val="22"/>
        </w:rPr>
        <w:t xml:space="preserve">spisová </w:t>
      </w:r>
      <w:r w:rsidRPr="00E5730F">
        <w:rPr>
          <w:rFonts w:ascii="Arial" w:eastAsia="Times New Roman" w:hAnsi="Arial" w:cs="Arial"/>
          <w:spacing w:val="1"/>
          <w:sz w:val="22"/>
          <w:szCs w:val="22"/>
        </w:rPr>
        <w:t>z</w:t>
      </w:r>
      <w:r w:rsidRPr="00E5730F">
        <w:rPr>
          <w:rFonts w:ascii="Arial" w:eastAsia="Times New Roman" w:hAnsi="Arial" w:cs="Arial"/>
          <w:sz w:val="22"/>
          <w:szCs w:val="22"/>
        </w:rPr>
        <w:t>n</w:t>
      </w:r>
      <w:r w:rsidRPr="00E5730F">
        <w:rPr>
          <w:rFonts w:ascii="Arial" w:eastAsia="Times New Roman" w:hAnsi="Arial" w:cs="Arial"/>
          <w:spacing w:val="-1"/>
          <w:sz w:val="22"/>
          <w:szCs w:val="22"/>
        </w:rPr>
        <w:t>ač</w:t>
      </w:r>
      <w:r w:rsidRPr="00E5730F">
        <w:rPr>
          <w:rFonts w:ascii="Arial" w:eastAsia="Times New Roman" w:hAnsi="Arial" w:cs="Arial"/>
          <w:sz w:val="22"/>
          <w:szCs w:val="22"/>
        </w:rPr>
        <w:t xml:space="preserve">ka (oddíl, vložka) </w:t>
      </w:r>
      <w:r w:rsidRPr="00E5730F">
        <w:rPr>
          <w:rFonts w:ascii="Arial" w:hAnsi="Arial" w:cs="Arial"/>
          <w:color w:val="000000"/>
          <w:sz w:val="22"/>
          <w:szCs w:val="22"/>
        </w:rPr>
        <w:t>oddíl B, vložka č. 327</w:t>
      </w:r>
    </w:p>
    <w:p w:rsidR="00D203A0" w:rsidRPr="00E5730F" w:rsidRDefault="00D203A0" w:rsidP="00D203A0">
      <w:pPr>
        <w:tabs>
          <w:tab w:val="left" w:pos="2410"/>
        </w:tabs>
        <w:ind w:left="2410" w:right="-20" w:hanging="2410"/>
        <w:rPr>
          <w:rFonts w:ascii="Arial" w:eastAsia="Times New Roman" w:hAnsi="Arial" w:cs="Arial"/>
          <w:sz w:val="22"/>
          <w:szCs w:val="22"/>
        </w:rPr>
      </w:pPr>
      <w:r w:rsidRPr="00E5730F">
        <w:rPr>
          <w:rFonts w:ascii="Arial" w:eastAsia="Times New Roman" w:hAnsi="Arial" w:cs="Arial"/>
          <w:sz w:val="22"/>
          <w:szCs w:val="22"/>
        </w:rPr>
        <w:t>j</w:t>
      </w:r>
      <w:r w:rsidRPr="00E5730F">
        <w:rPr>
          <w:rFonts w:ascii="Arial" w:eastAsia="Times New Roman" w:hAnsi="Arial" w:cs="Arial"/>
          <w:spacing w:val="-1"/>
          <w:sz w:val="22"/>
          <w:szCs w:val="22"/>
        </w:rPr>
        <w:t>e</w:t>
      </w:r>
      <w:r w:rsidRPr="00E5730F">
        <w:rPr>
          <w:rFonts w:ascii="Arial" w:eastAsia="Times New Roman" w:hAnsi="Arial" w:cs="Arial"/>
          <w:sz w:val="22"/>
          <w:szCs w:val="22"/>
        </w:rPr>
        <w:t>jímž jm</w:t>
      </w:r>
      <w:r w:rsidRPr="00E5730F">
        <w:rPr>
          <w:rFonts w:ascii="Arial" w:eastAsia="Times New Roman" w:hAnsi="Arial" w:cs="Arial"/>
          <w:spacing w:val="-1"/>
          <w:sz w:val="22"/>
          <w:szCs w:val="22"/>
        </w:rPr>
        <w:t>é</w:t>
      </w:r>
      <w:r w:rsidRPr="00E5730F">
        <w:rPr>
          <w:rFonts w:ascii="Arial" w:eastAsia="Times New Roman" w:hAnsi="Arial" w:cs="Arial"/>
          <w:sz w:val="22"/>
          <w:szCs w:val="22"/>
        </w:rPr>
        <w:t>n</w:t>
      </w:r>
      <w:r w:rsidRPr="00E5730F">
        <w:rPr>
          <w:rFonts w:ascii="Arial" w:eastAsia="Times New Roman" w:hAnsi="Arial" w:cs="Arial"/>
          <w:spacing w:val="-1"/>
          <w:sz w:val="22"/>
          <w:szCs w:val="22"/>
        </w:rPr>
        <w:t>e</w:t>
      </w:r>
      <w:r w:rsidRPr="00E5730F">
        <w:rPr>
          <w:rFonts w:ascii="Arial" w:eastAsia="Times New Roman" w:hAnsi="Arial" w:cs="Arial"/>
          <w:sz w:val="22"/>
          <w:szCs w:val="22"/>
        </w:rPr>
        <w:t>m j</w:t>
      </w:r>
      <w:r w:rsidRPr="00E5730F">
        <w:rPr>
          <w:rFonts w:ascii="Arial" w:eastAsia="Times New Roman" w:hAnsi="Arial" w:cs="Arial"/>
          <w:spacing w:val="-1"/>
          <w:sz w:val="22"/>
          <w:szCs w:val="22"/>
        </w:rPr>
        <w:t>e</w:t>
      </w:r>
      <w:r w:rsidRPr="00E5730F">
        <w:rPr>
          <w:rFonts w:ascii="Arial" w:eastAsia="Times New Roman" w:hAnsi="Arial" w:cs="Arial"/>
          <w:sz w:val="22"/>
          <w:szCs w:val="22"/>
        </w:rPr>
        <w:t>dn</w:t>
      </w:r>
      <w:r w:rsidRPr="00E5730F">
        <w:rPr>
          <w:rFonts w:ascii="Arial" w:eastAsia="Times New Roman" w:hAnsi="Arial" w:cs="Arial"/>
          <w:spacing w:val="-1"/>
          <w:sz w:val="22"/>
          <w:szCs w:val="22"/>
        </w:rPr>
        <w:t xml:space="preserve">á: </w:t>
      </w:r>
      <w:r w:rsidRPr="00E5730F">
        <w:rPr>
          <w:rFonts w:ascii="Arial" w:eastAsia="Times New Roman" w:hAnsi="Arial" w:cs="Arial"/>
          <w:spacing w:val="-1"/>
          <w:sz w:val="22"/>
          <w:szCs w:val="22"/>
        </w:rPr>
        <w:tab/>
      </w:r>
      <w:r w:rsidRPr="00E5730F">
        <w:rPr>
          <w:rFonts w:ascii="Arial" w:hAnsi="Arial" w:cs="Arial"/>
          <w:color w:val="000000"/>
          <w:sz w:val="22"/>
          <w:szCs w:val="22"/>
        </w:rPr>
        <w:t>Ing. Lenk</w:t>
      </w:r>
      <w:r>
        <w:rPr>
          <w:rFonts w:ascii="Arial" w:hAnsi="Arial" w:cs="Arial"/>
          <w:color w:val="000000"/>
          <w:sz w:val="22"/>
          <w:szCs w:val="22"/>
        </w:rPr>
        <w:t>a</w:t>
      </w:r>
      <w:r w:rsidRPr="00E5730F">
        <w:rPr>
          <w:rFonts w:ascii="Arial" w:hAnsi="Arial" w:cs="Arial"/>
          <w:color w:val="000000"/>
          <w:sz w:val="22"/>
          <w:szCs w:val="22"/>
        </w:rPr>
        <w:t xml:space="preserve"> Žlebkov</w:t>
      </w:r>
      <w:r>
        <w:rPr>
          <w:rFonts w:ascii="Arial" w:hAnsi="Arial" w:cs="Arial"/>
          <w:color w:val="000000"/>
          <w:sz w:val="22"/>
          <w:szCs w:val="22"/>
        </w:rPr>
        <w:t>á</w:t>
      </w:r>
      <w:r w:rsidRPr="00E5730F">
        <w:rPr>
          <w:rFonts w:ascii="Arial" w:hAnsi="Arial" w:cs="Arial"/>
          <w:color w:val="000000"/>
          <w:sz w:val="22"/>
          <w:szCs w:val="22"/>
        </w:rPr>
        <w:t>, generální ředitelka, dle plné moci</w:t>
      </w:r>
    </w:p>
    <w:p w:rsidR="00E64882" w:rsidRDefault="00E64882" w:rsidP="00E64882">
      <w:pPr>
        <w:widowControl w:val="0"/>
        <w:autoSpaceDE w:val="0"/>
        <w:autoSpaceDN w:val="0"/>
        <w:adjustRightInd w:val="0"/>
        <w:ind w:left="2127" w:hanging="2127"/>
        <w:rPr>
          <w:rFonts w:ascii="Arial" w:hAnsi="Arial" w:cs="Arial"/>
          <w:sz w:val="22"/>
          <w:szCs w:val="22"/>
        </w:rPr>
      </w:pPr>
      <w:r w:rsidRPr="00E5730F">
        <w:rPr>
          <w:rFonts w:ascii="Arial" w:eastAsia="Times New Roman" w:hAnsi="Arial" w:cs="Arial"/>
          <w:sz w:val="22"/>
          <w:szCs w:val="22"/>
        </w:rPr>
        <w:t>b</w:t>
      </w:r>
      <w:r w:rsidRPr="00E5730F">
        <w:rPr>
          <w:rFonts w:ascii="Arial" w:eastAsia="Times New Roman" w:hAnsi="Arial" w:cs="Arial"/>
          <w:spacing w:val="-1"/>
          <w:sz w:val="22"/>
          <w:szCs w:val="22"/>
        </w:rPr>
        <w:t>a</w:t>
      </w:r>
      <w:r w:rsidRPr="00E5730F">
        <w:rPr>
          <w:rFonts w:ascii="Arial" w:eastAsia="Times New Roman" w:hAnsi="Arial" w:cs="Arial"/>
          <w:sz w:val="22"/>
          <w:szCs w:val="22"/>
        </w:rPr>
        <w:t>nkovní spoj</w:t>
      </w:r>
      <w:r w:rsidRPr="00E5730F">
        <w:rPr>
          <w:rFonts w:ascii="Arial" w:eastAsia="Times New Roman" w:hAnsi="Arial" w:cs="Arial"/>
          <w:spacing w:val="-1"/>
          <w:sz w:val="22"/>
          <w:szCs w:val="22"/>
        </w:rPr>
        <w:t>e</w:t>
      </w:r>
      <w:r w:rsidRPr="00E5730F">
        <w:rPr>
          <w:rFonts w:ascii="Arial" w:eastAsia="Times New Roman" w:hAnsi="Arial" w:cs="Arial"/>
          <w:sz w:val="22"/>
          <w:szCs w:val="22"/>
        </w:rPr>
        <w:t>ní:</w:t>
      </w:r>
      <w:r w:rsidRPr="00E5730F">
        <w:rPr>
          <w:rFonts w:ascii="Arial" w:eastAsia="Times New Roman" w:hAnsi="Arial" w:cs="Arial"/>
          <w:sz w:val="22"/>
          <w:szCs w:val="22"/>
        </w:rPr>
        <w:tab/>
      </w:r>
      <w:r>
        <w:rPr>
          <w:rFonts w:ascii="Arial" w:eastAsia="Times New Roman" w:hAnsi="Arial" w:cs="Arial"/>
          <w:sz w:val="22"/>
          <w:szCs w:val="22"/>
        </w:rPr>
        <w:t xml:space="preserve">     </w:t>
      </w:r>
      <w:r w:rsidRPr="00E5730F">
        <w:rPr>
          <w:rFonts w:ascii="Arial" w:hAnsi="Arial" w:cs="Arial"/>
          <w:sz w:val="22"/>
          <w:szCs w:val="22"/>
        </w:rPr>
        <w:t>Komerční banka, a.s.</w:t>
      </w:r>
      <w:r>
        <w:rPr>
          <w:rFonts w:ascii="Arial" w:hAnsi="Arial" w:cs="Arial"/>
          <w:sz w:val="22"/>
          <w:szCs w:val="22"/>
        </w:rPr>
        <w:t>, účet č.:</w:t>
      </w:r>
      <w:r w:rsidRPr="00E5730F">
        <w:rPr>
          <w:rFonts w:ascii="Arial" w:hAnsi="Arial" w:cs="Arial"/>
          <w:sz w:val="22"/>
          <w:szCs w:val="22"/>
        </w:rPr>
        <w:t xml:space="preserve"> 6502790257/0100 IBAN: </w:t>
      </w:r>
      <w:r>
        <w:rPr>
          <w:rFonts w:ascii="Arial" w:hAnsi="Arial" w:cs="Arial"/>
          <w:sz w:val="22"/>
          <w:szCs w:val="22"/>
        </w:rPr>
        <w:t xml:space="preserve">   </w:t>
      </w:r>
    </w:p>
    <w:p w:rsidR="00E64882" w:rsidRPr="00E5730F" w:rsidRDefault="00E64882" w:rsidP="00E64882">
      <w:pPr>
        <w:widowControl w:val="0"/>
        <w:autoSpaceDE w:val="0"/>
        <w:autoSpaceDN w:val="0"/>
        <w:adjustRightInd w:val="0"/>
        <w:ind w:left="2127"/>
        <w:rPr>
          <w:rFonts w:ascii="Arial" w:eastAsia="Times New Roman" w:hAnsi="Arial" w:cs="Arial"/>
          <w:sz w:val="22"/>
          <w:szCs w:val="22"/>
        </w:rPr>
      </w:pPr>
      <w:r>
        <w:rPr>
          <w:rFonts w:ascii="Arial" w:hAnsi="Arial" w:cs="Arial"/>
          <w:sz w:val="22"/>
          <w:szCs w:val="22"/>
        </w:rPr>
        <w:t xml:space="preserve">     </w:t>
      </w:r>
      <w:r w:rsidRPr="00E5730F">
        <w:rPr>
          <w:rFonts w:ascii="Arial" w:hAnsi="Arial" w:cs="Arial"/>
          <w:sz w:val="22"/>
          <w:szCs w:val="22"/>
        </w:rPr>
        <w:t>CZ0501000000006502790257 / KOMBCZPPXXX</w:t>
      </w:r>
    </w:p>
    <w:p w:rsidR="00D203A0" w:rsidRDefault="00D203A0" w:rsidP="00D203A0">
      <w:pPr>
        <w:tabs>
          <w:tab w:val="left" w:pos="2410"/>
        </w:tabs>
        <w:ind w:left="2127" w:right="-23" w:hanging="2127"/>
        <w:rPr>
          <w:rFonts w:ascii="Arial" w:eastAsia="Times New Roman" w:hAnsi="Arial" w:cs="Arial"/>
          <w:bCs/>
          <w:sz w:val="22"/>
          <w:szCs w:val="22"/>
        </w:rPr>
      </w:pPr>
      <w:r w:rsidRPr="00E5730F">
        <w:rPr>
          <w:rFonts w:ascii="Arial" w:eastAsia="Times New Roman" w:hAnsi="Arial" w:cs="Arial"/>
          <w:sz w:val="22"/>
          <w:szCs w:val="22"/>
        </w:rPr>
        <w:t>kont</w:t>
      </w:r>
      <w:r w:rsidRPr="00E5730F">
        <w:rPr>
          <w:rFonts w:ascii="Arial" w:eastAsia="Times New Roman" w:hAnsi="Arial" w:cs="Arial"/>
          <w:spacing w:val="-1"/>
          <w:sz w:val="22"/>
          <w:szCs w:val="22"/>
        </w:rPr>
        <w:t>a</w:t>
      </w:r>
      <w:r w:rsidRPr="00E5730F">
        <w:rPr>
          <w:rFonts w:ascii="Arial" w:eastAsia="Times New Roman" w:hAnsi="Arial" w:cs="Arial"/>
          <w:sz w:val="22"/>
          <w:szCs w:val="22"/>
        </w:rPr>
        <w:t>ktní osob</w:t>
      </w:r>
      <w:r w:rsidRPr="00E5730F">
        <w:rPr>
          <w:rFonts w:ascii="Arial" w:eastAsia="Times New Roman" w:hAnsi="Arial" w:cs="Arial"/>
          <w:spacing w:val="-1"/>
          <w:sz w:val="22"/>
          <w:szCs w:val="22"/>
        </w:rPr>
        <w:t>a</w:t>
      </w:r>
      <w:r>
        <w:rPr>
          <w:rFonts w:ascii="Arial" w:eastAsia="Times New Roman" w:hAnsi="Arial" w:cs="Arial"/>
          <w:spacing w:val="-1"/>
          <w:sz w:val="22"/>
          <w:szCs w:val="22"/>
        </w:rPr>
        <w:t>:</w:t>
      </w:r>
      <w:r w:rsidRPr="00E5730F">
        <w:rPr>
          <w:rFonts w:ascii="Arial" w:eastAsia="Times New Roman" w:hAnsi="Arial" w:cs="Arial"/>
          <w:sz w:val="22"/>
          <w:szCs w:val="22"/>
        </w:rPr>
        <w:tab/>
      </w:r>
      <w:r>
        <w:rPr>
          <w:rFonts w:ascii="Arial" w:eastAsia="Times New Roman" w:hAnsi="Arial" w:cs="Arial"/>
          <w:sz w:val="22"/>
          <w:szCs w:val="22"/>
        </w:rPr>
        <w:t xml:space="preserve">     </w:t>
      </w:r>
      <w:r>
        <w:rPr>
          <w:rFonts w:ascii="Arial" w:eastAsia="Times New Roman" w:hAnsi="Arial" w:cs="Arial"/>
          <w:bCs/>
          <w:sz w:val="22"/>
          <w:szCs w:val="22"/>
        </w:rPr>
        <w:t>Ing. Jan Ferjenčík, obchodní a marketingový ředitel,</w:t>
      </w:r>
      <w:r w:rsidRPr="00E5730F">
        <w:rPr>
          <w:rFonts w:ascii="Arial" w:eastAsia="Times New Roman" w:hAnsi="Arial" w:cs="Arial"/>
          <w:bCs/>
          <w:sz w:val="22"/>
          <w:szCs w:val="22"/>
        </w:rPr>
        <w:t xml:space="preserve"> e-mail: </w:t>
      </w:r>
    </w:p>
    <w:p w:rsidR="00D203A0" w:rsidRPr="00E5730F" w:rsidRDefault="00D203A0" w:rsidP="00D203A0">
      <w:pPr>
        <w:tabs>
          <w:tab w:val="left" w:pos="2410"/>
        </w:tabs>
        <w:ind w:left="2127" w:right="-23" w:hanging="2127"/>
        <w:rPr>
          <w:rFonts w:ascii="Arial" w:eastAsia="Times New Roman" w:hAnsi="Arial" w:cs="Arial"/>
          <w:bCs/>
          <w:sz w:val="22"/>
          <w:szCs w:val="22"/>
          <w:highlight w:val="cyan"/>
        </w:rPr>
      </w:pPr>
      <w:r>
        <w:rPr>
          <w:rFonts w:ascii="Arial" w:eastAsia="Times New Roman" w:hAnsi="Arial" w:cs="Arial"/>
          <w:bCs/>
          <w:sz w:val="22"/>
          <w:szCs w:val="22"/>
        </w:rPr>
        <w:tab/>
        <w:t xml:space="preserve">     </w:t>
      </w:r>
      <w:r w:rsidRPr="00CA0358">
        <w:rPr>
          <w:rFonts w:ascii="Arial" w:eastAsia="Times New Roman" w:hAnsi="Arial" w:cs="Arial"/>
          <w:bCs/>
          <w:sz w:val="22"/>
          <w:szCs w:val="22"/>
        </w:rPr>
        <w:t>XXXXX</w:t>
      </w:r>
      <w:r w:rsidRPr="00AE65B2">
        <w:rPr>
          <w:rFonts w:ascii="Arial" w:eastAsia="Times New Roman" w:hAnsi="Arial" w:cs="Arial"/>
          <w:sz w:val="22"/>
          <w:szCs w:val="22"/>
        </w:rPr>
        <w:t>, t</w:t>
      </w:r>
      <w:r w:rsidRPr="00AE65B2">
        <w:rPr>
          <w:rFonts w:ascii="Arial" w:eastAsia="Times New Roman" w:hAnsi="Arial" w:cs="Arial"/>
          <w:spacing w:val="-1"/>
          <w:sz w:val="22"/>
          <w:szCs w:val="22"/>
        </w:rPr>
        <w:t>e</w:t>
      </w:r>
      <w:r w:rsidRPr="00AE65B2">
        <w:rPr>
          <w:rFonts w:ascii="Arial" w:eastAsia="Times New Roman" w:hAnsi="Arial" w:cs="Arial"/>
          <w:sz w:val="22"/>
          <w:szCs w:val="22"/>
        </w:rPr>
        <w:t>l.</w:t>
      </w:r>
      <w:r>
        <w:rPr>
          <w:rFonts w:ascii="Arial" w:eastAsia="Times New Roman" w:hAnsi="Arial" w:cs="Arial"/>
          <w:sz w:val="22"/>
          <w:szCs w:val="22"/>
        </w:rPr>
        <w:t>:</w:t>
      </w:r>
      <w:r w:rsidRPr="00AE65B2">
        <w:rPr>
          <w:rFonts w:ascii="Arial" w:eastAsia="Times New Roman" w:hAnsi="Arial" w:cs="Arial"/>
          <w:sz w:val="22"/>
          <w:szCs w:val="22"/>
        </w:rPr>
        <w:t xml:space="preserve"> </w:t>
      </w:r>
      <w:r>
        <w:rPr>
          <w:rFonts w:ascii="Arial" w:eastAsia="Times New Roman" w:hAnsi="Arial" w:cs="Arial"/>
          <w:bCs/>
          <w:sz w:val="22"/>
          <w:szCs w:val="22"/>
        </w:rPr>
        <w:t>XXXXX</w:t>
      </w:r>
    </w:p>
    <w:p w:rsidR="00D203A0" w:rsidRDefault="00D203A0" w:rsidP="00D203A0">
      <w:pPr>
        <w:tabs>
          <w:tab w:val="left" w:pos="2410"/>
        </w:tabs>
        <w:ind w:right="-20"/>
        <w:rPr>
          <w:rFonts w:ascii="Arial" w:eastAsia="Times New Roman" w:hAnsi="Arial" w:cs="Arial"/>
          <w:spacing w:val="-1"/>
          <w:sz w:val="22"/>
          <w:szCs w:val="22"/>
        </w:rPr>
      </w:pPr>
    </w:p>
    <w:p w:rsidR="00D203A0" w:rsidRDefault="00D203A0" w:rsidP="00D203A0">
      <w:pPr>
        <w:tabs>
          <w:tab w:val="left" w:pos="2410"/>
        </w:tabs>
        <w:ind w:right="-20"/>
        <w:rPr>
          <w:rFonts w:ascii="Arial" w:eastAsia="Times New Roman" w:hAnsi="Arial" w:cs="Arial"/>
          <w:spacing w:val="-1"/>
          <w:sz w:val="22"/>
          <w:szCs w:val="22"/>
        </w:rPr>
      </w:pPr>
      <w:r w:rsidRPr="000F2B13">
        <w:rPr>
          <w:rFonts w:ascii="Arial" w:eastAsia="Times New Roman" w:hAnsi="Arial" w:cs="Arial"/>
          <w:spacing w:val="-1"/>
          <w:sz w:val="22"/>
          <w:szCs w:val="22"/>
        </w:rPr>
        <w:t>na straně druhé (</w:t>
      </w:r>
      <w:r w:rsidRPr="000F2B13">
        <w:rPr>
          <w:rFonts w:ascii="Arial" w:eastAsia="Times New Roman" w:hAnsi="Arial" w:cs="Arial"/>
          <w:sz w:val="22"/>
          <w:szCs w:val="22"/>
        </w:rPr>
        <w:t>d</w:t>
      </w:r>
      <w:r w:rsidRPr="000F2B13">
        <w:rPr>
          <w:rFonts w:ascii="Arial" w:eastAsia="Times New Roman" w:hAnsi="Arial" w:cs="Arial"/>
          <w:spacing w:val="-1"/>
          <w:sz w:val="22"/>
          <w:szCs w:val="22"/>
        </w:rPr>
        <w:t>á</w:t>
      </w:r>
      <w:r w:rsidRPr="000F2B13">
        <w:rPr>
          <w:rFonts w:ascii="Arial" w:eastAsia="Times New Roman" w:hAnsi="Arial" w:cs="Arial"/>
          <w:sz w:val="22"/>
          <w:szCs w:val="22"/>
        </w:rPr>
        <w:t>le j</w:t>
      </w:r>
      <w:r w:rsidRPr="000F2B13">
        <w:rPr>
          <w:rFonts w:ascii="Arial" w:eastAsia="Times New Roman" w:hAnsi="Arial" w:cs="Arial"/>
          <w:spacing w:val="-1"/>
          <w:sz w:val="22"/>
          <w:szCs w:val="22"/>
        </w:rPr>
        <w:t>e</w:t>
      </w:r>
      <w:r w:rsidRPr="000F2B13">
        <w:rPr>
          <w:rFonts w:ascii="Arial" w:eastAsia="Times New Roman" w:hAnsi="Arial" w:cs="Arial"/>
          <w:sz w:val="22"/>
          <w:szCs w:val="22"/>
        </w:rPr>
        <w:t xml:space="preserve">n </w:t>
      </w:r>
      <w:r w:rsidRPr="000F2B13">
        <w:rPr>
          <w:rFonts w:ascii="Arial" w:eastAsia="Times New Roman" w:hAnsi="Arial" w:cs="Arial"/>
          <w:b/>
          <w:spacing w:val="1"/>
          <w:sz w:val="22"/>
          <w:szCs w:val="22"/>
        </w:rPr>
        <w:t>„pronajímatel</w:t>
      </w:r>
      <w:r w:rsidRPr="000F2B13">
        <w:rPr>
          <w:rFonts w:ascii="Arial" w:eastAsia="Times New Roman" w:hAnsi="Arial" w:cs="Arial"/>
          <w:b/>
          <w:spacing w:val="-1"/>
          <w:sz w:val="22"/>
          <w:szCs w:val="22"/>
        </w:rPr>
        <w:t>“</w:t>
      </w:r>
      <w:r w:rsidRPr="000F2B13">
        <w:rPr>
          <w:rFonts w:ascii="Arial" w:eastAsia="Times New Roman" w:hAnsi="Arial" w:cs="Arial"/>
          <w:spacing w:val="-1"/>
          <w:sz w:val="22"/>
          <w:szCs w:val="22"/>
        </w:rPr>
        <w:t>)</w:t>
      </w:r>
    </w:p>
    <w:p w:rsidR="00D203A0" w:rsidRDefault="00D203A0" w:rsidP="00D203A0">
      <w:pPr>
        <w:tabs>
          <w:tab w:val="left" w:pos="2410"/>
        </w:tabs>
        <w:ind w:right="-20"/>
        <w:rPr>
          <w:rFonts w:ascii="Arial" w:eastAsia="Times New Roman" w:hAnsi="Arial" w:cs="Arial"/>
          <w:spacing w:val="-1"/>
          <w:sz w:val="22"/>
          <w:szCs w:val="22"/>
        </w:rPr>
      </w:pPr>
    </w:p>
    <w:p w:rsidR="00D203A0" w:rsidRDefault="00D203A0" w:rsidP="00D203A0">
      <w:pPr>
        <w:pStyle w:val="podnadpissmlouvy2"/>
        <w:rPr>
          <w:spacing w:val="-1"/>
        </w:rPr>
      </w:pPr>
      <w:r>
        <w:rPr>
          <w:spacing w:val="-1"/>
        </w:rPr>
        <w:t>dále také „</w:t>
      </w:r>
      <w:r w:rsidRPr="007A0F48">
        <w:rPr>
          <w:spacing w:val="-1"/>
        </w:rPr>
        <w:t>smluvní strany</w:t>
      </w:r>
      <w:r w:rsidRPr="0021029C">
        <w:rPr>
          <w:spacing w:val="-1"/>
        </w:rPr>
        <w:t>“  a/nebo jednotlivě jako „smluvní strana“</w:t>
      </w:r>
    </w:p>
    <w:p w:rsidR="00D203A0" w:rsidRDefault="00D203A0" w:rsidP="00D203A0">
      <w:pPr>
        <w:pStyle w:val="podnadpissmlouvy2"/>
        <w:rPr>
          <w:rFonts w:eastAsia="Calibri"/>
          <w:bCs w:val="0"/>
          <w:spacing w:val="0"/>
        </w:rPr>
      </w:pPr>
      <w:r>
        <w:rPr>
          <w:rFonts w:eastAsia="Calibri"/>
          <w:bCs w:val="0"/>
          <w:spacing w:val="0"/>
        </w:rPr>
        <w:t>PREAMBULE</w:t>
      </w:r>
    </w:p>
    <w:p w:rsidR="00D203A0" w:rsidRDefault="00D203A0" w:rsidP="00D203A0">
      <w:pPr>
        <w:spacing w:before="120" w:after="120"/>
        <w:rPr>
          <w:rFonts w:ascii="Arial" w:eastAsia="Times New Roman" w:hAnsi="Arial" w:cs="Arial"/>
          <w:sz w:val="22"/>
          <w:szCs w:val="22"/>
        </w:rPr>
      </w:pPr>
      <w:r w:rsidRPr="00D23758">
        <w:rPr>
          <w:rFonts w:ascii="Arial" w:eastAsia="Times New Roman" w:hAnsi="Arial" w:cs="Arial"/>
          <w:sz w:val="22"/>
          <w:szCs w:val="22"/>
        </w:rPr>
        <w:t xml:space="preserve">uzavřely na základě </w:t>
      </w:r>
      <w:r w:rsidRPr="00D23758">
        <w:rPr>
          <w:rFonts w:ascii="Arial" w:hAnsi="Arial" w:cs="Arial"/>
          <w:bCs/>
          <w:sz w:val="22"/>
          <w:szCs w:val="22"/>
        </w:rPr>
        <w:t>aplikace obecné výjimky dle § 29 písm. a) zákona č. 134/2016 Sb., o</w:t>
      </w:r>
      <w:r>
        <w:rPr>
          <w:rFonts w:ascii="Arial" w:hAnsi="Arial" w:cs="Arial"/>
          <w:bCs/>
          <w:sz w:val="22"/>
          <w:szCs w:val="22"/>
        </w:rPr>
        <w:t> </w:t>
      </w:r>
      <w:r w:rsidRPr="00D23758">
        <w:rPr>
          <w:rFonts w:ascii="Arial" w:hAnsi="Arial" w:cs="Arial"/>
          <w:bCs/>
          <w:sz w:val="22"/>
          <w:szCs w:val="22"/>
        </w:rPr>
        <w:t xml:space="preserve">zadávání veřejných zakázek, ve znění pozdějších předpisů (dále jen „ZZVZ“) </w:t>
      </w:r>
      <w:r w:rsidRPr="00D23758">
        <w:rPr>
          <w:rFonts w:ascii="Arial" w:hAnsi="Arial" w:cs="Arial"/>
          <w:sz w:val="22"/>
          <w:szCs w:val="22"/>
        </w:rPr>
        <w:t>ve spojení s </w:t>
      </w:r>
      <w:r w:rsidR="0068037A">
        <w:rPr>
          <w:rFonts w:ascii="Arial" w:hAnsi="Arial" w:cs="Arial"/>
          <w:sz w:val="22"/>
          <w:szCs w:val="22"/>
        </w:rPr>
        <w:br/>
      </w:r>
      <w:r w:rsidRPr="00D23758">
        <w:rPr>
          <w:rFonts w:ascii="Arial" w:hAnsi="Arial" w:cs="Arial"/>
          <w:sz w:val="22"/>
          <w:szCs w:val="22"/>
        </w:rPr>
        <w:t>§ 32 odst. 4 písm. a) ZZVZ</w:t>
      </w:r>
      <w:r w:rsidRPr="00D23758">
        <w:rPr>
          <w:rFonts w:ascii="Arial" w:hAnsi="Arial" w:cs="Arial"/>
          <w:bCs/>
          <w:sz w:val="22"/>
          <w:szCs w:val="22"/>
        </w:rPr>
        <w:t xml:space="preserve"> mimo zadávací řízení, veřejnou zakázku s názvem </w:t>
      </w:r>
      <w:r w:rsidRPr="00D23758">
        <w:rPr>
          <w:rFonts w:ascii="Arial" w:hAnsi="Arial" w:cs="Arial"/>
          <w:sz w:val="22"/>
          <w:szCs w:val="22"/>
        </w:rPr>
        <w:t xml:space="preserve">Zajištění konferenčních služeb pro akce konané na území ČR v souvislosti s předsednictvím ČR </w:t>
      </w:r>
      <w:r>
        <w:rPr>
          <w:rFonts w:ascii="Arial" w:hAnsi="Arial" w:cs="Arial"/>
          <w:sz w:val="22"/>
          <w:szCs w:val="22"/>
        </w:rPr>
        <w:t>v Radě EU v roce 2022 - n</w:t>
      </w:r>
      <w:r w:rsidRPr="00D23758">
        <w:rPr>
          <w:rFonts w:ascii="Arial" w:hAnsi="Arial" w:cs="Arial"/>
          <w:sz w:val="22"/>
          <w:szCs w:val="22"/>
        </w:rPr>
        <w:t>eformální Rady EU, neboť provedení zadávacího řízení by ohrozilo ochranu základních bezpečnostních zájmů České republiky</w:t>
      </w:r>
      <w:r w:rsidRPr="00D23758">
        <w:rPr>
          <w:rStyle w:val="Znakapoznpodarou"/>
          <w:rFonts w:ascii="Arial" w:hAnsi="Arial" w:cs="Arial"/>
          <w:sz w:val="22"/>
          <w:szCs w:val="22"/>
        </w:rPr>
        <w:footnoteReference w:id="1"/>
      </w:r>
      <w:r w:rsidRPr="00D23758">
        <w:rPr>
          <w:rFonts w:ascii="Arial" w:hAnsi="Arial" w:cs="Arial"/>
          <w:sz w:val="22"/>
          <w:szCs w:val="22"/>
        </w:rPr>
        <w:t xml:space="preserve"> a současně nebylo možné učinit taková opatření, která by provedení zadávacího řízení umožňovala. Nájemce (zadavatel) jako zcela </w:t>
      </w:r>
      <w:r w:rsidRPr="00D23758">
        <w:rPr>
          <w:rFonts w:ascii="Arial" w:hAnsi="Arial" w:cs="Arial"/>
          <w:sz w:val="22"/>
          <w:szCs w:val="22"/>
        </w:rPr>
        <w:lastRenderedPageBreak/>
        <w:t>specifický ústřední orgán státní správy byl plně oprávněn k aplikaci takové zákonné výjimky, neboť existovala (i</w:t>
      </w:r>
      <w:r>
        <w:rPr>
          <w:rFonts w:ascii="Arial" w:hAnsi="Arial" w:cs="Arial"/>
          <w:sz w:val="22"/>
          <w:szCs w:val="22"/>
        </w:rPr>
        <w:t> </w:t>
      </w:r>
      <w:r w:rsidRPr="00D23758">
        <w:rPr>
          <w:rFonts w:ascii="Arial" w:hAnsi="Arial" w:cs="Arial"/>
          <w:sz w:val="22"/>
          <w:szCs w:val="22"/>
        </w:rPr>
        <w:t>potenciální) hrozba pro základní fungování státu (ohrožení pořádku, bezpečnosti, životů, zdraví a majetkových hodnot). Hrozba byla takové intenzity, že objektivně znemožňovala realizaci standardního zadávacího řízení k zadání příslušné veřejné zakázky;</w:t>
      </w:r>
      <w:r w:rsidRPr="00D23758">
        <w:rPr>
          <w:rFonts w:ascii="Arial" w:eastAsia="Times New Roman" w:hAnsi="Arial" w:cs="Arial"/>
          <w:sz w:val="22"/>
          <w:szCs w:val="22"/>
        </w:rPr>
        <w:t xml:space="preserve"> sp. zn. </w:t>
      </w:r>
      <w:r>
        <w:rPr>
          <w:rFonts w:ascii="Arial" w:hAnsi="Arial" w:cs="Arial"/>
          <w:sz w:val="22"/>
          <w:szCs w:val="22"/>
        </w:rPr>
        <w:t>39819</w:t>
      </w:r>
      <w:r w:rsidRPr="00D23758">
        <w:rPr>
          <w:rFonts w:ascii="Arial" w:hAnsi="Arial" w:cs="Arial"/>
          <w:sz w:val="22"/>
          <w:szCs w:val="22"/>
        </w:rPr>
        <w:t>/2021-UVCR.</w:t>
      </w:r>
      <w:r w:rsidRPr="00D23758">
        <w:rPr>
          <w:rFonts w:ascii="Arial" w:eastAsia="Times New Roman" w:hAnsi="Arial" w:cs="Arial"/>
          <w:sz w:val="22"/>
          <w:szCs w:val="22"/>
        </w:rPr>
        <w:t xml:space="preserve"> Smluvní strany uzavřely v souladu s nabídkou pronajímatele níže uvedeného dne, měsíce a roku tuto nájemní smlouvu </w:t>
      </w:r>
      <w:r w:rsidRPr="00D23758">
        <w:rPr>
          <w:rFonts w:ascii="Arial" w:eastAsia="Times New Roman" w:hAnsi="Arial" w:cs="Arial"/>
          <w:spacing w:val="-1"/>
          <w:sz w:val="22"/>
          <w:szCs w:val="22"/>
        </w:rPr>
        <w:t>(</w:t>
      </w:r>
      <w:r w:rsidRPr="00D23758">
        <w:rPr>
          <w:rFonts w:ascii="Arial" w:eastAsia="Times New Roman" w:hAnsi="Arial" w:cs="Arial"/>
          <w:sz w:val="22"/>
          <w:szCs w:val="22"/>
        </w:rPr>
        <w:t>d</w:t>
      </w:r>
      <w:r w:rsidRPr="00D23758">
        <w:rPr>
          <w:rFonts w:ascii="Arial" w:eastAsia="Times New Roman" w:hAnsi="Arial" w:cs="Arial"/>
          <w:spacing w:val="-1"/>
          <w:sz w:val="22"/>
          <w:szCs w:val="22"/>
        </w:rPr>
        <w:t>á</w:t>
      </w:r>
      <w:r w:rsidRPr="00D23758">
        <w:rPr>
          <w:rFonts w:ascii="Arial" w:eastAsia="Times New Roman" w:hAnsi="Arial" w:cs="Arial"/>
          <w:sz w:val="22"/>
          <w:szCs w:val="22"/>
        </w:rPr>
        <w:t>le j</w:t>
      </w:r>
      <w:r w:rsidRPr="00D23758">
        <w:rPr>
          <w:rFonts w:ascii="Arial" w:eastAsia="Times New Roman" w:hAnsi="Arial" w:cs="Arial"/>
          <w:spacing w:val="-1"/>
          <w:sz w:val="22"/>
          <w:szCs w:val="22"/>
        </w:rPr>
        <w:t>e</w:t>
      </w:r>
      <w:r w:rsidRPr="00D23758">
        <w:rPr>
          <w:rFonts w:ascii="Arial" w:eastAsia="Times New Roman" w:hAnsi="Arial" w:cs="Arial"/>
          <w:sz w:val="22"/>
          <w:szCs w:val="22"/>
        </w:rPr>
        <w:t xml:space="preserve">n </w:t>
      </w:r>
      <w:r w:rsidRPr="00D23758">
        <w:rPr>
          <w:rFonts w:ascii="Arial" w:eastAsia="Times New Roman" w:hAnsi="Arial" w:cs="Arial"/>
          <w:spacing w:val="1"/>
          <w:sz w:val="22"/>
          <w:szCs w:val="22"/>
        </w:rPr>
        <w:t>„</w:t>
      </w:r>
      <w:r w:rsidRPr="00D23758">
        <w:rPr>
          <w:rFonts w:ascii="Arial" w:eastAsia="Times New Roman" w:hAnsi="Arial" w:cs="Arial"/>
          <w:sz w:val="22"/>
          <w:szCs w:val="22"/>
        </w:rPr>
        <w:t>smlouv</w:t>
      </w:r>
      <w:r w:rsidRPr="00D23758">
        <w:rPr>
          <w:rFonts w:ascii="Arial" w:eastAsia="Times New Roman" w:hAnsi="Arial" w:cs="Arial"/>
          <w:spacing w:val="-1"/>
          <w:sz w:val="22"/>
          <w:szCs w:val="22"/>
        </w:rPr>
        <w:t>a“</w:t>
      </w:r>
      <w:r w:rsidRPr="00D23758">
        <w:rPr>
          <w:rFonts w:ascii="Arial" w:eastAsia="Times New Roman" w:hAnsi="Arial" w:cs="Arial"/>
          <w:sz w:val="22"/>
          <w:szCs w:val="22"/>
        </w:rPr>
        <w:t>).</w:t>
      </w:r>
    </w:p>
    <w:p w:rsidR="00D203A0" w:rsidRDefault="00D203A0" w:rsidP="00D203A0">
      <w:pPr>
        <w:spacing w:before="120" w:after="120"/>
      </w:pPr>
    </w:p>
    <w:p w:rsidR="00D203A0" w:rsidRPr="00B211E0" w:rsidRDefault="00D203A0" w:rsidP="00D203A0">
      <w:pPr>
        <w:pStyle w:val="podnadpissmlouvy2"/>
        <w:rPr>
          <w:rFonts w:eastAsia="Calibri"/>
          <w:bCs w:val="0"/>
          <w:spacing w:val="0"/>
        </w:rPr>
      </w:pPr>
      <w:r w:rsidRPr="00B211E0">
        <w:rPr>
          <w:rFonts w:eastAsia="Calibri"/>
          <w:bCs w:val="0"/>
          <w:spacing w:val="0"/>
        </w:rPr>
        <w:t>Článek I.</w:t>
      </w:r>
    </w:p>
    <w:p w:rsidR="00D203A0" w:rsidRDefault="00D203A0" w:rsidP="00D203A0">
      <w:pPr>
        <w:pStyle w:val="podnadpissmlouvy2"/>
      </w:pPr>
      <w:r>
        <w:t xml:space="preserve">Předmět </w:t>
      </w:r>
      <w:r w:rsidRPr="00B211E0">
        <w:t>smlouvy</w:t>
      </w:r>
    </w:p>
    <w:p w:rsidR="00D203A0" w:rsidRDefault="00D203A0" w:rsidP="00D203A0">
      <w:pPr>
        <w:pStyle w:val="podnadpissmlouvy2"/>
        <w:ind w:right="0"/>
        <w:jc w:val="both"/>
        <w:rPr>
          <w:b w:val="0"/>
        </w:rPr>
      </w:pPr>
      <w:r w:rsidRPr="00536776">
        <w:rPr>
          <w:b w:val="0"/>
        </w:rPr>
        <w:t xml:space="preserve">Předmětem smlouvy je </w:t>
      </w:r>
      <w:r>
        <w:rPr>
          <w:b w:val="0"/>
        </w:rPr>
        <w:t>závazek pronajímatele přenechat n</w:t>
      </w:r>
      <w:r w:rsidRPr="00536776">
        <w:rPr>
          <w:b w:val="0"/>
        </w:rPr>
        <w:t>ájemci za podmínek sjednaných v této smlouvě předmět nájmu a poskytnutí služeb neoddělitelně souvisejících s pronájmem prostor blíže</w:t>
      </w:r>
      <w:r>
        <w:rPr>
          <w:b w:val="0"/>
        </w:rPr>
        <w:t xml:space="preserve"> specifikovaných v Příloze č. 2 - S</w:t>
      </w:r>
      <w:r w:rsidRPr="00536776">
        <w:rPr>
          <w:b w:val="0"/>
        </w:rPr>
        <w:t>pecifikace předmětu</w:t>
      </w:r>
      <w:r>
        <w:rPr>
          <w:b w:val="0"/>
        </w:rPr>
        <w:t xml:space="preserve"> plnění, volná, neuveřejňovaná p</w:t>
      </w:r>
      <w:r w:rsidRPr="00536776">
        <w:rPr>
          <w:b w:val="0"/>
        </w:rPr>
        <w:t xml:space="preserve">říloha </w:t>
      </w:r>
      <w:r>
        <w:rPr>
          <w:b w:val="0"/>
        </w:rPr>
        <w:t xml:space="preserve">a Příloze č. 3 - </w:t>
      </w:r>
      <w:r w:rsidRPr="00536776">
        <w:rPr>
          <w:b w:val="0"/>
        </w:rPr>
        <w:t>Kalkulace nabídkové ceny, volná, neuveřejňovaná příloha</w:t>
      </w:r>
      <w:r>
        <w:rPr>
          <w:rStyle w:val="Znakapoznpodarou"/>
        </w:rPr>
        <w:footnoteReference w:id="2"/>
      </w:r>
      <w:r w:rsidRPr="00536776">
        <w:rPr>
          <w:b w:val="0"/>
        </w:rPr>
        <w:t xml:space="preserve"> </w:t>
      </w:r>
      <w:r>
        <w:rPr>
          <w:b w:val="0"/>
        </w:rPr>
        <w:t xml:space="preserve">této smlouvy (dále jen „Předmět plnění“) </w:t>
      </w:r>
      <w:r w:rsidRPr="00C04CCE">
        <w:rPr>
          <w:b w:val="0"/>
        </w:rPr>
        <w:t>za účelem konání</w:t>
      </w:r>
      <w:r>
        <w:rPr>
          <w:b w:val="0"/>
        </w:rPr>
        <w:t xml:space="preserve"> celkem čtrnácti</w:t>
      </w:r>
      <w:r w:rsidRPr="00C04CCE">
        <w:rPr>
          <w:b w:val="0"/>
        </w:rPr>
        <w:t xml:space="preserve"> akc</w:t>
      </w:r>
      <w:r>
        <w:rPr>
          <w:b w:val="0"/>
        </w:rPr>
        <w:t>í na úrovni ministrů</w:t>
      </w:r>
      <w:r w:rsidRPr="00C04CCE">
        <w:rPr>
          <w:b w:val="0"/>
        </w:rPr>
        <w:t xml:space="preserve">. </w:t>
      </w:r>
      <w:r>
        <w:rPr>
          <w:b w:val="0"/>
        </w:rPr>
        <w:t>N</w:t>
      </w:r>
      <w:r w:rsidRPr="00C04CCE">
        <w:rPr>
          <w:b w:val="0"/>
        </w:rPr>
        <w:t xml:space="preserve">ájemce předmět </w:t>
      </w:r>
      <w:r>
        <w:rPr>
          <w:b w:val="0"/>
        </w:rPr>
        <w:t>plnění</w:t>
      </w:r>
      <w:r w:rsidRPr="00C04CCE">
        <w:rPr>
          <w:b w:val="0"/>
        </w:rPr>
        <w:t xml:space="preserve"> přebere, aby jej za podmínek sjednaných v</w:t>
      </w:r>
      <w:r>
        <w:rPr>
          <w:b w:val="0"/>
        </w:rPr>
        <w:t> </w:t>
      </w:r>
      <w:r w:rsidRPr="00C04CCE">
        <w:rPr>
          <w:b w:val="0"/>
        </w:rPr>
        <w:t>této smlouvě řádně užíval a aby pronajímateli zaplatil v této smlouvě sjednan</w:t>
      </w:r>
      <w:r>
        <w:rPr>
          <w:b w:val="0"/>
        </w:rPr>
        <w:t>ou cenu za předmět plnění</w:t>
      </w:r>
      <w:r w:rsidRPr="00C04CCE">
        <w:rPr>
          <w:b w:val="0"/>
        </w:rPr>
        <w:t xml:space="preserve">. </w:t>
      </w:r>
    </w:p>
    <w:p w:rsidR="00D203A0" w:rsidRPr="001D4AA9" w:rsidRDefault="00D203A0" w:rsidP="00D203A0">
      <w:pPr>
        <w:pStyle w:val="podnadpissmlouvy2"/>
        <w:ind w:right="0"/>
        <w:jc w:val="both"/>
        <w:rPr>
          <w:b w:val="0"/>
        </w:rPr>
      </w:pPr>
    </w:p>
    <w:p w:rsidR="00D203A0" w:rsidRPr="00B211E0" w:rsidRDefault="00D203A0" w:rsidP="00D203A0">
      <w:pPr>
        <w:pStyle w:val="podnadpissmlouvy2"/>
        <w:ind w:right="0"/>
        <w:rPr>
          <w:rFonts w:eastAsia="Calibri"/>
          <w:bCs w:val="0"/>
          <w:spacing w:val="0"/>
        </w:rPr>
      </w:pPr>
      <w:r w:rsidRPr="00B211E0">
        <w:rPr>
          <w:rFonts w:eastAsia="Calibri"/>
          <w:bCs w:val="0"/>
          <w:spacing w:val="0"/>
        </w:rPr>
        <w:t xml:space="preserve">Článek </w:t>
      </w:r>
      <w:r>
        <w:rPr>
          <w:rFonts w:eastAsia="Calibri"/>
          <w:bCs w:val="0"/>
          <w:spacing w:val="0"/>
        </w:rPr>
        <w:t>I</w:t>
      </w:r>
      <w:r w:rsidRPr="00B211E0">
        <w:rPr>
          <w:rFonts w:eastAsia="Calibri"/>
          <w:bCs w:val="0"/>
          <w:spacing w:val="0"/>
        </w:rPr>
        <w:t>I.</w:t>
      </w:r>
    </w:p>
    <w:p w:rsidR="00D203A0" w:rsidRPr="00D23758" w:rsidRDefault="00D203A0" w:rsidP="00D203A0">
      <w:pPr>
        <w:pStyle w:val="podnadpissmlouvy2"/>
      </w:pPr>
      <w:r w:rsidRPr="00D23758">
        <w:t>Předmět nájmu</w:t>
      </w:r>
    </w:p>
    <w:p w:rsidR="00D203A0" w:rsidRPr="00D23758" w:rsidRDefault="00D203A0" w:rsidP="00D203A0">
      <w:pPr>
        <w:numPr>
          <w:ilvl w:val="0"/>
          <w:numId w:val="8"/>
        </w:numPr>
        <w:spacing w:before="120" w:after="120"/>
        <w:ind w:left="425" w:hanging="425"/>
        <w:rPr>
          <w:rFonts w:ascii="Arial" w:hAnsi="Arial" w:cs="Arial"/>
          <w:sz w:val="22"/>
          <w:szCs w:val="22"/>
        </w:rPr>
      </w:pPr>
      <w:bookmarkStart w:id="1" w:name="_Ref326160525"/>
      <w:r w:rsidRPr="00D23758">
        <w:rPr>
          <w:rFonts w:ascii="Arial" w:hAnsi="Arial" w:cs="Arial"/>
          <w:sz w:val="22"/>
          <w:szCs w:val="22"/>
        </w:rPr>
        <w:t xml:space="preserve">Předmětem nájmu jsou prostory popsané a označené v plánu nebytových prostor, který je Přílohou č. 1 této smlouvy (prostory Kongresového centra Praha na adrese 5. května 1640/65, 140 21 Praha 4 – Nusle [dále jen „Kongresové centrum Praha“]), která je volnou, neuveřejňovanou přílohou, nacházející se ke dni podpisu v budově na pozemku parc. </w:t>
      </w:r>
      <w:r w:rsidR="0068037A">
        <w:rPr>
          <w:rFonts w:ascii="Arial" w:hAnsi="Arial" w:cs="Arial"/>
          <w:sz w:val="22"/>
          <w:szCs w:val="22"/>
        </w:rPr>
        <w:br/>
      </w:r>
      <w:r w:rsidRPr="00D23758">
        <w:rPr>
          <w:rFonts w:ascii="Arial" w:hAnsi="Arial" w:cs="Arial"/>
          <w:sz w:val="22"/>
          <w:szCs w:val="22"/>
        </w:rPr>
        <w:t>č. 1100 na adrese 5. května 1640/65, 140 21 Praha 4 – Nusle, evidovaném v katastru nemovitostí vedeném Katastrálním úřadem pro Hlavní město Prahu, Katastrální pracoviště Praha, katastrální území Nusle 728161, číslo LV 1431 nebo v jejím přilehlém okolí (dále jen „předmět nájmu“).</w:t>
      </w:r>
      <w:bookmarkEnd w:id="1"/>
    </w:p>
    <w:p w:rsidR="00D203A0" w:rsidRPr="00D23758" w:rsidRDefault="00D203A0" w:rsidP="00D203A0">
      <w:pPr>
        <w:numPr>
          <w:ilvl w:val="0"/>
          <w:numId w:val="8"/>
        </w:numPr>
        <w:spacing w:before="120" w:after="120"/>
        <w:ind w:left="425" w:hanging="425"/>
        <w:rPr>
          <w:rFonts w:ascii="Arial" w:hAnsi="Arial" w:cs="Arial"/>
          <w:sz w:val="22"/>
          <w:szCs w:val="22"/>
        </w:rPr>
      </w:pPr>
      <w:r w:rsidRPr="00D23758">
        <w:rPr>
          <w:rFonts w:ascii="Arial" w:hAnsi="Arial" w:cs="Arial"/>
          <w:sz w:val="22"/>
          <w:szCs w:val="22"/>
        </w:rPr>
        <w:t xml:space="preserve">Maximální kapacita dílčích částí předmětu nájmu je uvedena v Příloze č. 1 </w:t>
      </w:r>
      <w:r>
        <w:rPr>
          <w:rFonts w:ascii="Arial" w:hAnsi="Arial" w:cs="Arial"/>
          <w:sz w:val="22"/>
          <w:szCs w:val="22"/>
        </w:rPr>
        <w:t xml:space="preserve"> - Situační plánek, volná, neuveřejňovaná příloha</w:t>
      </w:r>
      <w:r>
        <w:rPr>
          <w:rStyle w:val="Znakapoznpodarou"/>
        </w:rPr>
        <w:footnoteReference w:id="3"/>
      </w:r>
      <w:r>
        <w:rPr>
          <w:rFonts w:ascii="Arial" w:hAnsi="Arial" w:cs="Arial"/>
          <w:sz w:val="22"/>
          <w:szCs w:val="22"/>
        </w:rPr>
        <w:t xml:space="preserve"> </w:t>
      </w:r>
      <w:r w:rsidRPr="00D23758">
        <w:rPr>
          <w:rFonts w:ascii="Arial" w:hAnsi="Arial" w:cs="Arial"/>
          <w:sz w:val="22"/>
          <w:szCs w:val="22"/>
        </w:rPr>
        <w:t xml:space="preserve">této smlouvy.   </w:t>
      </w:r>
    </w:p>
    <w:p w:rsidR="00D203A0" w:rsidRPr="00D23758" w:rsidRDefault="00D203A0" w:rsidP="00D203A0">
      <w:pPr>
        <w:numPr>
          <w:ilvl w:val="0"/>
          <w:numId w:val="8"/>
        </w:numPr>
        <w:spacing w:before="120" w:after="120"/>
        <w:ind w:left="425" w:hanging="425"/>
        <w:rPr>
          <w:rFonts w:ascii="Arial" w:hAnsi="Arial" w:cs="Arial"/>
          <w:sz w:val="22"/>
          <w:szCs w:val="22"/>
        </w:rPr>
      </w:pPr>
      <w:r w:rsidRPr="00D23758">
        <w:rPr>
          <w:rFonts w:ascii="Arial" w:hAnsi="Arial" w:cs="Arial"/>
          <w:sz w:val="22"/>
          <w:szCs w:val="22"/>
        </w:rPr>
        <w:t>V souvislosti s pronájmem předmětu nájmu odebere nájemce od pronajímatele služby neoddělitelně související s pronájmem prostor a technické a bezpečnostní</w:t>
      </w:r>
      <w:r>
        <w:rPr>
          <w:rFonts w:ascii="Arial" w:hAnsi="Arial" w:cs="Arial"/>
          <w:sz w:val="22"/>
          <w:szCs w:val="22"/>
        </w:rPr>
        <w:t xml:space="preserve"> </w:t>
      </w:r>
      <w:r w:rsidRPr="00D23758">
        <w:rPr>
          <w:rFonts w:ascii="Arial" w:hAnsi="Arial" w:cs="Arial"/>
          <w:sz w:val="22"/>
          <w:szCs w:val="22"/>
        </w:rPr>
        <w:t>vybavení spojené s bezpečností pronajímaných prostor uvedených v</w:t>
      </w:r>
      <w:r>
        <w:rPr>
          <w:rFonts w:ascii="Arial" w:hAnsi="Arial" w:cs="Arial"/>
          <w:sz w:val="22"/>
          <w:szCs w:val="22"/>
        </w:rPr>
        <w:t> </w:t>
      </w:r>
      <w:r w:rsidRPr="00D23758">
        <w:rPr>
          <w:rFonts w:ascii="Arial" w:hAnsi="Arial" w:cs="Arial"/>
          <w:sz w:val="22"/>
          <w:szCs w:val="22"/>
        </w:rPr>
        <w:t>čl</w:t>
      </w:r>
      <w:r>
        <w:rPr>
          <w:rFonts w:ascii="Arial" w:hAnsi="Arial" w:cs="Arial"/>
          <w:sz w:val="22"/>
          <w:szCs w:val="22"/>
        </w:rPr>
        <w:t>.</w:t>
      </w:r>
      <w:r w:rsidRPr="00D23758">
        <w:rPr>
          <w:rFonts w:ascii="Arial" w:hAnsi="Arial" w:cs="Arial"/>
          <w:sz w:val="22"/>
          <w:szCs w:val="22"/>
        </w:rPr>
        <w:t xml:space="preserve"> V odst. 2 této smlouvy. Odebrané služby se zahrnují do prací a služeb poskytnutých s nájmem. </w:t>
      </w:r>
      <w:bookmarkStart w:id="2" w:name="_Ref326235602"/>
    </w:p>
    <w:p w:rsidR="00D203A0" w:rsidRDefault="00D203A0" w:rsidP="00D203A0">
      <w:pPr>
        <w:numPr>
          <w:ilvl w:val="0"/>
          <w:numId w:val="8"/>
        </w:numPr>
        <w:spacing w:before="120" w:after="120"/>
        <w:ind w:left="425" w:hanging="425"/>
        <w:rPr>
          <w:rFonts w:ascii="Arial" w:hAnsi="Arial" w:cs="Arial"/>
          <w:sz w:val="22"/>
          <w:szCs w:val="22"/>
        </w:rPr>
      </w:pPr>
      <w:r w:rsidRPr="00B211E0">
        <w:rPr>
          <w:rFonts w:ascii="Arial" w:hAnsi="Arial" w:cs="Arial"/>
          <w:sz w:val="22"/>
          <w:szCs w:val="22"/>
        </w:rPr>
        <w:t xml:space="preserve">Bez </w:t>
      </w:r>
      <w:r>
        <w:rPr>
          <w:rFonts w:ascii="Arial" w:hAnsi="Arial" w:cs="Arial"/>
          <w:sz w:val="22"/>
          <w:szCs w:val="22"/>
        </w:rPr>
        <w:t>předchozího písemného souhlasu p</w:t>
      </w:r>
      <w:r w:rsidRPr="00B211E0">
        <w:rPr>
          <w:rFonts w:ascii="Arial" w:hAnsi="Arial" w:cs="Arial"/>
          <w:sz w:val="22"/>
          <w:szCs w:val="22"/>
        </w:rPr>
        <w:t>ronajím</w:t>
      </w:r>
      <w:r>
        <w:rPr>
          <w:rFonts w:ascii="Arial" w:hAnsi="Arial" w:cs="Arial"/>
          <w:sz w:val="22"/>
          <w:szCs w:val="22"/>
        </w:rPr>
        <w:t>atele nesmí nájemce dát p</w:t>
      </w:r>
      <w:r w:rsidRPr="00B211E0">
        <w:rPr>
          <w:rFonts w:ascii="Arial" w:hAnsi="Arial" w:cs="Arial"/>
          <w:sz w:val="22"/>
          <w:szCs w:val="22"/>
        </w:rPr>
        <w:t xml:space="preserve">ředmět nájmu nebo jeho část do užívání třetí osobě za úplatu nebo i bezplatně. </w:t>
      </w:r>
    </w:p>
    <w:p w:rsidR="00D203A0" w:rsidRDefault="00D203A0" w:rsidP="00D203A0">
      <w:pPr>
        <w:spacing w:before="120" w:after="120"/>
        <w:ind w:left="425"/>
        <w:rPr>
          <w:rFonts w:ascii="Arial" w:hAnsi="Arial" w:cs="Arial"/>
          <w:sz w:val="22"/>
          <w:szCs w:val="22"/>
        </w:rPr>
      </w:pPr>
    </w:p>
    <w:p w:rsidR="00D203A0" w:rsidRPr="00B211E0" w:rsidRDefault="00D203A0" w:rsidP="00D203A0">
      <w:pPr>
        <w:pStyle w:val="podnadpissmlouvy2"/>
        <w:ind w:right="0"/>
        <w:rPr>
          <w:rFonts w:eastAsia="Calibri"/>
          <w:bCs w:val="0"/>
          <w:spacing w:val="0"/>
        </w:rPr>
      </w:pPr>
      <w:r w:rsidRPr="00B211E0">
        <w:rPr>
          <w:rFonts w:eastAsia="Calibri"/>
          <w:bCs w:val="0"/>
          <w:spacing w:val="0"/>
        </w:rPr>
        <w:t xml:space="preserve">Článek </w:t>
      </w:r>
      <w:r>
        <w:rPr>
          <w:rFonts w:eastAsia="Calibri"/>
          <w:bCs w:val="0"/>
          <w:spacing w:val="0"/>
        </w:rPr>
        <w:t>II</w:t>
      </w:r>
      <w:r w:rsidRPr="00B211E0">
        <w:rPr>
          <w:rFonts w:eastAsia="Calibri"/>
          <w:bCs w:val="0"/>
          <w:spacing w:val="0"/>
        </w:rPr>
        <w:t>I.</w:t>
      </w:r>
    </w:p>
    <w:p w:rsidR="00D203A0" w:rsidRPr="00B211E0" w:rsidRDefault="00D203A0" w:rsidP="00D203A0">
      <w:pPr>
        <w:pStyle w:val="podnadpissmlouvy2"/>
        <w:ind w:right="0"/>
      </w:pPr>
      <w:r>
        <w:t>Účel</w:t>
      </w:r>
    </w:p>
    <w:p w:rsidR="00D203A0" w:rsidRPr="00D23758" w:rsidRDefault="00D203A0" w:rsidP="00D203A0">
      <w:pPr>
        <w:pStyle w:val="Nadpis4"/>
        <w:numPr>
          <w:ilvl w:val="0"/>
          <w:numId w:val="9"/>
        </w:numPr>
        <w:spacing w:before="120"/>
        <w:ind w:left="425" w:hanging="425"/>
        <w:rPr>
          <w:b w:val="0"/>
        </w:rPr>
      </w:pPr>
      <w:bookmarkStart w:id="3" w:name="_Ref326235617"/>
      <w:bookmarkStart w:id="4" w:name="_Ref506732645"/>
      <w:bookmarkEnd w:id="2"/>
      <w:r w:rsidRPr="00D23758">
        <w:rPr>
          <w:b w:val="0"/>
        </w:rPr>
        <w:lastRenderedPageBreak/>
        <w:t xml:space="preserve">Nájemce užije předmět nájmu k </w:t>
      </w:r>
      <w:r w:rsidRPr="00D23758">
        <w:t xml:space="preserve">pořádání akcí - neformálních ministerských Rad (celkem 14 akcí) konaných na území ČR v souvislosti s předsednictvím ČR v Radě EU v druhé polovině roku 2022, </w:t>
      </w:r>
      <w:r w:rsidRPr="00D23758">
        <w:rPr>
          <w:b w:val="0"/>
        </w:rPr>
        <w:t>předmětem kterých bude zasedání členů vlády členských zemí EU, a to v termínech stanovených za podmínek určených touto smlouvou (dále jen „akce“).</w:t>
      </w:r>
      <w:bookmarkEnd w:id="3"/>
      <w:r w:rsidRPr="00D23758">
        <w:rPr>
          <w:b w:val="0"/>
        </w:rPr>
        <w:t xml:space="preserve"> Nájemce je povinen nejpozději 30 dnů před počátečním dnem nájmu každé jednotlivé akce</w:t>
      </w:r>
      <w:r>
        <w:rPr>
          <w:b w:val="0"/>
        </w:rPr>
        <w:t>, přičemž jednotlivou akcí se rozumí jedno ze čtrnácti jednání neformální Rady (dále jen „jednotlivá akce“),</w:t>
      </w:r>
      <w:r w:rsidRPr="00D23758">
        <w:rPr>
          <w:b w:val="0"/>
        </w:rPr>
        <w:t xml:space="preserve"> předat pronajímateli detailní harmonogram akce, jehož součástí bude plán využívání jednotlivých částí předmětu nájmu v souladu s touto smlouvou a v rozmezí časů, uvedených v Příloze č. 3 </w:t>
      </w:r>
      <w:proofErr w:type="gramStart"/>
      <w:r w:rsidRPr="00D23758">
        <w:rPr>
          <w:b w:val="0"/>
        </w:rPr>
        <w:t>této</w:t>
      </w:r>
      <w:proofErr w:type="gramEnd"/>
      <w:r w:rsidRPr="00D23758">
        <w:rPr>
          <w:b w:val="0"/>
        </w:rPr>
        <w:t xml:space="preserve"> smlouvy (dále jen „harmonogram“). </w:t>
      </w:r>
      <w:bookmarkEnd w:id="4"/>
    </w:p>
    <w:p w:rsidR="00D203A0" w:rsidRPr="00E00FAF" w:rsidRDefault="00D203A0" w:rsidP="00D203A0">
      <w:pPr>
        <w:pStyle w:val="Zkladntext"/>
        <w:numPr>
          <w:ilvl w:val="0"/>
          <w:numId w:val="9"/>
        </w:numPr>
        <w:spacing w:before="120" w:after="120"/>
        <w:ind w:left="425" w:hanging="425"/>
        <w:jc w:val="both"/>
        <w:rPr>
          <w:rFonts w:ascii="Arial" w:hAnsi="Arial" w:cs="Arial"/>
          <w:b w:val="0"/>
          <w:i w:val="0"/>
          <w:sz w:val="22"/>
          <w:szCs w:val="22"/>
        </w:rPr>
      </w:pPr>
      <w:r w:rsidRPr="00E00FAF">
        <w:rPr>
          <w:rFonts w:ascii="Arial" w:hAnsi="Arial" w:cs="Arial"/>
          <w:b w:val="0"/>
          <w:i w:val="0"/>
          <w:sz w:val="22"/>
          <w:szCs w:val="22"/>
        </w:rPr>
        <w:t xml:space="preserve">Nájemce prohlašuje, že bude mít před počátečním dnem nájmu dle čl. IV </w:t>
      </w:r>
      <w:r>
        <w:rPr>
          <w:rFonts w:ascii="Arial" w:hAnsi="Arial" w:cs="Arial"/>
          <w:b w:val="0"/>
          <w:i w:val="0"/>
          <w:sz w:val="22"/>
          <w:szCs w:val="22"/>
        </w:rPr>
        <w:t>odst.</w:t>
      </w:r>
      <w:r w:rsidRPr="00E00FAF">
        <w:rPr>
          <w:rFonts w:ascii="Arial" w:hAnsi="Arial" w:cs="Arial"/>
          <w:b w:val="0"/>
          <w:i w:val="0"/>
          <w:sz w:val="22"/>
          <w:szCs w:val="22"/>
        </w:rPr>
        <w:t xml:space="preserve"> 1 </w:t>
      </w:r>
      <w:proofErr w:type="gramStart"/>
      <w:r w:rsidRPr="00E00FAF">
        <w:rPr>
          <w:rFonts w:ascii="Arial" w:hAnsi="Arial" w:cs="Arial"/>
          <w:b w:val="0"/>
          <w:i w:val="0"/>
          <w:sz w:val="22"/>
          <w:szCs w:val="22"/>
        </w:rPr>
        <w:t>všechna</w:t>
      </w:r>
      <w:proofErr w:type="gramEnd"/>
      <w:r w:rsidRPr="00E00FAF">
        <w:rPr>
          <w:rFonts w:ascii="Arial" w:hAnsi="Arial" w:cs="Arial"/>
          <w:b w:val="0"/>
          <w:i w:val="0"/>
          <w:sz w:val="22"/>
          <w:szCs w:val="22"/>
        </w:rPr>
        <w:t xml:space="preserve"> oprávnění, aby mohl </w:t>
      </w:r>
      <w:r>
        <w:rPr>
          <w:rFonts w:ascii="Arial" w:hAnsi="Arial" w:cs="Arial"/>
          <w:b w:val="0"/>
          <w:i w:val="0"/>
          <w:sz w:val="22"/>
          <w:szCs w:val="22"/>
        </w:rPr>
        <w:t xml:space="preserve">jednotlivou </w:t>
      </w:r>
      <w:r w:rsidRPr="00E00FAF">
        <w:rPr>
          <w:rFonts w:ascii="Arial" w:hAnsi="Arial" w:cs="Arial"/>
          <w:b w:val="0"/>
          <w:i w:val="0"/>
          <w:sz w:val="22"/>
          <w:szCs w:val="22"/>
        </w:rPr>
        <w:t xml:space="preserve">akci pořádat. Nájemce je povinen konání </w:t>
      </w:r>
      <w:r>
        <w:rPr>
          <w:rFonts w:ascii="Arial" w:hAnsi="Arial" w:cs="Arial"/>
          <w:b w:val="0"/>
          <w:i w:val="0"/>
          <w:sz w:val="22"/>
          <w:szCs w:val="22"/>
        </w:rPr>
        <w:t xml:space="preserve">jednotlivé </w:t>
      </w:r>
      <w:r w:rsidRPr="00E00FAF">
        <w:rPr>
          <w:rFonts w:ascii="Arial" w:hAnsi="Arial" w:cs="Arial"/>
          <w:b w:val="0"/>
          <w:i w:val="0"/>
          <w:sz w:val="22"/>
          <w:szCs w:val="22"/>
        </w:rPr>
        <w:t>akce v řádné lhůtě a řádným způsobem ohlásit na příslušné orgány veřejné správy, pokud mu to příslušný právní předpis ukládá.</w:t>
      </w:r>
    </w:p>
    <w:p w:rsidR="00D203A0" w:rsidRPr="00E00FAF" w:rsidRDefault="00D203A0" w:rsidP="00D203A0">
      <w:pPr>
        <w:pStyle w:val="Odstavecseseznamem"/>
        <w:numPr>
          <w:ilvl w:val="0"/>
          <w:numId w:val="9"/>
        </w:numPr>
        <w:spacing w:before="120" w:after="120" w:line="240" w:lineRule="auto"/>
        <w:ind w:left="425" w:hanging="425"/>
        <w:contextualSpacing w:val="0"/>
        <w:jc w:val="both"/>
        <w:rPr>
          <w:rFonts w:ascii="Arial" w:hAnsi="Arial" w:cs="Arial"/>
        </w:rPr>
      </w:pPr>
      <w:bookmarkStart w:id="5" w:name="_Ref504573796"/>
      <w:r w:rsidRPr="00E00FAF">
        <w:rPr>
          <w:rFonts w:ascii="Arial" w:hAnsi="Arial" w:cs="Arial"/>
        </w:rPr>
        <w:t xml:space="preserve">Nájemce není oprávněn užít předmět nájmu jinak než k </w:t>
      </w:r>
      <w:r>
        <w:rPr>
          <w:rFonts w:ascii="Arial" w:hAnsi="Arial" w:cs="Arial"/>
        </w:rPr>
        <w:t>účelu sjednanému v čl. III odst. 1 této smlouvy</w:t>
      </w:r>
      <w:r w:rsidRPr="00E00FAF">
        <w:rPr>
          <w:rFonts w:ascii="Arial" w:hAnsi="Arial" w:cs="Arial"/>
        </w:rPr>
        <w:t>. Přitom je nájemce zejména vázán touto smlouvou a obecně závaznými právními předpisy.</w:t>
      </w:r>
      <w:bookmarkEnd w:id="5"/>
    </w:p>
    <w:p w:rsidR="00D203A0" w:rsidRPr="00E00FAF" w:rsidRDefault="00D203A0" w:rsidP="00D203A0">
      <w:pPr>
        <w:pStyle w:val="Odstavecseseznamem"/>
        <w:numPr>
          <w:ilvl w:val="0"/>
          <w:numId w:val="9"/>
        </w:numPr>
        <w:spacing w:before="120" w:after="120" w:line="240" w:lineRule="auto"/>
        <w:ind w:left="425" w:hanging="425"/>
        <w:contextualSpacing w:val="0"/>
        <w:jc w:val="both"/>
        <w:rPr>
          <w:rFonts w:ascii="Arial" w:hAnsi="Arial" w:cs="Arial"/>
        </w:rPr>
      </w:pPr>
      <w:bookmarkStart w:id="6" w:name="_Ref504576635"/>
      <w:r w:rsidRPr="00E00FAF">
        <w:rPr>
          <w:rFonts w:ascii="Arial" w:hAnsi="Arial" w:cs="Arial"/>
        </w:rPr>
        <w:t xml:space="preserve">Pronajímatel je povinen poskytnout nájemci </w:t>
      </w:r>
      <w:r>
        <w:rPr>
          <w:rFonts w:ascii="Arial" w:hAnsi="Arial" w:cs="Arial"/>
        </w:rPr>
        <w:t xml:space="preserve">interní </w:t>
      </w:r>
      <w:r w:rsidRPr="00E00FAF">
        <w:rPr>
          <w:rFonts w:ascii="Arial" w:hAnsi="Arial" w:cs="Arial"/>
        </w:rPr>
        <w:t xml:space="preserve">organizační a technické předpisy, požární a bezpečnostní předpisy, evakuační plán, kterými je nájemce povinen se při plnění této smlouvy řídit (souhrnně dále jako „provozní předpisy“) a se kterými je povinen seznámit </w:t>
      </w:r>
      <w:r>
        <w:rPr>
          <w:rFonts w:ascii="Arial" w:hAnsi="Arial" w:cs="Arial"/>
        </w:rPr>
        <w:t xml:space="preserve">všechny </w:t>
      </w:r>
      <w:r w:rsidRPr="00E00FAF">
        <w:rPr>
          <w:rFonts w:ascii="Arial" w:hAnsi="Arial" w:cs="Arial"/>
        </w:rPr>
        <w:t xml:space="preserve">osoby </w:t>
      </w:r>
      <w:r>
        <w:rPr>
          <w:rFonts w:ascii="Arial" w:hAnsi="Arial" w:cs="Arial"/>
        </w:rPr>
        <w:t>na straně nájemce a jeho externích dodavatelů.</w:t>
      </w:r>
      <w:r w:rsidRPr="00E00FAF">
        <w:rPr>
          <w:rFonts w:ascii="Arial" w:hAnsi="Arial" w:cs="Arial"/>
        </w:rPr>
        <w:t xml:space="preserve"> Pro zajištění konání akce mohou být mezi pronajímatelem a nájemcem </w:t>
      </w:r>
      <w:r>
        <w:rPr>
          <w:rFonts w:ascii="Arial" w:hAnsi="Arial" w:cs="Arial"/>
        </w:rPr>
        <w:t xml:space="preserve">dohodnuty </w:t>
      </w:r>
      <w:r w:rsidRPr="00E00FAF">
        <w:rPr>
          <w:rFonts w:ascii="Arial" w:hAnsi="Arial" w:cs="Arial"/>
        </w:rPr>
        <w:t>zvláštní podmínky za účelem zajištění bezpečnosti.</w:t>
      </w:r>
    </w:p>
    <w:p w:rsidR="00D203A0" w:rsidRPr="00E00FAF" w:rsidRDefault="00D203A0" w:rsidP="00D203A0">
      <w:pPr>
        <w:pStyle w:val="Odstavecseseznamem"/>
        <w:numPr>
          <w:ilvl w:val="0"/>
          <w:numId w:val="9"/>
        </w:numPr>
        <w:spacing w:before="120" w:after="120" w:line="240" w:lineRule="auto"/>
        <w:ind w:left="425" w:hanging="425"/>
        <w:contextualSpacing w:val="0"/>
        <w:jc w:val="both"/>
        <w:rPr>
          <w:rFonts w:ascii="Arial" w:hAnsi="Arial" w:cs="Arial"/>
        </w:rPr>
      </w:pPr>
      <w:r w:rsidRPr="00E00FAF">
        <w:rPr>
          <w:rFonts w:ascii="Arial" w:hAnsi="Arial" w:cs="Arial"/>
        </w:rPr>
        <w:t>Předmět nájmu musí respektovat požadavky požární ochrany dle právních předpisů, zejména zákona č. 133/1985 Sb. o požární ochraně, ve znění pozdějších předpisů, a jeho prováděcích předpisů, a příslušných technických norem v oblasti shromažďovacích prostor, zejména mít s ohledem na počet účastníků zajištěny příslušné evakuační cesty, zásahové cesty včetně příjezdových komunikací pro požární techniku a nástupních ploch.</w:t>
      </w:r>
    </w:p>
    <w:p w:rsidR="00D203A0" w:rsidRPr="00E00FAF" w:rsidRDefault="00D203A0" w:rsidP="00D203A0">
      <w:pPr>
        <w:pStyle w:val="Odstavecseseznamem"/>
        <w:numPr>
          <w:ilvl w:val="0"/>
          <w:numId w:val="9"/>
        </w:numPr>
        <w:spacing w:before="120" w:after="120" w:line="240" w:lineRule="auto"/>
        <w:ind w:left="425" w:hanging="425"/>
        <w:contextualSpacing w:val="0"/>
        <w:jc w:val="both"/>
        <w:rPr>
          <w:rFonts w:ascii="Arial" w:hAnsi="Arial" w:cs="Arial"/>
        </w:rPr>
      </w:pPr>
      <w:r w:rsidRPr="00E00FAF">
        <w:rPr>
          <w:rFonts w:ascii="Arial" w:hAnsi="Arial" w:cs="Arial"/>
        </w:rPr>
        <w:t xml:space="preserve">Pronajímatel je povinen předat nájemci před </w:t>
      </w:r>
      <w:r>
        <w:rPr>
          <w:rFonts w:ascii="Arial" w:hAnsi="Arial" w:cs="Arial"/>
        </w:rPr>
        <w:t xml:space="preserve">jednotlivou </w:t>
      </w:r>
      <w:r w:rsidRPr="00E00FAF">
        <w:rPr>
          <w:rFonts w:ascii="Arial" w:hAnsi="Arial" w:cs="Arial"/>
        </w:rPr>
        <w:t>akcí předmět nájmu čistý, uklizený, připravený k užití v souladu se specifikací dle jednotlivých příloh a udržovat jej v čistotě po celou dobu konání</w:t>
      </w:r>
      <w:r>
        <w:rPr>
          <w:rFonts w:ascii="Arial" w:hAnsi="Arial" w:cs="Arial"/>
        </w:rPr>
        <w:t xml:space="preserve"> </w:t>
      </w:r>
      <w:r w:rsidRPr="00E00FAF">
        <w:rPr>
          <w:rFonts w:ascii="Arial" w:hAnsi="Arial" w:cs="Arial"/>
        </w:rPr>
        <w:t>akce</w:t>
      </w:r>
      <w:r>
        <w:rPr>
          <w:rFonts w:ascii="Arial" w:hAnsi="Arial" w:cs="Arial"/>
        </w:rPr>
        <w:t>.</w:t>
      </w:r>
      <w:r w:rsidRPr="00E00FAF">
        <w:rPr>
          <w:rFonts w:ascii="Arial" w:hAnsi="Arial" w:cs="Arial"/>
        </w:rPr>
        <w:t xml:space="preserve"> Úklid je považován za součást předmětu</w:t>
      </w:r>
      <w:r>
        <w:rPr>
          <w:rFonts w:ascii="Arial" w:hAnsi="Arial" w:cs="Arial"/>
        </w:rPr>
        <w:t xml:space="preserve"> plnění pronajímatele</w:t>
      </w:r>
      <w:r w:rsidRPr="00E00FAF">
        <w:rPr>
          <w:rFonts w:ascii="Arial" w:hAnsi="Arial" w:cs="Arial"/>
        </w:rPr>
        <w:t>.</w:t>
      </w:r>
      <w:r>
        <w:rPr>
          <w:rFonts w:ascii="Arial" w:hAnsi="Arial" w:cs="Arial"/>
        </w:rPr>
        <w:t xml:space="preserve"> </w:t>
      </w:r>
      <w:r w:rsidRPr="00E00FAF">
        <w:rPr>
          <w:rFonts w:ascii="Arial" w:hAnsi="Arial" w:cs="Arial"/>
        </w:rPr>
        <w:t xml:space="preserve">Pronajímatel se zároveň zavazuje, že zabezpečí pohotovostní denní úklid pro případ, že to nepředvídatelná situace bude vyžadovat. </w:t>
      </w:r>
    </w:p>
    <w:p w:rsidR="00D203A0" w:rsidRPr="00D23758" w:rsidRDefault="00D203A0" w:rsidP="00D203A0">
      <w:pPr>
        <w:pStyle w:val="Odstavecseseznamem"/>
        <w:numPr>
          <w:ilvl w:val="0"/>
          <w:numId w:val="9"/>
        </w:numPr>
        <w:spacing w:before="120" w:after="120" w:line="240" w:lineRule="auto"/>
        <w:contextualSpacing w:val="0"/>
        <w:jc w:val="both"/>
        <w:rPr>
          <w:rFonts w:ascii="Arial" w:hAnsi="Arial" w:cs="Arial"/>
        </w:rPr>
      </w:pPr>
      <w:r w:rsidRPr="00D23758">
        <w:rPr>
          <w:rFonts w:ascii="Arial" w:hAnsi="Arial" w:cs="Arial"/>
        </w:rPr>
        <w:t>Pronajímatel se zavazuje, že celý předmět nájmu, který bude využitý pro</w:t>
      </w:r>
      <w:r>
        <w:rPr>
          <w:rFonts w:ascii="Arial" w:hAnsi="Arial" w:cs="Arial"/>
        </w:rPr>
        <w:t xml:space="preserve"> jednotlivou</w:t>
      </w:r>
      <w:r w:rsidRPr="00D23758">
        <w:rPr>
          <w:rFonts w:ascii="Arial" w:hAnsi="Arial" w:cs="Arial"/>
        </w:rPr>
        <w:t xml:space="preserve"> akci, bude mít možnost vytápění a plné klimatizace, bez jakéhokoliv zvukového omezení a bude disponovat osvětlením </w:t>
      </w:r>
      <w:r>
        <w:rPr>
          <w:rFonts w:ascii="Arial" w:hAnsi="Arial" w:cs="Arial"/>
        </w:rPr>
        <w:t xml:space="preserve">o intenzitě alespoň 500 luxů v jednacích prostorách </w:t>
      </w:r>
      <w:r w:rsidRPr="00D23758">
        <w:rPr>
          <w:rFonts w:ascii="Arial" w:hAnsi="Arial" w:cs="Arial"/>
        </w:rPr>
        <w:t>a připojením k internetu</w:t>
      </w:r>
      <w:r>
        <w:rPr>
          <w:rFonts w:ascii="Arial" w:hAnsi="Arial" w:cs="Arial"/>
        </w:rPr>
        <w:t xml:space="preserve"> o </w:t>
      </w:r>
      <w:r w:rsidRPr="00D23758">
        <w:rPr>
          <w:rFonts w:ascii="Arial" w:hAnsi="Arial" w:cs="Arial"/>
        </w:rPr>
        <w:t xml:space="preserve">rychlosti </w:t>
      </w:r>
      <w:r>
        <w:rPr>
          <w:rFonts w:ascii="Arial" w:hAnsi="Arial" w:cs="Arial"/>
        </w:rPr>
        <w:t xml:space="preserve">na jednoho uživatele </w:t>
      </w:r>
      <w:r w:rsidRPr="00D23758">
        <w:rPr>
          <w:rFonts w:ascii="Arial" w:hAnsi="Arial" w:cs="Arial"/>
        </w:rPr>
        <w:t xml:space="preserve">min. </w:t>
      </w:r>
      <w:r w:rsidRPr="00993042">
        <w:rPr>
          <w:rFonts w:ascii="Arial" w:hAnsi="Arial" w:cs="Arial"/>
        </w:rPr>
        <w:t>20 Mbit</w:t>
      </w:r>
      <w:r>
        <w:rPr>
          <w:rFonts w:ascii="Arial" w:hAnsi="Arial" w:cs="Arial"/>
        </w:rPr>
        <w:t xml:space="preserve"> s celkovou kapacitou</w:t>
      </w:r>
      <w:r w:rsidRPr="00993042">
        <w:rPr>
          <w:rFonts w:ascii="Arial" w:hAnsi="Arial" w:cs="Arial"/>
        </w:rPr>
        <w:t xml:space="preserve"> sítě až 500 Mbit</w:t>
      </w:r>
      <w:r>
        <w:rPr>
          <w:rFonts w:ascii="Arial" w:hAnsi="Arial" w:cs="Arial"/>
        </w:rPr>
        <w:t>.</w:t>
      </w:r>
      <w:r w:rsidRPr="00D23758">
        <w:rPr>
          <w:rFonts w:ascii="Arial" w:hAnsi="Arial" w:cs="Arial"/>
        </w:rPr>
        <w:t xml:space="preserve"> Celý předmět nájmu bude mít bezbariérový přístup.</w:t>
      </w:r>
    </w:p>
    <w:p w:rsidR="00D203A0" w:rsidRDefault="00D203A0" w:rsidP="00D203A0">
      <w:pPr>
        <w:pStyle w:val="Odstavecseseznamem"/>
        <w:numPr>
          <w:ilvl w:val="0"/>
          <w:numId w:val="9"/>
        </w:numPr>
        <w:spacing w:before="120" w:after="120" w:line="240" w:lineRule="auto"/>
        <w:contextualSpacing w:val="0"/>
        <w:jc w:val="both"/>
        <w:rPr>
          <w:rFonts w:ascii="Arial" w:hAnsi="Arial" w:cs="Arial"/>
        </w:rPr>
      </w:pPr>
      <w:r w:rsidRPr="620F4884">
        <w:rPr>
          <w:rFonts w:ascii="Arial" w:hAnsi="Arial" w:cs="Arial"/>
        </w:rPr>
        <w:t xml:space="preserve">Pronajímatel se zavazuje umožnit v předmětu nájmu gastronomické služby, které budou předmětem samostatné veřejné zakázky, a zavazuje se respektovat </w:t>
      </w:r>
      <w:r>
        <w:rPr>
          <w:rFonts w:ascii="Arial" w:hAnsi="Arial" w:cs="Arial"/>
        </w:rPr>
        <w:t xml:space="preserve">přiměřené organizačně technické požadavky </w:t>
      </w:r>
      <w:r w:rsidRPr="620F4884">
        <w:rPr>
          <w:rFonts w:ascii="Arial" w:hAnsi="Arial" w:cs="Arial"/>
        </w:rPr>
        <w:t>dodavatele gastronomických služeb vybraného nájemcem.</w:t>
      </w:r>
    </w:p>
    <w:p w:rsidR="00D203A0" w:rsidRDefault="00D203A0" w:rsidP="00D203A0">
      <w:pPr>
        <w:pStyle w:val="Odstavecseseznamem"/>
        <w:numPr>
          <w:ilvl w:val="0"/>
          <w:numId w:val="9"/>
        </w:numPr>
        <w:spacing w:before="120" w:after="120" w:line="240" w:lineRule="auto"/>
        <w:contextualSpacing w:val="0"/>
        <w:jc w:val="both"/>
        <w:rPr>
          <w:rFonts w:ascii="Arial" w:hAnsi="Arial" w:cs="Arial"/>
        </w:rPr>
      </w:pPr>
      <w:r w:rsidRPr="008123A5">
        <w:rPr>
          <w:rFonts w:ascii="Arial" w:hAnsi="Arial" w:cs="Arial"/>
        </w:rPr>
        <w:t xml:space="preserve">Pronajímatel se zavazuje poskytnout nájemci parkovací místa v bezprostřední blízkosti Kongresového centra Praha v rozsahu dle Přílohy č. 2 a </w:t>
      </w:r>
      <w:r>
        <w:rPr>
          <w:rFonts w:ascii="Arial" w:hAnsi="Arial" w:cs="Arial"/>
        </w:rPr>
        <w:t xml:space="preserve">Přílohy č. </w:t>
      </w:r>
      <w:r w:rsidRPr="008123A5">
        <w:rPr>
          <w:rFonts w:ascii="Arial" w:hAnsi="Arial" w:cs="Arial"/>
        </w:rPr>
        <w:t>3</w:t>
      </w:r>
      <w:r>
        <w:rPr>
          <w:rFonts w:ascii="Arial" w:hAnsi="Arial" w:cs="Arial"/>
        </w:rPr>
        <w:t xml:space="preserve"> </w:t>
      </w:r>
      <w:proofErr w:type="gramStart"/>
      <w:r>
        <w:rPr>
          <w:rFonts w:ascii="Arial" w:hAnsi="Arial" w:cs="Arial"/>
        </w:rPr>
        <w:t>této</w:t>
      </w:r>
      <w:proofErr w:type="gramEnd"/>
      <w:r>
        <w:rPr>
          <w:rFonts w:ascii="Arial" w:hAnsi="Arial" w:cs="Arial"/>
        </w:rPr>
        <w:t xml:space="preserve"> smlouvy</w:t>
      </w:r>
      <w:r w:rsidRPr="008123A5">
        <w:rPr>
          <w:rFonts w:ascii="Arial" w:hAnsi="Arial" w:cs="Arial"/>
        </w:rPr>
        <w:t>. V</w:t>
      </w:r>
      <w:r>
        <w:rPr>
          <w:rFonts w:ascii="Arial" w:hAnsi="Arial" w:cs="Arial"/>
        </w:rPr>
        <w:t>šechna parkovací místa budou na zpevněné ploše a </w:t>
      </w:r>
      <w:r w:rsidRPr="008123A5">
        <w:rPr>
          <w:rFonts w:ascii="Arial" w:hAnsi="Arial" w:cs="Arial"/>
        </w:rPr>
        <w:t xml:space="preserve">budou vyhrazená pouze pro potřeby pořádané </w:t>
      </w:r>
      <w:r>
        <w:rPr>
          <w:rFonts w:ascii="Arial" w:hAnsi="Arial" w:cs="Arial"/>
        </w:rPr>
        <w:t xml:space="preserve">jednotlivé </w:t>
      </w:r>
      <w:r w:rsidRPr="008123A5">
        <w:rPr>
          <w:rFonts w:ascii="Arial" w:hAnsi="Arial" w:cs="Arial"/>
        </w:rPr>
        <w:t>akce. Kromě parkovacích míst se pronajímatel zavazuje poskytnout nájemci rovněž nabíjecí stanice pro elektromobily v </w:t>
      </w:r>
      <w:r>
        <w:rPr>
          <w:rFonts w:ascii="Arial" w:hAnsi="Arial" w:cs="Arial"/>
        </w:rPr>
        <w:t>rozsahu dle Přílohy č. 2 a 3 této smlouvy.</w:t>
      </w:r>
    </w:p>
    <w:p w:rsidR="00D203A0" w:rsidRDefault="00D203A0" w:rsidP="00D203A0">
      <w:pPr>
        <w:pStyle w:val="Odstavecseseznamem"/>
        <w:numPr>
          <w:ilvl w:val="0"/>
          <w:numId w:val="9"/>
        </w:numPr>
        <w:spacing w:before="120" w:after="120" w:line="240" w:lineRule="auto"/>
        <w:contextualSpacing w:val="0"/>
        <w:jc w:val="both"/>
        <w:rPr>
          <w:rFonts w:ascii="Arial" w:hAnsi="Arial" w:cs="Arial"/>
        </w:rPr>
      </w:pPr>
      <w:r w:rsidRPr="008123A5">
        <w:rPr>
          <w:rFonts w:ascii="Arial" w:hAnsi="Arial" w:cs="Arial"/>
        </w:rPr>
        <w:t>Pronajímatel se zavazuje, že všechny jeho provedené služby</w:t>
      </w:r>
      <w:r>
        <w:rPr>
          <w:rFonts w:ascii="Arial" w:hAnsi="Arial" w:cs="Arial"/>
        </w:rPr>
        <w:t xml:space="preserve"> v rozsahu Přílohy č. 2 a 3 této smlouvy</w:t>
      </w:r>
      <w:r w:rsidRPr="008123A5">
        <w:rPr>
          <w:rFonts w:ascii="Arial" w:hAnsi="Arial" w:cs="Arial"/>
        </w:rPr>
        <w:t xml:space="preserve"> budou v souladu s jejich určením, budou mít nájemcem požadovanou kvalitu a jakost a budou odpovídat všem požadavkům obecně závazných právních předpisů a </w:t>
      </w:r>
      <w:r w:rsidRPr="008123A5">
        <w:rPr>
          <w:rFonts w:ascii="Arial" w:hAnsi="Arial" w:cs="Arial"/>
        </w:rPr>
        <w:lastRenderedPageBreak/>
        <w:t>norem, tzn., budou vyhovovat všem technickým, bezpečnostním, právním, zdravotním, hygienickým a jiným obecně závazným předpisům včetně předpisů týkající se ochrany životního prostředí.</w:t>
      </w:r>
      <w:r w:rsidRPr="008123A5" w:rsidDel="007E7287">
        <w:rPr>
          <w:rFonts w:ascii="Arial" w:hAnsi="Arial" w:cs="Arial"/>
        </w:rPr>
        <w:t xml:space="preserve"> </w:t>
      </w:r>
    </w:p>
    <w:p w:rsidR="00D203A0" w:rsidRPr="008123A5" w:rsidRDefault="00D203A0" w:rsidP="00D203A0">
      <w:pPr>
        <w:pStyle w:val="Odstavecseseznamem"/>
        <w:spacing w:before="120" w:after="120" w:line="240" w:lineRule="auto"/>
        <w:ind w:left="360"/>
        <w:contextualSpacing w:val="0"/>
        <w:jc w:val="both"/>
        <w:rPr>
          <w:rFonts w:ascii="Arial" w:hAnsi="Arial" w:cs="Arial"/>
        </w:rPr>
      </w:pPr>
    </w:p>
    <w:p w:rsidR="00D203A0" w:rsidRPr="007E7287" w:rsidRDefault="00D203A0" w:rsidP="00D203A0">
      <w:pPr>
        <w:pStyle w:val="podnadpissmlouvy2"/>
        <w:ind w:right="0"/>
        <w:rPr>
          <w:rFonts w:eastAsia="Calibri"/>
          <w:bCs w:val="0"/>
          <w:spacing w:val="0"/>
        </w:rPr>
      </w:pPr>
      <w:r w:rsidRPr="007E7287">
        <w:rPr>
          <w:rFonts w:eastAsia="Calibri"/>
          <w:bCs w:val="0"/>
          <w:spacing w:val="0"/>
        </w:rPr>
        <w:t>Článek IV.</w:t>
      </w:r>
    </w:p>
    <w:p w:rsidR="00D203A0" w:rsidRPr="007E7287" w:rsidRDefault="00D203A0" w:rsidP="00D203A0">
      <w:pPr>
        <w:pStyle w:val="podnadpissmlouvy2"/>
        <w:ind w:right="0"/>
      </w:pPr>
      <w:r w:rsidRPr="007E7287">
        <w:t>Doba nájmu</w:t>
      </w:r>
    </w:p>
    <w:bookmarkEnd w:id="6"/>
    <w:p w:rsidR="00D203A0" w:rsidRPr="008123A5" w:rsidRDefault="00D203A0" w:rsidP="00D203A0">
      <w:pPr>
        <w:pStyle w:val="Zkladntext3"/>
        <w:numPr>
          <w:ilvl w:val="0"/>
          <w:numId w:val="10"/>
        </w:numPr>
        <w:tabs>
          <w:tab w:val="left" w:pos="-2268"/>
        </w:tabs>
        <w:spacing w:before="120"/>
        <w:ind w:left="425" w:hanging="425"/>
        <w:rPr>
          <w:rFonts w:ascii="Arial" w:hAnsi="Arial" w:cs="Arial"/>
          <w:bCs/>
          <w:sz w:val="22"/>
          <w:szCs w:val="22"/>
        </w:rPr>
      </w:pPr>
      <w:r w:rsidRPr="00CB0D4E">
        <w:rPr>
          <w:rFonts w:ascii="Arial" w:hAnsi="Arial" w:cs="Arial"/>
          <w:sz w:val="22"/>
          <w:szCs w:val="22"/>
        </w:rPr>
        <w:t xml:space="preserve">Nájem se sjednává na dobu určitou. Nájem počíná 2 kalendářní dny před dnem </w:t>
      </w:r>
      <w:r>
        <w:rPr>
          <w:rFonts w:ascii="Arial" w:hAnsi="Arial" w:cs="Arial"/>
          <w:sz w:val="22"/>
          <w:szCs w:val="22"/>
        </w:rPr>
        <w:t xml:space="preserve">zahájení </w:t>
      </w:r>
      <w:r w:rsidRPr="00CB0D4E">
        <w:rPr>
          <w:rFonts w:ascii="Arial" w:hAnsi="Arial" w:cs="Arial"/>
          <w:sz w:val="22"/>
          <w:szCs w:val="22"/>
        </w:rPr>
        <w:t xml:space="preserve">konání </w:t>
      </w:r>
      <w:r>
        <w:rPr>
          <w:rFonts w:ascii="Arial" w:hAnsi="Arial" w:cs="Arial"/>
          <w:sz w:val="22"/>
          <w:szCs w:val="22"/>
        </w:rPr>
        <w:t xml:space="preserve">jednotlivé </w:t>
      </w:r>
      <w:r w:rsidRPr="00CB0D4E">
        <w:rPr>
          <w:rFonts w:ascii="Arial" w:hAnsi="Arial" w:cs="Arial"/>
          <w:sz w:val="22"/>
          <w:szCs w:val="22"/>
        </w:rPr>
        <w:t>akce v 8:00 hodin (dále jen „počáteční den nájmu“) a končí po uskutečnění</w:t>
      </w:r>
      <w:r>
        <w:rPr>
          <w:rFonts w:ascii="Arial" w:hAnsi="Arial" w:cs="Arial"/>
          <w:sz w:val="22"/>
          <w:szCs w:val="22"/>
        </w:rPr>
        <w:t xml:space="preserve"> jednotlivé</w:t>
      </w:r>
      <w:r w:rsidRPr="00CB0D4E">
        <w:rPr>
          <w:rFonts w:ascii="Arial" w:hAnsi="Arial" w:cs="Arial"/>
          <w:sz w:val="22"/>
          <w:szCs w:val="22"/>
        </w:rPr>
        <w:t xml:space="preserve"> akce v </w:t>
      </w:r>
      <w:r>
        <w:rPr>
          <w:rFonts w:ascii="Arial" w:hAnsi="Arial" w:cs="Arial"/>
          <w:sz w:val="22"/>
          <w:szCs w:val="22"/>
        </w:rPr>
        <w:t>poslední</w:t>
      </w:r>
      <w:r w:rsidRPr="00CB0D4E">
        <w:rPr>
          <w:rFonts w:ascii="Arial" w:hAnsi="Arial" w:cs="Arial"/>
          <w:sz w:val="22"/>
          <w:szCs w:val="22"/>
        </w:rPr>
        <w:t xml:space="preserve"> den </w:t>
      </w:r>
      <w:r>
        <w:rPr>
          <w:rFonts w:ascii="Arial" w:hAnsi="Arial" w:cs="Arial"/>
          <w:sz w:val="22"/>
          <w:szCs w:val="22"/>
        </w:rPr>
        <w:t xml:space="preserve">konání této akce </w:t>
      </w:r>
      <w:r w:rsidRPr="00CB0D4E">
        <w:rPr>
          <w:rFonts w:ascii="Arial" w:hAnsi="Arial" w:cs="Arial"/>
          <w:sz w:val="22"/>
          <w:szCs w:val="22"/>
        </w:rPr>
        <w:t xml:space="preserve">ve 21:00 hodin (dále jen „den ukončení nájmu“). V případě na sebe navazujících akcí končí doba nájmu po uskutečnění poslední </w:t>
      </w:r>
      <w:r>
        <w:rPr>
          <w:rFonts w:ascii="Arial" w:hAnsi="Arial" w:cs="Arial"/>
          <w:sz w:val="22"/>
          <w:szCs w:val="22"/>
        </w:rPr>
        <w:t xml:space="preserve">jednotlivé </w:t>
      </w:r>
      <w:r w:rsidRPr="00CB0D4E">
        <w:rPr>
          <w:rFonts w:ascii="Arial" w:hAnsi="Arial" w:cs="Arial"/>
          <w:sz w:val="22"/>
          <w:szCs w:val="22"/>
        </w:rPr>
        <w:t>akce v </w:t>
      </w:r>
      <w:r>
        <w:rPr>
          <w:rFonts w:ascii="Arial" w:hAnsi="Arial" w:cs="Arial"/>
          <w:sz w:val="22"/>
          <w:szCs w:val="22"/>
        </w:rPr>
        <w:t>poslední</w:t>
      </w:r>
      <w:r w:rsidRPr="00CB0D4E">
        <w:rPr>
          <w:rFonts w:ascii="Arial" w:hAnsi="Arial" w:cs="Arial"/>
          <w:sz w:val="22"/>
          <w:szCs w:val="22"/>
        </w:rPr>
        <w:t xml:space="preserve"> den </w:t>
      </w:r>
      <w:r>
        <w:rPr>
          <w:rFonts w:ascii="Arial" w:hAnsi="Arial" w:cs="Arial"/>
          <w:sz w:val="22"/>
          <w:szCs w:val="22"/>
        </w:rPr>
        <w:t xml:space="preserve">konání této akce </w:t>
      </w:r>
      <w:r w:rsidRPr="00CB0D4E">
        <w:rPr>
          <w:rFonts w:ascii="Arial" w:hAnsi="Arial" w:cs="Arial"/>
          <w:sz w:val="22"/>
          <w:szCs w:val="22"/>
        </w:rPr>
        <w:t xml:space="preserve">ve 21:00 hodin. Po dobu nájmu je nájemce oprávněn užívat předmět nájmu v souladu s harmonogramem a dalšími podmínkami stanovenými touto smlouvou a sjednaných pronajímatelem a nájemcem za respektování </w:t>
      </w:r>
      <w:r w:rsidRPr="008123A5">
        <w:rPr>
          <w:rFonts w:ascii="Arial" w:hAnsi="Arial" w:cs="Arial"/>
          <w:sz w:val="22"/>
          <w:szCs w:val="22"/>
        </w:rPr>
        <w:t>režimových opatření Policie ČR. Skutečné využití předmětu nájmu po dobu kratší</w:t>
      </w:r>
      <w:r>
        <w:rPr>
          <w:rFonts w:ascii="Arial" w:hAnsi="Arial" w:cs="Arial"/>
          <w:sz w:val="22"/>
          <w:szCs w:val="22"/>
        </w:rPr>
        <w:t>,</w:t>
      </w:r>
      <w:r w:rsidRPr="008123A5">
        <w:rPr>
          <w:rFonts w:ascii="Arial" w:hAnsi="Arial" w:cs="Arial"/>
          <w:sz w:val="22"/>
          <w:szCs w:val="22"/>
        </w:rPr>
        <w:t xml:space="preserve"> než uvedenou v tomto odstavci</w:t>
      </w:r>
      <w:r>
        <w:rPr>
          <w:rFonts w:ascii="Arial" w:hAnsi="Arial" w:cs="Arial"/>
          <w:sz w:val="22"/>
          <w:szCs w:val="22"/>
        </w:rPr>
        <w:t>,</w:t>
      </w:r>
      <w:r w:rsidRPr="008123A5">
        <w:rPr>
          <w:rFonts w:ascii="Arial" w:hAnsi="Arial" w:cs="Arial"/>
          <w:sz w:val="22"/>
          <w:szCs w:val="22"/>
        </w:rPr>
        <w:t xml:space="preserve"> nemá vliv na výši nájemného a úhradu služeb a prací dle čl. V odst. 2. V případě, že dojde ke změně termínu </w:t>
      </w:r>
      <w:r>
        <w:rPr>
          <w:rFonts w:ascii="Arial" w:hAnsi="Arial" w:cs="Arial"/>
          <w:sz w:val="22"/>
          <w:szCs w:val="22"/>
        </w:rPr>
        <w:t>jednotlivé akce uvedeného v P</w:t>
      </w:r>
      <w:r w:rsidRPr="008123A5">
        <w:rPr>
          <w:rFonts w:ascii="Arial" w:hAnsi="Arial" w:cs="Arial"/>
          <w:sz w:val="22"/>
          <w:szCs w:val="22"/>
        </w:rPr>
        <w:t>říloze č. 3</w:t>
      </w:r>
      <w:r>
        <w:rPr>
          <w:rFonts w:ascii="Arial" w:hAnsi="Arial" w:cs="Arial"/>
          <w:sz w:val="22"/>
          <w:szCs w:val="22"/>
        </w:rPr>
        <w:t xml:space="preserve"> </w:t>
      </w:r>
      <w:proofErr w:type="gramStart"/>
      <w:r>
        <w:rPr>
          <w:rFonts w:ascii="Arial" w:hAnsi="Arial" w:cs="Arial"/>
          <w:sz w:val="22"/>
          <w:szCs w:val="22"/>
        </w:rPr>
        <w:t>této</w:t>
      </w:r>
      <w:proofErr w:type="gramEnd"/>
      <w:r>
        <w:rPr>
          <w:rFonts w:ascii="Arial" w:hAnsi="Arial" w:cs="Arial"/>
          <w:sz w:val="22"/>
          <w:szCs w:val="22"/>
        </w:rPr>
        <w:t xml:space="preserve"> smlouvy</w:t>
      </w:r>
      <w:r w:rsidRPr="008123A5">
        <w:rPr>
          <w:rFonts w:ascii="Arial" w:hAnsi="Arial" w:cs="Arial"/>
          <w:sz w:val="22"/>
          <w:szCs w:val="22"/>
        </w:rPr>
        <w:t>, a tím i ke změně doby pronájmu, je pronajímatel oprávněn sdělit nájemci termíny jiných akcí konaných v prostorech předmětu nájmu a nájemce je povinen přizpůsobit termín konání</w:t>
      </w:r>
      <w:r>
        <w:rPr>
          <w:rFonts w:ascii="Arial" w:hAnsi="Arial" w:cs="Arial"/>
          <w:sz w:val="22"/>
          <w:szCs w:val="22"/>
        </w:rPr>
        <w:t xml:space="preserve"> jednotlivé</w:t>
      </w:r>
      <w:r w:rsidRPr="008123A5">
        <w:rPr>
          <w:rFonts w:ascii="Arial" w:hAnsi="Arial" w:cs="Arial"/>
          <w:sz w:val="22"/>
          <w:szCs w:val="22"/>
        </w:rPr>
        <w:t xml:space="preserve"> akce těmto termínům takovým způsobem, aby byly splněny podmínky dané touto smlouvou.</w:t>
      </w:r>
    </w:p>
    <w:p w:rsidR="00D203A0" w:rsidRPr="00CB0D4E" w:rsidRDefault="00D203A0" w:rsidP="00D203A0">
      <w:pPr>
        <w:pStyle w:val="Zkladntext3"/>
        <w:numPr>
          <w:ilvl w:val="0"/>
          <w:numId w:val="10"/>
        </w:numPr>
        <w:tabs>
          <w:tab w:val="left" w:pos="-2268"/>
        </w:tabs>
        <w:spacing w:before="120"/>
        <w:ind w:left="425" w:hanging="425"/>
        <w:rPr>
          <w:rFonts w:ascii="Arial" w:hAnsi="Arial" w:cs="Arial"/>
          <w:sz w:val="22"/>
          <w:szCs w:val="22"/>
        </w:rPr>
      </w:pPr>
      <w:bookmarkStart w:id="7" w:name="_Ref326227443"/>
      <w:r w:rsidRPr="00CB0D4E">
        <w:rPr>
          <w:rFonts w:ascii="Arial" w:hAnsi="Arial" w:cs="Arial"/>
          <w:sz w:val="22"/>
          <w:szCs w:val="22"/>
        </w:rPr>
        <w:t>Nájemce je povinen předmět nájmu převzít v okamžik počátečního dne nájmu</w:t>
      </w:r>
      <w:r>
        <w:rPr>
          <w:rFonts w:ascii="Arial" w:hAnsi="Arial" w:cs="Arial"/>
          <w:sz w:val="22"/>
          <w:szCs w:val="22"/>
        </w:rPr>
        <w:t>, přičemž o </w:t>
      </w:r>
      <w:r w:rsidRPr="00CB0D4E">
        <w:rPr>
          <w:rFonts w:ascii="Arial" w:hAnsi="Arial" w:cs="Arial"/>
          <w:sz w:val="22"/>
          <w:szCs w:val="22"/>
        </w:rPr>
        <w:t>převzetí předmětu nájmu bude pořízen písemný protokol, který vyhotoví pronajímatel</w:t>
      </w:r>
      <w:r>
        <w:rPr>
          <w:rFonts w:ascii="Arial" w:hAnsi="Arial" w:cs="Arial"/>
          <w:sz w:val="22"/>
          <w:szCs w:val="22"/>
        </w:rPr>
        <w:t xml:space="preserve"> a bude podepsán oběma smluvními stranami</w:t>
      </w:r>
      <w:r w:rsidRPr="00CB0D4E">
        <w:rPr>
          <w:rFonts w:ascii="Arial" w:hAnsi="Arial" w:cs="Arial"/>
          <w:sz w:val="22"/>
          <w:szCs w:val="22"/>
        </w:rPr>
        <w:t>. Nájemce je povinen předmět nájmu odevzdat pronajímateli nejpozději v den ukončení nájmu. O převzetí a zpětném odevzdání předmětu nájmu bude pořízen písemný předávací protokol, který vyhotoví pronajímatel</w:t>
      </w:r>
      <w:r>
        <w:rPr>
          <w:rFonts w:ascii="Arial" w:hAnsi="Arial" w:cs="Arial"/>
          <w:sz w:val="22"/>
          <w:szCs w:val="22"/>
        </w:rPr>
        <w:t xml:space="preserve"> a bude podepsán oběma smluvními stranami</w:t>
      </w:r>
      <w:r w:rsidRPr="00CB0D4E">
        <w:rPr>
          <w:rFonts w:ascii="Arial" w:hAnsi="Arial" w:cs="Arial"/>
          <w:sz w:val="22"/>
          <w:szCs w:val="22"/>
        </w:rPr>
        <w:t>. Pro vyloučení pochybností se stanoví, že v době, kdy předmět nájmu po dobu nájmu</w:t>
      </w:r>
      <w:r>
        <w:rPr>
          <w:rFonts w:ascii="Arial" w:hAnsi="Arial" w:cs="Arial"/>
          <w:sz w:val="22"/>
          <w:szCs w:val="22"/>
        </w:rPr>
        <w:t>, resp. konání jednotlivé akce,</w:t>
      </w:r>
      <w:r w:rsidRPr="00CB0D4E">
        <w:rPr>
          <w:rFonts w:ascii="Arial" w:hAnsi="Arial" w:cs="Arial"/>
          <w:sz w:val="22"/>
          <w:szCs w:val="22"/>
        </w:rPr>
        <w:t xml:space="preserve"> nebude dle harmonogramu využíván nájemcem, nebude zpřístupněn třetím osobám, dodavatelům pronajímatel</w:t>
      </w:r>
      <w:r>
        <w:rPr>
          <w:rFonts w:ascii="Arial" w:hAnsi="Arial" w:cs="Arial"/>
          <w:sz w:val="22"/>
          <w:szCs w:val="22"/>
        </w:rPr>
        <w:t>e, plnících činnosti za </w:t>
      </w:r>
      <w:r w:rsidRPr="00CB0D4E">
        <w:rPr>
          <w:rFonts w:ascii="Arial" w:hAnsi="Arial" w:cs="Arial"/>
          <w:sz w:val="22"/>
          <w:szCs w:val="22"/>
        </w:rPr>
        <w:t>účelem zajištění provozu prostor Kongresového centra Praha, obslužného personálu a všech dalších osob bez předchozí akreditace. Nejpozději ke dni a hodině skončení nájmu je nájemce povinen předmět nájmu vyklidit, uvést do původního stavu s přihlédnutím k obvyklému opotřebení a vyklizený předat pronajímateli, a to na základě protokolu o zpětném převzetí předmětu nájmu. Pronajímatel je povinen do 14 dnů ode dne převzetí předmětu nájmu nájemci sdělit vady a škody na předmětu nájmu, jeho součástech nebo příslušenství nebo jiných věcech, které na předmětu nájmu odhalil. V případě vad nebo škod na předmětu nájmu takto oznámených má pronajímatel vůči nájemci nárok požadovat náhradu nákladů nutných k uvedení předmětu nájmu do původního stavu a náhradu případné škody. Tyto náklady mohou být uvedeny ve vyúčtování akce.</w:t>
      </w:r>
    </w:p>
    <w:p w:rsidR="00D203A0" w:rsidRPr="00CB0D4E" w:rsidRDefault="00D203A0" w:rsidP="00D203A0">
      <w:pPr>
        <w:pStyle w:val="Zkladntext3"/>
        <w:numPr>
          <w:ilvl w:val="0"/>
          <w:numId w:val="10"/>
        </w:numPr>
        <w:tabs>
          <w:tab w:val="left" w:pos="-2268"/>
        </w:tabs>
        <w:spacing w:before="120"/>
        <w:ind w:left="425" w:hanging="425"/>
        <w:rPr>
          <w:rFonts w:ascii="Arial" w:hAnsi="Arial" w:cs="Arial"/>
          <w:sz w:val="22"/>
          <w:szCs w:val="22"/>
        </w:rPr>
      </w:pPr>
      <w:bookmarkStart w:id="8" w:name="_Ref326224073"/>
      <w:bookmarkStart w:id="9" w:name="_Ref326323609"/>
      <w:bookmarkEnd w:id="7"/>
      <w:r w:rsidRPr="00CB0D4E">
        <w:rPr>
          <w:rFonts w:ascii="Arial" w:hAnsi="Arial" w:cs="Arial"/>
          <w:sz w:val="22"/>
          <w:szCs w:val="22"/>
        </w:rPr>
        <w:t>Režim ostatních prostor v budově Kongresového centra Praha pro jiné osoby, včetně pohybu zaměstnanců a jiných osob mimo prostory nájmu, se bude řídit režimovými opatřeními Policie ČR. Možnost</w:t>
      </w:r>
      <w:r>
        <w:rPr>
          <w:rFonts w:ascii="Arial" w:hAnsi="Arial" w:cs="Arial"/>
          <w:sz w:val="22"/>
          <w:szCs w:val="22"/>
        </w:rPr>
        <w:t>i</w:t>
      </w:r>
      <w:r w:rsidRPr="00CB0D4E">
        <w:rPr>
          <w:rFonts w:ascii="Arial" w:hAnsi="Arial" w:cs="Arial"/>
          <w:sz w:val="22"/>
          <w:szCs w:val="22"/>
        </w:rPr>
        <w:t xml:space="preserve"> pohybu třetích osob nebo možnost konání souběžných akcí v budově Kongresového centra Praha budou dohodnuty dle konkrétních podmínek a rozsahu předmětu nájmu v </w:t>
      </w:r>
      <w:r>
        <w:rPr>
          <w:rFonts w:ascii="Arial" w:hAnsi="Arial" w:cs="Arial"/>
          <w:sz w:val="22"/>
          <w:szCs w:val="22"/>
        </w:rPr>
        <w:t>prostorách</w:t>
      </w:r>
      <w:r w:rsidRPr="00CB0D4E">
        <w:rPr>
          <w:rFonts w:ascii="Arial" w:hAnsi="Arial" w:cs="Arial"/>
          <w:sz w:val="22"/>
          <w:szCs w:val="22"/>
        </w:rPr>
        <w:t xml:space="preserve"> Kongresového centra Praha, možnosti oddělitelnosti prostor, zajištění samostatných vstupů, vytyčení ochranného perimetru apod.</w:t>
      </w:r>
      <w:bookmarkEnd w:id="8"/>
      <w:bookmarkEnd w:id="9"/>
      <w:r w:rsidRPr="00CB0D4E">
        <w:rPr>
          <w:rFonts w:ascii="Arial" w:hAnsi="Arial" w:cs="Arial"/>
          <w:sz w:val="22"/>
          <w:szCs w:val="22"/>
        </w:rPr>
        <w:t xml:space="preserve"> Pronajímatel je však povinen respektovat režimová opatření Policie ČR.</w:t>
      </w:r>
    </w:p>
    <w:p w:rsidR="00D203A0" w:rsidRPr="00BB03E5" w:rsidRDefault="00D203A0" w:rsidP="00D203A0">
      <w:pPr>
        <w:pStyle w:val="podnadpissmlouvy2"/>
        <w:ind w:right="0"/>
        <w:rPr>
          <w:rFonts w:eastAsia="Calibri"/>
          <w:bCs w:val="0"/>
          <w:spacing w:val="0"/>
        </w:rPr>
      </w:pPr>
    </w:p>
    <w:p w:rsidR="000B1F0A" w:rsidRDefault="000B1F0A" w:rsidP="00D203A0">
      <w:pPr>
        <w:pStyle w:val="podnadpissmlouvy2"/>
        <w:ind w:right="0"/>
        <w:rPr>
          <w:rFonts w:eastAsia="Calibri"/>
          <w:bCs w:val="0"/>
          <w:spacing w:val="0"/>
        </w:rPr>
      </w:pPr>
    </w:p>
    <w:p w:rsidR="000B1F0A" w:rsidRDefault="000B1F0A" w:rsidP="00D203A0">
      <w:pPr>
        <w:pStyle w:val="podnadpissmlouvy2"/>
        <w:ind w:right="0"/>
        <w:rPr>
          <w:rFonts w:eastAsia="Calibri"/>
          <w:bCs w:val="0"/>
          <w:spacing w:val="0"/>
        </w:rPr>
      </w:pPr>
    </w:p>
    <w:p w:rsidR="000B1F0A" w:rsidRDefault="000B1F0A" w:rsidP="00D203A0">
      <w:pPr>
        <w:pStyle w:val="podnadpissmlouvy2"/>
        <w:ind w:right="0"/>
        <w:rPr>
          <w:rFonts w:eastAsia="Calibri"/>
          <w:bCs w:val="0"/>
          <w:spacing w:val="0"/>
        </w:rPr>
      </w:pPr>
    </w:p>
    <w:p w:rsidR="000B1F0A" w:rsidRDefault="000B1F0A" w:rsidP="00D203A0">
      <w:pPr>
        <w:pStyle w:val="podnadpissmlouvy2"/>
        <w:ind w:right="0"/>
        <w:rPr>
          <w:rFonts w:eastAsia="Calibri"/>
          <w:bCs w:val="0"/>
          <w:spacing w:val="0"/>
        </w:rPr>
      </w:pPr>
    </w:p>
    <w:p w:rsidR="00D203A0" w:rsidRPr="00BB03E5" w:rsidRDefault="00D203A0" w:rsidP="00D203A0">
      <w:pPr>
        <w:pStyle w:val="podnadpissmlouvy2"/>
        <w:ind w:right="0"/>
        <w:rPr>
          <w:rFonts w:eastAsia="Calibri"/>
          <w:bCs w:val="0"/>
          <w:spacing w:val="0"/>
        </w:rPr>
      </w:pPr>
      <w:r w:rsidRPr="00BB03E5">
        <w:rPr>
          <w:rFonts w:eastAsia="Calibri"/>
          <w:bCs w:val="0"/>
          <w:spacing w:val="0"/>
        </w:rPr>
        <w:t>Článek V.</w:t>
      </w:r>
    </w:p>
    <w:p w:rsidR="00D203A0" w:rsidRPr="00BB03E5" w:rsidRDefault="00D203A0" w:rsidP="00D203A0">
      <w:pPr>
        <w:pStyle w:val="podnadpissmlouvy2"/>
        <w:ind w:right="0"/>
      </w:pPr>
      <w:r>
        <w:t>C</w:t>
      </w:r>
      <w:r w:rsidRPr="00BB03E5">
        <w:t>ena plnění</w:t>
      </w:r>
    </w:p>
    <w:p w:rsidR="00D203A0" w:rsidRPr="00BB03E5" w:rsidRDefault="00D203A0" w:rsidP="00D203A0">
      <w:pPr>
        <w:numPr>
          <w:ilvl w:val="0"/>
          <w:numId w:val="11"/>
        </w:numPr>
        <w:spacing w:before="120" w:after="120"/>
        <w:rPr>
          <w:rFonts w:ascii="Arial" w:hAnsi="Arial" w:cs="Arial"/>
          <w:sz w:val="22"/>
          <w:szCs w:val="22"/>
        </w:rPr>
      </w:pPr>
      <w:bookmarkStart w:id="10" w:name="_Ref325107945"/>
      <w:r>
        <w:rPr>
          <w:rFonts w:ascii="Arial" w:hAnsi="Arial" w:cs="Arial"/>
          <w:sz w:val="22"/>
          <w:szCs w:val="22"/>
        </w:rPr>
        <w:t>Cena</w:t>
      </w:r>
      <w:r w:rsidRPr="00BB03E5">
        <w:rPr>
          <w:rFonts w:ascii="Arial" w:hAnsi="Arial" w:cs="Arial"/>
          <w:sz w:val="22"/>
          <w:szCs w:val="22"/>
        </w:rPr>
        <w:t xml:space="preserve"> za předmět </w:t>
      </w:r>
      <w:r>
        <w:rPr>
          <w:rFonts w:ascii="Arial" w:hAnsi="Arial" w:cs="Arial"/>
          <w:sz w:val="22"/>
          <w:szCs w:val="22"/>
        </w:rPr>
        <w:t>plnění</w:t>
      </w:r>
      <w:r w:rsidRPr="00BB03E5">
        <w:rPr>
          <w:rFonts w:ascii="Arial" w:hAnsi="Arial" w:cs="Arial"/>
          <w:sz w:val="22"/>
          <w:szCs w:val="22"/>
        </w:rPr>
        <w:t xml:space="preserve"> činí </w:t>
      </w:r>
      <w:bookmarkEnd w:id="10"/>
      <w:r>
        <w:rPr>
          <w:rFonts w:ascii="Arial" w:hAnsi="Arial" w:cs="Arial"/>
          <w:sz w:val="22"/>
          <w:szCs w:val="22"/>
        </w:rPr>
        <w:t xml:space="preserve">25.104.197 </w:t>
      </w:r>
      <w:r w:rsidRPr="00BB03E5">
        <w:rPr>
          <w:rFonts w:ascii="Arial" w:hAnsi="Arial" w:cs="Arial"/>
          <w:sz w:val="22"/>
          <w:szCs w:val="22"/>
        </w:rPr>
        <w:t xml:space="preserve">Kč </w:t>
      </w:r>
      <w:r>
        <w:rPr>
          <w:rFonts w:ascii="Arial" w:hAnsi="Arial" w:cs="Arial"/>
          <w:sz w:val="22"/>
          <w:szCs w:val="22"/>
        </w:rPr>
        <w:t xml:space="preserve">bez DPH </w:t>
      </w:r>
      <w:r w:rsidRPr="00BB03E5">
        <w:rPr>
          <w:rFonts w:ascii="Arial" w:hAnsi="Arial" w:cs="Arial"/>
          <w:sz w:val="22"/>
          <w:szCs w:val="22"/>
        </w:rPr>
        <w:t xml:space="preserve">(slovy: </w:t>
      </w:r>
      <w:r>
        <w:rPr>
          <w:rFonts w:ascii="Arial" w:hAnsi="Arial" w:cs="Arial"/>
          <w:sz w:val="22"/>
          <w:szCs w:val="22"/>
        </w:rPr>
        <w:t xml:space="preserve">dvacet pět milionů jedno sto čtyři tisíc jedno sto devadesát sedm </w:t>
      </w:r>
      <w:r w:rsidRPr="00BB03E5">
        <w:rPr>
          <w:rFonts w:ascii="Arial" w:hAnsi="Arial" w:cs="Arial"/>
          <w:sz w:val="22"/>
          <w:szCs w:val="22"/>
        </w:rPr>
        <w:t>korun českých)</w:t>
      </w:r>
      <w:r>
        <w:rPr>
          <w:rFonts w:ascii="Arial" w:hAnsi="Arial" w:cs="Arial"/>
          <w:sz w:val="22"/>
          <w:szCs w:val="22"/>
        </w:rPr>
        <w:t>, 30.371.881,87 Kč včetně DPH</w:t>
      </w:r>
      <w:r w:rsidRPr="00BB03E5">
        <w:rPr>
          <w:rFonts w:ascii="Arial" w:hAnsi="Arial" w:cs="Arial"/>
          <w:sz w:val="22"/>
          <w:szCs w:val="22"/>
        </w:rPr>
        <w:t xml:space="preserve"> (dále jen „</w:t>
      </w:r>
      <w:r>
        <w:rPr>
          <w:rFonts w:ascii="Arial" w:hAnsi="Arial" w:cs="Arial"/>
          <w:sz w:val="22"/>
          <w:szCs w:val="22"/>
        </w:rPr>
        <w:t>cena</w:t>
      </w:r>
      <w:r w:rsidRPr="00BB03E5">
        <w:rPr>
          <w:rFonts w:ascii="Arial" w:hAnsi="Arial" w:cs="Arial"/>
          <w:sz w:val="22"/>
          <w:szCs w:val="22"/>
        </w:rPr>
        <w:t xml:space="preserve">“). Jednotlivé dílčí položky </w:t>
      </w:r>
      <w:r>
        <w:rPr>
          <w:rFonts w:ascii="Arial" w:hAnsi="Arial" w:cs="Arial"/>
          <w:sz w:val="22"/>
          <w:szCs w:val="22"/>
        </w:rPr>
        <w:t>ceny</w:t>
      </w:r>
      <w:r w:rsidRPr="00BB03E5">
        <w:rPr>
          <w:rFonts w:ascii="Arial" w:hAnsi="Arial" w:cs="Arial"/>
          <w:sz w:val="22"/>
          <w:szCs w:val="22"/>
        </w:rPr>
        <w:t xml:space="preserve"> jsou uvedeny v Příloze č. 3 </w:t>
      </w:r>
      <w:proofErr w:type="gramStart"/>
      <w:r w:rsidRPr="00BB03E5">
        <w:rPr>
          <w:rFonts w:ascii="Arial" w:hAnsi="Arial" w:cs="Arial"/>
          <w:sz w:val="22"/>
          <w:szCs w:val="22"/>
        </w:rPr>
        <w:t>této</w:t>
      </w:r>
      <w:proofErr w:type="gramEnd"/>
      <w:r w:rsidRPr="00BB03E5">
        <w:rPr>
          <w:rFonts w:ascii="Arial" w:hAnsi="Arial" w:cs="Arial"/>
          <w:sz w:val="22"/>
          <w:szCs w:val="22"/>
        </w:rPr>
        <w:t xml:space="preserve"> smlouvy.</w:t>
      </w:r>
    </w:p>
    <w:p w:rsidR="00D203A0" w:rsidRPr="00CB0D4E" w:rsidRDefault="00D203A0" w:rsidP="00D203A0">
      <w:pPr>
        <w:numPr>
          <w:ilvl w:val="0"/>
          <w:numId w:val="11"/>
        </w:numPr>
        <w:spacing w:before="120" w:after="120"/>
        <w:ind w:left="425" w:hanging="425"/>
        <w:rPr>
          <w:rFonts w:ascii="Arial" w:hAnsi="Arial" w:cs="Arial"/>
          <w:sz w:val="22"/>
          <w:szCs w:val="22"/>
          <w:u w:val="single"/>
        </w:rPr>
      </w:pPr>
      <w:bookmarkStart w:id="11" w:name="_Ref326323323"/>
      <w:r w:rsidRPr="00CB0D4E">
        <w:rPr>
          <w:rFonts w:ascii="Arial" w:hAnsi="Arial" w:cs="Arial"/>
          <w:sz w:val="22"/>
          <w:szCs w:val="22"/>
        </w:rPr>
        <w:t>V souvislosti s užíváním předmětu nájmu pronajímatel poskytuje nájemci níže uvedené služby</w:t>
      </w:r>
      <w:r>
        <w:rPr>
          <w:rFonts w:ascii="Arial" w:hAnsi="Arial" w:cs="Arial"/>
          <w:sz w:val="22"/>
          <w:szCs w:val="22"/>
        </w:rPr>
        <w:t xml:space="preserve">, které jsou součástí ceny, </w:t>
      </w:r>
      <w:r w:rsidRPr="00CB0D4E">
        <w:rPr>
          <w:rFonts w:ascii="Arial" w:hAnsi="Arial" w:cs="Arial"/>
          <w:sz w:val="22"/>
          <w:szCs w:val="22"/>
        </w:rPr>
        <w:t xml:space="preserve">související s pronájmem prostor a technického vybavení spojeného s bezpečností pronajímaných prostor, a to služby </w:t>
      </w:r>
      <w:r w:rsidRPr="00CB0D4E">
        <w:rPr>
          <w:rFonts w:ascii="Arial" w:hAnsi="Arial" w:cs="Arial"/>
          <w:bCs/>
          <w:sz w:val="22"/>
          <w:szCs w:val="22"/>
        </w:rPr>
        <w:t>zajištění techniky a vybavení prostor:</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rPr>
      </w:pPr>
      <w:r w:rsidRPr="620F4884">
        <w:rPr>
          <w:rFonts w:ascii="Arial" w:hAnsi="Arial" w:cs="Arial"/>
        </w:rPr>
        <w:t xml:space="preserve">WI- FI, </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základní navigační systém uvnitř budovy,</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využití výtahů a eskalátorů,</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 xml:space="preserve">služby ostrahy, </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 xml:space="preserve">bezpečnostní rámy, </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místnost pro první pomoc,</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hasičský sbor v budově Kongresového centra Praha,</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hlásiče požáru,</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automatický hasicí systém,</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bookmarkStart w:id="12" w:name="_Hlk86050327"/>
      <w:r w:rsidRPr="00CB0D4E">
        <w:rPr>
          <w:rFonts w:ascii="Arial" w:hAnsi="Arial" w:cs="Arial"/>
          <w:bCs/>
        </w:rPr>
        <w:t>parkování včetně dobíjecích stanic pro elektromobily</w:t>
      </w:r>
      <w:bookmarkEnd w:id="12"/>
      <w:r w:rsidRPr="00CB0D4E">
        <w:rPr>
          <w:rFonts w:ascii="Arial" w:hAnsi="Arial" w:cs="Arial"/>
          <w:bCs/>
        </w:rPr>
        <w:t xml:space="preserve">, </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šatny,</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toalety,</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základní odběr elektrické energie,</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PC, tiskárny a notebooky,</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vestavěná technika a kabeláž,</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trojzásuvky a zásuvky silnoproudu</w:t>
      </w:r>
      <w:r>
        <w:rPr>
          <w:rFonts w:ascii="Arial" w:hAnsi="Arial" w:cs="Arial"/>
          <w:bCs/>
        </w:rPr>
        <w:t xml:space="preserve"> </w:t>
      </w:r>
      <w:r w:rsidRPr="00325B74">
        <w:rPr>
          <w:rFonts w:ascii="Arial" w:hAnsi="Arial" w:cs="Arial"/>
          <w:bCs/>
        </w:rPr>
        <w:t>(včetně instalace, rozvodů, revize a rozvaděčů)</w:t>
      </w:r>
      <w:r w:rsidRPr="00CB0D4E">
        <w:rPr>
          <w:rFonts w:ascii="Arial" w:hAnsi="Arial" w:cs="Arial"/>
          <w:bCs/>
        </w:rPr>
        <w:t>,</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Pr>
          <w:rFonts w:ascii="Arial" w:hAnsi="Arial" w:cs="Arial"/>
          <w:bCs/>
        </w:rPr>
        <w:t xml:space="preserve">možnost </w:t>
      </w:r>
      <w:r w:rsidRPr="00CB0D4E">
        <w:rPr>
          <w:rFonts w:ascii="Arial" w:hAnsi="Arial" w:cs="Arial"/>
          <w:bCs/>
        </w:rPr>
        <w:t>připojení na vnitřní a vnější kamerový systém,</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uzamykatelné skříňky na osobní věci,</w:t>
      </w:r>
    </w:p>
    <w:p w:rsidR="00D203A0" w:rsidRPr="00CB0D4E" w:rsidRDefault="00D203A0" w:rsidP="00D203A0">
      <w:pPr>
        <w:pStyle w:val="Odstavecseseznamem"/>
        <w:numPr>
          <w:ilvl w:val="0"/>
          <w:numId w:val="30"/>
        </w:numPr>
        <w:spacing w:before="120" w:after="120" w:line="240" w:lineRule="auto"/>
        <w:contextualSpacing w:val="0"/>
        <w:jc w:val="both"/>
        <w:rPr>
          <w:rFonts w:ascii="Arial" w:hAnsi="Arial" w:cs="Arial"/>
          <w:bCs/>
        </w:rPr>
      </w:pPr>
      <w:r w:rsidRPr="00CB0D4E">
        <w:rPr>
          <w:rFonts w:ascii="Arial" w:hAnsi="Arial" w:cs="Arial"/>
          <w:bCs/>
        </w:rPr>
        <w:t xml:space="preserve">personální zajištění – manažer zakázky a zástupce manažera zakázky, koordinátor vestavěné techniky a WI-FI zařízení, koordinátor konferenčních místností, koordinátor bezpečnosti, technická podpora IT techniky (PC a tiskárny), obsluha šaten, </w:t>
      </w:r>
      <w:r>
        <w:rPr>
          <w:rFonts w:ascii="Arial" w:hAnsi="Arial" w:cs="Arial"/>
          <w:bCs/>
        </w:rPr>
        <w:t xml:space="preserve">pracovníci úklidu a </w:t>
      </w:r>
      <w:r w:rsidRPr="00CB0D4E">
        <w:rPr>
          <w:rFonts w:ascii="Arial" w:hAnsi="Arial" w:cs="Arial"/>
          <w:bCs/>
        </w:rPr>
        <w:t xml:space="preserve">úklid </w:t>
      </w:r>
    </w:p>
    <w:bookmarkEnd w:id="11"/>
    <w:p w:rsidR="00D203A0" w:rsidRPr="00CB0D4E" w:rsidRDefault="00D203A0" w:rsidP="00D203A0">
      <w:pPr>
        <w:spacing w:before="120" w:after="120"/>
        <w:ind w:left="425"/>
        <w:rPr>
          <w:rFonts w:ascii="Arial" w:hAnsi="Arial" w:cs="Arial"/>
          <w:sz w:val="22"/>
          <w:szCs w:val="22"/>
          <w:u w:val="single"/>
        </w:rPr>
      </w:pPr>
      <w:r w:rsidRPr="00CB0D4E">
        <w:rPr>
          <w:rFonts w:ascii="Arial" w:hAnsi="Arial" w:cs="Arial"/>
          <w:sz w:val="22"/>
          <w:szCs w:val="22"/>
        </w:rPr>
        <w:t xml:space="preserve">Nájemce ke dni podpisu smlouvy objednává plnění v rozsahu uvedeném v Příloze č. 2 </w:t>
      </w:r>
      <w:r w:rsidR="000B1F0A">
        <w:rPr>
          <w:rFonts w:ascii="Arial" w:hAnsi="Arial" w:cs="Arial"/>
          <w:sz w:val="22"/>
          <w:szCs w:val="22"/>
        </w:rPr>
        <w:br/>
      </w:r>
      <w:r>
        <w:rPr>
          <w:rFonts w:ascii="Arial" w:hAnsi="Arial" w:cs="Arial"/>
          <w:sz w:val="22"/>
          <w:szCs w:val="22"/>
        </w:rPr>
        <w:t xml:space="preserve">a 3 </w:t>
      </w:r>
      <w:r w:rsidRPr="00CB0D4E">
        <w:rPr>
          <w:rFonts w:ascii="Arial" w:hAnsi="Arial" w:cs="Arial"/>
          <w:sz w:val="22"/>
          <w:szCs w:val="22"/>
        </w:rPr>
        <w:t xml:space="preserve">této smlouvy. Nájemce je oprávněn objednat další plnění až do doby konání </w:t>
      </w:r>
      <w:r>
        <w:rPr>
          <w:rFonts w:ascii="Arial" w:hAnsi="Arial" w:cs="Arial"/>
          <w:sz w:val="22"/>
          <w:szCs w:val="22"/>
        </w:rPr>
        <w:t xml:space="preserve">jednotlivé </w:t>
      </w:r>
      <w:r w:rsidRPr="00CB0D4E">
        <w:rPr>
          <w:rFonts w:ascii="Arial" w:hAnsi="Arial" w:cs="Arial"/>
          <w:sz w:val="22"/>
          <w:szCs w:val="22"/>
        </w:rPr>
        <w:t xml:space="preserve">akce dle možností a kapacity pronajímatele a dle aktuálních potřeb nájemce pro zajištění řádného konání akce. </w:t>
      </w:r>
    </w:p>
    <w:p w:rsidR="00D203A0" w:rsidRPr="00BB03E5" w:rsidRDefault="00D203A0" w:rsidP="00D203A0">
      <w:pPr>
        <w:spacing w:before="120" w:after="120"/>
        <w:ind w:left="425"/>
        <w:rPr>
          <w:rFonts w:ascii="Arial" w:hAnsi="Arial" w:cs="Arial"/>
          <w:sz w:val="22"/>
          <w:szCs w:val="22"/>
        </w:rPr>
      </w:pPr>
    </w:p>
    <w:p w:rsidR="00D203A0" w:rsidRPr="00BB03E5" w:rsidRDefault="00D203A0" w:rsidP="00D203A0">
      <w:pPr>
        <w:pStyle w:val="podnadpissmlouvy2"/>
        <w:ind w:right="0"/>
        <w:rPr>
          <w:rFonts w:eastAsia="Calibri"/>
          <w:bCs w:val="0"/>
          <w:spacing w:val="0"/>
        </w:rPr>
      </w:pPr>
      <w:r w:rsidRPr="00BB03E5">
        <w:rPr>
          <w:rFonts w:eastAsia="Calibri"/>
          <w:bCs w:val="0"/>
          <w:spacing w:val="0"/>
        </w:rPr>
        <w:t>Článek VI.</w:t>
      </w:r>
    </w:p>
    <w:p w:rsidR="00D203A0" w:rsidRPr="00BB03E5" w:rsidRDefault="00D203A0" w:rsidP="00D203A0">
      <w:pPr>
        <w:pStyle w:val="podnadpissmlouvy2"/>
        <w:ind w:right="0"/>
      </w:pPr>
      <w:r w:rsidRPr="00BB03E5">
        <w:t>Platební podmínky</w:t>
      </w:r>
    </w:p>
    <w:p w:rsidR="00D203A0" w:rsidRPr="00BB03E5" w:rsidRDefault="00D203A0" w:rsidP="00D203A0">
      <w:pPr>
        <w:numPr>
          <w:ilvl w:val="0"/>
          <w:numId w:val="13"/>
        </w:numPr>
        <w:tabs>
          <w:tab w:val="left" w:pos="426"/>
        </w:tabs>
        <w:autoSpaceDE w:val="0"/>
        <w:autoSpaceDN w:val="0"/>
        <w:spacing w:before="120" w:after="120"/>
        <w:ind w:left="425" w:hanging="425"/>
        <w:rPr>
          <w:rFonts w:ascii="Arial" w:hAnsi="Arial" w:cs="Arial"/>
          <w:sz w:val="22"/>
          <w:szCs w:val="22"/>
        </w:rPr>
      </w:pPr>
      <w:r w:rsidRPr="00BB03E5">
        <w:rPr>
          <w:rFonts w:ascii="Arial" w:hAnsi="Arial" w:cs="Arial"/>
          <w:sz w:val="22"/>
          <w:szCs w:val="22"/>
        </w:rPr>
        <w:t xml:space="preserve">Pronajímatel je oprávněn fakturovat nájemci celkovou cenu po uskutečnění </w:t>
      </w:r>
      <w:r>
        <w:rPr>
          <w:rFonts w:ascii="Arial" w:hAnsi="Arial" w:cs="Arial"/>
          <w:sz w:val="22"/>
          <w:szCs w:val="22"/>
        </w:rPr>
        <w:t xml:space="preserve">každé jednotlivé </w:t>
      </w:r>
      <w:r w:rsidRPr="00BB03E5">
        <w:rPr>
          <w:rFonts w:ascii="Arial" w:hAnsi="Arial" w:cs="Arial"/>
          <w:sz w:val="22"/>
          <w:szCs w:val="22"/>
        </w:rPr>
        <w:t>akce.</w:t>
      </w:r>
    </w:p>
    <w:p w:rsidR="00D203A0" w:rsidRPr="00BB03E5" w:rsidRDefault="00D203A0" w:rsidP="00D203A0">
      <w:pPr>
        <w:numPr>
          <w:ilvl w:val="0"/>
          <w:numId w:val="13"/>
        </w:numPr>
        <w:tabs>
          <w:tab w:val="left" w:pos="426"/>
        </w:tabs>
        <w:autoSpaceDE w:val="0"/>
        <w:autoSpaceDN w:val="0"/>
        <w:spacing w:before="120" w:after="120"/>
        <w:ind w:left="425" w:hanging="425"/>
        <w:rPr>
          <w:rFonts w:ascii="Arial" w:hAnsi="Arial" w:cs="Arial"/>
          <w:sz w:val="22"/>
          <w:szCs w:val="22"/>
        </w:rPr>
      </w:pPr>
      <w:r w:rsidRPr="00BB03E5">
        <w:rPr>
          <w:rFonts w:ascii="Arial" w:hAnsi="Arial" w:cs="Arial"/>
          <w:sz w:val="22"/>
          <w:szCs w:val="22"/>
        </w:rPr>
        <w:lastRenderedPageBreak/>
        <w:t>Faktura pronajímatele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Přílohou faktury musí být kopie předávacích protokolů dle čl. IV odst. 2</w:t>
      </w:r>
      <w:r>
        <w:rPr>
          <w:rFonts w:ascii="Arial" w:hAnsi="Arial" w:cs="Arial"/>
          <w:sz w:val="22"/>
          <w:szCs w:val="22"/>
        </w:rPr>
        <w:t>,</w:t>
      </w:r>
      <w:r w:rsidRPr="00BB03E5">
        <w:rPr>
          <w:rFonts w:ascii="Arial" w:hAnsi="Arial" w:cs="Arial"/>
          <w:sz w:val="22"/>
          <w:szCs w:val="22"/>
        </w:rPr>
        <w:t xml:space="preserve"> této smlouvy. Na faktuře musí být uvedeno evidenční číslo této smlouvy uvedené v záhlaví této smlouvy. </w:t>
      </w:r>
    </w:p>
    <w:p w:rsidR="00D203A0" w:rsidRPr="00BB03E5" w:rsidRDefault="00D203A0" w:rsidP="00D203A0">
      <w:pPr>
        <w:numPr>
          <w:ilvl w:val="0"/>
          <w:numId w:val="13"/>
        </w:numPr>
        <w:tabs>
          <w:tab w:val="left" w:pos="426"/>
        </w:tabs>
        <w:autoSpaceDE w:val="0"/>
        <w:autoSpaceDN w:val="0"/>
        <w:spacing w:before="120" w:after="120"/>
        <w:ind w:left="425" w:hanging="425"/>
        <w:rPr>
          <w:rFonts w:ascii="Arial" w:hAnsi="Arial" w:cs="Arial"/>
          <w:sz w:val="22"/>
          <w:szCs w:val="22"/>
        </w:rPr>
      </w:pPr>
      <w:r w:rsidRPr="00BB03E5">
        <w:rPr>
          <w:rFonts w:ascii="Arial" w:hAnsi="Arial" w:cs="Arial"/>
          <w:sz w:val="22"/>
          <w:szCs w:val="22"/>
        </w:rPr>
        <w:t>V případě, že faktura nebude mít stanovené náležitosti ne</w:t>
      </w:r>
      <w:r w:rsidR="001A3A92">
        <w:rPr>
          <w:rFonts w:ascii="Arial" w:hAnsi="Arial" w:cs="Arial"/>
          <w:sz w:val="22"/>
          <w:szCs w:val="22"/>
        </w:rPr>
        <w:t xml:space="preserve">bo bude obsahovat chybné údaje, </w:t>
      </w:r>
      <w:r w:rsidRPr="00BB03E5">
        <w:rPr>
          <w:rFonts w:ascii="Arial" w:hAnsi="Arial" w:cs="Arial"/>
          <w:sz w:val="22"/>
          <w:szCs w:val="22"/>
        </w:rPr>
        <w:t xml:space="preserve">je nájemce oprávněn tuto fakturu ve lhůtě její splatnosti vrátit pronajímateli, aniž by se tím </w:t>
      </w:r>
      <w:r w:rsidRPr="00E00FAF">
        <w:rPr>
          <w:rFonts w:ascii="Arial" w:hAnsi="Arial" w:cs="Arial"/>
          <w:sz w:val="22"/>
          <w:szCs w:val="22"/>
        </w:rPr>
        <w:t>nájemce dostal</w:t>
      </w:r>
      <w:r w:rsidRPr="00BB03E5">
        <w:rPr>
          <w:rFonts w:ascii="Arial" w:hAnsi="Arial" w:cs="Arial"/>
          <w:sz w:val="22"/>
          <w:szCs w:val="22"/>
        </w:rPr>
        <w:t xml:space="preserve"> do prodlení s úhradou faktury. Nová lhůta splatnosti počíná běžet dnem obdržení opravené nebo nově vystavené faktury. Důvod případného vrácení faktury musí být nájemcem jednoznačně vymezen.</w:t>
      </w:r>
    </w:p>
    <w:p w:rsidR="00D203A0" w:rsidRPr="00BB03E5" w:rsidRDefault="00D203A0" w:rsidP="00D203A0">
      <w:pPr>
        <w:numPr>
          <w:ilvl w:val="0"/>
          <w:numId w:val="13"/>
        </w:numPr>
        <w:tabs>
          <w:tab w:val="left" w:pos="426"/>
        </w:tabs>
        <w:autoSpaceDE w:val="0"/>
        <w:autoSpaceDN w:val="0"/>
        <w:spacing w:before="120" w:after="120"/>
        <w:ind w:left="425" w:hanging="425"/>
        <w:rPr>
          <w:rFonts w:ascii="Arial" w:hAnsi="Arial" w:cs="Arial"/>
          <w:sz w:val="22"/>
          <w:szCs w:val="22"/>
        </w:rPr>
      </w:pPr>
      <w:r w:rsidRPr="00BB03E5">
        <w:rPr>
          <w:rFonts w:ascii="Arial" w:hAnsi="Arial" w:cs="Arial"/>
          <w:sz w:val="22"/>
          <w:szCs w:val="22"/>
        </w:rPr>
        <w:t xml:space="preserve">Pronajímatel je oprávněn fakturu včetně všech jejích příloh vystavit v elektronické formě dle § 26 ZDPH, a to ve formátu ISDOC nebo ISDOCX verze 5.2 nebo vyšší. </w:t>
      </w:r>
      <w:r w:rsidRPr="00BB03E5">
        <w:rPr>
          <w:rFonts w:ascii="Arial" w:hAnsi="Arial" w:cs="Arial"/>
          <w:color w:val="000000"/>
          <w:sz w:val="22"/>
          <w:szCs w:val="22"/>
        </w:rPr>
        <w:t>Pronajímatel je dále oprávněn vystavit fakturu ve formátu, který je v souladu s evropským standardem elektronické faktury dle technické normy ČSN EN 16931-1:2017.</w:t>
      </w:r>
      <w:r w:rsidRPr="00BB03E5">
        <w:rPr>
          <w:rFonts w:ascii="Arial" w:hAnsi="Arial" w:cs="Arial"/>
          <w:sz w:val="22"/>
          <w:szCs w:val="22"/>
        </w:rPr>
        <w:t xml:space="preserve"> Elektronickou fakturu je možné zaslat datovou schránkou (identifikace: trfaa33) nebo elektronickou poštou na adresu </w:t>
      </w:r>
      <w:hyperlink r:id="rId7" w:history="1">
        <w:r w:rsidRPr="00BB03E5">
          <w:rPr>
            <w:rFonts w:ascii="Arial" w:hAnsi="Arial" w:cs="Arial"/>
            <w:sz w:val="22"/>
            <w:szCs w:val="22"/>
          </w:rPr>
          <w:t>posta@vlada.cz</w:t>
        </w:r>
      </w:hyperlink>
      <w:r w:rsidRPr="00BB03E5">
        <w:rPr>
          <w:rFonts w:ascii="Arial" w:hAnsi="Arial" w:cs="Arial"/>
          <w:sz w:val="22"/>
          <w:szCs w:val="22"/>
        </w:rPr>
        <w:t>.</w:t>
      </w:r>
    </w:p>
    <w:p w:rsidR="00D203A0" w:rsidRPr="00BB03E5" w:rsidRDefault="00D203A0" w:rsidP="00D203A0">
      <w:pPr>
        <w:numPr>
          <w:ilvl w:val="0"/>
          <w:numId w:val="13"/>
        </w:numPr>
        <w:tabs>
          <w:tab w:val="left" w:pos="426"/>
        </w:tabs>
        <w:autoSpaceDE w:val="0"/>
        <w:autoSpaceDN w:val="0"/>
        <w:spacing w:before="120" w:after="120"/>
        <w:ind w:left="425" w:hanging="425"/>
        <w:rPr>
          <w:rFonts w:ascii="Arial" w:hAnsi="Arial" w:cs="Arial"/>
          <w:sz w:val="22"/>
          <w:szCs w:val="22"/>
        </w:rPr>
      </w:pPr>
      <w:r w:rsidRPr="00BB03E5">
        <w:rPr>
          <w:rFonts w:ascii="Arial" w:hAnsi="Arial" w:cs="Arial"/>
          <w:sz w:val="22"/>
          <w:szCs w:val="22"/>
        </w:rPr>
        <w:t>Registr plátců DPH; Registr nespolehlivých plátců DPH</w:t>
      </w:r>
    </w:p>
    <w:p w:rsidR="00D203A0" w:rsidRPr="00E00FAF" w:rsidRDefault="00D203A0" w:rsidP="00D203A0">
      <w:pPr>
        <w:tabs>
          <w:tab w:val="left" w:pos="426"/>
        </w:tabs>
        <w:autoSpaceDE w:val="0"/>
        <w:autoSpaceDN w:val="0"/>
        <w:spacing w:before="120" w:after="120"/>
        <w:ind w:left="850" w:hanging="425"/>
        <w:rPr>
          <w:rFonts w:ascii="Arial" w:hAnsi="Arial" w:cs="Arial"/>
          <w:sz w:val="22"/>
          <w:szCs w:val="22"/>
        </w:rPr>
      </w:pPr>
      <w:r w:rsidRPr="00BB03E5">
        <w:rPr>
          <w:rFonts w:ascii="Arial" w:hAnsi="Arial" w:cs="Arial"/>
          <w:iCs/>
          <w:sz w:val="22"/>
          <w:szCs w:val="22"/>
        </w:rPr>
        <w:t xml:space="preserve">(i) </w:t>
      </w:r>
      <w:r w:rsidRPr="00BB03E5">
        <w:rPr>
          <w:rFonts w:ascii="Arial" w:hAnsi="Arial" w:cs="Arial"/>
          <w:iCs/>
          <w:sz w:val="22"/>
          <w:szCs w:val="22"/>
        </w:rPr>
        <w:tab/>
        <w:t>Smluvní strany berou na vědomí, že správce daně zveřejňuje ode dne 01. 01. 2013 nespolehlivého</w:t>
      </w:r>
      <w:r w:rsidRPr="00BB03E5">
        <w:rPr>
          <w:rFonts w:ascii="Arial" w:hAnsi="Arial" w:cs="Arial"/>
          <w:sz w:val="22"/>
          <w:szCs w:val="22"/>
        </w:rPr>
        <w:t xml:space="preserve"> </w:t>
      </w:r>
      <w:r w:rsidRPr="00BB03E5">
        <w:rPr>
          <w:rFonts w:ascii="Arial" w:hAnsi="Arial" w:cs="Arial"/>
          <w:iCs/>
          <w:sz w:val="22"/>
          <w:szCs w:val="22"/>
        </w:rPr>
        <w:t>plátce DPH v rejstříku nespolehlivých plátců DPH vedeném MF ČR a že nájemce, pokud přijme</w:t>
      </w:r>
      <w:r w:rsidRPr="00BB03E5">
        <w:rPr>
          <w:rFonts w:ascii="Arial" w:hAnsi="Arial" w:cs="Arial"/>
          <w:sz w:val="22"/>
          <w:szCs w:val="22"/>
        </w:rPr>
        <w:t xml:space="preserve"> </w:t>
      </w:r>
      <w:r w:rsidRPr="00BB03E5">
        <w:rPr>
          <w:rFonts w:ascii="Arial" w:hAnsi="Arial" w:cs="Arial"/>
          <w:iCs/>
          <w:sz w:val="22"/>
          <w:szCs w:val="22"/>
        </w:rPr>
        <w:t>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(poskytovatel) veden v rejstříku nespolehlivých plátců DPH, anebo nastane některá z jiných skutečností rozhodných pro </w:t>
      </w:r>
      <w:r w:rsidRPr="00E00FAF">
        <w:rPr>
          <w:rFonts w:ascii="Arial" w:hAnsi="Arial" w:cs="Arial"/>
          <w:iCs/>
          <w:sz w:val="22"/>
          <w:szCs w:val="22"/>
        </w:rPr>
        <w:t xml:space="preserve">ručení nájemce ve smyslu tohoto ustanovení. Pronajímatel se zavazuje po dobu trvání této smlouvy či trvání některého ze závazků z této smlouvy pro něj plynoucích řádně a včas zaplatit DPH pod sankcí smluvní pokuty sjednané v čl. XV odst. </w:t>
      </w:r>
      <w:r>
        <w:rPr>
          <w:rFonts w:ascii="Arial" w:hAnsi="Arial" w:cs="Arial"/>
          <w:iCs/>
          <w:sz w:val="22"/>
          <w:szCs w:val="22"/>
        </w:rPr>
        <w:t>5</w:t>
      </w:r>
      <w:r w:rsidRPr="00E00FAF">
        <w:rPr>
          <w:rFonts w:ascii="Arial" w:hAnsi="Arial" w:cs="Arial"/>
          <w:iCs/>
          <w:sz w:val="22"/>
          <w:szCs w:val="22"/>
        </w:rPr>
        <w:t xml:space="preserve"> této smlouvy.</w:t>
      </w:r>
    </w:p>
    <w:p w:rsidR="00D203A0" w:rsidRPr="00BB03E5" w:rsidRDefault="00D203A0" w:rsidP="00D203A0">
      <w:pPr>
        <w:tabs>
          <w:tab w:val="left" w:pos="426"/>
        </w:tabs>
        <w:autoSpaceDE w:val="0"/>
        <w:autoSpaceDN w:val="0"/>
        <w:spacing w:before="120" w:after="120"/>
        <w:ind w:left="850" w:hanging="425"/>
        <w:rPr>
          <w:rFonts w:ascii="Arial" w:hAnsi="Arial" w:cs="Arial"/>
          <w:sz w:val="22"/>
          <w:szCs w:val="22"/>
        </w:rPr>
      </w:pPr>
      <w:r w:rsidRPr="00E00FAF">
        <w:rPr>
          <w:rFonts w:ascii="Arial" w:hAnsi="Arial" w:cs="Arial"/>
          <w:sz w:val="22"/>
          <w:szCs w:val="22"/>
        </w:rPr>
        <w:t>(ii)</w:t>
      </w:r>
      <w:r w:rsidRPr="00E00FAF">
        <w:rPr>
          <w:rFonts w:ascii="Arial" w:hAnsi="Arial" w:cs="Arial"/>
          <w:sz w:val="22"/>
          <w:szCs w:val="22"/>
        </w:rPr>
        <w:tab/>
      </w:r>
      <w:r w:rsidRPr="00E00FAF">
        <w:rPr>
          <w:rFonts w:ascii="Arial" w:hAnsi="Arial" w:cs="Arial"/>
          <w:iCs/>
          <w:sz w:val="22"/>
          <w:szCs w:val="22"/>
        </w:rPr>
        <w:t>Pronajímatel prohlašuje a svým podpisem v závěru smlouvy potvrzuje</w:t>
      </w:r>
      <w:r>
        <w:rPr>
          <w:rFonts w:ascii="Arial" w:hAnsi="Arial" w:cs="Arial"/>
          <w:iCs/>
          <w:sz w:val="22"/>
          <w:szCs w:val="22"/>
        </w:rPr>
        <w:t>,</w:t>
      </w:r>
      <w:r w:rsidRPr="00E00FAF">
        <w:rPr>
          <w:rFonts w:ascii="Arial" w:hAnsi="Arial" w:cs="Arial"/>
          <w:iCs/>
          <w:sz w:val="22"/>
          <w:szCs w:val="22"/>
        </w:rPr>
        <w:t xml:space="preserve"> pod sankcí smluvní pokuty sjednané v</w:t>
      </w:r>
      <w:r>
        <w:rPr>
          <w:rFonts w:ascii="Arial" w:hAnsi="Arial" w:cs="Arial"/>
          <w:iCs/>
          <w:sz w:val="22"/>
          <w:szCs w:val="22"/>
        </w:rPr>
        <w:t xml:space="preserve"> čl. </w:t>
      </w:r>
      <w:r w:rsidRPr="00E00FAF">
        <w:rPr>
          <w:rFonts w:ascii="Arial" w:hAnsi="Arial" w:cs="Arial"/>
          <w:iCs/>
          <w:sz w:val="22"/>
          <w:szCs w:val="22"/>
        </w:rPr>
        <w:t xml:space="preserve">XV odst. </w:t>
      </w:r>
      <w:r>
        <w:rPr>
          <w:rFonts w:ascii="Arial" w:hAnsi="Arial" w:cs="Arial"/>
          <w:iCs/>
          <w:sz w:val="22"/>
          <w:szCs w:val="22"/>
        </w:rPr>
        <w:t>5</w:t>
      </w:r>
      <w:r w:rsidRPr="00E00FAF">
        <w:rPr>
          <w:rFonts w:ascii="Arial" w:hAnsi="Arial" w:cs="Arial"/>
          <w:iCs/>
          <w:sz w:val="22"/>
          <w:szCs w:val="22"/>
        </w:rPr>
        <w:t xml:space="preserve"> této smlouvy, že ke dni uzavření smlouvy není veden v rejstříku nespolehlivých plátců DPH, a pro případ, že se stane nespolehlivým plátcem DPH až po uzavření této smlouvy, zavazuje se bezodkladně a prokazatelně informovat nájemce o této skutečnosti pod sankcí smluvní pokuty sjednané v čl. XV odst. </w:t>
      </w:r>
      <w:r>
        <w:rPr>
          <w:rFonts w:ascii="Arial" w:hAnsi="Arial" w:cs="Arial"/>
          <w:iCs/>
          <w:sz w:val="22"/>
          <w:szCs w:val="22"/>
        </w:rPr>
        <w:t>5</w:t>
      </w:r>
      <w:r w:rsidRPr="00E00FAF">
        <w:rPr>
          <w:rFonts w:ascii="Arial" w:hAnsi="Arial" w:cs="Arial"/>
          <w:iCs/>
          <w:sz w:val="22"/>
          <w:szCs w:val="22"/>
        </w:rPr>
        <w:t xml:space="preserve"> této smlouvy.</w:t>
      </w:r>
    </w:p>
    <w:p w:rsidR="00D203A0" w:rsidRPr="00BB03E5" w:rsidRDefault="00D203A0" w:rsidP="00D203A0">
      <w:pPr>
        <w:tabs>
          <w:tab w:val="left" w:pos="426"/>
        </w:tabs>
        <w:autoSpaceDE w:val="0"/>
        <w:autoSpaceDN w:val="0"/>
        <w:spacing w:before="120" w:after="120"/>
        <w:ind w:left="850" w:hanging="425"/>
        <w:rPr>
          <w:rFonts w:ascii="Arial" w:hAnsi="Arial" w:cs="Arial"/>
          <w:sz w:val="22"/>
          <w:szCs w:val="22"/>
        </w:rPr>
      </w:pPr>
      <w:r w:rsidRPr="00BB03E5">
        <w:rPr>
          <w:rFonts w:ascii="Arial" w:hAnsi="Arial" w:cs="Arial"/>
          <w:iCs/>
          <w:sz w:val="22"/>
          <w:szCs w:val="22"/>
        </w:rPr>
        <w:t xml:space="preserve">(iii) </w:t>
      </w:r>
      <w:r w:rsidRPr="00BB03E5">
        <w:rPr>
          <w:rFonts w:ascii="Arial" w:hAnsi="Arial" w:cs="Arial"/>
          <w:iCs/>
          <w:sz w:val="22"/>
          <w:szCs w:val="22"/>
        </w:rPr>
        <w:tab/>
        <w:t>Pokud nájemce jako příjemce zdanitelného plnění zjistí po doručení daňového dokladu (faktury), že pronajímatel je v evidenci plátců DPH označen jako nespolehlivý plátce DPH ve smyslu první odrážky tohoto odstavce, anebo bankovní účet, který pronajímatel uvede na daňovém dokladu (faktuře), není zveřejněn v registru plátců DPH, má se za to, že úhrada daňového dokladu (faktury) bez DPH je provedena ve správné výši.</w:t>
      </w:r>
    </w:p>
    <w:p w:rsidR="00D203A0" w:rsidRPr="00BB03E5" w:rsidRDefault="00D203A0" w:rsidP="00D203A0">
      <w:pPr>
        <w:tabs>
          <w:tab w:val="left" w:pos="426"/>
        </w:tabs>
        <w:autoSpaceDE w:val="0"/>
        <w:autoSpaceDN w:val="0"/>
        <w:spacing w:before="120" w:after="120"/>
        <w:ind w:left="850" w:hanging="425"/>
        <w:rPr>
          <w:rFonts w:ascii="Arial" w:hAnsi="Arial" w:cs="Arial"/>
          <w:sz w:val="22"/>
          <w:szCs w:val="22"/>
        </w:rPr>
      </w:pPr>
      <w:r w:rsidRPr="00BB03E5">
        <w:rPr>
          <w:rFonts w:ascii="Arial" w:hAnsi="Arial" w:cs="Arial"/>
          <w:sz w:val="22"/>
          <w:szCs w:val="22"/>
        </w:rPr>
        <w:t>(iv)</w:t>
      </w:r>
      <w:r w:rsidRPr="00BB03E5">
        <w:rPr>
          <w:rFonts w:ascii="Arial" w:hAnsi="Arial" w:cs="Arial"/>
          <w:sz w:val="22"/>
          <w:szCs w:val="22"/>
        </w:rPr>
        <w:tab/>
      </w:r>
      <w:r w:rsidRPr="00BB03E5">
        <w:rPr>
          <w:rFonts w:ascii="Arial" w:hAnsi="Arial" w:cs="Arial"/>
          <w:iCs/>
          <w:sz w:val="22"/>
          <w:szCs w:val="22"/>
        </w:rPr>
        <w:t>V případě, že:</w:t>
      </w:r>
    </w:p>
    <w:p w:rsidR="00D203A0" w:rsidRPr="00BB03E5" w:rsidRDefault="00D203A0" w:rsidP="00D203A0">
      <w:pPr>
        <w:pStyle w:val="Odstavecseseznamem"/>
        <w:numPr>
          <w:ilvl w:val="0"/>
          <w:numId w:val="12"/>
        </w:numPr>
        <w:tabs>
          <w:tab w:val="left" w:pos="426"/>
        </w:tabs>
        <w:autoSpaceDE w:val="0"/>
        <w:autoSpaceDN w:val="0"/>
        <w:spacing w:before="120" w:after="120" w:line="240" w:lineRule="auto"/>
        <w:ind w:left="1208" w:hanging="357"/>
        <w:jc w:val="both"/>
        <w:rPr>
          <w:rFonts w:ascii="Arial" w:hAnsi="Arial" w:cs="Arial"/>
          <w:iCs/>
        </w:rPr>
      </w:pPr>
      <w:r w:rsidRPr="00BB03E5">
        <w:rPr>
          <w:rFonts w:ascii="Arial" w:hAnsi="Arial" w:cs="Arial"/>
          <w:iCs/>
        </w:rPr>
        <w:t>úhrada ceny má být provedena zcela nebo zčásti bezhotovostním převodem na účet vedený poskytovatelem platebních služeb mimo tuzemsko ve smyslu § 109 odst. 2 písm. b) ZDPH nebo</w:t>
      </w:r>
    </w:p>
    <w:p w:rsidR="00D203A0" w:rsidRPr="00BB03E5" w:rsidRDefault="00D203A0" w:rsidP="00D203A0">
      <w:pPr>
        <w:pStyle w:val="Odstavecseseznamem"/>
        <w:numPr>
          <w:ilvl w:val="0"/>
          <w:numId w:val="12"/>
        </w:numPr>
        <w:tabs>
          <w:tab w:val="left" w:pos="426"/>
        </w:tabs>
        <w:autoSpaceDE w:val="0"/>
        <w:autoSpaceDN w:val="0"/>
        <w:spacing w:before="120" w:after="120" w:line="240" w:lineRule="auto"/>
        <w:ind w:left="1208" w:hanging="357"/>
        <w:jc w:val="both"/>
        <w:rPr>
          <w:rFonts w:ascii="Arial" w:hAnsi="Arial" w:cs="Arial"/>
          <w:iCs/>
        </w:rPr>
      </w:pPr>
      <w:r w:rsidRPr="00BB03E5">
        <w:rPr>
          <w:rFonts w:ascii="Arial" w:hAnsi="Arial" w:cs="Arial"/>
          <w:iCs/>
        </w:rPr>
        <w:t xml:space="preserve">číslo bankovního účtu pronajímatele uvedené v této smlouvě nebo na daňovém dokladu vystaveném pronajímatelem nebude uveřejněno způsobem umožňujícím dálkový přístup ve smyslu § 109 odst. 2 písm. c) ZDPH, </w:t>
      </w:r>
    </w:p>
    <w:p w:rsidR="00D203A0" w:rsidRPr="00BB03E5" w:rsidRDefault="00D203A0" w:rsidP="00D203A0">
      <w:pPr>
        <w:tabs>
          <w:tab w:val="left" w:pos="426"/>
        </w:tabs>
        <w:autoSpaceDE w:val="0"/>
        <w:autoSpaceDN w:val="0"/>
        <w:spacing w:before="120" w:after="120"/>
        <w:ind w:left="851"/>
        <w:rPr>
          <w:rFonts w:ascii="Arial" w:hAnsi="Arial" w:cs="Arial"/>
          <w:iCs/>
          <w:sz w:val="22"/>
          <w:szCs w:val="22"/>
        </w:rPr>
      </w:pPr>
      <w:r w:rsidRPr="00BB03E5">
        <w:rPr>
          <w:rFonts w:ascii="Arial" w:hAnsi="Arial" w:cs="Arial"/>
          <w:iCs/>
          <w:sz w:val="22"/>
          <w:szCs w:val="22"/>
        </w:rPr>
        <w:t xml:space="preserve">je nájemce oprávněn uhradit pronajímateli pouze tu část peněžitého závazku vyplývajícího z daňového dokladu, jež odpovídá výši základu daně, a zbylou část pak </w:t>
      </w:r>
      <w:r w:rsidRPr="00BB03E5">
        <w:rPr>
          <w:rFonts w:ascii="Arial" w:hAnsi="Arial" w:cs="Arial"/>
          <w:iCs/>
          <w:sz w:val="22"/>
          <w:szCs w:val="22"/>
        </w:rPr>
        <w:lastRenderedPageBreak/>
        <w:t xml:space="preserve">ve smyslu § 109a ZDPH uhradit přímo správci daně. Stane-li se pronajímatel nespolehlivým plátcem ve smyslu § 106a ZDPH, použije se ujednání podle této odrážky obdobně. </w:t>
      </w:r>
    </w:p>
    <w:p w:rsidR="00D203A0" w:rsidRDefault="00D203A0" w:rsidP="00D203A0">
      <w:pPr>
        <w:numPr>
          <w:ilvl w:val="0"/>
          <w:numId w:val="13"/>
        </w:numPr>
        <w:tabs>
          <w:tab w:val="left" w:pos="426"/>
        </w:tabs>
        <w:autoSpaceDE w:val="0"/>
        <w:autoSpaceDN w:val="0"/>
        <w:spacing w:before="120" w:after="120"/>
        <w:ind w:left="425" w:hanging="283"/>
        <w:rPr>
          <w:rFonts w:ascii="Arial" w:hAnsi="Arial" w:cs="Arial"/>
          <w:sz w:val="22"/>
          <w:szCs w:val="22"/>
        </w:rPr>
      </w:pPr>
      <w:r w:rsidRPr="00BB03E5">
        <w:rPr>
          <w:rFonts w:ascii="Arial" w:hAnsi="Arial" w:cs="Arial"/>
          <w:sz w:val="22"/>
          <w:szCs w:val="22"/>
        </w:rPr>
        <w:t xml:space="preserve">Nájemce uhradí fakturu pronajímatele bezhotovostně převodem na účet pronajímatele, přičemž splatnost faktury je 21 dnů ode dne jejího doručení nájemci. Povinnost pronajímatele zaplatit fakturovanou částku dle této smlouvy je splněna </w:t>
      </w:r>
      <w:r>
        <w:rPr>
          <w:rFonts w:ascii="Arial" w:hAnsi="Arial" w:cs="Arial"/>
          <w:sz w:val="22"/>
          <w:szCs w:val="22"/>
        </w:rPr>
        <w:t>připsáním</w:t>
      </w:r>
      <w:r w:rsidRPr="00BB03E5">
        <w:rPr>
          <w:rFonts w:ascii="Arial" w:hAnsi="Arial" w:cs="Arial"/>
          <w:sz w:val="22"/>
          <w:szCs w:val="22"/>
        </w:rPr>
        <w:t xml:space="preserve"> příslušné částky </w:t>
      </w:r>
      <w:r>
        <w:rPr>
          <w:rFonts w:ascii="Arial" w:hAnsi="Arial" w:cs="Arial"/>
          <w:sz w:val="22"/>
          <w:szCs w:val="22"/>
        </w:rPr>
        <w:t>na</w:t>
      </w:r>
      <w:r w:rsidRPr="00BB03E5">
        <w:rPr>
          <w:rFonts w:ascii="Arial" w:hAnsi="Arial" w:cs="Arial"/>
          <w:sz w:val="22"/>
          <w:szCs w:val="22"/>
        </w:rPr>
        <w:t xml:space="preserve"> úč</w:t>
      </w:r>
      <w:r>
        <w:rPr>
          <w:rFonts w:ascii="Arial" w:hAnsi="Arial" w:cs="Arial"/>
          <w:sz w:val="22"/>
          <w:szCs w:val="22"/>
        </w:rPr>
        <w:t>e</w:t>
      </w:r>
      <w:r w:rsidRPr="00BB03E5">
        <w:rPr>
          <w:rFonts w:ascii="Arial" w:hAnsi="Arial" w:cs="Arial"/>
          <w:sz w:val="22"/>
          <w:szCs w:val="22"/>
        </w:rPr>
        <w:t>t</w:t>
      </w:r>
      <w:r>
        <w:rPr>
          <w:rFonts w:ascii="Arial" w:hAnsi="Arial" w:cs="Arial"/>
          <w:sz w:val="22"/>
          <w:szCs w:val="22"/>
        </w:rPr>
        <w:t xml:space="preserve"> pronajímatele</w:t>
      </w:r>
      <w:r w:rsidRPr="00BB03E5">
        <w:rPr>
          <w:rFonts w:ascii="Arial" w:hAnsi="Arial" w:cs="Arial"/>
          <w:sz w:val="22"/>
          <w:szCs w:val="22"/>
        </w:rPr>
        <w:t>.</w:t>
      </w:r>
    </w:p>
    <w:p w:rsidR="00D203A0" w:rsidRPr="00BB03E5" w:rsidRDefault="00D203A0" w:rsidP="00D203A0">
      <w:pPr>
        <w:tabs>
          <w:tab w:val="left" w:pos="426"/>
        </w:tabs>
        <w:autoSpaceDE w:val="0"/>
        <w:autoSpaceDN w:val="0"/>
        <w:spacing w:before="120" w:after="120"/>
        <w:ind w:left="425"/>
        <w:rPr>
          <w:rFonts w:ascii="Arial" w:hAnsi="Arial" w:cs="Arial"/>
          <w:sz w:val="22"/>
          <w:szCs w:val="22"/>
        </w:rPr>
      </w:pPr>
    </w:p>
    <w:p w:rsidR="00D203A0" w:rsidRPr="00BB03E5" w:rsidRDefault="00D203A0" w:rsidP="00D203A0">
      <w:pPr>
        <w:pStyle w:val="podnadpissmlouvy2"/>
        <w:ind w:right="0"/>
        <w:rPr>
          <w:rFonts w:eastAsia="Calibri"/>
          <w:bCs w:val="0"/>
          <w:spacing w:val="0"/>
        </w:rPr>
      </w:pPr>
      <w:r w:rsidRPr="00BB03E5">
        <w:rPr>
          <w:rFonts w:eastAsia="Calibri"/>
          <w:bCs w:val="0"/>
          <w:spacing w:val="0"/>
        </w:rPr>
        <w:t>Článek VII.</w:t>
      </w:r>
    </w:p>
    <w:p w:rsidR="00D203A0" w:rsidRPr="00BB03E5" w:rsidRDefault="00D203A0" w:rsidP="00D203A0">
      <w:pPr>
        <w:pStyle w:val="podnadpissmlouvy2"/>
        <w:ind w:right="0"/>
      </w:pPr>
      <w:r w:rsidRPr="00BB03E5">
        <w:t>Podmínky vstupu účastníků akce a všech dalších osob</w:t>
      </w:r>
    </w:p>
    <w:p w:rsidR="00D203A0" w:rsidRPr="00BB03E5" w:rsidRDefault="00D203A0" w:rsidP="00D203A0">
      <w:pPr>
        <w:pStyle w:val="Odstavecseseznamem"/>
        <w:numPr>
          <w:ilvl w:val="0"/>
          <w:numId w:val="24"/>
        </w:numPr>
        <w:spacing w:before="120" w:after="120" w:line="240" w:lineRule="auto"/>
        <w:ind w:left="357" w:hanging="357"/>
        <w:contextualSpacing w:val="0"/>
        <w:jc w:val="both"/>
        <w:rPr>
          <w:rFonts w:ascii="Arial" w:hAnsi="Arial" w:cs="Arial"/>
        </w:rPr>
      </w:pPr>
      <w:bookmarkStart w:id="13" w:name="_Ref507065235"/>
      <w:bookmarkStart w:id="14" w:name="_Ref7088133"/>
      <w:r w:rsidRPr="00BB03E5">
        <w:rPr>
          <w:rFonts w:ascii="Arial" w:hAnsi="Arial" w:cs="Arial"/>
        </w:rPr>
        <w:t xml:space="preserve">Nájemce </w:t>
      </w:r>
      <w:r>
        <w:rPr>
          <w:rFonts w:ascii="Arial" w:hAnsi="Arial" w:cs="Arial"/>
        </w:rPr>
        <w:t>sdělí pronajímateli</w:t>
      </w:r>
      <w:r w:rsidRPr="00BB03E5">
        <w:rPr>
          <w:rFonts w:ascii="Arial" w:hAnsi="Arial" w:cs="Arial"/>
        </w:rPr>
        <w:t xml:space="preserve"> nejpozději 8 týdnů před počátečním dnem nájmu </w:t>
      </w:r>
      <w:r>
        <w:rPr>
          <w:rFonts w:ascii="Arial" w:hAnsi="Arial" w:cs="Arial"/>
        </w:rPr>
        <w:t xml:space="preserve">požadavky Policie ČR na kontrolu vstupů a další zajištění bezpečnosti. </w:t>
      </w:r>
      <w:r w:rsidRPr="00BB03E5">
        <w:rPr>
          <w:rFonts w:ascii="Arial" w:hAnsi="Arial" w:cs="Arial"/>
        </w:rPr>
        <w:t xml:space="preserve">Služby kontroly vstupu spadají do plnění </w:t>
      </w:r>
      <w:r>
        <w:rPr>
          <w:rFonts w:ascii="Arial" w:hAnsi="Arial" w:cs="Arial"/>
        </w:rPr>
        <w:t xml:space="preserve">pronajímatele </w:t>
      </w:r>
      <w:r w:rsidRPr="00BB03E5">
        <w:rPr>
          <w:rFonts w:ascii="Arial" w:hAnsi="Arial" w:cs="Arial"/>
        </w:rPr>
        <w:t>dle čl. V odst. 2</w:t>
      </w:r>
      <w:r>
        <w:rPr>
          <w:rFonts w:ascii="Arial" w:hAnsi="Arial" w:cs="Arial"/>
        </w:rPr>
        <w:t xml:space="preserve"> v rozsahu dle pokynů Policie ČR.</w:t>
      </w:r>
      <w:bookmarkEnd w:id="13"/>
      <w:bookmarkEnd w:id="14"/>
      <w:r>
        <w:rPr>
          <w:rFonts w:ascii="Arial" w:hAnsi="Arial" w:cs="Arial"/>
        </w:rPr>
        <w:t xml:space="preserve"> </w:t>
      </w:r>
      <w:r w:rsidRPr="00BB03E5">
        <w:rPr>
          <w:rFonts w:ascii="Arial" w:hAnsi="Arial" w:cs="Arial"/>
        </w:rPr>
        <w:t xml:space="preserve">Pronajímatel je povinen zajistit splnění povinnosti akreditace všech </w:t>
      </w:r>
      <w:r>
        <w:rPr>
          <w:rFonts w:ascii="Arial" w:hAnsi="Arial" w:cs="Arial"/>
        </w:rPr>
        <w:t xml:space="preserve">osob na straně pronajímatele </w:t>
      </w:r>
      <w:r w:rsidRPr="00BB03E5">
        <w:rPr>
          <w:rFonts w:ascii="Arial" w:hAnsi="Arial" w:cs="Arial"/>
        </w:rPr>
        <w:t xml:space="preserve">vstupujících do budovy </w:t>
      </w:r>
      <w:r>
        <w:rPr>
          <w:rFonts w:ascii="Arial" w:hAnsi="Arial" w:cs="Arial"/>
        </w:rPr>
        <w:t>Kongresového centra Praha</w:t>
      </w:r>
      <w:r>
        <w:rPr>
          <w:rStyle w:val="Znakapoznpodarou"/>
          <w:rFonts w:ascii="Arial" w:hAnsi="Arial" w:cs="Arial"/>
        </w:rPr>
        <w:footnoteReference w:id="4"/>
      </w:r>
      <w:r>
        <w:rPr>
          <w:rFonts w:ascii="Arial" w:hAnsi="Arial" w:cs="Arial"/>
        </w:rPr>
        <w:t xml:space="preserve"> </w:t>
      </w:r>
      <w:r w:rsidRPr="00BB03E5">
        <w:rPr>
          <w:rFonts w:ascii="Arial" w:hAnsi="Arial" w:cs="Arial"/>
        </w:rPr>
        <w:t>v souladu s čl. VIII této smlouvy</w:t>
      </w:r>
      <w:r>
        <w:rPr>
          <w:rFonts w:ascii="Arial" w:hAnsi="Arial" w:cs="Arial"/>
        </w:rPr>
        <w:t>.</w:t>
      </w:r>
    </w:p>
    <w:p w:rsidR="00D203A0" w:rsidRPr="00BB03E5" w:rsidRDefault="00D203A0" w:rsidP="00D203A0">
      <w:pPr>
        <w:pStyle w:val="Odstavecseseznamem"/>
        <w:numPr>
          <w:ilvl w:val="0"/>
          <w:numId w:val="24"/>
        </w:numPr>
        <w:spacing w:before="120" w:after="120" w:line="240" w:lineRule="auto"/>
        <w:ind w:left="357" w:hanging="357"/>
        <w:contextualSpacing w:val="0"/>
        <w:jc w:val="both"/>
        <w:rPr>
          <w:rFonts w:ascii="Arial" w:hAnsi="Arial" w:cs="Arial"/>
        </w:rPr>
      </w:pPr>
      <w:r w:rsidRPr="00BB03E5">
        <w:rPr>
          <w:rFonts w:ascii="Arial" w:hAnsi="Arial" w:cs="Arial"/>
        </w:rPr>
        <w:t xml:space="preserve">Vstup do budovy </w:t>
      </w:r>
      <w:r w:rsidRPr="009F291F">
        <w:rPr>
          <w:rFonts w:ascii="Arial" w:hAnsi="Arial" w:cs="Arial"/>
        </w:rPr>
        <w:t>Kongresového centra Praha</w:t>
      </w:r>
      <w:r w:rsidRPr="00BB03E5">
        <w:rPr>
          <w:rFonts w:ascii="Arial" w:hAnsi="Arial" w:cs="Arial"/>
        </w:rPr>
        <w:t xml:space="preserve"> a předmětu nájmu je nájemci a </w:t>
      </w:r>
      <w:r>
        <w:rPr>
          <w:rFonts w:ascii="Arial" w:hAnsi="Arial" w:cs="Arial"/>
        </w:rPr>
        <w:t xml:space="preserve">všem </w:t>
      </w:r>
      <w:r w:rsidRPr="00BB03E5">
        <w:rPr>
          <w:rFonts w:ascii="Arial" w:hAnsi="Arial" w:cs="Arial"/>
        </w:rPr>
        <w:t>osobám</w:t>
      </w:r>
      <w:r>
        <w:rPr>
          <w:rFonts w:ascii="Arial" w:hAnsi="Arial" w:cs="Arial"/>
        </w:rPr>
        <w:t xml:space="preserve"> podílejícím se na přípravě a organizaci akce</w:t>
      </w:r>
      <w:r>
        <w:rPr>
          <w:rStyle w:val="Znakapoznpodarou"/>
          <w:rFonts w:ascii="Arial" w:hAnsi="Arial" w:cs="Arial"/>
        </w:rPr>
        <w:footnoteReference w:id="5"/>
      </w:r>
      <w:r>
        <w:rPr>
          <w:rFonts w:ascii="Arial" w:hAnsi="Arial" w:cs="Arial"/>
        </w:rPr>
        <w:t xml:space="preserve"> včetně účastníků akce </w:t>
      </w:r>
      <w:r w:rsidRPr="00BB03E5">
        <w:rPr>
          <w:rFonts w:ascii="Arial" w:hAnsi="Arial" w:cs="Arial"/>
        </w:rPr>
        <w:t>umožněn počátečním dnem nájmu samostatnými vstupy – min. 3</w:t>
      </w:r>
      <w:r>
        <w:rPr>
          <w:rFonts w:ascii="Arial" w:hAnsi="Arial" w:cs="Arial"/>
        </w:rPr>
        <w:t xml:space="preserve"> samostatné vstupy v souladu s P</w:t>
      </w:r>
      <w:r w:rsidRPr="00BB03E5">
        <w:rPr>
          <w:rFonts w:ascii="Arial" w:hAnsi="Arial" w:cs="Arial"/>
        </w:rPr>
        <w:t xml:space="preserve">řílohou č. 2 </w:t>
      </w:r>
      <w:proofErr w:type="gramStart"/>
      <w:r w:rsidRPr="00BB03E5">
        <w:rPr>
          <w:rFonts w:ascii="Arial" w:hAnsi="Arial" w:cs="Arial"/>
        </w:rPr>
        <w:t>této</w:t>
      </w:r>
      <w:proofErr w:type="gramEnd"/>
      <w:r w:rsidRPr="00BB03E5">
        <w:rPr>
          <w:rFonts w:ascii="Arial" w:hAnsi="Arial" w:cs="Arial"/>
        </w:rPr>
        <w:t xml:space="preserve"> smlouvy. </w:t>
      </w:r>
      <w:r>
        <w:rPr>
          <w:rFonts w:ascii="Arial" w:hAnsi="Arial" w:cs="Arial"/>
        </w:rPr>
        <w:t xml:space="preserve">Akreditovaným novinářům bude umožněn vstup do novinářského zázemí vždy 1 den před konáním jednotlivé akce od 14:00 hodin, a to zvláštním vstupem pro novináře v souladu s Přílohou č. 2 </w:t>
      </w:r>
      <w:proofErr w:type="gramStart"/>
      <w:r>
        <w:rPr>
          <w:rFonts w:ascii="Arial" w:hAnsi="Arial" w:cs="Arial"/>
        </w:rPr>
        <w:t>této</w:t>
      </w:r>
      <w:proofErr w:type="gramEnd"/>
      <w:r>
        <w:rPr>
          <w:rFonts w:ascii="Arial" w:hAnsi="Arial" w:cs="Arial"/>
        </w:rPr>
        <w:t xml:space="preserve"> smlouvy. Všechny osoby vstupující do Kongresového centra Praha během doby nájmu </w:t>
      </w:r>
      <w:r w:rsidRPr="00BB03E5">
        <w:rPr>
          <w:rFonts w:ascii="Arial" w:hAnsi="Arial" w:cs="Arial"/>
        </w:rPr>
        <w:t xml:space="preserve">budou moci vstupovat do </w:t>
      </w:r>
      <w:r w:rsidRPr="009F291F">
        <w:rPr>
          <w:rFonts w:ascii="Arial" w:hAnsi="Arial" w:cs="Arial"/>
        </w:rPr>
        <w:t>Kongresového centra Praha</w:t>
      </w:r>
      <w:r>
        <w:rPr>
          <w:rFonts w:ascii="Arial" w:hAnsi="Arial" w:cs="Arial"/>
        </w:rPr>
        <w:t xml:space="preserve"> </w:t>
      </w:r>
      <w:r w:rsidRPr="00BB03E5">
        <w:rPr>
          <w:rFonts w:ascii="Arial" w:hAnsi="Arial" w:cs="Arial"/>
        </w:rPr>
        <w:t>a pohybovat se v předmětu nájmu nebo podílet se na poskytování služeb souvisejících s předmětem nájmu pouze na základě platné akreditační karty.</w:t>
      </w:r>
    </w:p>
    <w:p w:rsidR="00D203A0" w:rsidRDefault="00D203A0" w:rsidP="00D203A0">
      <w:pPr>
        <w:pStyle w:val="podnadpissmlouvy2"/>
        <w:ind w:right="0"/>
        <w:rPr>
          <w:rFonts w:eastAsia="Calibri"/>
          <w:bCs w:val="0"/>
          <w:spacing w:val="0"/>
        </w:rPr>
      </w:pPr>
    </w:p>
    <w:p w:rsidR="00D203A0" w:rsidRPr="00BB03E5" w:rsidRDefault="00D203A0" w:rsidP="00D203A0">
      <w:pPr>
        <w:pStyle w:val="podnadpissmlouvy2"/>
        <w:ind w:right="0"/>
        <w:rPr>
          <w:rFonts w:eastAsia="Calibri"/>
          <w:bCs w:val="0"/>
          <w:spacing w:val="0"/>
        </w:rPr>
      </w:pPr>
      <w:r w:rsidRPr="00BB03E5">
        <w:rPr>
          <w:rFonts w:eastAsia="Calibri"/>
          <w:bCs w:val="0"/>
          <w:spacing w:val="0"/>
        </w:rPr>
        <w:t>Článek VIII.</w:t>
      </w:r>
    </w:p>
    <w:p w:rsidR="00D203A0" w:rsidRPr="00BB03E5" w:rsidRDefault="00D203A0" w:rsidP="00D203A0">
      <w:pPr>
        <w:pStyle w:val="podnadpissmlouvy2"/>
        <w:ind w:right="0"/>
      </w:pPr>
      <w:r w:rsidRPr="00BB03E5">
        <w:t>Zajištění bezpečnosti, akreditace osob</w:t>
      </w:r>
      <w:r>
        <w:t xml:space="preserve"> </w:t>
      </w:r>
    </w:p>
    <w:p w:rsidR="00D203A0" w:rsidRPr="00A06CD5" w:rsidRDefault="00D203A0" w:rsidP="00D203A0">
      <w:pPr>
        <w:pStyle w:val="Odstavecseseznamem"/>
        <w:numPr>
          <w:ilvl w:val="0"/>
          <w:numId w:val="32"/>
        </w:numPr>
        <w:spacing w:before="120" w:after="120" w:line="240" w:lineRule="auto"/>
        <w:contextualSpacing w:val="0"/>
        <w:jc w:val="both"/>
        <w:rPr>
          <w:rFonts w:ascii="Arial" w:hAnsi="Arial" w:cs="Arial"/>
        </w:rPr>
      </w:pPr>
      <w:r w:rsidRPr="00A06CD5">
        <w:rPr>
          <w:rFonts w:ascii="Arial" w:hAnsi="Arial" w:cs="Arial"/>
        </w:rPr>
        <w:t xml:space="preserve">Objekt </w:t>
      </w:r>
      <w:r>
        <w:rPr>
          <w:rFonts w:ascii="Arial" w:hAnsi="Arial" w:cs="Arial"/>
        </w:rPr>
        <w:t xml:space="preserve">Kongresového centra Praha </w:t>
      </w:r>
      <w:r w:rsidRPr="00A06CD5">
        <w:rPr>
          <w:rFonts w:ascii="Arial" w:hAnsi="Arial" w:cs="Arial"/>
        </w:rPr>
        <w:t xml:space="preserve">bude na základě usnesení vlády k vymezení chráněných objektů přijatým ve smyslu § 48 odst. 2 zákona č. 273/2008 Sb., o Policii České republiky, ve znění pozdějších předpisů, 5 dnů před </w:t>
      </w:r>
      <w:r>
        <w:rPr>
          <w:rFonts w:ascii="Arial" w:hAnsi="Arial" w:cs="Arial"/>
        </w:rPr>
        <w:t xml:space="preserve">zahájením první </w:t>
      </w:r>
      <w:r w:rsidRPr="00A06CD5">
        <w:rPr>
          <w:rFonts w:ascii="Arial" w:hAnsi="Arial" w:cs="Arial"/>
        </w:rPr>
        <w:t xml:space="preserve">akce až do dne ukončení </w:t>
      </w:r>
      <w:r>
        <w:rPr>
          <w:rFonts w:ascii="Arial" w:hAnsi="Arial" w:cs="Arial"/>
        </w:rPr>
        <w:t>poslední akce</w:t>
      </w:r>
      <w:r w:rsidRPr="00A06CD5">
        <w:rPr>
          <w:rFonts w:ascii="Arial" w:hAnsi="Arial" w:cs="Arial"/>
        </w:rPr>
        <w:t xml:space="preserve"> prohlášen za chráněný objekt, přičemž v této době bude Policie ČR oprávněna nastavovat v objektu </w:t>
      </w:r>
      <w:r>
        <w:rPr>
          <w:rFonts w:ascii="Arial" w:hAnsi="Arial" w:cs="Arial"/>
        </w:rPr>
        <w:t xml:space="preserve">přiměřená </w:t>
      </w:r>
      <w:r w:rsidRPr="00A06CD5">
        <w:rPr>
          <w:rFonts w:ascii="Arial" w:hAnsi="Arial" w:cs="Arial"/>
        </w:rPr>
        <w:t xml:space="preserve">režimová opatření v souvislosti se zajištěním bezpečnosti </w:t>
      </w:r>
      <w:r>
        <w:rPr>
          <w:rFonts w:ascii="Arial" w:hAnsi="Arial" w:cs="Arial"/>
        </w:rPr>
        <w:t xml:space="preserve">jednotlivé </w:t>
      </w:r>
      <w:r w:rsidRPr="00A06CD5">
        <w:rPr>
          <w:rFonts w:ascii="Arial" w:hAnsi="Arial" w:cs="Arial"/>
        </w:rPr>
        <w:t>akce, kterým se budou povinni pronajímatel, dodavatelé a poddodavatelé pronajímatele a jejich zaměstnanci podřídit. Paralelní</w:t>
      </w:r>
      <w:r>
        <w:rPr>
          <w:rFonts w:ascii="Arial" w:hAnsi="Arial" w:cs="Arial"/>
        </w:rPr>
        <w:t xml:space="preserve"> </w:t>
      </w:r>
      <w:r w:rsidRPr="00A06CD5">
        <w:rPr>
          <w:rFonts w:ascii="Arial" w:hAnsi="Arial" w:cs="Arial"/>
        </w:rPr>
        <w:t>využití objektu je možno realizovat za podmínek stanovených Policií ČR (stanovení bezpečnostního režimu).</w:t>
      </w:r>
    </w:p>
    <w:p w:rsidR="00D203A0" w:rsidRPr="00EF5B63" w:rsidRDefault="00D203A0" w:rsidP="00D203A0">
      <w:pPr>
        <w:pStyle w:val="Odstavecseseznamem"/>
        <w:numPr>
          <w:ilvl w:val="0"/>
          <w:numId w:val="32"/>
        </w:numPr>
        <w:spacing w:before="120" w:after="120" w:line="240" w:lineRule="auto"/>
        <w:ind w:left="357" w:hanging="357"/>
        <w:contextualSpacing w:val="0"/>
        <w:jc w:val="both"/>
        <w:rPr>
          <w:rFonts w:ascii="Arial" w:hAnsi="Arial" w:cs="Arial"/>
        </w:rPr>
      </w:pPr>
      <w:r w:rsidRPr="00BB03E5">
        <w:rPr>
          <w:rFonts w:ascii="Arial" w:hAnsi="Arial" w:cs="Arial"/>
        </w:rPr>
        <w:t xml:space="preserve">Nastavení konkrétních bezpečnostních opatření se bude odvíjet </w:t>
      </w:r>
      <w:r w:rsidRPr="00EF5B63">
        <w:rPr>
          <w:rFonts w:ascii="Arial" w:hAnsi="Arial" w:cs="Arial"/>
        </w:rPr>
        <w:t xml:space="preserve">od </w:t>
      </w:r>
      <w:r>
        <w:rPr>
          <w:rFonts w:ascii="Arial" w:hAnsi="Arial" w:cs="Arial"/>
        </w:rPr>
        <w:t>bezpečnostního zhodnocení jednotlivé akce</w:t>
      </w:r>
      <w:r w:rsidRPr="00EF5B63">
        <w:rPr>
          <w:rFonts w:ascii="Arial" w:hAnsi="Arial" w:cs="Arial"/>
        </w:rPr>
        <w:t xml:space="preserve">. Pronajímatel je povinen poskytnout nájemci a Policii ČR veškerou součinnost pro zajištění bezpečnosti </w:t>
      </w:r>
      <w:r>
        <w:rPr>
          <w:rFonts w:ascii="Arial" w:hAnsi="Arial" w:cs="Arial"/>
        </w:rPr>
        <w:t xml:space="preserve">jednotlivé </w:t>
      </w:r>
      <w:r w:rsidRPr="00EF5B63">
        <w:rPr>
          <w:rFonts w:ascii="Arial" w:hAnsi="Arial" w:cs="Arial"/>
        </w:rPr>
        <w:t>akce, včetně umožnění provedení bezpečnostní prohlídky objektu před konáním akce.</w:t>
      </w:r>
    </w:p>
    <w:p w:rsidR="00D203A0" w:rsidRPr="00EF5B63" w:rsidRDefault="00D203A0" w:rsidP="00D203A0">
      <w:pPr>
        <w:pStyle w:val="Odstavecseseznamem"/>
        <w:numPr>
          <w:ilvl w:val="0"/>
          <w:numId w:val="32"/>
        </w:numPr>
        <w:spacing w:before="120" w:after="120" w:line="240" w:lineRule="auto"/>
        <w:ind w:left="357" w:hanging="357"/>
        <w:contextualSpacing w:val="0"/>
        <w:jc w:val="both"/>
        <w:rPr>
          <w:rFonts w:ascii="Arial" w:hAnsi="Arial" w:cs="Arial"/>
        </w:rPr>
      </w:pPr>
      <w:r>
        <w:rPr>
          <w:rFonts w:ascii="Arial" w:hAnsi="Arial" w:cs="Arial"/>
        </w:rPr>
        <w:t>Po dobu nájmu,</w:t>
      </w:r>
      <w:r w:rsidRPr="00BB03E5">
        <w:rPr>
          <w:rFonts w:ascii="Arial" w:hAnsi="Arial" w:cs="Arial"/>
        </w:rPr>
        <w:t xml:space="preserve"> </w:t>
      </w:r>
      <w:r>
        <w:rPr>
          <w:rFonts w:ascii="Arial" w:hAnsi="Arial" w:cs="Arial"/>
        </w:rPr>
        <w:t xml:space="preserve">v souladu s čl. IV odst. 1, </w:t>
      </w:r>
      <w:r w:rsidRPr="00BB03E5">
        <w:rPr>
          <w:rFonts w:ascii="Arial" w:hAnsi="Arial" w:cs="Arial"/>
        </w:rPr>
        <w:t>bud</w:t>
      </w:r>
      <w:r>
        <w:rPr>
          <w:rFonts w:ascii="Arial" w:hAnsi="Arial" w:cs="Arial"/>
        </w:rPr>
        <w:t>e</w:t>
      </w:r>
      <w:r w:rsidRPr="00BB03E5">
        <w:rPr>
          <w:rFonts w:ascii="Arial" w:hAnsi="Arial" w:cs="Arial"/>
        </w:rPr>
        <w:t xml:space="preserve"> do objektu </w:t>
      </w:r>
      <w:r>
        <w:rPr>
          <w:rFonts w:ascii="Arial" w:hAnsi="Arial" w:cs="Arial"/>
        </w:rPr>
        <w:t>Kongresového centra Praha</w:t>
      </w:r>
      <w:r w:rsidRPr="00BB03E5">
        <w:rPr>
          <w:rFonts w:ascii="Arial" w:hAnsi="Arial" w:cs="Arial"/>
        </w:rPr>
        <w:t xml:space="preserve"> povolen vstup pouze osob</w:t>
      </w:r>
      <w:r>
        <w:rPr>
          <w:rFonts w:ascii="Arial" w:hAnsi="Arial" w:cs="Arial"/>
        </w:rPr>
        <w:t>ám</w:t>
      </w:r>
      <w:r w:rsidRPr="00BB03E5">
        <w:rPr>
          <w:rFonts w:ascii="Arial" w:hAnsi="Arial" w:cs="Arial"/>
        </w:rPr>
        <w:t xml:space="preserve">, které budou mít </w:t>
      </w:r>
      <w:r>
        <w:rPr>
          <w:rFonts w:ascii="Arial" w:hAnsi="Arial" w:cs="Arial"/>
        </w:rPr>
        <w:t xml:space="preserve">přidělenou </w:t>
      </w:r>
      <w:r w:rsidRPr="00A06CD5">
        <w:rPr>
          <w:rFonts w:ascii="Arial" w:hAnsi="Arial" w:cs="Arial"/>
        </w:rPr>
        <w:t>příslušnou úroveň</w:t>
      </w:r>
      <w:r w:rsidRPr="00A06CD5" w:rsidDel="00860C1B">
        <w:rPr>
          <w:rFonts w:ascii="Arial" w:hAnsi="Arial" w:cs="Arial"/>
        </w:rPr>
        <w:t xml:space="preserve"> </w:t>
      </w:r>
      <w:r w:rsidRPr="00A06CD5">
        <w:rPr>
          <w:rFonts w:ascii="Arial" w:hAnsi="Arial" w:cs="Arial"/>
        </w:rPr>
        <w:t xml:space="preserve">akreditace, a to včetně </w:t>
      </w:r>
      <w:r>
        <w:rPr>
          <w:rFonts w:ascii="Arial" w:hAnsi="Arial" w:cs="Arial"/>
        </w:rPr>
        <w:t>všech osob na straně pronajímatele</w:t>
      </w:r>
      <w:r w:rsidRPr="00A06CD5">
        <w:rPr>
          <w:rFonts w:ascii="Arial" w:hAnsi="Arial" w:cs="Arial"/>
        </w:rPr>
        <w:t>, nedohodnou-li se smluvní strany jinak</w:t>
      </w:r>
      <w:r w:rsidRPr="00EF5B63">
        <w:rPr>
          <w:rFonts w:ascii="Arial" w:hAnsi="Arial" w:cs="Arial"/>
        </w:rPr>
        <w:t xml:space="preserve">. </w:t>
      </w:r>
      <w:r w:rsidRPr="00EF5B63">
        <w:rPr>
          <w:rFonts w:ascii="Arial" w:hAnsi="Arial" w:cs="Arial"/>
        </w:rPr>
        <w:lastRenderedPageBreak/>
        <w:t xml:space="preserve">Všechny akreditované osoby </w:t>
      </w:r>
      <w:r>
        <w:rPr>
          <w:rFonts w:ascii="Arial" w:hAnsi="Arial" w:cs="Arial"/>
        </w:rPr>
        <w:t xml:space="preserve">na straně pronajímatele </w:t>
      </w:r>
      <w:r w:rsidRPr="00EF5B63">
        <w:rPr>
          <w:rFonts w:ascii="Arial" w:hAnsi="Arial" w:cs="Arial"/>
        </w:rPr>
        <w:t>budou povinny nosit akreditaci (např. badge) na viditelném místě po celou dobu pobytu v </w:t>
      </w:r>
      <w:r>
        <w:rPr>
          <w:rFonts w:ascii="Arial" w:hAnsi="Arial" w:cs="Arial"/>
        </w:rPr>
        <w:t>Kongresovém centru Praha</w:t>
      </w:r>
      <w:r w:rsidRPr="00EF5B63">
        <w:rPr>
          <w:rFonts w:ascii="Arial" w:hAnsi="Arial" w:cs="Arial"/>
        </w:rPr>
        <w:t xml:space="preserve">. </w:t>
      </w:r>
    </w:p>
    <w:p w:rsidR="00D203A0" w:rsidRPr="00EF5B63" w:rsidRDefault="00D203A0" w:rsidP="00D203A0">
      <w:pPr>
        <w:pStyle w:val="Odstavecseseznamem"/>
        <w:numPr>
          <w:ilvl w:val="0"/>
          <w:numId w:val="32"/>
        </w:numPr>
        <w:spacing w:before="120" w:after="120" w:line="240" w:lineRule="auto"/>
        <w:ind w:left="357" w:hanging="357"/>
        <w:contextualSpacing w:val="0"/>
        <w:jc w:val="both"/>
        <w:rPr>
          <w:rFonts w:ascii="Arial" w:hAnsi="Arial" w:cs="Arial"/>
        </w:rPr>
      </w:pPr>
      <w:r w:rsidRPr="00EF5B63">
        <w:rPr>
          <w:rFonts w:ascii="Arial" w:hAnsi="Arial" w:cs="Arial"/>
        </w:rPr>
        <w:t xml:space="preserve">Ze strany pronajímatele bude </w:t>
      </w:r>
      <w:r>
        <w:rPr>
          <w:rFonts w:ascii="Arial" w:hAnsi="Arial" w:cs="Arial"/>
        </w:rPr>
        <w:t>koordinátor</w:t>
      </w:r>
      <w:r w:rsidRPr="00EF5B63">
        <w:rPr>
          <w:rFonts w:ascii="Arial" w:hAnsi="Arial" w:cs="Arial"/>
        </w:rPr>
        <w:t xml:space="preserve"> bezpečnosti, popř. jeho zástupce, spolupracovat s kontaktními osobami Ministerstva vnitra a Policie ČR, sdělených pronajímateli nájemcem, v otázkách bezpečnosti.</w:t>
      </w:r>
    </w:p>
    <w:p w:rsidR="00D203A0" w:rsidRDefault="00D203A0" w:rsidP="00D203A0">
      <w:pPr>
        <w:pStyle w:val="Odstavecseseznamem"/>
        <w:numPr>
          <w:ilvl w:val="0"/>
          <w:numId w:val="32"/>
        </w:numPr>
        <w:spacing w:before="120" w:after="120" w:line="240" w:lineRule="auto"/>
        <w:ind w:left="357" w:hanging="357"/>
        <w:contextualSpacing w:val="0"/>
        <w:jc w:val="both"/>
        <w:rPr>
          <w:rFonts w:ascii="Arial" w:hAnsi="Arial" w:cs="Arial"/>
        </w:rPr>
      </w:pPr>
      <w:r w:rsidRPr="00A06CD5">
        <w:rPr>
          <w:rFonts w:ascii="Arial" w:hAnsi="Arial" w:cs="Arial"/>
        </w:rPr>
        <w:t xml:space="preserve">Do </w:t>
      </w:r>
      <w:r>
        <w:rPr>
          <w:rFonts w:ascii="Arial" w:hAnsi="Arial" w:cs="Arial"/>
        </w:rPr>
        <w:t>objektu Kongresového centra Praha</w:t>
      </w:r>
      <w:r w:rsidRPr="00A06CD5">
        <w:rPr>
          <w:rFonts w:ascii="Arial" w:hAnsi="Arial" w:cs="Arial"/>
        </w:rPr>
        <w:t xml:space="preserve"> bude zajištěn vstup min. 3 vchody</w:t>
      </w:r>
      <w:r>
        <w:rPr>
          <w:rFonts w:ascii="Arial" w:hAnsi="Arial" w:cs="Arial"/>
        </w:rPr>
        <w:t xml:space="preserve">, které budou sloužit výhradně pro osoby podílející se na přípravě a organizaci akcí včetně účastníků akcí. </w:t>
      </w:r>
      <w:r w:rsidRPr="00A06CD5">
        <w:rPr>
          <w:rFonts w:ascii="Arial" w:hAnsi="Arial" w:cs="Arial"/>
        </w:rPr>
        <w:t xml:space="preserve">Všechny </w:t>
      </w:r>
      <w:r>
        <w:rPr>
          <w:rFonts w:ascii="Arial" w:hAnsi="Arial" w:cs="Arial"/>
        </w:rPr>
        <w:t xml:space="preserve">využité </w:t>
      </w:r>
      <w:r w:rsidRPr="00A06CD5">
        <w:rPr>
          <w:rFonts w:ascii="Arial" w:hAnsi="Arial" w:cs="Arial"/>
        </w:rPr>
        <w:t>vchody</w:t>
      </w:r>
      <w:r>
        <w:rPr>
          <w:rFonts w:ascii="Arial" w:hAnsi="Arial" w:cs="Arial"/>
        </w:rPr>
        <w:t xml:space="preserve"> do objektu</w:t>
      </w:r>
      <w:r w:rsidRPr="00A06CD5">
        <w:rPr>
          <w:rFonts w:ascii="Arial" w:hAnsi="Arial" w:cs="Arial"/>
        </w:rPr>
        <w:t xml:space="preserve"> budou opatřeny min. 1 rentgenem a 2 bezpečnostními rámy</w:t>
      </w:r>
      <w:r>
        <w:rPr>
          <w:rFonts w:ascii="Arial" w:hAnsi="Arial" w:cs="Arial"/>
        </w:rPr>
        <w:t xml:space="preserve"> (dále jen „sada bezpečnostní techniky“)</w:t>
      </w:r>
      <w:r w:rsidRPr="00A06CD5">
        <w:rPr>
          <w:rFonts w:ascii="Arial" w:hAnsi="Arial" w:cs="Arial"/>
        </w:rPr>
        <w:t xml:space="preserve"> dle Přílohy č. 2 </w:t>
      </w:r>
      <w:proofErr w:type="gramStart"/>
      <w:r w:rsidRPr="00A06CD5">
        <w:rPr>
          <w:rFonts w:ascii="Arial" w:hAnsi="Arial" w:cs="Arial"/>
        </w:rPr>
        <w:t>této</w:t>
      </w:r>
      <w:proofErr w:type="gramEnd"/>
      <w:r w:rsidRPr="00A06CD5">
        <w:rPr>
          <w:rFonts w:ascii="Arial" w:hAnsi="Arial" w:cs="Arial"/>
        </w:rPr>
        <w:t xml:space="preserve"> smlouvy</w:t>
      </w:r>
      <w:r w:rsidRPr="006551A9">
        <w:rPr>
          <w:rFonts w:ascii="Arial" w:hAnsi="Arial" w:cs="Arial"/>
        </w:rPr>
        <w:t>. Podle konkrétních specifik objektu a dle režimových opatření stanovených ze strany Policie ČR může být požadavek na bezpečnostní</w:t>
      </w:r>
      <w:r>
        <w:rPr>
          <w:rFonts w:ascii="Arial" w:hAnsi="Arial" w:cs="Arial"/>
        </w:rPr>
        <w:t xml:space="preserve"> techniku navýšen. </w:t>
      </w:r>
      <w:r w:rsidRPr="00A06CD5">
        <w:rPr>
          <w:rFonts w:ascii="Arial" w:hAnsi="Arial" w:cs="Arial"/>
        </w:rPr>
        <w:t>Kontrola</w:t>
      </w:r>
      <w:r>
        <w:rPr>
          <w:rFonts w:ascii="Arial" w:hAnsi="Arial" w:cs="Arial"/>
        </w:rPr>
        <w:t xml:space="preserve"> vjezdu pro zásobování bude zajištěna Policií ČR v rámci nastavených režimových opatření, která budou zahájena nejdříve dva dny před konáním jednotlivé akce. Pronajímatel je povinen na tuto skutečnost upozornit všechny své dodavatele a poddodavatele.  </w:t>
      </w:r>
    </w:p>
    <w:p w:rsidR="00D203A0" w:rsidRPr="000B33A1" w:rsidRDefault="00D203A0" w:rsidP="00D203A0">
      <w:pPr>
        <w:pStyle w:val="Odstavecseseznamem"/>
        <w:numPr>
          <w:ilvl w:val="0"/>
          <w:numId w:val="32"/>
        </w:numPr>
        <w:spacing w:before="120" w:after="120" w:line="240" w:lineRule="auto"/>
        <w:ind w:left="357" w:hanging="357"/>
        <w:contextualSpacing w:val="0"/>
        <w:jc w:val="both"/>
        <w:rPr>
          <w:rFonts w:ascii="Arial" w:hAnsi="Arial" w:cs="Arial"/>
        </w:rPr>
      </w:pPr>
      <w:r w:rsidRPr="000B33A1">
        <w:rPr>
          <w:rFonts w:ascii="Arial" w:hAnsi="Arial" w:cs="Arial"/>
        </w:rPr>
        <w:t>Pronajímatel zajistí pro každou sadu bezpečnostní techniky</w:t>
      </w:r>
      <w:r>
        <w:rPr>
          <w:rFonts w:ascii="Arial" w:hAnsi="Arial" w:cs="Arial"/>
        </w:rPr>
        <w:t xml:space="preserve"> </w:t>
      </w:r>
      <w:r w:rsidRPr="000B33A1">
        <w:rPr>
          <w:rFonts w:ascii="Arial" w:hAnsi="Arial" w:cs="Arial"/>
        </w:rPr>
        <w:t xml:space="preserve">2 </w:t>
      </w:r>
      <w:r w:rsidRPr="000B33A1">
        <w:rPr>
          <w:rFonts w:ascii="Arial" w:eastAsia="Times New Roman" w:hAnsi="Arial" w:cs="Arial"/>
          <w:spacing w:val="-1"/>
        </w:rPr>
        <w:t xml:space="preserve">pracovníky ostrahy s odbornou kvalifikací a platným oprávněním pro výkon činnosti, je-li </w:t>
      </w:r>
      <w:r>
        <w:rPr>
          <w:rFonts w:ascii="Arial" w:eastAsia="Times New Roman" w:hAnsi="Arial" w:cs="Arial"/>
          <w:spacing w:val="-1"/>
        </w:rPr>
        <w:t xml:space="preserve">to </w:t>
      </w:r>
      <w:r w:rsidRPr="000B33A1">
        <w:rPr>
          <w:rFonts w:ascii="Arial" w:eastAsia="Times New Roman" w:hAnsi="Arial" w:cs="Arial"/>
          <w:spacing w:val="-1"/>
        </w:rPr>
        <w:t>k výkonu těchto prací nezbytné</w:t>
      </w:r>
      <w:r w:rsidRPr="000B33A1">
        <w:rPr>
          <w:rFonts w:ascii="Arial" w:hAnsi="Arial" w:cs="Arial"/>
        </w:rPr>
        <w:t>, kteří budou ve spolupráci s Policií ČR kontrolovat vstup osob. Pracovníci ostrahy mají zákaz vstupu s palnou, sečnou, bodnou zbraní, výbušninami všeho druhu, pyrotechnikou nebo nebezpečnými chemickými látkami nebo přípravky, a to i v případě, že disponují příslušným oprávněním. Pracovníci bezpečnosti se budou řídit při výkonu práce pokyny příslušníků Policie ČR.</w:t>
      </w:r>
    </w:p>
    <w:p w:rsidR="00D203A0" w:rsidRPr="000B33A1" w:rsidRDefault="00D203A0" w:rsidP="00D203A0">
      <w:pPr>
        <w:pStyle w:val="Odstavecseseznamem"/>
        <w:numPr>
          <w:ilvl w:val="0"/>
          <w:numId w:val="32"/>
        </w:numPr>
        <w:spacing w:before="120" w:after="120" w:line="240" w:lineRule="auto"/>
        <w:ind w:left="357" w:hanging="357"/>
        <w:contextualSpacing w:val="0"/>
        <w:jc w:val="both"/>
        <w:rPr>
          <w:rFonts w:ascii="Arial" w:hAnsi="Arial" w:cs="Arial"/>
        </w:rPr>
      </w:pPr>
      <w:r w:rsidRPr="000B33A1">
        <w:rPr>
          <w:rFonts w:ascii="Arial" w:hAnsi="Arial" w:cs="Arial"/>
        </w:rPr>
        <w:t xml:space="preserve">Akreditace osob: </w:t>
      </w:r>
      <w:r>
        <w:rPr>
          <w:rFonts w:ascii="Arial" w:hAnsi="Arial" w:cs="Arial"/>
        </w:rPr>
        <w:t xml:space="preserve">Nájemce </w:t>
      </w:r>
      <w:r w:rsidRPr="000B33A1">
        <w:rPr>
          <w:rFonts w:ascii="Arial" w:hAnsi="Arial" w:cs="Arial"/>
        </w:rPr>
        <w:t xml:space="preserve">zajistí </w:t>
      </w:r>
      <w:r>
        <w:rPr>
          <w:rFonts w:ascii="Arial" w:hAnsi="Arial" w:cs="Arial"/>
        </w:rPr>
        <w:t xml:space="preserve">pronajímateli nebo osobě na straně pronajímatele </w:t>
      </w:r>
      <w:r w:rsidRPr="000F7ECE">
        <w:rPr>
          <w:rFonts w:ascii="Arial" w:hAnsi="Arial" w:cs="Arial"/>
        </w:rPr>
        <w:t>přístup</w:t>
      </w:r>
      <w:r w:rsidRPr="000B33A1">
        <w:rPr>
          <w:rFonts w:ascii="Arial" w:hAnsi="Arial" w:cs="Arial"/>
        </w:rPr>
        <w:t xml:space="preserve"> </w:t>
      </w:r>
      <w:r>
        <w:rPr>
          <w:rFonts w:ascii="Arial" w:hAnsi="Arial" w:cs="Arial"/>
        </w:rPr>
        <w:t xml:space="preserve">do akreditačního systému. Pronajímatel je povinen požádat o </w:t>
      </w:r>
      <w:r w:rsidRPr="000B33A1">
        <w:rPr>
          <w:rFonts w:ascii="Arial" w:hAnsi="Arial" w:cs="Arial"/>
        </w:rPr>
        <w:t xml:space="preserve">akreditaci všech osob </w:t>
      </w:r>
      <w:r>
        <w:rPr>
          <w:rFonts w:ascii="Arial" w:hAnsi="Arial" w:cs="Arial"/>
        </w:rPr>
        <w:t xml:space="preserve">na straně pronajímatele </w:t>
      </w:r>
      <w:r w:rsidRPr="000B33A1">
        <w:rPr>
          <w:rFonts w:ascii="Arial" w:hAnsi="Arial" w:cs="Arial"/>
        </w:rPr>
        <w:t>prostřednictvím akreditačního systému</w:t>
      </w:r>
      <w:r w:rsidRPr="000F7ECE">
        <w:rPr>
          <w:rFonts w:ascii="Arial" w:hAnsi="Arial" w:cs="Arial"/>
        </w:rPr>
        <w:t xml:space="preserve">, a to </w:t>
      </w:r>
      <w:r w:rsidRPr="000F7ECE">
        <w:rPr>
          <w:rFonts w:ascii="Arial" w:hAnsi="Arial" w:cs="Arial"/>
          <w:shd w:val="clear" w:color="auto" w:fill="FFFFFF" w:themeFill="background1"/>
        </w:rPr>
        <w:t>nejdříve 4 týdny před</w:t>
      </w:r>
      <w:r>
        <w:rPr>
          <w:rFonts w:ascii="Arial" w:hAnsi="Arial" w:cs="Arial"/>
        </w:rPr>
        <w:t xml:space="preserve"> konáním jednotlivé akce a nejpozději tak, aby akreditace mohla být jednotlivým</w:t>
      </w:r>
      <w:r w:rsidRPr="000B33A1">
        <w:rPr>
          <w:rFonts w:ascii="Arial" w:hAnsi="Arial" w:cs="Arial"/>
        </w:rPr>
        <w:t xml:space="preserve"> osob</w:t>
      </w:r>
      <w:r>
        <w:rPr>
          <w:rFonts w:ascii="Arial" w:hAnsi="Arial" w:cs="Arial"/>
        </w:rPr>
        <w:t>ám</w:t>
      </w:r>
      <w:r w:rsidRPr="000B33A1">
        <w:rPr>
          <w:rFonts w:ascii="Arial" w:hAnsi="Arial" w:cs="Arial"/>
        </w:rPr>
        <w:t xml:space="preserve"> </w:t>
      </w:r>
      <w:r>
        <w:rPr>
          <w:rFonts w:ascii="Arial" w:hAnsi="Arial" w:cs="Arial"/>
        </w:rPr>
        <w:t>udělena nejpozději 5 pracovních dnů</w:t>
      </w:r>
      <w:r w:rsidRPr="000B33A1">
        <w:rPr>
          <w:rFonts w:ascii="Arial" w:hAnsi="Arial" w:cs="Arial"/>
        </w:rPr>
        <w:t xml:space="preserve"> před konáním </w:t>
      </w:r>
      <w:r>
        <w:rPr>
          <w:rFonts w:ascii="Arial" w:hAnsi="Arial" w:cs="Arial"/>
        </w:rPr>
        <w:t xml:space="preserve">jednotlivé </w:t>
      </w:r>
      <w:r w:rsidRPr="000B33A1">
        <w:rPr>
          <w:rFonts w:ascii="Arial" w:hAnsi="Arial" w:cs="Arial"/>
        </w:rPr>
        <w:t>akce.</w:t>
      </w:r>
      <w:r>
        <w:rPr>
          <w:rFonts w:ascii="Arial" w:hAnsi="Arial" w:cs="Arial"/>
        </w:rPr>
        <w:t xml:space="preserve"> </w:t>
      </w:r>
      <w:r w:rsidRPr="000B33A1">
        <w:rPr>
          <w:rFonts w:ascii="Arial" w:hAnsi="Arial" w:cs="Arial"/>
        </w:rPr>
        <w:t>Nájemce pronajímateli nebo osobě</w:t>
      </w:r>
      <w:r>
        <w:rPr>
          <w:rFonts w:ascii="Arial" w:hAnsi="Arial" w:cs="Arial"/>
        </w:rPr>
        <w:t xml:space="preserve"> na straně pronajímatele</w:t>
      </w:r>
      <w:r w:rsidRPr="000B33A1">
        <w:rPr>
          <w:rFonts w:ascii="Arial" w:hAnsi="Arial" w:cs="Arial"/>
        </w:rPr>
        <w:t xml:space="preserve">, která o akreditaci požádá, sdělí výsledek akreditace </w:t>
      </w:r>
      <w:r>
        <w:rPr>
          <w:rFonts w:ascii="Arial" w:hAnsi="Arial" w:cs="Arial"/>
        </w:rPr>
        <w:t xml:space="preserve">osoby </w:t>
      </w:r>
      <w:r w:rsidRPr="000B33A1">
        <w:rPr>
          <w:rFonts w:ascii="Arial" w:hAnsi="Arial" w:cs="Arial"/>
        </w:rPr>
        <w:t>(udělení akreditace/odmítnutí akreditace) nejpozději do 5 pracovních dnů od </w:t>
      </w:r>
      <w:r>
        <w:rPr>
          <w:rFonts w:ascii="Arial" w:hAnsi="Arial" w:cs="Arial"/>
        </w:rPr>
        <w:t xml:space="preserve">úplného a bezchybného </w:t>
      </w:r>
      <w:r w:rsidRPr="000B33A1">
        <w:rPr>
          <w:rFonts w:ascii="Arial" w:hAnsi="Arial" w:cs="Arial"/>
        </w:rPr>
        <w:t>zavedení osobních údajů pro akreditaci osob</w:t>
      </w:r>
      <w:r>
        <w:rPr>
          <w:rFonts w:ascii="Arial" w:hAnsi="Arial" w:cs="Arial"/>
        </w:rPr>
        <w:t>y</w:t>
      </w:r>
      <w:r w:rsidRPr="000B33A1">
        <w:rPr>
          <w:rFonts w:ascii="Arial" w:hAnsi="Arial" w:cs="Arial"/>
        </w:rPr>
        <w:t xml:space="preserve"> do akreditačního systému.</w:t>
      </w:r>
      <w:r>
        <w:rPr>
          <w:rFonts w:ascii="Arial" w:hAnsi="Arial" w:cs="Arial"/>
        </w:rPr>
        <w:t xml:space="preserve"> </w:t>
      </w:r>
      <w:r w:rsidRPr="000B33A1">
        <w:rPr>
          <w:rFonts w:ascii="Arial" w:hAnsi="Arial" w:cs="Arial"/>
        </w:rPr>
        <w:t xml:space="preserve">Smluvní strany se mohou v případě potřeby dohodnout a jednotlivé lhůty po vzájemné dohodě upravit. Pronajímatel je povinen zajistit akreditaci dostatečného počtu obslužného personálu (např. obsluha šaten, pracovníci bezpečnosti, </w:t>
      </w:r>
      <w:r w:rsidRPr="00D70410">
        <w:rPr>
          <w:rFonts w:ascii="Arial" w:hAnsi="Arial" w:cs="Arial"/>
        </w:rPr>
        <w:t>úklidu, ostrahy, technici a obsluha techniky) tak, aby byl schopen zajistit plnění smluvních</w:t>
      </w:r>
      <w:r w:rsidRPr="000B33A1">
        <w:rPr>
          <w:rFonts w:ascii="Arial" w:hAnsi="Arial" w:cs="Arial"/>
        </w:rPr>
        <w:t xml:space="preserve"> povinností dle této smlouvy (např. v případě neudělení akreditaci osobě, v případě nemoci apod.). </w:t>
      </w:r>
      <w:r w:rsidRPr="00EF5B63">
        <w:rPr>
          <w:rFonts w:ascii="Arial" w:hAnsi="Arial" w:cs="Arial"/>
        </w:rPr>
        <w:t>T</w:t>
      </w:r>
      <w:r>
        <w:rPr>
          <w:rFonts w:ascii="Arial" w:hAnsi="Arial" w:cs="Arial"/>
        </w:rPr>
        <w:t>isk</w:t>
      </w:r>
      <w:r w:rsidRPr="00EF5B63">
        <w:rPr>
          <w:rFonts w:ascii="Arial" w:hAnsi="Arial" w:cs="Arial"/>
        </w:rPr>
        <w:t xml:space="preserve"> akredita</w:t>
      </w:r>
      <w:r>
        <w:rPr>
          <w:rFonts w:ascii="Arial" w:hAnsi="Arial" w:cs="Arial"/>
        </w:rPr>
        <w:t>čních karet zajistí nájemce,</w:t>
      </w:r>
      <w:r w:rsidRPr="00EF5B63">
        <w:rPr>
          <w:rFonts w:ascii="Arial" w:hAnsi="Arial" w:cs="Arial"/>
        </w:rPr>
        <w:t xml:space="preserve"> jejich distribuci </w:t>
      </w:r>
      <w:r>
        <w:rPr>
          <w:rFonts w:ascii="Arial" w:hAnsi="Arial" w:cs="Arial"/>
        </w:rPr>
        <w:t xml:space="preserve">je </w:t>
      </w:r>
      <w:r w:rsidRPr="00EF5B63">
        <w:rPr>
          <w:rFonts w:ascii="Arial" w:hAnsi="Arial" w:cs="Arial"/>
        </w:rPr>
        <w:t>povinen zajistit pronajímatel.</w:t>
      </w:r>
    </w:p>
    <w:p w:rsidR="00D203A0" w:rsidRPr="00B509E5" w:rsidRDefault="00D203A0" w:rsidP="00D203A0">
      <w:pPr>
        <w:pStyle w:val="Odstavecseseznamem"/>
        <w:numPr>
          <w:ilvl w:val="0"/>
          <w:numId w:val="32"/>
        </w:numPr>
        <w:spacing w:before="120" w:after="120" w:line="240" w:lineRule="auto"/>
        <w:contextualSpacing w:val="0"/>
        <w:jc w:val="both"/>
        <w:rPr>
          <w:rFonts w:ascii="Arial" w:hAnsi="Arial" w:cs="Arial"/>
        </w:rPr>
      </w:pPr>
      <w:r>
        <w:rPr>
          <w:rFonts w:ascii="Arial" w:hAnsi="Arial" w:cs="Arial"/>
        </w:rPr>
        <w:t>Pronajímatel bere na vědomí, že podmínky pro udělení/neudělení, případně odnětí akreditace stanoví nájemce.</w:t>
      </w:r>
    </w:p>
    <w:p w:rsidR="00D203A0" w:rsidRDefault="00D203A0" w:rsidP="00D203A0">
      <w:pPr>
        <w:pStyle w:val="Odstavecseseznamem"/>
        <w:numPr>
          <w:ilvl w:val="0"/>
          <w:numId w:val="32"/>
        </w:numPr>
        <w:spacing w:before="120" w:after="120" w:line="240" w:lineRule="auto"/>
        <w:ind w:left="357" w:hanging="357"/>
        <w:contextualSpacing w:val="0"/>
        <w:jc w:val="both"/>
        <w:rPr>
          <w:rFonts w:ascii="Arial" w:hAnsi="Arial" w:cs="Arial"/>
        </w:rPr>
      </w:pPr>
      <w:r w:rsidRPr="00C2181C">
        <w:rPr>
          <w:rFonts w:ascii="Arial" w:hAnsi="Arial" w:cs="Arial"/>
        </w:rPr>
        <w:t>Za účelem akreditace bude nájemce provozovat akreditační systém. Do akreditačního sy</w:t>
      </w:r>
      <w:r>
        <w:rPr>
          <w:rFonts w:ascii="Arial" w:hAnsi="Arial" w:cs="Arial"/>
        </w:rPr>
        <w:t>s</w:t>
      </w:r>
      <w:r w:rsidRPr="00C2181C">
        <w:rPr>
          <w:rFonts w:ascii="Arial" w:hAnsi="Arial" w:cs="Arial"/>
        </w:rPr>
        <w:t xml:space="preserve">tému budou pronajímatel nebo </w:t>
      </w:r>
      <w:r>
        <w:rPr>
          <w:rFonts w:ascii="Arial" w:hAnsi="Arial" w:cs="Arial"/>
        </w:rPr>
        <w:t>osoby na straně pronajímatele</w:t>
      </w:r>
      <w:r w:rsidRPr="00C2181C">
        <w:rPr>
          <w:rFonts w:ascii="Arial" w:hAnsi="Arial" w:cs="Arial"/>
        </w:rPr>
        <w:t xml:space="preserve"> uvádět zejména: jméno a příjmení, rodná příjmení, číslo občanského průkazu nebo jiného dokladu u cizinců, rodné číslo nebo datum narození u cizinců, místo trvalého pobytu nebo pobytu na území ČR. Pronajímatel </w:t>
      </w:r>
      <w:r>
        <w:rPr>
          <w:rFonts w:ascii="Arial" w:hAnsi="Arial" w:cs="Arial"/>
        </w:rPr>
        <w:t>je povinen</w:t>
      </w:r>
      <w:r w:rsidRPr="00C2181C">
        <w:rPr>
          <w:rFonts w:ascii="Arial" w:hAnsi="Arial" w:cs="Arial"/>
        </w:rPr>
        <w:t xml:space="preserve"> všechny osoby</w:t>
      </w:r>
      <w:r>
        <w:rPr>
          <w:rFonts w:ascii="Arial" w:hAnsi="Arial" w:cs="Arial"/>
        </w:rPr>
        <w:t xml:space="preserve"> na straně pronajímatele</w:t>
      </w:r>
      <w:r w:rsidRPr="00C2181C">
        <w:rPr>
          <w:rFonts w:ascii="Arial" w:hAnsi="Arial" w:cs="Arial"/>
        </w:rPr>
        <w:t xml:space="preserve"> podléhající akreditaci upozornit na skutečnost, že nájemce bude zpracovávat jejich osobní údaje</w:t>
      </w:r>
      <w:r>
        <w:rPr>
          <w:rFonts w:ascii="Arial" w:hAnsi="Arial" w:cs="Arial"/>
        </w:rPr>
        <w:t xml:space="preserve"> </w:t>
      </w:r>
      <w:r w:rsidRPr="00C2181C">
        <w:rPr>
          <w:rFonts w:ascii="Arial" w:hAnsi="Arial" w:cs="Arial"/>
        </w:rPr>
        <w:t>v souladu s Na</w:t>
      </w:r>
      <w:r>
        <w:rPr>
          <w:rFonts w:ascii="Arial" w:hAnsi="Arial" w:cs="Arial"/>
        </w:rPr>
        <w:t>řízením Evropského parlamentu a </w:t>
      </w:r>
      <w:r w:rsidRPr="00C2181C">
        <w:rPr>
          <w:rFonts w:ascii="Arial" w:hAnsi="Arial" w:cs="Arial"/>
        </w:rPr>
        <w:t>Rady (EU) 2016/679 ze dne 27. dubna 2016 o ochraně fyzických osob v souvislosti se zpracováním osobních údajů a o volném pohybu těchto údajů a o zrušení</w:t>
      </w:r>
      <w:r w:rsidRPr="00670B1F">
        <w:rPr>
          <w:rFonts w:ascii="Arial" w:hAnsi="Arial" w:cs="Arial"/>
        </w:rPr>
        <w:t xml:space="preserve"> směrnice 95/46/ES (</w:t>
      </w:r>
      <w:r>
        <w:rPr>
          <w:rFonts w:ascii="Arial" w:hAnsi="Arial" w:cs="Arial"/>
        </w:rPr>
        <w:t xml:space="preserve">dále jen </w:t>
      </w:r>
      <w:r w:rsidRPr="00F8575D">
        <w:rPr>
          <w:rFonts w:ascii="Arial" w:hAnsi="Arial" w:cs="Arial"/>
        </w:rPr>
        <w:t>„obecné nařízení“)</w:t>
      </w:r>
      <w:r>
        <w:rPr>
          <w:rFonts w:ascii="Arial" w:hAnsi="Arial" w:cs="Arial"/>
        </w:rPr>
        <w:t>. Pronajímatel je dále povinen informovat osoby na straně pronajímatele o rozsahu, v jakém budou jejich osobní údaje zpracovány.</w:t>
      </w:r>
    </w:p>
    <w:p w:rsidR="00D203A0" w:rsidRDefault="00D203A0" w:rsidP="00D203A0">
      <w:pPr>
        <w:pStyle w:val="Odstavecseseznamem"/>
        <w:spacing w:before="120" w:after="120" w:line="240" w:lineRule="auto"/>
        <w:ind w:left="357"/>
        <w:contextualSpacing w:val="0"/>
        <w:jc w:val="both"/>
        <w:rPr>
          <w:rFonts w:ascii="Arial" w:hAnsi="Arial" w:cs="Arial"/>
        </w:rPr>
      </w:pPr>
    </w:p>
    <w:p w:rsidR="003A640F" w:rsidRDefault="003A640F" w:rsidP="00D203A0">
      <w:pPr>
        <w:pStyle w:val="Odstavecseseznamem"/>
        <w:spacing w:before="120" w:after="120" w:line="240" w:lineRule="auto"/>
        <w:ind w:left="357"/>
        <w:contextualSpacing w:val="0"/>
        <w:jc w:val="both"/>
        <w:rPr>
          <w:rFonts w:ascii="Arial" w:hAnsi="Arial" w:cs="Arial"/>
        </w:rPr>
      </w:pPr>
    </w:p>
    <w:p w:rsidR="003A640F" w:rsidRPr="00CD7BE0" w:rsidRDefault="003A640F" w:rsidP="00D203A0">
      <w:pPr>
        <w:pStyle w:val="Odstavecseseznamem"/>
        <w:spacing w:before="120" w:after="120" w:line="240" w:lineRule="auto"/>
        <w:ind w:left="357"/>
        <w:contextualSpacing w:val="0"/>
        <w:jc w:val="both"/>
        <w:rPr>
          <w:rFonts w:ascii="Arial" w:hAnsi="Arial" w:cs="Arial"/>
        </w:rPr>
      </w:pPr>
    </w:p>
    <w:p w:rsidR="00D203A0" w:rsidRDefault="00D203A0" w:rsidP="00D203A0">
      <w:pPr>
        <w:pStyle w:val="podnadpissmlouvy2"/>
        <w:ind w:right="0"/>
        <w:rPr>
          <w:rFonts w:eastAsia="Calibri"/>
          <w:bCs w:val="0"/>
          <w:spacing w:val="0"/>
        </w:rPr>
      </w:pPr>
      <w:r w:rsidRPr="00B211E0">
        <w:rPr>
          <w:rFonts w:eastAsia="Calibri"/>
          <w:bCs w:val="0"/>
          <w:spacing w:val="0"/>
        </w:rPr>
        <w:lastRenderedPageBreak/>
        <w:t xml:space="preserve">Článek </w:t>
      </w:r>
      <w:r>
        <w:rPr>
          <w:rFonts w:eastAsia="Calibri"/>
          <w:bCs w:val="0"/>
          <w:spacing w:val="0"/>
        </w:rPr>
        <w:t>IX</w:t>
      </w:r>
      <w:r w:rsidRPr="00B211E0">
        <w:rPr>
          <w:rFonts w:eastAsia="Calibri"/>
          <w:bCs w:val="0"/>
          <w:spacing w:val="0"/>
        </w:rPr>
        <w:t>.</w:t>
      </w:r>
    </w:p>
    <w:p w:rsidR="00D203A0" w:rsidRPr="00B211E0" w:rsidRDefault="00D203A0" w:rsidP="00D203A0">
      <w:pPr>
        <w:pStyle w:val="podnadpissmlouvy2"/>
        <w:ind w:right="0"/>
        <w:rPr>
          <w:rFonts w:eastAsia="Calibri"/>
          <w:bCs w:val="0"/>
          <w:spacing w:val="0"/>
        </w:rPr>
      </w:pPr>
      <w:r>
        <w:rPr>
          <w:rFonts w:eastAsia="Calibri"/>
          <w:bCs w:val="0"/>
          <w:spacing w:val="0"/>
        </w:rPr>
        <w:t>Závazky nájemce vůči třetím osobám a změny závazku ze smlouvy</w:t>
      </w:r>
    </w:p>
    <w:p w:rsidR="00D203A0" w:rsidRPr="000B33A1" w:rsidRDefault="00D203A0" w:rsidP="00D203A0">
      <w:pPr>
        <w:numPr>
          <w:ilvl w:val="0"/>
          <w:numId w:val="25"/>
        </w:numPr>
        <w:spacing w:before="120" w:after="120"/>
        <w:ind w:left="426" w:hanging="357"/>
        <w:rPr>
          <w:rFonts w:ascii="Arial" w:hAnsi="Arial" w:cs="Arial"/>
          <w:sz w:val="22"/>
          <w:szCs w:val="22"/>
          <w:u w:val="single"/>
        </w:rPr>
      </w:pPr>
      <w:r w:rsidRPr="000B33A1">
        <w:rPr>
          <w:rFonts w:ascii="Arial" w:hAnsi="Arial" w:cs="Arial"/>
          <w:sz w:val="22"/>
          <w:szCs w:val="22"/>
        </w:rPr>
        <w:t>Pronajímatel se zavazuje respektovat smluvní závazky nájemce vůči třetím osobám,</w:t>
      </w:r>
      <w:r>
        <w:rPr>
          <w:rFonts w:ascii="Arial" w:hAnsi="Arial" w:cs="Arial"/>
          <w:sz w:val="22"/>
          <w:szCs w:val="22"/>
        </w:rPr>
        <w:t xml:space="preserve"> které souvisejí s konáním akce a</w:t>
      </w:r>
      <w:r w:rsidRPr="000B33A1">
        <w:rPr>
          <w:rFonts w:ascii="Arial" w:hAnsi="Arial" w:cs="Arial"/>
          <w:sz w:val="22"/>
          <w:szCs w:val="22"/>
        </w:rPr>
        <w:t xml:space="preserve"> které sdělí nájemce pronajímateli nejpozději 4 týdny před konáním </w:t>
      </w:r>
      <w:r>
        <w:rPr>
          <w:rFonts w:ascii="Arial" w:hAnsi="Arial" w:cs="Arial"/>
          <w:sz w:val="22"/>
          <w:szCs w:val="22"/>
        </w:rPr>
        <w:t xml:space="preserve">jednotlivé </w:t>
      </w:r>
      <w:r w:rsidRPr="000B33A1">
        <w:rPr>
          <w:rFonts w:ascii="Arial" w:hAnsi="Arial" w:cs="Arial"/>
          <w:sz w:val="22"/>
          <w:szCs w:val="22"/>
        </w:rPr>
        <w:t>akce.</w:t>
      </w:r>
      <w:r>
        <w:rPr>
          <w:rFonts w:ascii="Arial" w:hAnsi="Arial" w:cs="Arial"/>
          <w:sz w:val="22"/>
          <w:szCs w:val="22"/>
        </w:rPr>
        <w:t xml:space="preserve"> </w:t>
      </w:r>
    </w:p>
    <w:p w:rsidR="00D203A0" w:rsidRPr="000B33A1" w:rsidRDefault="00D203A0" w:rsidP="00D203A0">
      <w:pPr>
        <w:numPr>
          <w:ilvl w:val="0"/>
          <w:numId w:val="25"/>
        </w:numPr>
        <w:spacing w:before="120" w:after="120"/>
        <w:ind w:left="426" w:hanging="357"/>
        <w:rPr>
          <w:rFonts w:ascii="Arial" w:hAnsi="Arial" w:cs="Arial"/>
          <w:sz w:val="22"/>
          <w:szCs w:val="22"/>
          <w:u w:val="single"/>
        </w:rPr>
      </w:pPr>
      <w:r w:rsidRPr="000B33A1">
        <w:rPr>
          <w:rFonts w:ascii="Arial" w:hAnsi="Arial" w:cs="Arial"/>
          <w:sz w:val="22"/>
          <w:szCs w:val="22"/>
        </w:rPr>
        <w:t xml:space="preserve">Nájemce může na vlastní náklady zajistit nákup dalších, nezbytně nutných položek pro zajištění plynulého průběhu </w:t>
      </w:r>
      <w:r>
        <w:rPr>
          <w:rFonts w:ascii="Arial" w:hAnsi="Arial" w:cs="Arial"/>
          <w:sz w:val="22"/>
          <w:szCs w:val="22"/>
        </w:rPr>
        <w:t xml:space="preserve">jednotlivé </w:t>
      </w:r>
      <w:r w:rsidRPr="000B33A1">
        <w:rPr>
          <w:rFonts w:ascii="Arial" w:hAnsi="Arial" w:cs="Arial"/>
          <w:sz w:val="22"/>
          <w:szCs w:val="22"/>
        </w:rPr>
        <w:t>akce, např., koordinátora akcí, cateringové služby, audiovizuální techniku, tlumočnické služby, dodávky květin, propagačních předmětů a protokolárních darů, bannerů, vlajek a vlaječek, dekorací, fotostěn a dalších dle potřeby.</w:t>
      </w:r>
      <w:r>
        <w:rPr>
          <w:rFonts w:ascii="Arial" w:hAnsi="Arial" w:cs="Arial"/>
          <w:sz w:val="22"/>
          <w:szCs w:val="22"/>
        </w:rPr>
        <w:t xml:space="preserve"> Umístění </w:t>
      </w:r>
      <w:r w:rsidRPr="000B33A1">
        <w:rPr>
          <w:rFonts w:ascii="Arial" w:hAnsi="Arial" w:cs="Arial"/>
          <w:sz w:val="22"/>
          <w:szCs w:val="22"/>
        </w:rPr>
        <w:t>bannerů, vlajek a</w:t>
      </w:r>
      <w:r>
        <w:rPr>
          <w:rFonts w:ascii="Arial" w:hAnsi="Arial" w:cs="Arial"/>
          <w:sz w:val="22"/>
          <w:szCs w:val="22"/>
        </w:rPr>
        <w:t> </w:t>
      </w:r>
      <w:r w:rsidRPr="000B33A1">
        <w:rPr>
          <w:rFonts w:ascii="Arial" w:hAnsi="Arial" w:cs="Arial"/>
          <w:sz w:val="22"/>
          <w:szCs w:val="22"/>
        </w:rPr>
        <w:t>vlaječek, dekorací, fotostěn a dalších</w:t>
      </w:r>
      <w:r>
        <w:rPr>
          <w:rFonts w:ascii="Arial" w:hAnsi="Arial" w:cs="Arial"/>
          <w:sz w:val="22"/>
          <w:szCs w:val="22"/>
        </w:rPr>
        <w:t xml:space="preserve"> provede nájemce se souhlasem pronajímatele.</w:t>
      </w:r>
    </w:p>
    <w:p w:rsidR="00D203A0" w:rsidRPr="000B33A1" w:rsidRDefault="00D203A0" w:rsidP="00D203A0">
      <w:pPr>
        <w:numPr>
          <w:ilvl w:val="0"/>
          <w:numId w:val="25"/>
        </w:numPr>
        <w:spacing w:before="120" w:after="120"/>
        <w:ind w:left="426" w:hanging="357"/>
        <w:rPr>
          <w:rFonts w:ascii="Arial" w:hAnsi="Arial" w:cs="Arial"/>
          <w:sz w:val="22"/>
          <w:szCs w:val="22"/>
          <w:u w:val="single"/>
        </w:rPr>
      </w:pPr>
      <w:r w:rsidRPr="000B33A1">
        <w:rPr>
          <w:rFonts w:ascii="Arial" w:hAnsi="Arial" w:cs="Arial"/>
          <w:sz w:val="22"/>
          <w:szCs w:val="22"/>
        </w:rPr>
        <w:t xml:space="preserve">Nájemce je oprávněn za účelem zajištění </w:t>
      </w:r>
      <w:r>
        <w:rPr>
          <w:rFonts w:ascii="Arial" w:hAnsi="Arial" w:cs="Arial"/>
          <w:sz w:val="22"/>
          <w:szCs w:val="22"/>
        </w:rPr>
        <w:t xml:space="preserve">jednotlivé </w:t>
      </w:r>
      <w:r w:rsidRPr="000B33A1">
        <w:rPr>
          <w:rFonts w:ascii="Arial" w:hAnsi="Arial" w:cs="Arial"/>
          <w:sz w:val="22"/>
          <w:szCs w:val="22"/>
        </w:rPr>
        <w:t>akce požadovat zejména navýšení plnění dle čl. V odst. 2 této smlouvy v případě aktuálních potřeb s tím, že bude postupovat v souladu s</w:t>
      </w:r>
      <w:r>
        <w:rPr>
          <w:rFonts w:ascii="Arial" w:hAnsi="Arial" w:cs="Arial"/>
          <w:sz w:val="22"/>
          <w:szCs w:val="22"/>
        </w:rPr>
        <w:t> </w:t>
      </w:r>
      <w:r w:rsidRPr="000B33A1">
        <w:rPr>
          <w:rFonts w:ascii="Arial" w:hAnsi="Arial" w:cs="Arial"/>
          <w:sz w:val="22"/>
          <w:szCs w:val="22"/>
        </w:rPr>
        <w:t>§</w:t>
      </w:r>
      <w:r>
        <w:rPr>
          <w:rFonts w:ascii="Arial" w:hAnsi="Arial" w:cs="Arial"/>
          <w:sz w:val="22"/>
          <w:szCs w:val="22"/>
        </w:rPr>
        <w:t> </w:t>
      </w:r>
      <w:r w:rsidRPr="000B33A1">
        <w:rPr>
          <w:rFonts w:ascii="Arial" w:hAnsi="Arial" w:cs="Arial"/>
          <w:sz w:val="22"/>
          <w:szCs w:val="22"/>
        </w:rPr>
        <w:t xml:space="preserve">222 ZZVZ. </w:t>
      </w:r>
    </w:p>
    <w:p w:rsidR="00D203A0" w:rsidRPr="000B33A1" w:rsidRDefault="00D203A0" w:rsidP="00D203A0">
      <w:pPr>
        <w:numPr>
          <w:ilvl w:val="0"/>
          <w:numId w:val="25"/>
        </w:numPr>
        <w:spacing w:before="120" w:after="120"/>
        <w:ind w:left="426"/>
        <w:rPr>
          <w:rFonts w:ascii="Arial" w:eastAsia="@Arial Unicode MS" w:hAnsi="Arial" w:cs="Arial"/>
          <w:color w:val="000000"/>
        </w:rPr>
      </w:pPr>
      <w:r w:rsidRPr="000B33A1">
        <w:rPr>
          <w:rFonts w:ascii="Arial" w:hAnsi="Arial" w:cs="Arial"/>
          <w:sz w:val="22"/>
          <w:szCs w:val="22"/>
        </w:rPr>
        <w:t>Pronajímatel se zavazuje, že v předmětu nájmu nebudou během konání akc</w:t>
      </w:r>
      <w:r>
        <w:rPr>
          <w:rFonts w:ascii="Arial" w:hAnsi="Arial" w:cs="Arial"/>
          <w:sz w:val="22"/>
          <w:szCs w:val="22"/>
        </w:rPr>
        <w:t>í</w:t>
      </w:r>
      <w:r w:rsidRPr="000B33A1">
        <w:rPr>
          <w:rFonts w:ascii="Arial" w:hAnsi="Arial" w:cs="Arial"/>
          <w:sz w:val="22"/>
          <w:szCs w:val="22"/>
        </w:rPr>
        <w:t xml:space="preserve"> prezentovány (zejména inzerovány, nabízeny, podávány a prodávány) jakékoliv služby či dodávky pronajímatele a jeho smluvních partnerů, s výjimkou služeb a dodávek sjednaných touto smlouvou nebo dohodou smluvních stran.</w:t>
      </w:r>
    </w:p>
    <w:p w:rsidR="00D203A0" w:rsidRDefault="00D203A0" w:rsidP="00D203A0">
      <w:pPr>
        <w:pStyle w:val="slovnsmlouvyI"/>
        <w:numPr>
          <w:ilvl w:val="0"/>
          <w:numId w:val="0"/>
        </w:numPr>
        <w:spacing w:before="120" w:after="120"/>
        <w:ind w:right="0"/>
      </w:pPr>
    </w:p>
    <w:p w:rsidR="00D203A0" w:rsidRPr="001D347B" w:rsidRDefault="00D203A0" w:rsidP="00D203A0">
      <w:pPr>
        <w:pStyle w:val="slovnsmlouvyI"/>
        <w:numPr>
          <w:ilvl w:val="0"/>
          <w:numId w:val="0"/>
        </w:numPr>
        <w:spacing w:before="120" w:after="120"/>
        <w:ind w:right="0"/>
      </w:pPr>
      <w:r w:rsidRPr="001D347B">
        <w:t xml:space="preserve">Článek </w:t>
      </w:r>
      <w:r>
        <w:t>X</w:t>
      </w:r>
      <w:r w:rsidRPr="001D347B">
        <w:t>.</w:t>
      </w:r>
    </w:p>
    <w:p w:rsidR="00D203A0" w:rsidRPr="001D347B" w:rsidRDefault="00D203A0" w:rsidP="00D203A0">
      <w:pPr>
        <w:pStyle w:val="podnadpissmlouvy2"/>
        <w:ind w:right="0"/>
      </w:pPr>
      <w:r>
        <w:t xml:space="preserve">Ochrana informací </w:t>
      </w:r>
    </w:p>
    <w:p w:rsidR="00D203A0" w:rsidRDefault="00D203A0" w:rsidP="00D203A0">
      <w:pPr>
        <w:pStyle w:val="Odstavecseseznamem"/>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jsou si vědomy toho, že v rámci plnění závazků z této smlouvy</w:t>
      </w:r>
    </w:p>
    <w:p w:rsidR="00D203A0" w:rsidRDefault="00D203A0" w:rsidP="00D203A0">
      <w:pPr>
        <w:pStyle w:val="Odstavecseseznamem"/>
        <w:numPr>
          <w:ilvl w:val="0"/>
          <w:numId w:val="15"/>
        </w:numPr>
        <w:tabs>
          <w:tab w:val="left" w:pos="-720"/>
          <w:tab w:val="left" w:pos="0"/>
          <w:tab w:val="left" w:pos="1440"/>
          <w:tab w:val="left" w:pos="2160"/>
          <w:tab w:val="left" w:pos="2880"/>
          <w:tab w:val="left" w:pos="3600"/>
          <w:tab w:val="left" w:pos="4320"/>
        </w:tabs>
        <w:autoSpaceDE w:val="0"/>
        <w:autoSpaceDN w:val="0"/>
        <w:adjustRightInd w:val="0"/>
        <w:spacing w:before="120" w:after="120" w:line="240" w:lineRule="auto"/>
        <w:ind w:left="782" w:hanging="357"/>
        <w:contextualSpacing w:val="0"/>
        <w:jc w:val="both"/>
        <w:rPr>
          <w:rFonts w:ascii="Arial" w:eastAsia="@Arial Unicode MS" w:hAnsi="Arial" w:cs="Arial"/>
          <w:color w:val="000000"/>
        </w:rPr>
      </w:pPr>
      <w:proofErr w:type="gramStart"/>
      <w:r>
        <w:rPr>
          <w:rFonts w:ascii="Arial" w:eastAsia="@Arial Unicode MS" w:hAnsi="Arial" w:cs="Arial"/>
          <w:color w:val="000000"/>
        </w:rPr>
        <w:t>si</w:t>
      </w:r>
      <w:proofErr w:type="gramEnd"/>
      <w:r>
        <w:rPr>
          <w:rFonts w:ascii="Arial" w:eastAsia="@Arial Unicode MS" w:hAnsi="Arial" w:cs="Arial"/>
          <w:color w:val="000000"/>
        </w:rPr>
        <w:t xml:space="preserve"> mohou vzájemně vědomě nebo opomenutím poskytnout informace, které budou považovány za důvěrné (dále jen „důvěrné informace“),</w:t>
      </w:r>
    </w:p>
    <w:p w:rsidR="00D203A0" w:rsidRDefault="00D203A0" w:rsidP="00D203A0">
      <w:pPr>
        <w:pStyle w:val="Odstavecseseznamem"/>
        <w:numPr>
          <w:ilvl w:val="0"/>
          <w:numId w:val="15"/>
        </w:numPr>
        <w:tabs>
          <w:tab w:val="left" w:pos="-720"/>
          <w:tab w:val="left" w:pos="0"/>
          <w:tab w:val="left" w:pos="1440"/>
          <w:tab w:val="left" w:pos="2160"/>
          <w:tab w:val="left" w:pos="2880"/>
          <w:tab w:val="left" w:pos="3600"/>
          <w:tab w:val="left" w:pos="4320"/>
        </w:tabs>
        <w:autoSpaceDE w:val="0"/>
        <w:autoSpaceDN w:val="0"/>
        <w:adjustRightInd w:val="0"/>
        <w:spacing w:before="120"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mohou jejich zaměstnanci či osoby v obdobném postavení získat vědomou činností druhé smluvní strany nebo i jejím opomenutím přístup k důvěrným informacím druhé smluvní strany.</w:t>
      </w:r>
    </w:p>
    <w:p w:rsidR="00D203A0" w:rsidRPr="00ED2C94" w:rsidRDefault="00D203A0" w:rsidP="00D203A0">
      <w:pPr>
        <w:pStyle w:val="Odstavecseseznamem"/>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w:t>
      </w:r>
      <w:r w:rsidRPr="001D347B">
        <w:rPr>
          <w:rFonts w:ascii="Arial" w:eastAsia="@Arial Unicode MS" w:hAnsi="Arial" w:cs="Arial"/>
          <w:color w:val="000000"/>
        </w:rPr>
        <w:t xml:space="preserve"> se zavazují</w:t>
      </w:r>
      <w:r>
        <w:rPr>
          <w:rFonts w:ascii="Arial" w:eastAsia="@Arial Unicode MS" w:hAnsi="Arial" w:cs="Arial"/>
          <w:color w:val="000000"/>
        </w:rPr>
        <w:t>, že žádná z nich nezpřístupní třetí osobě důvěrné informace</w:t>
      </w:r>
      <w:r w:rsidRPr="001D347B">
        <w:rPr>
          <w:rFonts w:ascii="Arial" w:eastAsia="@Arial Unicode MS" w:hAnsi="Arial" w:cs="Arial"/>
          <w:color w:val="000000"/>
        </w:rPr>
        <w:t xml:space="preserve"> (bez ohledu na formu jejich zachycení)</w:t>
      </w:r>
      <w:r>
        <w:rPr>
          <w:rFonts w:ascii="Arial" w:eastAsia="@Arial Unicode MS" w:hAnsi="Arial" w:cs="Arial"/>
          <w:color w:val="000000"/>
        </w:rPr>
        <w:t>,</w:t>
      </w:r>
      <w:r w:rsidRPr="001D347B">
        <w:rPr>
          <w:rFonts w:ascii="Arial" w:eastAsia="@Arial Unicode MS" w:hAnsi="Arial" w:cs="Arial"/>
          <w:color w:val="000000"/>
        </w:rPr>
        <w:t xml:space="preserve"> které získaly během jednání vedoucích k</w:t>
      </w:r>
      <w:r>
        <w:rPr>
          <w:rFonts w:ascii="Arial" w:eastAsia="@Arial Unicode MS" w:hAnsi="Arial" w:cs="Arial"/>
          <w:color w:val="000000"/>
        </w:rPr>
        <w:t> </w:t>
      </w:r>
      <w:r w:rsidRPr="001D347B">
        <w:rPr>
          <w:rFonts w:ascii="Arial" w:eastAsia="@Arial Unicode MS" w:hAnsi="Arial" w:cs="Arial"/>
          <w:color w:val="000000"/>
        </w:rPr>
        <w:t>uzavření této smlouvy</w:t>
      </w:r>
      <w:r>
        <w:rPr>
          <w:rFonts w:ascii="Arial" w:eastAsia="@Arial Unicode MS" w:hAnsi="Arial"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D203A0" w:rsidRDefault="00D203A0" w:rsidP="00D203A0">
      <w:pPr>
        <w:pStyle w:val="Odstavecseseznamem"/>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Za třetí osoby dle odst. 2 tohoto článku se nepovažují:</w:t>
      </w:r>
    </w:p>
    <w:p w:rsidR="00D203A0" w:rsidRDefault="00D203A0" w:rsidP="00D203A0">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zaměstnanci smluvních stran a osoby v obdobném postavení,</w:t>
      </w:r>
    </w:p>
    <w:p w:rsidR="00D203A0" w:rsidRDefault="00D203A0" w:rsidP="00D203A0">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orgány smluvních stran a jejich členové,</w:t>
      </w:r>
    </w:p>
    <w:p w:rsidR="00D203A0" w:rsidRDefault="00D203A0" w:rsidP="00D203A0">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 xml:space="preserve">ve vztahu k důvěrným informacím nájemce </w:t>
      </w:r>
      <w:r w:rsidRPr="00756FA0">
        <w:rPr>
          <w:rFonts w:ascii="Arial" w:eastAsia="@Arial Unicode MS" w:hAnsi="Arial" w:cs="Arial"/>
          <w:color w:val="000000"/>
        </w:rPr>
        <w:t>poddodavatelé</w:t>
      </w:r>
      <w:r>
        <w:rPr>
          <w:rFonts w:ascii="Arial" w:eastAsia="@Arial Unicode MS" w:hAnsi="Arial" w:cs="Arial"/>
          <w:color w:val="000000"/>
        </w:rPr>
        <w:t xml:space="preserve"> pronajímatele,</w:t>
      </w:r>
    </w:p>
    <w:p w:rsidR="00D203A0" w:rsidRDefault="00D203A0" w:rsidP="00D203A0">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782" w:hanging="357"/>
        <w:contextualSpacing w:val="0"/>
        <w:jc w:val="both"/>
        <w:rPr>
          <w:rFonts w:ascii="Arial" w:eastAsia="@Arial Unicode MS" w:hAnsi="Arial" w:cs="Arial"/>
          <w:color w:val="000000"/>
        </w:rPr>
      </w:pPr>
      <w:r>
        <w:rPr>
          <w:rFonts w:ascii="Arial" w:eastAsia="@Arial Unicode MS" w:hAnsi="Arial" w:cs="Arial"/>
          <w:color w:val="000000"/>
        </w:rPr>
        <w:t>ve vztahu k důvěrným informacím pronajímatele externí poskytovatelé nájemce, a to i potenciální, které však musí nájemce zavázat k ochraně informací ve stejném rozsahu, jako je dle této smlouvy zavázán sám, za případné porušení této povinnosti odpovídá nájemce pronajímateli</w:t>
      </w:r>
    </w:p>
    <w:p w:rsidR="00D203A0" w:rsidRPr="00670B1F" w:rsidRDefault="00D203A0" w:rsidP="00D203A0">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ind w:left="425"/>
        <w:rPr>
          <w:rFonts w:ascii="Arial" w:eastAsia="@Arial Unicode MS" w:hAnsi="Arial" w:cs="Arial"/>
          <w:color w:val="000000"/>
          <w:sz w:val="22"/>
          <w:szCs w:val="22"/>
        </w:rPr>
      </w:pPr>
      <w:r w:rsidRPr="00670B1F">
        <w:rPr>
          <w:rFonts w:ascii="Arial" w:eastAsia="@Arial Unicode MS" w:hAnsi="Arial" w:cs="Arial"/>
          <w:color w:val="000000"/>
          <w:sz w:val="22"/>
          <w:szCs w:val="22"/>
        </w:rPr>
        <w:t xml:space="preserve">za předpokladu, že se podílejí na </w:t>
      </w:r>
      <w:r w:rsidRPr="00D61AAE">
        <w:rPr>
          <w:rFonts w:ascii="Arial" w:eastAsia="@Arial Unicode MS" w:hAnsi="Arial" w:cs="Arial"/>
          <w:color w:val="000000"/>
          <w:sz w:val="22"/>
          <w:szCs w:val="22"/>
        </w:rPr>
        <w:t>plnění dle této smlouvy</w:t>
      </w:r>
      <w:r w:rsidRPr="00670B1F">
        <w:rPr>
          <w:rFonts w:ascii="Arial" w:eastAsia="@Arial Unicode MS" w:hAnsi="Arial" w:cs="Arial"/>
          <w:color w:val="000000"/>
          <w:sz w:val="22"/>
          <w:szCs w:val="22"/>
        </w:rPr>
        <w:t xml:space="preserve"> nebo plnění spojeném s plněním dle</w:t>
      </w:r>
      <w:r>
        <w:rPr>
          <w:rFonts w:ascii="Arial" w:eastAsia="@Arial Unicode MS" w:hAnsi="Arial" w:cs="Arial"/>
          <w:color w:val="000000"/>
          <w:sz w:val="22"/>
          <w:szCs w:val="22"/>
        </w:rPr>
        <w:t xml:space="preserve"> této </w:t>
      </w:r>
      <w:r w:rsidRPr="00670B1F">
        <w:rPr>
          <w:rFonts w:ascii="Arial" w:eastAsia="@Arial Unicode MS" w:hAnsi="Arial" w:cs="Arial"/>
          <w:color w:val="000000"/>
          <w:sz w:val="22"/>
          <w:szCs w:val="22"/>
        </w:rPr>
        <w:t>smlouvy, důvěrné informace jsou jim zpřístupněny výhradně za tímto účelem a</w:t>
      </w:r>
      <w:r>
        <w:rPr>
          <w:rFonts w:ascii="Arial" w:eastAsia="@Arial Unicode MS" w:hAnsi="Arial" w:cs="Arial"/>
          <w:color w:val="000000"/>
          <w:sz w:val="22"/>
          <w:szCs w:val="22"/>
        </w:rPr>
        <w:t> </w:t>
      </w:r>
      <w:r w:rsidRPr="00670B1F">
        <w:rPr>
          <w:rFonts w:ascii="Arial" w:eastAsia="@Arial Unicode MS" w:hAnsi="Arial" w:cs="Arial"/>
          <w:color w:val="000000"/>
          <w:sz w:val="22"/>
          <w:szCs w:val="22"/>
        </w:rPr>
        <w:t>zpřístupnění důvěrných informací je v rozsahu nezbytně nutném pro naplnění jeho účelu a</w:t>
      </w:r>
      <w:r>
        <w:rPr>
          <w:rFonts w:ascii="Arial" w:eastAsia="@Arial Unicode MS" w:hAnsi="Arial" w:cs="Arial"/>
          <w:color w:val="000000"/>
          <w:sz w:val="22"/>
          <w:szCs w:val="22"/>
        </w:rPr>
        <w:t> za </w:t>
      </w:r>
      <w:r w:rsidRPr="00670B1F">
        <w:rPr>
          <w:rFonts w:ascii="Arial" w:eastAsia="@Arial Unicode MS" w:hAnsi="Arial" w:cs="Arial"/>
          <w:color w:val="000000"/>
          <w:sz w:val="22"/>
          <w:szCs w:val="22"/>
        </w:rPr>
        <w:t>stejných podmínek, jaké jsou stanoveny smluvním stranám v této smlouvě.</w:t>
      </w:r>
    </w:p>
    <w:p w:rsidR="00D203A0" w:rsidRPr="00670B1F" w:rsidRDefault="00D203A0" w:rsidP="00D203A0">
      <w:pPr>
        <w:pStyle w:val="Odstavecseseznamem"/>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425" w:hanging="425"/>
        <w:contextualSpacing w:val="0"/>
        <w:jc w:val="both"/>
        <w:rPr>
          <w:rFonts w:ascii="Arial" w:eastAsia="@Arial Unicode MS" w:hAnsi="Arial" w:cs="Arial"/>
          <w:color w:val="000000"/>
        </w:rPr>
      </w:pPr>
      <w:r w:rsidRPr="00670B1F">
        <w:rPr>
          <w:rFonts w:ascii="Arial" w:eastAsia="@Arial Unicode MS" w:hAnsi="Arial" w:cs="Arial"/>
          <w:color w:val="000000"/>
        </w:rPr>
        <w:lastRenderedPageBreak/>
        <w:t>Smluvní strany se zavazují v plném rozsahu zachovávat povinnost mlčenlivosti a povinnost chránit důvěrné informace vyplývající z této smlouvy a z příslušných právní</w:t>
      </w:r>
      <w:r>
        <w:rPr>
          <w:rFonts w:ascii="Arial" w:eastAsia="@Arial Unicode MS" w:hAnsi="Arial" w:cs="Arial"/>
          <w:color w:val="000000"/>
        </w:rPr>
        <w:t>ch</w:t>
      </w:r>
      <w:r w:rsidRPr="00670B1F">
        <w:rPr>
          <w:rFonts w:ascii="Arial" w:eastAsia="@Arial Unicode MS" w:hAnsi="Arial" w:cs="Arial"/>
          <w:color w:val="000000"/>
        </w:rPr>
        <w:t xml:space="preserve"> předpisů, zejména povinnosti vyplývající z </w:t>
      </w:r>
      <w:r w:rsidRPr="00F8575D">
        <w:rPr>
          <w:rFonts w:ascii="Arial" w:hAnsi="Arial" w:cs="Arial"/>
        </w:rPr>
        <w:t>obecné</w:t>
      </w:r>
      <w:r>
        <w:rPr>
          <w:rFonts w:ascii="Arial" w:hAnsi="Arial" w:cs="Arial"/>
        </w:rPr>
        <w:t>ho</w:t>
      </w:r>
      <w:r w:rsidRPr="00F8575D">
        <w:rPr>
          <w:rFonts w:ascii="Arial" w:hAnsi="Arial" w:cs="Arial"/>
        </w:rPr>
        <w:t xml:space="preserve"> nařízení.</w:t>
      </w:r>
    </w:p>
    <w:p w:rsidR="00D203A0" w:rsidRDefault="00D203A0" w:rsidP="00D203A0">
      <w:pPr>
        <w:pStyle w:val="Odstavecseseznamem"/>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425" w:hanging="425"/>
        <w:contextualSpacing w:val="0"/>
        <w:jc w:val="both"/>
        <w:rPr>
          <w:rFonts w:ascii="Arial" w:eastAsia="@Arial Unicode MS" w:hAnsi="Arial" w:cs="Arial"/>
          <w:color w:val="000000"/>
        </w:rPr>
      </w:pPr>
      <w:r>
        <w:rPr>
          <w:rFonts w:ascii="Arial" w:eastAsia="@Arial Unicode MS" w:hAnsi="Arial"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D203A0" w:rsidRPr="006602C8" w:rsidRDefault="00D203A0" w:rsidP="00D203A0">
      <w:pPr>
        <w:pStyle w:val="Odstavecseseznamem"/>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Budou-li informace poskytnuté </w:t>
      </w:r>
      <w:r>
        <w:rPr>
          <w:rFonts w:ascii="Arial" w:eastAsia="@Arial Unicode MS" w:hAnsi="Arial" w:cs="Arial"/>
          <w:color w:val="000000"/>
        </w:rPr>
        <w:t>nájemcem, pronajímatelem</w:t>
      </w:r>
      <w:r w:rsidRPr="006602C8">
        <w:rPr>
          <w:rFonts w:ascii="Arial" w:eastAsia="@Arial Unicode MS" w:hAnsi="Arial" w:cs="Arial"/>
          <w:color w:val="000000"/>
        </w:rPr>
        <w:t xml:space="preserve"> nebo třetími stranami, které jsou nezbytné pro plnění dle této smlouvy, obsahovat data podléhající režimu zvláštní ochrany dle obecného nařízení, zavazuj</w:t>
      </w:r>
      <w:r>
        <w:rPr>
          <w:rFonts w:ascii="Arial" w:eastAsia="@Arial Unicode MS" w:hAnsi="Arial" w:cs="Arial"/>
          <w:color w:val="000000"/>
        </w:rPr>
        <w:t>í</w:t>
      </w:r>
      <w:r w:rsidRPr="006602C8">
        <w:rPr>
          <w:rFonts w:ascii="Arial" w:eastAsia="@Arial Unicode MS" w:hAnsi="Arial" w:cs="Arial"/>
          <w:color w:val="000000"/>
        </w:rPr>
        <w:t xml:space="preserve"> se smluvní strany plnit všechny povinnosti, které obecné nařízení vyžaduje, a obstarat předepsané souhlasy subjektů osobních údajů předaných ke zpracování.</w:t>
      </w:r>
    </w:p>
    <w:p w:rsidR="00D203A0" w:rsidRPr="006602C8" w:rsidRDefault="00D203A0" w:rsidP="00D203A0">
      <w:pPr>
        <w:pStyle w:val="Odstavecseseznamem"/>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w:t>
      </w:r>
      <w:r>
        <w:rPr>
          <w:rFonts w:ascii="Arial" w:eastAsia="@Arial Unicode MS" w:hAnsi="Arial" w:cs="Arial"/>
          <w:color w:val="000000"/>
        </w:rPr>
        <w:t>p</w:t>
      </w:r>
      <w:r w:rsidRPr="006602C8">
        <w:rPr>
          <w:rFonts w:ascii="Arial" w:eastAsia="@Arial Unicode MS" w:hAnsi="Arial" w:cs="Arial"/>
          <w:color w:val="000000"/>
        </w:rPr>
        <w:t>u</w:t>
      </w:r>
      <w:r>
        <w:rPr>
          <w:rFonts w:ascii="Arial" w:eastAsia="@Arial Unicode MS" w:hAnsi="Arial" w:cs="Arial"/>
          <w:color w:val="000000"/>
        </w:rPr>
        <w:t>b</w:t>
      </w:r>
      <w:r w:rsidRPr="006602C8">
        <w:rPr>
          <w:rFonts w:ascii="Arial" w:eastAsia="@Arial Unicode MS" w:hAnsi="Arial" w:cs="Arial"/>
          <w:color w:val="000000"/>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D203A0" w:rsidRPr="006602C8" w:rsidRDefault="00D203A0" w:rsidP="00D203A0">
      <w:pPr>
        <w:pStyle w:val="Odstavecseseznamem"/>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Nedohodnou-li se smluvní strany výslovně písemnou formou jinak, považují se za důvěrné implicitně všechny informace, které jsou</w:t>
      </w:r>
      <w:r>
        <w:rPr>
          <w:rFonts w:ascii="Arial" w:eastAsia="@Arial Unicode MS" w:hAnsi="Arial" w:cs="Arial"/>
          <w:color w:val="000000"/>
        </w:rPr>
        <w:t>,</w:t>
      </w:r>
      <w:r w:rsidRPr="006602C8">
        <w:rPr>
          <w:rFonts w:ascii="Arial" w:eastAsia="@Arial Unicode MS" w:hAnsi="Arial" w:cs="Arial"/>
          <w:color w:val="000000"/>
        </w:rPr>
        <w:t xml:space="preserve">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w:t>
      </w:r>
      <w:r w:rsidR="00225B50">
        <w:rPr>
          <w:rFonts w:ascii="Arial" w:eastAsia="@Arial Unicode MS" w:hAnsi="Arial" w:cs="Arial"/>
          <w:color w:val="000000"/>
        </w:rPr>
        <w:br/>
      </w:r>
      <w:r w:rsidRPr="006602C8">
        <w:rPr>
          <w:rFonts w:ascii="Arial" w:eastAsia="@Arial Unicode MS" w:hAnsi="Arial" w:cs="Arial"/>
          <w:color w:val="000000"/>
        </w:rPr>
        <w:t xml:space="preserve">o pracovních otázkách </w:t>
      </w:r>
      <w:r>
        <w:rPr>
          <w:rFonts w:ascii="Arial" w:eastAsia="@Arial Unicode MS" w:hAnsi="Arial" w:cs="Arial"/>
          <w:color w:val="000000"/>
        </w:rPr>
        <w:t>a</w:t>
      </w:r>
      <w:r w:rsidRPr="006602C8">
        <w:rPr>
          <w:rFonts w:ascii="Arial" w:eastAsia="@Arial Unicode MS" w:hAnsi="Arial" w:cs="Arial"/>
          <w:color w:val="000000"/>
        </w:rPr>
        <w:t> všechny další informace, jejichž zveřejnění přijímající stranou by předávající stran</w:t>
      </w:r>
      <w:r>
        <w:rPr>
          <w:rFonts w:ascii="Arial" w:eastAsia="@Arial Unicode MS" w:hAnsi="Arial" w:cs="Arial"/>
          <w:color w:val="000000"/>
        </w:rPr>
        <w:t>ě</w:t>
      </w:r>
      <w:r w:rsidRPr="006602C8">
        <w:rPr>
          <w:rFonts w:ascii="Arial" w:eastAsia="@Arial Unicode MS" w:hAnsi="Arial" w:cs="Arial"/>
          <w:color w:val="000000"/>
        </w:rPr>
        <w:t xml:space="preserve"> mohlo způsobit škodu.</w:t>
      </w:r>
      <w:r>
        <w:rPr>
          <w:rFonts w:ascii="Arial" w:eastAsia="@Arial Unicode MS" w:hAnsi="Arial" w:cs="Arial"/>
          <w:color w:val="000000"/>
        </w:rPr>
        <w:t xml:space="preserve"> Důvěrnými informacemi jsou také veškeré informace týkající se zajištění bezpečnosti jednotlivé akce.</w:t>
      </w:r>
    </w:p>
    <w:p w:rsidR="00D203A0" w:rsidRPr="006602C8" w:rsidRDefault="00D203A0" w:rsidP="00D203A0">
      <w:pPr>
        <w:pStyle w:val="Odstavecseseznamem"/>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 xml:space="preserve">Pokud jsou důvěrné informace poskytovány v písemné podobě anebo ve formě textových souborů na elektronických nosičích dat (médiích), je předávající strana povinna upozornit přijímající </w:t>
      </w:r>
      <w:r>
        <w:rPr>
          <w:rFonts w:ascii="Arial" w:eastAsia="@Arial Unicode MS" w:hAnsi="Arial" w:cs="Arial"/>
          <w:color w:val="000000"/>
        </w:rPr>
        <w:t xml:space="preserve">stranu </w:t>
      </w:r>
      <w:r w:rsidRPr="006602C8">
        <w:rPr>
          <w:rFonts w:ascii="Arial" w:eastAsia="@Arial Unicode MS" w:hAnsi="Arial" w:cs="Arial"/>
          <w:color w:val="000000"/>
        </w:rPr>
        <w:t>na důvěrnost takového materiálu jejím vyznačením alespoň na titulní stránce nebo přední straně média. Absence takového upozornění však nezpůsobuje zánik povinnosti ochrany takto poskytnutých informací.</w:t>
      </w:r>
    </w:p>
    <w:p w:rsidR="00D203A0" w:rsidRPr="006602C8" w:rsidRDefault="00D203A0" w:rsidP="00D203A0">
      <w:pPr>
        <w:pStyle w:val="Odstavecseseznamem"/>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t>Bez ohledu na výše uvedená ustanovení se za důvěrné nepovažují informace, které:</w:t>
      </w:r>
    </w:p>
    <w:p w:rsidR="00D203A0" w:rsidRPr="006602C8" w:rsidRDefault="00D203A0" w:rsidP="00D203A0">
      <w:pPr>
        <w:pStyle w:val="Odstavecseseznamem"/>
        <w:numPr>
          <w:ilvl w:val="0"/>
          <w:numId w:val="17"/>
        </w:numPr>
        <w:tabs>
          <w:tab w:val="left" w:pos="-720"/>
          <w:tab w:val="left" w:pos="0"/>
          <w:tab w:val="left" w:pos="709"/>
          <w:tab w:val="left" w:pos="1440"/>
          <w:tab w:val="left" w:pos="2160"/>
          <w:tab w:val="left" w:pos="2880"/>
          <w:tab w:val="left" w:pos="3600"/>
          <w:tab w:val="left" w:pos="4320"/>
        </w:tabs>
        <w:autoSpaceDE w:val="0"/>
        <w:autoSpaceDN w:val="0"/>
        <w:adjustRightInd w:val="0"/>
        <w:spacing w:before="120" w:after="120" w:line="240" w:lineRule="auto"/>
        <w:ind w:left="709" w:hanging="284"/>
        <w:contextualSpacing w:val="0"/>
        <w:jc w:val="both"/>
        <w:rPr>
          <w:rFonts w:ascii="Arial" w:eastAsia="@Arial Unicode MS" w:hAnsi="Arial" w:cs="Arial"/>
          <w:color w:val="000000"/>
        </w:rPr>
      </w:pPr>
      <w:proofErr w:type="gramStart"/>
      <w:r w:rsidRPr="006602C8">
        <w:rPr>
          <w:rFonts w:ascii="Arial" w:eastAsia="@Arial Unicode MS" w:hAnsi="Arial" w:cs="Arial"/>
          <w:color w:val="000000"/>
        </w:rPr>
        <w:t>se staly</w:t>
      </w:r>
      <w:proofErr w:type="gramEnd"/>
      <w:r w:rsidRPr="006602C8">
        <w:rPr>
          <w:rFonts w:ascii="Arial" w:eastAsia="@Arial Unicode MS" w:hAnsi="Arial" w:cs="Arial"/>
          <w:color w:val="000000"/>
        </w:rPr>
        <w:t xml:space="preserve"> veřejně známými, aniž by jejich zveřejněním došlo k porušení závazků přijímající smluvní strany či právních předpisů,</w:t>
      </w:r>
    </w:p>
    <w:p w:rsidR="00D203A0" w:rsidRPr="006602C8" w:rsidRDefault="00D203A0" w:rsidP="00D203A0">
      <w:pPr>
        <w:pStyle w:val="Odstavecseseznamem"/>
        <w:numPr>
          <w:ilvl w:val="0"/>
          <w:numId w:val="17"/>
        </w:numPr>
        <w:tabs>
          <w:tab w:val="left" w:pos="-720"/>
          <w:tab w:val="left" w:pos="0"/>
          <w:tab w:val="left" w:pos="709"/>
          <w:tab w:val="left" w:pos="1440"/>
          <w:tab w:val="left" w:pos="2160"/>
          <w:tab w:val="left" w:pos="2880"/>
          <w:tab w:val="left" w:pos="3600"/>
          <w:tab w:val="left" w:pos="4320"/>
        </w:tabs>
        <w:autoSpaceDE w:val="0"/>
        <w:autoSpaceDN w:val="0"/>
        <w:adjustRightInd w:val="0"/>
        <w:spacing w:before="120" w:after="12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měla přijímající strana prokazatelně legálně k dispozici před uzavřením této smlouvy, pokud takové informace nebyly předmětem jiné, dříve mezi smluvními stranami uzavřené smlouvy o ochraně informací,</w:t>
      </w:r>
    </w:p>
    <w:p w:rsidR="00D203A0" w:rsidRPr="006602C8" w:rsidRDefault="00D203A0" w:rsidP="00D203A0">
      <w:pPr>
        <w:pStyle w:val="Odstavecseseznamem"/>
        <w:numPr>
          <w:ilvl w:val="0"/>
          <w:numId w:val="17"/>
        </w:numPr>
        <w:tabs>
          <w:tab w:val="left" w:pos="-720"/>
          <w:tab w:val="left" w:pos="0"/>
          <w:tab w:val="left" w:pos="709"/>
          <w:tab w:val="left" w:pos="1440"/>
          <w:tab w:val="left" w:pos="2160"/>
          <w:tab w:val="left" w:pos="2880"/>
          <w:tab w:val="left" w:pos="3600"/>
          <w:tab w:val="left" w:pos="4320"/>
        </w:tabs>
        <w:autoSpaceDE w:val="0"/>
        <w:autoSpaceDN w:val="0"/>
        <w:adjustRightInd w:val="0"/>
        <w:spacing w:before="120" w:after="12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jsou výsledkem postupu, při kterém k nim přijímající strana dospěje nezávisle a to je schopna doložit svými záznamy nebo informacemi</w:t>
      </w:r>
      <w:r>
        <w:rPr>
          <w:rFonts w:ascii="Arial" w:eastAsia="@Arial Unicode MS" w:hAnsi="Arial" w:cs="Arial"/>
          <w:color w:val="000000"/>
        </w:rPr>
        <w:t>, včetně důvěrných,</w:t>
      </w:r>
      <w:r w:rsidRPr="006602C8">
        <w:rPr>
          <w:rFonts w:ascii="Arial" w:eastAsia="@Arial Unicode MS" w:hAnsi="Arial" w:cs="Arial"/>
          <w:color w:val="000000"/>
        </w:rPr>
        <w:t xml:space="preserve"> třetí strany,</w:t>
      </w:r>
    </w:p>
    <w:p w:rsidR="00D203A0" w:rsidRPr="006602C8" w:rsidRDefault="00D203A0" w:rsidP="00D203A0">
      <w:pPr>
        <w:pStyle w:val="Odstavecseseznamem"/>
        <w:numPr>
          <w:ilvl w:val="0"/>
          <w:numId w:val="17"/>
        </w:numPr>
        <w:tabs>
          <w:tab w:val="left" w:pos="-720"/>
          <w:tab w:val="left" w:pos="0"/>
          <w:tab w:val="left" w:pos="709"/>
          <w:tab w:val="left" w:pos="1440"/>
          <w:tab w:val="left" w:pos="2160"/>
          <w:tab w:val="left" w:pos="2880"/>
          <w:tab w:val="left" w:pos="3600"/>
          <w:tab w:val="left" w:pos="4320"/>
        </w:tabs>
        <w:autoSpaceDE w:val="0"/>
        <w:autoSpaceDN w:val="0"/>
        <w:adjustRightInd w:val="0"/>
        <w:spacing w:before="120" w:after="12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po podpisu této smlouvy poskytne přijímající straně třetí osoba, jež není omezena v takovém nakládání s informacemi,</w:t>
      </w:r>
    </w:p>
    <w:p w:rsidR="00D203A0" w:rsidRPr="006602C8" w:rsidRDefault="00D203A0" w:rsidP="00D203A0">
      <w:pPr>
        <w:pStyle w:val="Odstavecseseznamem"/>
        <w:numPr>
          <w:ilvl w:val="0"/>
          <w:numId w:val="17"/>
        </w:numPr>
        <w:tabs>
          <w:tab w:val="left" w:pos="-720"/>
          <w:tab w:val="left" w:pos="0"/>
          <w:tab w:val="left" w:pos="709"/>
          <w:tab w:val="left" w:pos="1440"/>
          <w:tab w:val="left" w:pos="2160"/>
          <w:tab w:val="left" w:pos="2880"/>
          <w:tab w:val="left" w:pos="3600"/>
          <w:tab w:val="left" w:pos="4320"/>
        </w:tabs>
        <w:autoSpaceDE w:val="0"/>
        <w:autoSpaceDN w:val="0"/>
        <w:adjustRightInd w:val="0"/>
        <w:spacing w:before="120" w:after="12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mají být zpřístupněny na základě zákona či jiného právního předpisu včetně práva EU nebo závazného rozhodnutí oprávněného orgánu veřejné moci,</w:t>
      </w:r>
    </w:p>
    <w:p w:rsidR="00D203A0" w:rsidRPr="006602C8" w:rsidRDefault="00D203A0" w:rsidP="00D203A0">
      <w:pPr>
        <w:pStyle w:val="Odstavecseseznamem"/>
        <w:numPr>
          <w:ilvl w:val="0"/>
          <w:numId w:val="17"/>
        </w:numPr>
        <w:tabs>
          <w:tab w:val="left" w:pos="-720"/>
          <w:tab w:val="left" w:pos="0"/>
          <w:tab w:val="left" w:pos="709"/>
          <w:tab w:val="left" w:pos="1440"/>
          <w:tab w:val="left" w:pos="2160"/>
          <w:tab w:val="left" w:pos="2880"/>
          <w:tab w:val="left" w:pos="3600"/>
          <w:tab w:val="left" w:pos="4320"/>
        </w:tabs>
        <w:autoSpaceDE w:val="0"/>
        <w:autoSpaceDN w:val="0"/>
        <w:adjustRightInd w:val="0"/>
        <w:spacing w:before="120" w:after="120" w:line="240" w:lineRule="auto"/>
        <w:ind w:left="709" w:hanging="284"/>
        <w:contextualSpacing w:val="0"/>
        <w:jc w:val="both"/>
        <w:rPr>
          <w:rFonts w:ascii="Arial" w:eastAsia="@Arial Unicode MS" w:hAnsi="Arial" w:cs="Arial"/>
          <w:color w:val="000000"/>
        </w:rPr>
      </w:pPr>
      <w:r w:rsidRPr="006602C8">
        <w:rPr>
          <w:rFonts w:ascii="Arial" w:eastAsia="@Arial Unicode MS" w:hAnsi="Arial" w:cs="Arial"/>
          <w:color w:val="000000"/>
        </w:rPr>
        <w:t xml:space="preserve">jsou obsažené v této smlouvě a jsou zveřejněné dle § 219 ZZVZ nebo </w:t>
      </w:r>
      <w:r w:rsidRPr="006602C8">
        <w:rPr>
          <w:rFonts w:ascii="Arial" w:eastAsia="Times New Roman" w:hAnsi="Arial" w:cs="Arial"/>
          <w:spacing w:val="-5"/>
        </w:rPr>
        <w:t xml:space="preserve">dle zákona </w:t>
      </w:r>
      <w:r>
        <w:rPr>
          <w:rFonts w:ascii="Arial" w:eastAsia="Times New Roman" w:hAnsi="Arial" w:cs="Arial"/>
          <w:spacing w:val="-5"/>
        </w:rPr>
        <w:t>o r</w:t>
      </w:r>
      <w:r w:rsidRPr="006602C8">
        <w:rPr>
          <w:rFonts w:ascii="Arial" w:eastAsia="Times New Roman" w:hAnsi="Arial" w:cs="Arial"/>
          <w:spacing w:val="-5"/>
        </w:rPr>
        <w:t>egistr</w:t>
      </w:r>
      <w:r>
        <w:rPr>
          <w:rFonts w:ascii="Arial" w:eastAsia="Times New Roman" w:hAnsi="Arial" w:cs="Arial"/>
          <w:spacing w:val="-5"/>
        </w:rPr>
        <w:t>u</w:t>
      </w:r>
      <w:r w:rsidRPr="006602C8">
        <w:rPr>
          <w:rFonts w:ascii="Arial" w:eastAsia="Times New Roman" w:hAnsi="Arial" w:cs="Arial"/>
          <w:spacing w:val="-5"/>
        </w:rPr>
        <w:t xml:space="preserve"> smluv.</w:t>
      </w:r>
    </w:p>
    <w:p w:rsidR="00D203A0" w:rsidRPr="006602C8" w:rsidRDefault="00D203A0" w:rsidP="00D203A0">
      <w:pPr>
        <w:pStyle w:val="Odstavecseseznamem"/>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40" w:lineRule="auto"/>
        <w:ind w:left="425" w:hanging="425"/>
        <w:contextualSpacing w:val="0"/>
        <w:jc w:val="both"/>
        <w:rPr>
          <w:rFonts w:ascii="Arial" w:eastAsia="@Arial Unicode MS" w:hAnsi="Arial" w:cs="Arial"/>
          <w:color w:val="000000"/>
        </w:rPr>
      </w:pPr>
      <w:r w:rsidRPr="006602C8">
        <w:rPr>
          <w:rFonts w:ascii="Arial" w:eastAsia="@Arial Unicode MS" w:hAnsi="Arial" w:cs="Arial"/>
          <w:color w:val="000000"/>
        </w:rPr>
        <w:lastRenderedPageBreak/>
        <w:t>Každá smluvní strana se zavazuje přijmout technická a organizační vnitřní opatření nezbytná k</w:t>
      </w:r>
      <w:r>
        <w:rPr>
          <w:rFonts w:ascii="Arial" w:eastAsia="@Arial Unicode MS" w:hAnsi="Arial" w:cs="Arial"/>
          <w:color w:val="000000"/>
        </w:rPr>
        <w:t> </w:t>
      </w:r>
      <w:r w:rsidRPr="006602C8">
        <w:rPr>
          <w:rFonts w:ascii="Arial" w:eastAsia="@Arial Unicode MS" w:hAnsi="Arial" w:cs="Arial"/>
          <w:color w:val="000000"/>
        </w:rPr>
        <w:t xml:space="preserve">ochraně důvěrných informací. </w:t>
      </w:r>
      <w:r>
        <w:rPr>
          <w:rFonts w:ascii="Arial" w:eastAsia="@Arial Unicode MS" w:hAnsi="Arial" w:cs="Arial"/>
          <w:color w:val="000000"/>
        </w:rPr>
        <w:t>Pronajímatel</w:t>
      </w:r>
      <w:r w:rsidRPr="006602C8">
        <w:rPr>
          <w:rFonts w:ascii="Arial" w:eastAsia="@Arial Unicode MS" w:hAnsi="Arial" w:cs="Arial"/>
          <w:color w:val="000000"/>
        </w:rPr>
        <w:t xml:space="preserve"> je povinen poučit své zaměstnance a členy svých orgánů o povinnosti zachovávat mlčenlivost podle této smlouvy a je povinen zachování mlčenlivosti z jejich strany řádně kontrolovat. Zaměstnanci </w:t>
      </w:r>
      <w:r>
        <w:rPr>
          <w:rFonts w:ascii="Arial" w:eastAsia="@Arial Unicode MS" w:hAnsi="Arial" w:cs="Arial"/>
          <w:color w:val="000000"/>
        </w:rPr>
        <w:t>pronajímatele</w:t>
      </w:r>
      <w:r w:rsidRPr="006602C8">
        <w:rPr>
          <w:rFonts w:ascii="Arial" w:eastAsia="@Arial Unicode MS" w:hAnsi="Arial" w:cs="Arial"/>
          <w:color w:val="000000"/>
        </w:rPr>
        <w:t xml:space="preserve"> nesmí důvěrné skutečnosti, které se dozvěděli v souvislosti s touto smlouvou, sdělovat ani jiným zaměstnancům </w:t>
      </w:r>
      <w:r>
        <w:rPr>
          <w:rFonts w:ascii="Arial" w:eastAsia="@Arial Unicode MS" w:hAnsi="Arial" w:cs="Arial"/>
          <w:color w:val="000000"/>
        </w:rPr>
        <w:t xml:space="preserve">pronajímatele </w:t>
      </w:r>
      <w:r w:rsidRPr="006602C8">
        <w:rPr>
          <w:rFonts w:ascii="Arial" w:eastAsia="@Arial Unicode MS" w:hAnsi="Arial" w:cs="Arial"/>
          <w:color w:val="000000"/>
        </w:rPr>
        <w:t xml:space="preserve">nebo členům orgánů </w:t>
      </w:r>
      <w:r>
        <w:rPr>
          <w:rFonts w:ascii="Arial" w:eastAsia="@Arial Unicode MS" w:hAnsi="Arial" w:cs="Arial"/>
          <w:color w:val="000000"/>
        </w:rPr>
        <w:t>pronajímatele</w:t>
      </w:r>
      <w:r w:rsidRPr="006602C8">
        <w:rPr>
          <w:rFonts w:ascii="Arial" w:eastAsia="@Arial Unicode MS" w:hAnsi="Arial" w:cs="Arial"/>
          <w:color w:val="000000"/>
        </w:rPr>
        <w:t xml:space="preserve"> není-li to nezbytné k plnění jejich pracovních úkolů nebo z hlediska funkčního zařazení.</w:t>
      </w:r>
    </w:p>
    <w:p w:rsidR="00D203A0" w:rsidRPr="00952B5D" w:rsidRDefault="00D203A0" w:rsidP="00D203A0">
      <w:pPr>
        <w:numPr>
          <w:ilvl w:val="0"/>
          <w:numId w:val="14"/>
        </w:numPr>
        <w:spacing w:before="120" w:after="120"/>
        <w:ind w:left="425" w:hanging="425"/>
        <w:rPr>
          <w:rFonts w:ascii="Arial" w:hAnsi="Arial" w:cs="Arial"/>
          <w:sz w:val="22"/>
          <w:szCs w:val="22"/>
        </w:rPr>
      </w:pPr>
      <w:r>
        <w:rPr>
          <w:rFonts w:ascii="Arial" w:hAnsi="Arial" w:cs="Arial"/>
          <w:sz w:val="22"/>
          <w:szCs w:val="22"/>
        </w:rPr>
        <w:t xml:space="preserve">Pronajímatel </w:t>
      </w:r>
      <w:r w:rsidRPr="00952B5D">
        <w:rPr>
          <w:rFonts w:ascii="Arial" w:hAnsi="Arial" w:cs="Arial"/>
          <w:sz w:val="22"/>
          <w:szCs w:val="22"/>
        </w:rPr>
        <w:t>je povinen zavázat povinností mlčenlivosti a ochrany důvěrných informací dle</w:t>
      </w:r>
      <w:r>
        <w:rPr>
          <w:rFonts w:ascii="Arial" w:hAnsi="Arial" w:cs="Arial"/>
          <w:sz w:val="22"/>
          <w:szCs w:val="22"/>
        </w:rPr>
        <w:t> </w:t>
      </w:r>
      <w:r w:rsidRPr="00952B5D">
        <w:rPr>
          <w:rFonts w:ascii="Arial" w:hAnsi="Arial" w:cs="Arial"/>
          <w:sz w:val="22"/>
          <w:szCs w:val="22"/>
        </w:rPr>
        <w:t xml:space="preserve">tohoto článku rovněž všechny poddodavatele, kteří se budou podílet na plnění předmětu veřejné zakázky dle této smlouvy. </w:t>
      </w:r>
    </w:p>
    <w:p w:rsidR="00D203A0" w:rsidRPr="006602C8" w:rsidRDefault="00D203A0" w:rsidP="00D203A0">
      <w:pPr>
        <w:numPr>
          <w:ilvl w:val="0"/>
          <w:numId w:val="14"/>
        </w:numPr>
        <w:spacing w:before="120" w:after="120"/>
        <w:ind w:left="425" w:hanging="425"/>
        <w:rPr>
          <w:rFonts w:ascii="Arial" w:hAnsi="Arial" w:cs="Arial"/>
          <w:sz w:val="22"/>
          <w:szCs w:val="22"/>
        </w:rPr>
      </w:pPr>
      <w:r w:rsidRPr="006602C8">
        <w:rPr>
          <w:rFonts w:ascii="Arial" w:hAnsi="Arial" w:cs="Arial"/>
          <w:sz w:val="22"/>
          <w:szCs w:val="22"/>
        </w:rPr>
        <w:t xml:space="preserve">Za porušení povinnosti mlčenlivosti osobami, které se budou podílet na plnění předmětu smlouvy, odpovídá </w:t>
      </w:r>
      <w:r>
        <w:rPr>
          <w:rFonts w:ascii="Arial" w:hAnsi="Arial" w:cs="Arial"/>
          <w:sz w:val="22"/>
          <w:szCs w:val="22"/>
        </w:rPr>
        <w:t>pronajímatel</w:t>
      </w:r>
      <w:r w:rsidRPr="006602C8">
        <w:rPr>
          <w:rFonts w:ascii="Arial" w:hAnsi="Arial" w:cs="Arial"/>
          <w:sz w:val="22"/>
          <w:szCs w:val="22"/>
        </w:rPr>
        <w:t>, jako by povinnost porušil sám.</w:t>
      </w:r>
    </w:p>
    <w:p w:rsidR="00D203A0" w:rsidRDefault="00D203A0" w:rsidP="00D203A0">
      <w:pPr>
        <w:numPr>
          <w:ilvl w:val="0"/>
          <w:numId w:val="14"/>
        </w:numPr>
        <w:spacing w:before="120" w:after="120"/>
        <w:ind w:left="425" w:hanging="425"/>
        <w:rPr>
          <w:rFonts w:ascii="Arial" w:hAnsi="Arial" w:cs="Arial"/>
          <w:sz w:val="22"/>
          <w:szCs w:val="22"/>
        </w:rPr>
      </w:pPr>
      <w:r w:rsidRPr="006602C8">
        <w:rPr>
          <w:rFonts w:ascii="Arial" w:hAnsi="Arial" w:cs="Arial"/>
          <w:sz w:val="22"/>
          <w:szCs w:val="22"/>
        </w:rPr>
        <w:t>Ukončení účinnosti této smlouvy z jakéhokoliv důvodu se nedotkne ustanovení tohoto článku a</w:t>
      </w:r>
      <w:r>
        <w:rPr>
          <w:rFonts w:ascii="Arial" w:hAnsi="Arial" w:cs="Arial"/>
          <w:sz w:val="22"/>
          <w:szCs w:val="22"/>
        </w:rPr>
        <w:t> </w:t>
      </w:r>
      <w:r w:rsidRPr="006602C8">
        <w:rPr>
          <w:rFonts w:ascii="Arial" w:hAnsi="Arial" w:cs="Arial"/>
          <w:sz w:val="22"/>
          <w:szCs w:val="22"/>
        </w:rPr>
        <w:t>jeho účinnost přetrvá i po ukončení účinnosti této smlouvy.</w:t>
      </w:r>
    </w:p>
    <w:p w:rsidR="00D203A0" w:rsidRDefault="00D203A0" w:rsidP="00D203A0">
      <w:pPr>
        <w:spacing w:before="120" w:after="120"/>
        <w:rPr>
          <w:rFonts w:ascii="Arial" w:hAnsi="Arial" w:cs="Arial"/>
          <w:sz w:val="22"/>
          <w:szCs w:val="22"/>
        </w:rPr>
      </w:pPr>
    </w:p>
    <w:p w:rsidR="00D203A0" w:rsidRDefault="00D203A0" w:rsidP="00D203A0">
      <w:pPr>
        <w:pStyle w:val="slovnsmlouvyI"/>
        <w:numPr>
          <w:ilvl w:val="0"/>
          <w:numId w:val="0"/>
        </w:numPr>
        <w:spacing w:before="120" w:after="120"/>
        <w:ind w:right="0"/>
      </w:pPr>
      <w:r w:rsidRPr="001D347B">
        <w:t xml:space="preserve">Článek </w:t>
      </w:r>
      <w:r>
        <w:t>XI</w:t>
      </w:r>
      <w:r w:rsidRPr="001D347B">
        <w:t>.</w:t>
      </w:r>
    </w:p>
    <w:p w:rsidR="00D203A0" w:rsidRPr="001D347B" w:rsidRDefault="00D203A0" w:rsidP="00D203A0">
      <w:pPr>
        <w:pStyle w:val="podnadpissmlouvy2"/>
        <w:ind w:right="0"/>
      </w:pPr>
      <w:r>
        <w:t>Důvěrnost informací</w:t>
      </w:r>
    </w:p>
    <w:p w:rsidR="00D203A0" w:rsidRPr="002A21C0" w:rsidRDefault="00D203A0" w:rsidP="00D203A0">
      <w:pPr>
        <w:pStyle w:val="Odstavecseseznamem"/>
        <w:numPr>
          <w:ilvl w:val="0"/>
          <w:numId w:val="34"/>
        </w:numPr>
        <w:spacing w:before="120" w:after="120" w:line="240" w:lineRule="auto"/>
        <w:ind w:left="425" w:hanging="425"/>
        <w:contextualSpacing w:val="0"/>
        <w:jc w:val="both"/>
        <w:rPr>
          <w:rFonts w:ascii="Arial" w:hAnsi="Arial" w:cs="Arial"/>
          <w:lang w:eastAsia="cs-CZ"/>
        </w:rPr>
      </w:pPr>
      <w:r w:rsidRPr="002A21C0">
        <w:rPr>
          <w:rFonts w:ascii="Arial" w:hAnsi="Arial" w:cs="Arial"/>
          <w:lang w:eastAsia="cs-CZ"/>
        </w:rPr>
        <w:t>Nájemce prohlašuje, že všechny informace, které se v </w:t>
      </w:r>
      <w:r>
        <w:rPr>
          <w:rFonts w:ascii="Arial" w:hAnsi="Arial" w:cs="Arial"/>
          <w:lang w:eastAsia="cs-CZ"/>
        </w:rPr>
        <w:t>souvislosti s touto smlouvou od p</w:t>
      </w:r>
      <w:r w:rsidRPr="002A21C0">
        <w:rPr>
          <w:rFonts w:ascii="Arial" w:hAnsi="Arial" w:cs="Arial"/>
          <w:lang w:eastAsia="cs-CZ"/>
        </w:rPr>
        <w:t>ronajímatele dozví, jsou důvěrné povahy.</w:t>
      </w:r>
    </w:p>
    <w:p w:rsidR="00D203A0" w:rsidRPr="002A21C0" w:rsidRDefault="00D203A0" w:rsidP="00D203A0">
      <w:pPr>
        <w:pStyle w:val="Odstavecseseznamem"/>
        <w:keepNext/>
        <w:keepLines/>
        <w:widowControl w:val="0"/>
        <w:numPr>
          <w:ilvl w:val="0"/>
          <w:numId w:val="34"/>
        </w:numPr>
        <w:autoSpaceDE w:val="0"/>
        <w:autoSpaceDN w:val="0"/>
        <w:adjustRightInd w:val="0"/>
        <w:spacing w:before="120" w:after="120" w:line="240" w:lineRule="auto"/>
        <w:ind w:left="425" w:hanging="425"/>
        <w:contextualSpacing w:val="0"/>
        <w:jc w:val="both"/>
        <w:rPr>
          <w:rFonts w:ascii="Arial" w:hAnsi="Arial" w:cs="Arial"/>
          <w:lang w:eastAsia="cs-CZ"/>
        </w:rPr>
      </w:pPr>
      <w:r w:rsidRPr="002A21C0">
        <w:rPr>
          <w:rFonts w:ascii="Arial" w:hAnsi="Arial" w:cs="Arial"/>
          <w:lang w:eastAsia="cs-CZ"/>
        </w:rPr>
        <w:t>Nájemce se zavazuje zachovávat o důvěrných informacích mlčenlivost a důvěrné informace používat pouze k plnění předmětu této smlouvy. 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rsidR="00D203A0" w:rsidRPr="002A21C0" w:rsidRDefault="00D203A0" w:rsidP="00D203A0">
      <w:pPr>
        <w:pStyle w:val="Odstavecseseznamem"/>
        <w:widowControl w:val="0"/>
        <w:numPr>
          <w:ilvl w:val="0"/>
          <w:numId w:val="34"/>
        </w:numPr>
        <w:autoSpaceDE w:val="0"/>
        <w:autoSpaceDN w:val="0"/>
        <w:adjustRightInd w:val="0"/>
        <w:spacing w:before="120" w:after="120" w:line="240" w:lineRule="auto"/>
        <w:ind w:left="425" w:hanging="425"/>
        <w:contextualSpacing w:val="0"/>
        <w:jc w:val="both"/>
        <w:rPr>
          <w:rFonts w:ascii="Arial" w:hAnsi="Arial" w:cs="Arial"/>
          <w:lang w:eastAsia="cs-CZ"/>
        </w:rPr>
      </w:pPr>
      <w:r w:rsidRPr="002A21C0">
        <w:rPr>
          <w:rFonts w:ascii="Arial" w:hAnsi="Arial" w:cs="Arial"/>
          <w:lang w:eastAsia="cs-CZ"/>
        </w:rPr>
        <w:t>Nájemce je oprávněn předat důvěrné informace třetí osobě v případě, kdy mu tato povinnost vyplývá ze zákona nebo jiného právního předpisu nebo z pravomocného rozhodnutí soudu. Nájemce se zavazuje v takovém případě spolupracovat a učinit všechna možná opatření nutná k ochraně zájmů druhé smluvní strany.</w:t>
      </w:r>
    </w:p>
    <w:p w:rsidR="00D203A0" w:rsidRPr="000B33A1" w:rsidRDefault="00D203A0" w:rsidP="00D203A0">
      <w:pPr>
        <w:pStyle w:val="Odstavecseseznamem"/>
        <w:widowControl w:val="0"/>
        <w:autoSpaceDE w:val="0"/>
        <w:autoSpaceDN w:val="0"/>
        <w:adjustRightInd w:val="0"/>
        <w:spacing w:before="120" w:after="120"/>
        <w:ind w:left="425"/>
        <w:contextualSpacing w:val="0"/>
        <w:jc w:val="both"/>
        <w:rPr>
          <w:rFonts w:ascii="Arial" w:hAnsi="Arial" w:cs="Arial"/>
          <w:noProof/>
          <w:color w:val="000000"/>
          <w:lang w:val="x-none"/>
        </w:rPr>
      </w:pPr>
    </w:p>
    <w:p w:rsidR="00D203A0" w:rsidRPr="0055623D" w:rsidRDefault="00D203A0" w:rsidP="00D203A0">
      <w:pPr>
        <w:pStyle w:val="slovnsmlouvyI"/>
        <w:numPr>
          <w:ilvl w:val="0"/>
          <w:numId w:val="0"/>
        </w:numPr>
        <w:spacing w:before="120" w:after="120"/>
        <w:ind w:right="0"/>
      </w:pPr>
      <w:r>
        <w:rPr>
          <w:noProof/>
          <w:color w:val="000000"/>
          <w:lang w:val="x-none"/>
        </w:rPr>
        <w:tab/>
      </w:r>
      <w:r w:rsidRPr="0055623D">
        <w:t>Článek XII.</w:t>
      </w:r>
    </w:p>
    <w:p w:rsidR="00D203A0" w:rsidRPr="0055623D" w:rsidRDefault="00D203A0" w:rsidP="00D203A0">
      <w:pPr>
        <w:pStyle w:val="podnadpissmlouvy2"/>
        <w:ind w:right="0"/>
      </w:pPr>
      <w:r w:rsidRPr="0055623D">
        <w:t>Pověřené osoby smluvních stran</w:t>
      </w:r>
    </w:p>
    <w:p w:rsidR="00D203A0" w:rsidRPr="0055623D" w:rsidRDefault="00D203A0" w:rsidP="00D203A0">
      <w:pPr>
        <w:pStyle w:val="Odstavecseseznamem"/>
        <w:widowControl w:val="0"/>
        <w:numPr>
          <w:ilvl w:val="0"/>
          <w:numId w:val="31"/>
        </w:numPr>
        <w:spacing w:before="120" w:after="120" w:line="240" w:lineRule="auto"/>
        <w:contextualSpacing w:val="0"/>
        <w:jc w:val="both"/>
        <w:rPr>
          <w:rFonts w:ascii="Arial" w:hAnsi="Arial" w:cs="Arial"/>
        </w:rPr>
      </w:pPr>
      <w:r w:rsidRPr="0055623D">
        <w:rPr>
          <w:rFonts w:ascii="Arial" w:hAnsi="Arial" w:cs="Arial"/>
        </w:rPr>
        <w:t>Osoby pověřené pronajímatelem:</w:t>
      </w:r>
    </w:p>
    <w:p w:rsidR="00D203A0" w:rsidRDefault="00D203A0" w:rsidP="00D203A0">
      <w:pPr>
        <w:pStyle w:val="Odstavecseseznamem"/>
        <w:widowControl w:val="0"/>
        <w:spacing w:before="120" w:after="120" w:line="240" w:lineRule="auto"/>
        <w:contextualSpacing w:val="0"/>
        <w:jc w:val="both"/>
        <w:rPr>
          <w:rFonts w:ascii="Arial" w:hAnsi="Arial" w:cs="Arial"/>
        </w:rPr>
      </w:pPr>
      <w:r w:rsidRPr="0055623D">
        <w:rPr>
          <w:rFonts w:ascii="Arial" w:hAnsi="Arial" w:cs="Arial"/>
          <w:bCs/>
        </w:rPr>
        <w:t xml:space="preserve">manažer zakázky </w:t>
      </w:r>
      <w:r w:rsidRPr="0055623D">
        <w:rPr>
          <w:rFonts w:ascii="Arial" w:hAnsi="Arial" w:cs="Arial"/>
        </w:rPr>
        <w:t xml:space="preserve">je </w:t>
      </w:r>
      <w:r>
        <w:rPr>
          <w:rFonts w:ascii="Arial" w:hAnsi="Arial" w:cs="Arial"/>
        </w:rPr>
        <w:t>Ing. Hana Obrázková</w:t>
      </w:r>
      <w:r w:rsidRPr="0055623D">
        <w:rPr>
          <w:rFonts w:ascii="Arial" w:hAnsi="Arial" w:cs="Arial"/>
        </w:rPr>
        <w:t>, telefon</w:t>
      </w:r>
      <w:r>
        <w:rPr>
          <w:rFonts w:ascii="Arial" w:hAnsi="Arial" w:cs="Arial"/>
        </w:rPr>
        <w:t>:</w:t>
      </w:r>
      <w:r w:rsidRPr="0055623D">
        <w:rPr>
          <w:rFonts w:ascii="Arial" w:hAnsi="Arial" w:cs="Arial"/>
        </w:rPr>
        <w:t xml:space="preserve"> </w:t>
      </w:r>
      <w:r>
        <w:rPr>
          <w:rFonts w:ascii="Arial" w:hAnsi="Arial" w:cs="Arial"/>
        </w:rPr>
        <w:t>XXXXX, e-mail: XXXXX,</w:t>
      </w:r>
    </w:p>
    <w:p w:rsidR="00D203A0" w:rsidRPr="007E0239" w:rsidRDefault="00D203A0" w:rsidP="00D203A0">
      <w:pPr>
        <w:pStyle w:val="Odstavecseseznamem"/>
        <w:widowControl w:val="0"/>
        <w:spacing w:before="120" w:after="120" w:line="240" w:lineRule="auto"/>
        <w:contextualSpacing w:val="0"/>
        <w:jc w:val="both"/>
        <w:rPr>
          <w:rFonts w:ascii="Arial" w:hAnsi="Arial" w:cs="Arial"/>
          <w:bCs/>
        </w:rPr>
      </w:pPr>
      <w:r w:rsidRPr="007E0239">
        <w:rPr>
          <w:rFonts w:ascii="Arial" w:hAnsi="Arial" w:cs="Arial"/>
          <w:bCs/>
        </w:rPr>
        <w:t xml:space="preserve">zástupce manažera zakázky </w:t>
      </w:r>
      <w:r w:rsidRPr="007E0239">
        <w:rPr>
          <w:rFonts w:ascii="Arial" w:hAnsi="Arial" w:cs="Arial"/>
        </w:rPr>
        <w:t xml:space="preserve">je Ing. Jakub Lukáš, telefon: </w:t>
      </w:r>
      <w:r>
        <w:rPr>
          <w:rFonts w:ascii="Arial" w:hAnsi="Arial" w:cs="Arial"/>
        </w:rPr>
        <w:t>XXXXX</w:t>
      </w:r>
      <w:r w:rsidRPr="007E0239">
        <w:rPr>
          <w:rFonts w:ascii="Arial" w:hAnsi="Arial" w:cs="Arial"/>
        </w:rPr>
        <w:t xml:space="preserve">, e-mail: </w:t>
      </w:r>
      <w:r>
        <w:rPr>
          <w:rFonts w:ascii="Arial" w:hAnsi="Arial" w:cs="Arial"/>
        </w:rPr>
        <w:t>XXXXX,</w:t>
      </w:r>
    </w:p>
    <w:p w:rsidR="00D203A0" w:rsidRPr="0055623D" w:rsidRDefault="00D203A0" w:rsidP="00D203A0">
      <w:pPr>
        <w:pStyle w:val="Odstavecseseznamem"/>
        <w:widowControl w:val="0"/>
        <w:spacing w:before="120" w:after="120" w:line="240" w:lineRule="auto"/>
        <w:contextualSpacing w:val="0"/>
        <w:jc w:val="both"/>
        <w:rPr>
          <w:rFonts w:ascii="Arial" w:hAnsi="Arial" w:cs="Arial"/>
          <w:bCs/>
        </w:rPr>
      </w:pPr>
      <w:r w:rsidRPr="0055623D">
        <w:rPr>
          <w:rFonts w:ascii="Arial" w:hAnsi="Arial" w:cs="Arial"/>
          <w:bCs/>
        </w:rPr>
        <w:t xml:space="preserve">koordinátor vestavěné techniky a wifi zařízení </w:t>
      </w:r>
      <w:r w:rsidRPr="0055623D">
        <w:rPr>
          <w:rFonts w:ascii="Arial" w:hAnsi="Arial" w:cs="Arial"/>
        </w:rPr>
        <w:t xml:space="preserve">je </w:t>
      </w:r>
      <w:r>
        <w:rPr>
          <w:rFonts w:ascii="Arial" w:hAnsi="Arial" w:cs="Arial"/>
        </w:rPr>
        <w:t>Irena Votrubová</w:t>
      </w:r>
      <w:r w:rsidRPr="0055623D">
        <w:rPr>
          <w:rFonts w:ascii="Arial" w:hAnsi="Arial" w:cs="Arial"/>
        </w:rPr>
        <w:t>, telefon</w:t>
      </w:r>
      <w:r>
        <w:rPr>
          <w:rFonts w:ascii="Arial" w:hAnsi="Arial" w:cs="Arial"/>
        </w:rPr>
        <w:t>:</w:t>
      </w:r>
      <w:r w:rsidRPr="0055623D">
        <w:rPr>
          <w:rFonts w:ascii="Arial" w:hAnsi="Arial" w:cs="Arial"/>
        </w:rPr>
        <w:t xml:space="preserve"> </w:t>
      </w:r>
      <w:r>
        <w:rPr>
          <w:rFonts w:ascii="Arial" w:hAnsi="Arial" w:cs="Arial"/>
        </w:rPr>
        <w:t>XXXXX</w:t>
      </w:r>
      <w:r w:rsidRPr="0055623D">
        <w:rPr>
          <w:rFonts w:ascii="Arial" w:hAnsi="Arial" w:cs="Arial"/>
        </w:rPr>
        <w:t xml:space="preserve">, e-mail: </w:t>
      </w:r>
      <w:r>
        <w:rPr>
          <w:rFonts w:ascii="Arial" w:hAnsi="Arial" w:cs="Arial"/>
        </w:rPr>
        <w:t>XXXXX,</w:t>
      </w:r>
    </w:p>
    <w:p w:rsidR="00D203A0" w:rsidRPr="0055623D" w:rsidRDefault="00D203A0" w:rsidP="00D203A0">
      <w:pPr>
        <w:pStyle w:val="Odstavecseseznamem"/>
        <w:widowControl w:val="0"/>
        <w:spacing w:before="120" w:after="120" w:line="240" w:lineRule="auto"/>
        <w:contextualSpacing w:val="0"/>
        <w:jc w:val="both"/>
        <w:rPr>
          <w:rFonts w:ascii="Arial" w:hAnsi="Arial" w:cs="Arial"/>
          <w:bCs/>
        </w:rPr>
      </w:pPr>
      <w:r w:rsidRPr="0055623D">
        <w:rPr>
          <w:rFonts w:ascii="Arial" w:hAnsi="Arial" w:cs="Arial"/>
          <w:bCs/>
        </w:rPr>
        <w:t>koordinátor konferenčních místností je</w:t>
      </w:r>
      <w:r>
        <w:rPr>
          <w:rFonts w:ascii="Arial" w:hAnsi="Arial" w:cs="Arial"/>
          <w:bCs/>
        </w:rPr>
        <w:t xml:space="preserve"> </w:t>
      </w:r>
      <w:r>
        <w:rPr>
          <w:rFonts w:ascii="Arial" w:hAnsi="Arial" w:cs="Arial"/>
        </w:rPr>
        <w:t>Irena Votrubová</w:t>
      </w:r>
      <w:r w:rsidRPr="0055623D">
        <w:rPr>
          <w:rFonts w:ascii="Arial" w:hAnsi="Arial" w:cs="Arial"/>
        </w:rPr>
        <w:t>, telefon</w:t>
      </w:r>
      <w:r>
        <w:rPr>
          <w:rFonts w:ascii="Arial" w:hAnsi="Arial" w:cs="Arial"/>
        </w:rPr>
        <w:t>: XXXXX</w:t>
      </w:r>
      <w:r w:rsidRPr="0055623D">
        <w:rPr>
          <w:rFonts w:ascii="Arial" w:hAnsi="Arial" w:cs="Arial"/>
        </w:rPr>
        <w:t xml:space="preserve">, e-mail: </w:t>
      </w:r>
      <w:r>
        <w:rPr>
          <w:rFonts w:ascii="Arial" w:hAnsi="Arial" w:cs="Arial"/>
        </w:rPr>
        <w:t>XXXXX</w:t>
      </w:r>
      <w:r w:rsidR="00225B50">
        <w:rPr>
          <w:rFonts w:ascii="Arial" w:hAnsi="Arial" w:cs="Arial"/>
        </w:rPr>
        <w:t>,</w:t>
      </w:r>
    </w:p>
    <w:p w:rsidR="00D203A0" w:rsidRPr="0055623D" w:rsidRDefault="00D203A0" w:rsidP="00D203A0">
      <w:pPr>
        <w:pStyle w:val="Odstavecseseznamem"/>
        <w:widowControl w:val="0"/>
        <w:spacing w:before="120" w:after="120" w:line="240" w:lineRule="auto"/>
        <w:contextualSpacing w:val="0"/>
        <w:jc w:val="both"/>
        <w:rPr>
          <w:rFonts w:ascii="Arial" w:hAnsi="Arial" w:cs="Arial"/>
          <w:bCs/>
        </w:rPr>
      </w:pPr>
      <w:r w:rsidRPr="0055623D">
        <w:rPr>
          <w:rFonts w:ascii="Arial" w:hAnsi="Arial" w:cs="Arial"/>
          <w:bCs/>
        </w:rPr>
        <w:t xml:space="preserve">koordinátor bezpečnosti </w:t>
      </w:r>
      <w:r w:rsidRPr="0055623D">
        <w:rPr>
          <w:rFonts w:ascii="Arial" w:hAnsi="Arial" w:cs="Arial"/>
        </w:rPr>
        <w:t xml:space="preserve">je </w:t>
      </w:r>
      <w:r>
        <w:rPr>
          <w:rFonts w:ascii="Arial" w:hAnsi="Arial" w:cs="Arial"/>
        </w:rPr>
        <w:t>Irena Votrubová</w:t>
      </w:r>
      <w:r w:rsidRPr="0055623D">
        <w:rPr>
          <w:rFonts w:ascii="Arial" w:hAnsi="Arial" w:cs="Arial"/>
        </w:rPr>
        <w:t>, telefon</w:t>
      </w:r>
      <w:r>
        <w:rPr>
          <w:rFonts w:ascii="Arial" w:hAnsi="Arial" w:cs="Arial"/>
        </w:rPr>
        <w:t>: XXXXX</w:t>
      </w:r>
      <w:r w:rsidRPr="0055623D">
        <w:rPr>
          <w:rFonts w:ascii="Arial" w:hAnsi="Arial" w:cs="Arial"/>
        </w:rPr>
        <w:t xml:space="preserve">, e-mail: </w:t>
      </w:r>
      <w:r>
        <w:rPr>
          <w:rFonts w:ascii="Arial" w:hAnsi="Arial" w:cs="Arial"/>
        </w:rPr>
        <w:t>XXXXX,</w:t>
      </w:r>
    </w:p>
    <w:p w:rsidR="00D203A0" w:rsidRPr="0055623D" w:rsidRDefault="00D203A0" w:rsidP="00D203A0">
      <w:pPr>
        <w:pStyle w:val="Odstavecseseznamem"/>
        <w:widowControl w:val="0"/>
        <w:spacing w:before="120" w:after="120" w:line="240" w:lineRule="auto"/>
        <w:contextualSpacing w:val="0"/>
        <w:jc w:val="both"/>
        <w:rPr>
          <w:rFonts w:ascii="Arial" w:hAnsi="Arial" w:cs="Arial"/>
        </w:rPr>
      </w:pPr>
      <w:r w:rsidRPr="0055623D">
        <w:rPr>
          <w:rFonts w:ascii="Arial" w:hAnsi="Arial" w:cs="Arial"/>
          <w:bCs/>
        </w:rPr>
        <w:t xml:space="preserve">technická podpora IT techniky (PC a tiskárny) </w:t>
      </w:r>
      <w:r w:rsidRPr="0055623D">
        <w:rPr>
          <w:rFonts w:ascii="Arial" w:hAnsi="Arial" w:cs="Arial"/>
        </w:rPr>
        <w:t xml:space="preserve">je </w:t>
      </w:r>
      <w:r>
        <w:rPr>
          <w:rFonts w:ascii="Arial" w:hAnsi="Arial" w:cs="Arial"/>
        </w:rPr>
        <w:t>Irena Votrubová</w:t>
      </w:r>
      <w:r w:rsidRPr="0055623D">
        <w:rPr>
          <w:rFonts w:ascii="Arial" w:hAnsi="Arial" w:cs="Arial"/>
        </w:rPr>
        <w:t>, telefon</w:t>
      </w:r>
      <w:r>
        <w:rPr>
          <w:rFonts w:ascii="Arial" w:hAnsi="Arial" w:cs="Arial"/>
        </w:rPr>
        <w:t>: XXXXX</w:t>
      </w:r>
      <w:r w:rsidRPr="0055623D">
        <w:rPr>
          <w:rFonts w:ascii="Arial" w:hAnsi="Arial" w:cs="Arial"/>
        </w:rPr>
        <w:t xml:space="preserve">, e-mail: </w:t>
      </w:r>
      <w:r>
        <w:rPr>
          <w:rFonts w:ascii="Arial" w:hAnsi="Arial" w:cs="Arial"/>
        </w:rPr>
        <w:t>XXXXX.</w:t>
      </w:r>
    </w:p>
    <w:p w:rsidR="00D203A0" w:rsidRDefault="00D203A0" w:rsidP="00D203A0">
      <w:pPr>
        <w:pStyle w:val="Odstavecseseznamem"/>
        <w:widowControl w:val="0"/>
        <w:spacing w:before="120" w:after="120" w:line="240" w:lineRule="auto"/>
        <w:contextualSpacing w:val="0"/>
        <w:jc w:val="both"/>
        <w:rPr>
          <w:rFonts w:ascii="Arial" w:hAnsi="Arial" w:cs="Arial"/>
        </w:rPr>
      </w:pPr>
      <w:r w:rsidRPr="0055623D">
        <w:rPr>
          <w:rFonts w:ascii="Arial" w:hAnsi="Arial" w:cs="Arial"/>
        </w:rPr>
        <w:t>V záležitostech požární ochrany a bezpečnosti a ochr</w:t>
      </w:r>
      <w:r>
        <w:rPr>
          <w:rFonts w:ascii="Arial" w:hAnsi="Arial" w:cs="Arial"/>
        </w:rPr>
        <w:t>any zdraví při práci je za p</w:t>
      </w:r>
      <w:r w:rsidRPr="0055623D">
        <w:rPr>
          <w:rFonts w:ascii="Arial" w:hAnsi="Arial" w:cs="Arial"/>
        </w:rPr>
        <w:t>ronajímatele oprávněn jednat p. František Král, tel</w:t>
      </w:r>
      <w:r>
        <w:rPr>
          <w:rFonts w:ascii="Arial" w:hAnsi="Arial" w:cs="Arial"/>
        </w:rPr>
        <w:t>efon: XXXXX</w:t>
      </w:r>
      <w:r w:rsidRPr="0055623D">
        <w:rPr>
          <w:rFonts w:ascii="Arial" w:hAnsi="Arial" w:cs="Arial"/>
        </w:rPr>
        <w:t xml:space="preserve">, </w:t>
      </w:r>
      <w:r>
        <w:rPr>
          <w:rFonts w:ascii="Arial" w:hAnsi="Arial" w:cs="Arial"/>
        </w:rPr>
        <w:t>e</w:t>
      </w:r>
      <w:r w:rsidR="004A4F90">
        <w:rPr>
          <w:rFonts w:ascii="Arial" w:hAnsi="Arial" w:cs="Arial"/>
        </w:rPr>
        <w:t>-</w:t>
      </w:r>
      <w:r>
        <w:rPr>
          <w:rFonts w:ascii="Arial" w:hAnsi="Arial" w:cs="Arial"/>
        </w:rPr>
        <w:t>mail: XXXXX</w:t>
      </w:r>
      <w:r w:rsidRPr="004A4F90">
        <w:rPr>
          <w:rStyle w:val="Hypertextovodkaz"/>
          <w:rFonts w:ascii="Arial" w:hAnsi="Arial" w:cs="Arial"/>
          <w:u w:val="none"/>
        </w:rPr>
        <w:t>.</w:t>
      </w:r>
    </w:p>
    <w:p w:rsidR="00D203A0" w:rsidRPr="0055623D" w:rsidRDefault="00D203A0" w:rsidP="00D203A0">
      <w:pPr>
        <w:pStyle w:val="Odstavecseseznamem"/>
        <w:widowControl w:val="0"/>
        <w:spacing w:before="120" w:after="120" w:line="240" w:lineRule="auto"/>
        <w:contextualSpacing w:val="0"/>
        <w:jc w:val="both"/>
        <w:rPr>
          <w:rFonts w:ascii="Arial" w:hAnsi="Arial" w:cs="Arial"/>
          <w:bCs/>
        </w:rPr>
      </w:pPr>
      <w:r>
        <w:rPr>
          <w:rFonts w:ascii="Arial" w:hAnsi="Arial" w:cs="Arial"/>
        </w:rPr>
        <w:lastRenderedPageBreak/>
        <w:t xml:space="preserve">K podpisu protokolů dle čl. IV odst. 2 </w:t>
      </w:r>
      <w:proofErr w:type="gramStart"/>
      <w:r>
        <w:rPr>
          <w:rFonts w:ascii="Arial" w:hAnsi="Arial" w:cs="Arial"/>
        </w:rPr>
        <w:t>této</w:t>
      </w:r>
      <w:proofErr w:type="gramEnd"/>
      <w:r>
        <w:rPr>
          <w:rFonts w:ascii="Arial" w:hAnsi="Arial" w:cs="Arial"/>
        </w:rPr>
        <w:t xml:space="preserve"> smlouvy je pověřena</w:t>
      </w:r>
      <w:r w:rsidRPr="0055623D">
        <w:rPr>
          <w:rFonts w:ascii="Arial" w:hAnsi="Arial" w:cs="Arial"/>
        </w:rPr>
        <w:t xml:space="preserve"> </w:t>
      </w:r>
      <w:r>
        <w:rPr>
          <w:rFonts w:ascii="Arial" w:hAnsi="Arial" w:cs="Arial"/>
        </w:rPr>
        <w:t>Irena Votrubová</w:t>
      </w:r>
      <w:r w:rsidRPr="0055623D">
        <w:rPr>
          <w:rFonts w:ascii="Arial" w:hAnsi="Arial" w:cs="Arial"/>
        </w:rPr>
        <w:t>, telefon</w:t>
      </w:r>
      <w:r>
        <w:rPr>
          <w:rFonts w:ascii="Arial" w:hAnsi="Arial" w:cs="Arial"/>
        </w:rPr>
        <w:t xml:space="preserve">: </w:t>
      </w:r>
      <w:r>
        <w:rPr>
          <w:rFonts w:ascii="Arial" w:hAnsi="Arial" w:cs="Arial"/>
        </w:rPr>
        <w:br/>
        <w:t>XXXXX</w:t>
      </w:r>
      <w:r w:rsidRPr="0055623D">
        <w:rPr>
          <w:rFonts w:ascii="Arial" w:hAnsi="Arial" w:cs="Arial"/>
        </w:rPr>
        <w:t xml:space="preserve">, e-mail: </w:t>
      </w:r>
      <w:r>
        <w:rPr>
          <w:rFonts w:ascii="Arial" w:hAnsi="Arial" w:cs="Arial"/>
        </w:rPr>
        <w:t>XXXXX.</w:t>
      </w:r>
    </w:p>
    <w:p w:rsidR="00D203A0" w:rsidRPr="0055623D" w:rsidRDefault="00D203A0" w:rsidP="00D203A0">
      <w:pPr>
        <w:pStyle w:val="Odstavecseseznamem"/>
        <w:widowControl w:val="0"/>
        <w:spacing w:before="120" w:after="120" w:line="240" w:lineRule="auto"/>
        <w:contextualSpacing w:val="0"/>
        <w:jc w:val="both"/>
        <w:rPr>
          <w:rFonts w:ascii="Arial" w:hAnsi="Arial" w:cs="Arial"/>
        </w:rPr>
      </w:pPr>
    </w:p>
    <w:p w:rsidR="00D203A0" w:rsidRPr="002E50A5" w:rsidRDefault="00D203A0" w:rsidP="00D203A0">
      <w:pPr>
        <w:pStyle w:val="Odstavecseseznamem"/>
        <w:widowControl w:val="0"/>
        <w:numPr>
          <w:ilvl w:val="0"/>
          <w:numId w:val="31"/>
        </w:numPr>
        <w:spacing w:before="120" w:after="120" w:line="240" w:lineRule="auto"/>
        <w:contextualSpacing w:val="0"/>
        <w:jc w:val="both"/>
        <w:rPr>
          <w:rFonts w:ascii="Arial" w:hAnsi="Arial" w:cs="Arial"/>
        </w:rPr>
      </w:pPr>
      <w:r w:rsidRPr="002E50A5">
        <w:rPr>
          <w:rFonts w:ascii="Arial" w:hAnsi="Arial" w:cs="Arial"/>
        </w:rPr>
        <w:t>Osoby pověřené nájemcem:</w:t>
      </w:r>
    </w:p>
    <w:p w:rsidR="00D203A0" w:rsidRDefault="00D203A0" w:rsidP="00D203A0">
      <w:pPr>
        <w:pStyle w:val="Odstavecseseznamem"/>
        <w:widowControl w:val="0"/>
        <w:spacing w:before="120" w:after="120" w:line="240" w:lineRule="auto"/>
        <w:contextualSpacing w:val="0"/>
        <w:jc w:val="both"/>
        <w:rPr>
          <w:rFonts w:ascii="Arial" w:hAnsi="Arial" w:cs="Arial"/>
        </w:rPr>
      </w:pPr>
      <w:r w:rsidRPr="002E50A5">
        <w:rPr>
          <w:rFonts w:ascii="Arial" w:hAnsi="Arial" w:cs="Arial"/>
        </w:rPr>
        <w:t>Osoby pověřené k zařizování záležitostí souvisejí</w:t>
      </w:r>
      <w:r>
        <w:rPr>
          <w:rFonts w:ascii="Arial" w:hAnsi="Arial" w:cs="Arial"/>
        </w:rPr>
        <w:t>cích s plněním této smlouvy za n</w:t>
      </w:r>
      <w:r w:rsidRPr="002E50A5">
        <w:rPr>
          <w:rFonts w:ascii="Arial" w:hAnsi="Arial" w:cs="Arial"/>
        </w:rPr>
        <w:t>ájemce jsou</w:t>
      </w:r>
      <w:r>
        <w:rPr>
          <w:rFonts w:ascii="Arial" w:hAnsi="Arial" w:cs="Arial"/>
        </w:rPr>
        <w:t>:</w:t>
      </w:r>
    </w:p>
    <w:p w:rsidR="00D203A0" w:rsidRPr="007E0239" w:rsidRDefault="00D203A0" w:rsidP="00D203A0">
      <w:pPr>
        <w:pStyle w:val="Odstavecseseznamem"/>
        <w:widowControl w:val="0"/>
        <w:spacing w:before="120" w:after="120" w:line="240" w:lineRule="auto"/>
        <w:contextualSpacing w:val="0"/>
        <w:jc w:val="both"/>
        <w:rPr>
          <w:rFonts w:ascii="Arial" w:hAnsi="Arial" w:cs="Arial"/>
        </w:rPr>
      </w:pPr>
      <w:r>
        <w:rPr>
          <w:rFonts w:ascii="Arial" w:hAnsi="Arial" w:cs="Arial"/>
        </w:rPr>
        <w:t>PhDr. Pavel Uhlík</w:t>
      </w:r>
      <w:r w:rsidRPr="002E50A5">
        <w:rPr>
          <w:rFonts w:ascii="Arial" w:hAnsi="Arial" w:cs="Arial"/>
        </w:rPr>
        <w:t>, telefon</w:t>
      </w:r>
      <w:r>
        <w:rPr>
          <w:rFonts w:ascii="Arial" w:hAnsi="Arial" w:cs="Arial"/>
        </w:rPr>
        <w:t>:</w:t>
      </w:r>
      <w:r w:rsidRPr="002E50A5">
        <w:rPr>
          <w:rFonts w:ascii="Arial" w:hAnsi="Arial" w:cs="Arial"/>
        </w:rPr>
        <w:t xml:space="preserve"> </w:t>
      </w:r>
      <w:r>
        <w:rPr>
          <w:rFonts w:ascii="Arial" w:hAnsi="Arial" w:cs="Arial"/>
        </w:rPr>
        <w:t>XXXXX</w:t>
      </w:r>
      <w:r w:rsidRPr="002E50A5">
        <w:rPr>
          <w:rFonts w:ascii="Arial" w:hAnsi="Arial" w:cs="Arial"/>
        </w:rPr>
        <w:t xml:space="preserve">, e-mail: </w:t>
      </w:r>
      <w:r w:rsidRPr="00CA0358">
        <w:rPr>
          <w:rFonts w:ascii="Arial" w:hAnsi="Arial" w:cs="Arial"/>
        </w:rPr>
        <w:t>XXXXX</w:t>
      </w:r>
      <w:r>
        <w:rPr>
          <w:rFonts w:ascii="Arial" w:hAnsi="Arial" w:cs="Arial"/>
        </w:rPr>
        <w:t>, Mgr. Lenka Simanová, telefon: XXXXX</w:t>
      </w:r>
      <w:r w:rsidRPr="007E0239">
        <w:rPr>
          <w:rFonts w:ascii="Arial" w:hAnsi="Arial" w:cs="Arial"/>
        </w:rPr>
        <w:t xml:space="preserve">, e-mail: </w:t>
      </w:r>
      <w:r w:rsidRPr="00CA0358">
        <w:rPr>
          <w:rFonts w:ascii="Arial" w:hAnsi="Arial" w:cs="Arial"/>
        </w:rPr>
        <w:t>XXXXX</w:t>
      </w:r>
      <w:r>
        <w:rPr>
          <w:rFonts w:ascii="Arial" w:hAnsi="Arial" w:cs="Arial"/>
        </w:rPr>
        <w:t xml:space="preserve"> a </w:t>
      </w:r>
      <w:r w:rsidRPr="007E0239">
        <w:rPr>
          <w:rFonts w:ascii="Arial" w:hAnsi="Arial" w:cs="Arial"/>
        </w:rPr>
        <w:t xml:space="preserve">Mgr. Tereza Nováková, telefon: </w:t>
      </w:r>
      <w:r>
        <w:rPr>
          <w:rFonts w:ascii="Arial" w:hAnsi="Arial" w:cs="Arial"/>
        </w:rPr>
        <w:t>XXXXX</w:t>
      </w:r>
      <w:r w:rsidRPr="007E0239">
        <w:rPr>
          <w:rFonts w:ascii="Arial" w:hAnsi="Arial" w:cs="Arial"/>
        </w:rPr>
        <w:t xml:space="preserve">, e-mail: </w:t>
      </w:r>
      <w:r>
        <w:rPr>
          <w:rFonts w:ascii="Arial" w:hAnsi="Arial" w:cs="Arial"/>
        </w:rPr>
        <w:t>XXXXX.</w:t>
      </w:r>
    </w:p>
    <w:p w:rsidR="00D203A0" w:rsidRDefault="00D203A0" w:rsidP="00D203A0">
      <w:pPr>
        <w:widowControl w:val="0"/>
        <w:spacing w:before="120" w:after="120"/>
        <w:ind w:left="709"/>
        <w:rPr>
          <w:rFonts w:ascii="Arial" w:hAnsi="Arial" w:cs="Arial"/>
          <w:sz w:val="22"/>
          <w:szCs w:val="22"/>
        </w:rPr>
      </w:pPr>
      <w:r w:rsidRPr="002E50A5">
        <w:rPr>
          <w:rFonts w:ascii="Arial" w:hAnsi="Arial" w:cs="Arial"/>
          <w:sz w:val="22"/>
          <w:szCs w:val="22"/>
        </w:rPr>
        <w:t xml:space="preserve">K podpisu protokolů dle čl. IV odst. 2 </w:t>
      </w:r>
      <w:proofErr w:type="gramStart"/>
      <w:r w:rsidRPr="002E50A5">
        <w:rPr>
          <w:rFonts w:ascii="Arial" w:hAnsi="Arial" w:cs="Arial"/>
          <w:sz w:val="22"/>
          <w:szCs w:val="22"/>
        </w:rPr>
        <w:t>této</w:t>
      </w:r>
      <w:proofErr w:type="gramEnd"/>
      <w:r w:rsidRPr="002E50A5">
        <w:rPr>
          <w:rFonts w:ascii="Arial" w:hAnsi="Arial" w:cs="Arial"/>
          <w:sz w:val="22"/>
          <w:szCs w:val="22"/>
        </w:rPr>
        <w:t xml:space="preserve"> smlouvy </w:t>
      </w:r>
      <w:r>
        <w:rPr>
          <w:rFonts w:ascii="Arial" w:hAnsi="Arial" w:cs="Arial"/>
          <w:sz w:val="22"/>
          <w:szCs w:val="22"/>
        </w:rPr>
        <w:t>jsou pověřeni:</w:t>
      </w:r>
      <w:r w:rsidRPr="002E50A5">
        <w:rPr>
          <w:rFonts w:ascii="Arial" w:hAnsi="Arial" w:cs="Arial"/>
          <w:sz w:val="22"/>
          <w:szCs w:val="22"/>
        </w:rPr>
        <w:t xml:space="preserve"> </w:t>
      </w:r>
      <w:r w:rsidRPr="008A2492">
        <w:rPr>
          <w:rFonts w:ascii="Arial" w:hAnsi="Arial" w:cs="Arial"/>
          <w:sz w:val="22"/>
          <w:szCs w:val="22"/>
        </w:rPr>
        <w:t xml:space="preserve">PhDr. Pavel Uhlík, telefon: </w:t>
      </w:r>
      <w:r>
        <w:rPr>
          <w:rFonts w:ascii="Arial" w:hAnsi="Arial" w:cs="Arial"/>
          <w:sz w:val="22"/>
          <w:szCs w:val="22"/>
        </w:rPr>
        <w:t>XXXXX</w:t>
      </w:r>
      <w:r w:rsidRPr="008A2492">
        <w:rPr>
          <w:rFonts w:ascii="Arial" w:hAnsi="Arial" w:cs="Arial"/>
          <w:sz w:val="22"/>
          <w:szCs w:val="22"/>
        </w:rPr>
        <w:t xml:space="preserve">, e-mail: </w:t>
      </w:r>
      <w:hyperlink r:id="rId8" w:history="1">
        <w:r>
          <w:rPr>
            <w:rFonts w:ascii="Arial" w:hAnsi="Arial" w:cs="Arial"/>
            <w:sz w:val="22"/>
            <w:szCs w:val="22"/>
          </w:rPr>
          <w:t>XXXXX</w:t>
        </w:r>
      </w:hyperlink>
      <w:r>
        <w:rPr>
          <w:rFonts w:ascii="Arial" w:hAnsi="Arial" w:cs="Arial"/>
          <w:sz w:val="22"/>
          <w:szCs w:val="22"/>
        </w:rPr>
        <w:t xml:space="preserve">, </w:t>
      </w:r>
      <w:r w:rsidRPr="008A2492">
        <w:rPr>
          <w:rFonts w:ascii="Arial" w:hAnsi="Arial" w:cs="Arial"/>
          <w:sz w:val="22"/>
          <w:szCs w:val="22"/>
        </w:rPr>
        <w:t xml:space="preserve">Mgr. Lenka Simanová, telefon: </w:t>
      </w:r>
      <w:r>
        <w:rPr>
          <w:rFonts w:ascii="Arial" w:hAnsi="Arial" w:cs="Arial"/>
          <w:sz w:val="22"/>
          <w:szCs w:val="22"/>
        </w:rPr>
        <w:br/>
        <w:t>XXXXX</w:t>
      </w:r>
      <w:r w:rsidRPr="008A2492">
        <w:rPr>
          <w:rFonts w:ascii="Arial" w:hAnsi="Arial" w:cs="Arial"/>
          <w:sz w:val="22"/>
          <w:szCs w:val="22"/>
        </w:rPr>
        <w:t>,</w:t>
      </w:r>
      <w:r>
        <w:rPr>
          <w:rFonts w:ascii="Arial" w:hAnsi="Arial" w:cs="Arial"/>
          <w:sz w:val="22"/>
          <w:szCs w:val="22"/>
        </w:rPr>
        <w:t xml:space="preserve"> e-mail: </w:t>
      </w:r>
      <w:r w:rsidRPr="00CA0358">
        <w:rPr>
          <w:rFonts w:ascii="Arial" w:hAnsi="Arial" w:cs="Arial"/>
          <w:sz w:val="22"/>
          <w:szCs w:val="22"/>
        </w:rPr>
        <w:t>XXXXX</w:t>
      </w:r>
      <w:r w:rsidRPr="008A2492">
        <w:rPr>
          <w:rFonts w:ascii="Arial" w:hAnsi="Arial" w:cs="Arial"/>
          <w:sz w:val="22"/>
          <w:szCs w:val="22"/>
        </w:rPr>
        <w:t xml:space="preserve">, Mgr. Tereza Nováková, telefon: </w:t>
      </w:r>
      <w:r>
        <w:rPr>
          <w:rFonts w:ascii="Arial" w:hAnsi="Arial" w:cs="Arial"/>
          <w:sz w:val="22"/>
          <w:szCs w:val="22"/>
        </w:rPr>
        <w:br/>
        <w:t>XXXXX</w:t>
      </w:r>
      <w:r w:rsidRPr="008A2492">
        <w:rPr>
          <w:rFonts w:ascii="Arial" w:hAnsi="Arial" w:cs="Arial"/>
          <w:sz w:val="22"/>
          <w:szCs w:val="22"/>
        </w:rPr>
        <w:t>, e-</w:t>
      </w:r>
      <w:r>
        <w:rPr>
          <w:rFonts w:ascii="Arial" w:hAnsi="Arial" w:cs="Arial"/>
          <w:sz w:val="22"/>
          <w:szCs w:val="22"/>
        </w:rPr>
        <w:t>mail: XXXXX.</w:t>
      </w:r>
    </w:p>
    <w:p w:rsidR="00D203A0" w:rsidRPr="00A11085" w:rsidRDefault="00D203A0" w:rsidP="00D203A0">
      <w:pPr>
        <w:widowControl w:val="0"/>
        <w:spacing w:before="120" w:after="120"/>
        <w:ind w:left="709"/>
        <w:rPr>
          <w:rFonts w:ascii="Arial" w:hAnsi="Arial" w:cs="Arial"/>
          <w:sz w:val="22"/>
        </w:rPr>
      </w:pPr>
      <w:r w:rsidRPr="00A11085">
        <w:rPr>
          <w:rFonts w:ascii="Arial" w:hAnsi="Arial" w:cs="Arial"/>
          <w:sz w:val="22"/>
        </w:rPr>
        <w:t xml:space="preserve">Změny těchto osob je oprávněna provést každá ze smluvních stran jednostranně a o takové změně je povinna včas </w:t>
      </w:r>
      <w:r>
        <w:rPr>
          <w:rFonts w:ascii="Arial" w:hAnsi="Arial" w:cs="Arial"/>
          <w:sz w:val="22"/>
        </w:rPr>
        <w:t xml:space="preserve">a </w:t>
      </w:r>
      <w:r w:rsidRPr="00A11085">
        <w:rPr>
          <w:rFonts w:ascii="Arial" w:hAnsi="Arial" w:cs="Arial"/>
          <w:sz w:val="22"/>
        </w:rPr>
        <w:t>vhodným způsobem informovat druhou smluvní stranu.</w:t>
      </w:r>
    </w:p>
    <w:p w:rsidR="00D203A0" w:rsidRDefault="00D203A0" w:rsidP="00D203A0">
      <w:pPr>
        <w:pStyle w:val="Odstavecseseznamem"/>
        <w:widowControl w:val="0"/>
        <w:numPr>
          <w:ilvl w:val="0"/>
          <w:numId w:val="31"/>
        </w:numPr>
        <w:spacing w:before="120" w:after="120" w:line="240" w:lineRule="auto"/>
        <w:contextualSpacing w:val="0"/>
        <w:jc w:val="both"/>
        <w:rPr>
          <w:rFonts w:ascii="Arial" w:hAnsi="Arial" w:cs="Arial"/>
        </w:rPr>
      </w:pPr>
      <w:r>
        <w:rPr>
          <w:rFonts w:ascii="Arial" w:hAnsi="Arial" w:cs="Arial"/>
        </w:rPr>
        <w:t xml:space="preserve">Pro vyloučení všech pochybností nejsou výše uvedené pověřené osoby oprávněné uzavřít dodatek k této smlouvě, či jakkoliv měnit rozsah a podmínky plnění této smlouvy.  </w:t>
      </w:r>
    </w:p>
    <w:p w:rsidR="00D203A0" w:rsidRPr="0055623D" w:rsidRDefault="00D203A0" w:rsidP="00D203A0">
      <w:pPr>
        <w:pStyle w:val="Odstavecseseznamem"/>
        <w:widowControl w:val="0"/>
        <w:spacing w:before="120" w:after="120" w:line="240" w:lineRule="auto"/>
        <w:contextualSpacing w:val="0"/>
        <w:jc w:val="both"/>
        <w:rPr>
          <w:rFonts w:ascii="Arial" w:hAnsi="Arial" w:cs="Arial"/>
        </w:rPr>
      </w:pPr>
    </w:p>
    <w:p w:rsidR="00D203A0" w:rsidRPr="006602C8" w:rsidRDefault="00D203A0" w:rsidP="00D203A0">
      <w:pPr>
        <w:pStyle w:val="slovnsmlouvyI"/>
        <w:numPr>
          <w:ilvl w:val="0"/>
          <w:numId w:val="0"/>
        </w:numPr>
        <w:spacing w:before="120" w:after="120"/>
        <w:ind w:right="0"/>
      </w:pPr>
      <w:r w:rsidRPr="006602C8">
        <w:t>Článek X</w:t>
      </w:r>
      <w:r>
        <w:t>III</w:t>
      </w:r>
      <w:r w:rsidRPr="006602C8">
        <w:t>.</w:t>
      </w:r>
    </w:p>
    <w:p w:rsidR="00D203A0" w:rsidRPr="006602C8" w:rsidRDefault="00D203A0" w:rsidP="00D203A0">
      <w:pPr>
        <w:pStyle w:val="podnadpissmlouvy2"/>
        <w:ind w:right="11"/>
      </w:pPr>
      <w:r>
        <w:t>Práva a povinnosti smluvních stran</w:t>
      </w:r>
    </w:p>
    <w:p w:rsidR="00D203A0" w:rsidRDefault="00D203A0" w:rsidP="00D203A0">
      <w:pPr>
        <w:pStyle w:val="podnadpissmlouvy2"/>
        <w:numPr>
          <w:ilvl w:val="0"/>
          <w:numId w:val="35"/>
        </w:numPr>
        <w:ind w:right="0"/>
        <w:jc w:val="both"/>
      </w:pPr>
      <w:r>
        <w:rPr>
          <w:b w:val="0"/>
        </w:rPr>
        <w:t xml:space="preserve">Pronajímatel je povinen informovat nájemce o veškerých incidentech, k nimž dojde v době nájmu, které mohou mít negativní dopad na úroveň ochrany života a zdraví osob pohybujících se v objektu a dále </w:t>
      </w:r>
      <w:r w:rsidRPr="00CA2680">
        <w:rPr>
          <w:b w:val="0"/>
        </w:rPr>
        <w:t xml:space="preserve">o bezpečnostních incidentech souvisejících s plněním </w:t>
      </w:r>
      <w:r>
        <w:rPr>
          <w:b w:val="0"/>
        </w:rPr>
        <w:t xml:space="preserve">této </w:t>
      </w:r>
      <w:r w:rsidRPr="00CA2680">
        <w:rPr>
          <w:b w:val="0"/>
        </w:rPr>
        <w:t xml:space="preserve">smlouvy, které mohou mít vliv na bezpečnost informací (např. napadení mailové komunikace </w:t>
      </w:r>
      <w:r>
        <w:rPr>
          <w:b w:val="0"/>
        </w:rPr>
        <w:t>pronajímatele</w:t>
      </w:r>
      <w:r w:rsidRPr="00CA2680">
        <w:rPr>
          <w:b w:val="0"/>
        </w:rPr>
        <w:t xml:space="preserve"> příp. jeho poddodavatelů, napadení serverů </w:t>
      </w:r>
      <w:r>
        <w:rPr>
          <w:b w:val="0"/>
        </w:rPr>
        <w:t>pronajímatele</w:t>
      </w:r>
      <w:r w:rsidRPr="00CA2680">
        <w:rPr>
          <w:b w:val="0"/>
        </w:rPr>
        <w:t xml:space="preserve"> příp. jeho poddodavatelů, ztráta informací v papírové podobě nebo na nosičích dat</w:t>
      </w:r>
      <w:r>
        <w:rPr>
          <w:b w:val="0"/>
        </w:rPr>
        <w:t xml:space="preserve"> apod.),</w:t>
      </w:r>
      <w:r w:rsidRPr="00436F3A">
        <w:rPr>
          <w:b w:val="0"/>
        </w:rPr>
        <w:t xml:space="preserve"> </w:t>
      </w:r>
      <w:r>
        <w:rPr>
          <w:b w:val="0"/>
        </w:rPr>
        <w:t>jakožto i o incidentech, které mohou mít vliv na zabezpečení objektu.</w:t>
      </w:r>
    </w:p>
    <w:p w:rsidR="00D203A0" w:rsidRPr="00035864" w:rsidRDefault="00D203A0" w:rsidP="00D203A0">
      <w:pPr>
        <w:pStyle w:val="podnadpissmlouvy2"/>
        <w:numPr>
          <w:ilvl w:val="0"/>
          <w:numId w:val="35"/>
        </w:numPr>
        <w:ind w:right="0"/>
        <w:jc w:val="both"/>
      </w:pPr>
      <w:r>
        <w:rPr>
          <w:b w:val="0"/>
        </w:rPr>
        <w:t>Pronajímatel</w:t>
      </w:r>
      <w:r w:rsidRPr="00C44FA7">
        <w:rPr>
          <w:b w:val="0"/>
        </w:rPr>
        <w:t xml:space="preserve"> je povinen informovat </w:t>
      </w:r>
      <w:r>
        <w:rPr>
          <w:b w:val="0"/>
        </w:rPr>
        <w:t>nájemce</w:t>
      </w:r>
      <w:r w:rsidRPr="00C44FA7">
        <w:rPr>
          <w:b w:val="0"/>
        </w:rPr>
        <w:t xml:space="preserve"> o významné změně, ke které došlo v ovládání </w:t>
      </w:r>
      <w:r>
        <w:rPr>
          <w:b w:val="0"/>
        </w:rPr>
        <w:t>pronajímatele</w:t>
      </w:r>
      <w:r w:rsidRPr="00C44FA7">
        <w:rPr>
          <w:b w:val="0"/>
        </w:rPr>
        <w:t xml:space="preserve"> podle zákona č. 90/2012 Sb., o obchodních společnostech a družstvech (zákon o obchodních korporacích), ve znění pozdějších předpisů, nebo o změně vlastnictví zásadních aktiv využívaných </w:t>
      </w:r>
      <w:r>
        <w:rPr>
          <w:b w:val="0"/>
        </w:rPr>
        <w:t>pronajímatelem</w:t>
      </w:r>
      <w:r w:rsidRPr="00C44FA7">
        <w:rPr>
          <w:b w:val="0"/>
        </w:rPr>
        <w:t xml:space="preserve"> při plnění smlouvy (např. prodej </w:t>
      </w:r>
      <w:r w:rsidRPr="00B779E8">
        <w:rPr>
          <w:b w:val="0"/>
        </w:rPr>
        <w:t xml:space="preserve">podniku nebo jeho části), popř. změně oprávnění nakládat s těmito aktivy (např. insolvence pronajímatele). </w:t>
      </w:r>
    </w:p>
    <w:p w:rsidR="00D203A0" w:rsidRPr="00B779E8" w:rsidRDefault="00D203A0" w:rsidP="00D203A0">
      <w:pPr>
        <w:pStyle w:val="podnadpissmlouvy2"/>
        <w:numPr>
          <w:ilvl w:val="0"/>
          <w:numId w:val="35"/>
        </w:numPr>
        <w:ind w:right="0"/>
        <w:jc w:val="both"/>
        <w:rPr>
          <w:b w:val="0"/>
        </w:rPr>
      </w:pPr>
      <w:r>
        <w:rPr>
          <w:b w:val="0"/>
        </w:rPr>
        <w:t>Pronajímatel je povinen v případě, že předmět nájmu, včetně vybavení, nebude k okamžiku zahájení nájmu dle čl. IV odst. 1 této smlouvy, splňovat požadavky nájemce uvedené v této smlouvě, před zahájením konání jednotlivé akce uvést předmět nájmu do souladu s požadavky uvedenými v této smlouvě, nedohodnou-li se smluvní strany jinak. To nemá vliv na nárok nájemce na </w:t>
      </w:r>
      <w:r w:rsidRPr="00B779E8">
        <w:rPr>
          <w:b w:val="0"/>
        </w:rPr>
        <w:t>poskytnuté slevy z plnění dle čl. XV této smlouvy.</w:t>
      </w:r>
    </w:p>
    <w:p w:rsidR="00D203A0" w:rsidRDefault="00D203A0" w:rsidP="00D203A0">
      <w:pPr>
        <w:pStyle w:val="podnadpissmlouvy2"/>
        <w:numPr>
          <w:ilvl w:val="0"/>
          <w:numId w:val="35"/>
        </w:numPr>
        <w:ind w:right="0"/>
        <w:jc w:val="both"/>
        <w:rPr>
          <w:b w:val="0"/>
        </w:rPr>
      </w:pPr>
      <w:r w:rsidRPr="00B779E8">
        <w:rPr>
          <w:b w:val="0"/>
        </w:rPr>
        <w:t>Pronajímatel je povinen poskytnout nájemci součinnost a umožnit mu prohlídku prostor ve lhůtě min. 3 týdny před zahájením</w:t>
      </w:r>
      <w:r>
        <w:rPr>
          <w:b w:val="0"/>
        </w:rPr>
        <w:t xml:space="preserve"> jednotlivé</w:t>
      </w:r>
      <w:r w:rsidRPr="00B779E8">
        <w:rPr>
          <w:b w:val="0"/>
        </w:rPr>
        <w:t xml:space="preserve"> akce za účelem zajištění květinové výzdoby a dekorací.</w:t>
      </w:r>
    </w:p>
    <w:p w:rsidR="00D203A0" w:rsidRPr="006602C8" w:rsidRDefault="00D203A0" w:rsidP="00D203A0">
      <w:pPr>
        <w:pStyle w:val="slovnsmlouvyI"/>
        <w:numPr>
          <w:ilvl w:val="0"/>
          <w:numId w:val="0"/>
        </w:numPr>
        <w:spacing w:before="120" w:after="120"/>
        <w:ind w:right="11"/>
      </w:pPr>
      <w:r w:rsidRPr="006602C8">
        <w:t>Článek X</w:t>
      </w:r>
      <w:r>
        <w:t>IV</w:t>
      </w:r>
      <w:r w:rsidRPr="006602C8">
        <w:t>.</w:t>
      </w:r>
    </w:p>
    <w:p w:rsidR="00D203A0" w:rsidRPr="006602C8" w:rsidRDefault="00D203A0" w:rsidP="00D203A0">
      <w:pPr>
        <w:pStyle w:val="podnadpissmlouvy2"/>
        <w:ind w:right="11"/>
      </w:pPr>
      <w:r>
        <w:t>Odpovědnost za vady</w:t>
      </w:r>
      <w:r w:rsidRPr="006602C8">
        <w:t xml:space="preserve"> a odpovědnost za škodu</w:t>
      </w:r>
    </w:p>
    <w:p w:rsidR="00D203A0" w:rsidRDefault="00D203A0" w:rsidP="00D203A0">
      <w:pPr>
        <w:numPr>
          <w:ilvl w:val="0"/>
          <w:numId w:val="18"/>
        </w:numPr>
        <w:tabs>
          <w:tab w:val="left" w:pos="426"/>
        </w:tabs>
        <w:autoSpaceDE w:val="0"/>
        <w:autoSpaceDN w:val="0"/>
        <w:spacing w:before="120" w:after="120"/>
        <w:rPr>
          <w:rFonts w:ascii="Arial" w:hAnsi="Arial" w:cs="Arial"/>
          <w:sz w:val="22"/>
          <w:szCs w:val="22"/>
        </w:rPr>
      </w:pPr>
      <w:r>
        <w:rPr>
          <w:rFonts w:ascii="Arial" w:hAnsi="Arial" w:cs="Arial"/>
          <w:sz w:val="22"/>
          <w:szCs w:val="22"/>
        </w:rPr>
        <w:t>Pronajímatel odpovídá za to, že služby a dodávky budou poskytnuty v souladu s touto smlouvou</w:t>
      </w:r>
      <w:r>
        <w:rPr>
          <w:rFonts w:ascii="Arial" w:eastAsia="Times New Roman" w:hAnsi="Arial" w:cs="Arial"/>
          <w:sz w:val="22"/>
          <w:szCs w:val="22"/>
        </w:rPr>
        <w:t xml:space="preserve"> v odpovídající odborné kvalitě. Vadou se pro účely této smlouvy rozumí služba provedená neúplně či v nedostačující kvalitě anebo zcela neprovedená, případně služba provedená nevhodnými čistícími, dezinfekčními prostředky či přístroji.  </w:t>
      </w:r>
    </w:p>
    <w:p w:rsidR="00D203A0" w:rsidRDefault="00D203A0" w:rsidP="00D203A0">
      <w:pPr>
        <w:numPr>
          <w:ilvl w:val="0"/>
          <w:numId w:val="18"/>
        </w:numPr>
        <w:tabs>
          <w:tab w:val="left" w:pos="426"/>
        </w:tabs>
        <w:autoSpaceDE w:val="0"/>
        <w:autoSpaceDN w:val="0"/>
        <w:spacing w:before="120" w:after="120"/>
        <w:rPr>
          <w:rFonts w:ascii="Arial" w:hAnsi="Arial" w:cs="Arial"/>
          <w:sz w:val="22"/>
          <w:szCs w:val="22"/>
        </w:rPr>
      </w:pPr>
      <w:r>
        <w:rPr>
          <w:rFonts w:ascii="Arial" w:hAnsi="Arial" w:cs="Arial"/>
          <w:sz w:val="22"/>
          <w:szCs w:val="22"/>
        </w:rPr>
        <w:lastRenderedPageBreak/>
        <w:t xml:space="preserve">V případě, že nájemce zjistí vady plnění, je pronajímatel povinen tyto vady odstranit bez zbytečného odkladu od písemného (postačí e-mailem) </w:t>
      </w:r>
      <w:r w:rsidRPr="00B779E8">
        <w:rPr>
          <w:rFonts w:ascii="Arial" w:hAnsi="Arial" w:cs="Arial"/>
          <w:sz w:val="22"/>
          <w:szCs w:val="22"/>
        </w:rPr>
        <w:t>sdělení nájemce o vadách. Oprávněná osoba nájemce sdělí vady</w:t>
      </w:r>
      <w:r>
        <w:rPr>
          <w:rFonts w:ascii="Arial" w:hAnsi="Arial" w:cs="Arial"/>
          <w:sz w:val="22"/>
          <w:szCs w:val="22"/>
        </w:rPr>
        <w:t xml:space="preserve"> písemně manažerovi zakázky pronajímatele. S ohledem na charakter zjištěných vad je nájemce oprávněn stanovit pronajímateli lhůtu delší. </w:t>
      </w:r>
    </w:p>
    <w:p w:rsidR="00D203A0" w:rsidRDefault="00D203A0" w:rsidP="00D203A0">
      <w:pPr>
        <w:numPr>
          <w:ilvl w:val="0"/>
          <w:numId w:val="18"/>
        </w:numPr>
        <w:tabs>
          <w:tab w:val="left" w:pos="426"/>
        </w:tabs>
        <w:autoSpaceDE w:val="0"/>
        <w:autoSpaceDN w:val="0"/>
        <w:spacing w:before="120" w:after="120"/>
        <w:rPr>
          <w:rFonts w:ascii="Arial" w:hAnsi="Arial" w:cs="Arial"/>
          <w:sz w:val="22"/>
          <w:szCs w:val="22"/>
        </w:rPr>
      </w:pPr>
      <w:r>
        <w:rPr>
          <w:rFonts w:ascii="Arial" w:hAnsi="Arial" w:cs="Arial"/>
          <w:sz w:val="22"/>
          <w:szCs w:val="22"/>
        </w:rPr>
        <w:t xml:space="preserve">Pronajímatel odpovídá za vady poskytnutých služeb v průběhu trvání této smlouvy. </w:t>
      </w:r>
    </w:p>
    <w:p w:rsidR="00D203A0" w:rsidRPr="006602C8" w:rsidRDefault="00D203A0" w:rsidP="00D203A0">
      <w:pPr>
        <w:numPr>
          <w:ilvl w:val="0"/>
          <w:numId w:val="18"/>
        </w:numPr>
        <w:spacing w:before="120" w:after="120"/>
        <w:ind w:left="426" w:right="97" w:hanging="425"/>
        <w:rPr>
          <w:rFonts w:ascii="Arial" w:hAnsi="Arial" w:cs="Arial"/>
          <w:sz w:val="22"/>
          <w:szCs w:val="22"/>
        </w:rPr>
      </w:pPr>
      <w:r w:rsidRPr="006602C8">
        <w:rPr>
          <w:rFonts w:ascii="Arial" w:hAnsi="Arial" w:cs="Arial"/>
          <w:sz w:val="22"/>
          <w:szCs w:val="22"/>
        </w:rPr>
        <w:t>Uplatněním odpovědnosti za vady nejsou dotčeny nároky na náhradu škody nebo na uplatnění smluvní pokuty.</w:t>
      </w:r>
    </w:p>
    <w:p w:rsidR="00D203A0" w:rsidRPr="006602C8" w:rsidRDefault="00D203A0" w:rsidP="00D203A0">
      <w:pPr>
        <w:numPr>
          <w:ilvl w:val="0"/>
          <w:numId w:val="18"/>
        </w:numPr>
        <w:spacing w:before="120" w:after="120"/>
        <w:ind w:left="426" w:right="96" w:hanging="425"/>
        <w:rPr>
          <w:rFonts w:ascii="Arial" w:hAnsi="Arial" w:cs="Arial"/>
          <w:spacing w:val="-3"/>
          <w:sz w:val="22"/>
          <w:szCs w:val="22"/>
        </w:rPr>
      </w:pPr>
      <w:r w:rsidRPr="006602C8">
        <w:rPr>
          <w:rFonts w:ascii="Arial" w:hAnsi="Arial" w:cs="Arial"/>
          <w:spacing w:val="-3"/>
          <w:sz w:val="22"/>
          <w:szCs w:val="22"/>
        </w:rPr>
        <w:t xml:space="preserve">V případě sporu o oprávněnost reklamace budou smluvní strany respektovat vyjádření </w:t>
      </w:r>
      <w:r w:rsidRPr="006602C8">
        <w:rPr>
          <w:rFonts w:ascii="Arial" w:hAnsi="Arial" w:cs="Arial"/>
          <w:spacing w:val="-3"/>
          <w:sz w:val="22"/>
          <w:szCs w:val="22"/>
        </w:rPr>
        <w:br/>
        <w:t xml:space="preserve">a konečné stanovisko </w:t>
      </w:r>
      <w:r w:rsidRPr="00CA5F44">
        <w:rPr>
          <w:rFonts w:ascii="Arial" w:hAnsi="Arial" w:cs="Arial"/>
          <w:spacing w:val="-3"/>
          <w:sz w:val="22"/>
          <w:szCs w:val="22"/>
        </w:rPr>
        <w:t>soudního znalce vybraného nájemcem. Náklady</w:t>
      </w:r>
      <w:r w:rsidRPr="006602C8">
        <w:rPr>
          <w:rFonts w:ascii="Arial" w:hAnsi="Arial" w:cs="Arial"/>
          <w:spacing w:val="-3"/>
          <w:sz w:val="22"/>
          <w:szCs w:val="22"/>
        </w:rPr>
        <w:t xml:space="preserve"> na vypracování znaleckého posudku nese v plné výši smluvní strana, která nebude ve sporu o oprávněnost reklamace úspěšná.</w:t>
      </w:r>
    </w:p>
    <w:p w:rsidR="00D203A0" w:rsidRPr="006602C8" w:rsidRDefault="00D203A0" w:rsidP="00D203A0">
      <w:pPr>
        <w:numPr>
          <w:ilvl w:val="0"/>
          <w:numId w:val="18"/>
        </w:numPr>
        <w:spacing w:before="120" w:after="120"/>
        <w:ind w:left="426" w:right="96" w:hanging="425"/>
        <w:rPr>
          <w:rFonts w:ascii="Arial" w:hAnsi="Arial" w:cs="Arial"/>
          <w:spacing w:val="-3"/>
          <w:sz w:val="22"/>
          <w:szCs w:val="22"/>
        </w:rPr>
      </w:pPr>
      <w:r w:rsidRPr="006602C8">
        <w:rPr>
          <w:rFonts w:ascii="Arial" w:hAnsi="Arial" w:cs="Arial"/>
          <w:spacing w:val="-3"/>
          <w:sz w:val="22"/>
          <w:szCs w:val="22"/>
        </w:rPr>
        <w:t>Každá smluvní strana je povinna nahradit způsobenou škodu v rámci platných právních předpisů a této smlouvy. Obě smluvní strany se zavazují k </w:t>
      </w:r>
      <w:r>
        <w:rPr>
          <w:rFonts w:ascii="Arial" w:hAnsi="Arial" w:cs="Arial"/>
          <w:spacing w:val="-3"/>
          <w:sz w:val="22"/>
          <w:szCs w:val="22"/>
        </w:rPr>
        <w:t>vyvinu</w:t>
      </w:r>
      <w:r w:rsidRPr="006602C8">
        <w:rPr>
          <w:rFonts w:ascii="Arial" w:hAnsi="Arial" w:cs="Arial"/>
          <w:spacing w:val="-3"/>
          <w:sz w:val="22"/>
          <w:szCs w:val="22"/>
        </w:rPr>
        <w:t xml:space="preserve">tí maximálního úsilí k předcházení škodám a k minimalizaci vzniklých škod. </w:t>
      </w:r>
    </w:p>
    <w:p w:rsidR="00D203A0" w:rsidRPr="006602C8" w:rsidRDefault="00D203A0" w:rsidP="00D203A0">
      <w:pPr>
        <w:numPr>
          <w:ilvl w:val="0"/>
          <w:numId w:val="18"/>
        </w:numPr>
        <w:spacing w:before="120" w:after="120"/>
        <w:ind w:left="426" w:right="96" w:hanging="425"/>
        <w:rPr>
          <w:rFonts w:ascii="Arial" w:hAnsi="Arial" w:cs="Arial"/>
          <w:spacing w:val="-3"/>
          <w:sz w:val="22"/>
          <w:szCs w:val="22"/>
        </w:rPr>
      </w:pPr>
      <w:r w:rsidRPr="006602C8">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w:t>
      </w:r>
      <w:r>
        <w:rPr>
          <w:rFonts w:ascii="Arial" w:hAnsi="Arial" w:cs="Arial"/>
          <w:spacing w:val="-3"/>
          <w:sz w:val="22"/>
          <w:szCs w:val="22"/>
        </w:rPr>
        <w:t> </w:t>
      </w:r>
      <w:r w:rsidRPr="006602C8">
        <w:rPr>
          <w:rFonts w:ascii="Arial" w:hAnsi="Arial" w:cs="Arial"/>
          <w:spacing w:val="-3"/>
          <w:sz w:val="22"/>
          <w:szCs w:val="22"/>
        </w:rPr>
        <w:t>svoji povinnost poskytovat plnění s odbornou péčí mohla a měla chybnost takového zadání zjistit, smí se</w:t>
      </w:r>
      <w:r>
        <w:rPr>
          <w:rFonts w:ascii="Arial" w:hAnsi="Arial" w:cs="Arial"/>
          <w:spacing w:val="-3"/>
          <w:sz w:val="22"/>
          <w:szCs w:val="22"/>
        </w:rPr>
        <w:t xml:space="preserve"> </w:t>
      </w:r>
      <w:r w:rsidRPr="006602C8">
        <w:rPr>
          <w:rFonts w:ascii="Arial" w:hAnsi="Arial" w:cs="Arial"/>
          <w:spacing w:val="-3"/>
          <w:sz w:val="22"/>
          <w:szCs w:val="22"/>
        </w:rPr>
        <w:t>ustanovení předchozí věty domáhat pouze v případě, že na chybné zadání příslušná smluvní strana druhou smluvní stranu písemně upozornila a druhá smluvní strana trvala na původním zadání.</w:t>
      </w:r>
      <w:r>
        <w:rPr>
          <w:rFonts w:ascii="Arial" w:hAnsi="Arial" w:cs="Arial"/>
          <w:spacing w:val="-3"/>
          <w:sz w:val="22"/>
          <w:szCs w:val="22"/>
        </w:rPr>
        <w:t xml:space="preserve"> </w:t>
      </w:r>
    </w:p>
    <w:p w:rsidR="00D203A0" w:rsidRDefault="00D203A0" w:rsidP="00D203A0">
      <w:pPr>
        <w:numPr>
          <w:ilvl w:val="0"/>
          <w:numId w:val="18"/>
        </w:numPr>
        <w:spacing w:before="120" w:after="120"/>
        <w:ind w:left="426" w:right="96" w:hanging="425"/>
        <w:rPr>
          <w:rFonts w:ascii="Arial" w:hAnsi="Arial" w:cs="Arial"/>
          <w:spacing w:val="-3"/>
          <w:sz w:val="22"/>
          <w:szCs w:val="22"/>
        </w:rPr>
      </w:pPr>
      <w:r>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D203A0" w:rsidRPr="00D7620F" w:rsidRDefault="00D203A0" w:rsidP="00D203A0">
      <w:pPr>
        <w:spacing w:before="120" w:after="120"/>
        <w:ind w:left="426" w:right="96"/>
        <w:rPr>
          <w:rFonts w:ascii="Arial" w:hAnsi="Arial" w:cs="Arial"/>
          <w:spacing w:val="-3"/>
          <w:sz w:val="22"/>
          <w:szCs w:val="22"/>
        </w:rPr>
      </w:pPr>
    </w:p>
    <w:p w:rsidR="00D203A0" w:rsidRPr="001D347B" w:rsidRDefault="00D203A0" w:rsidP="00D203A0">
      <w:pPr>
        <w:pStyle w:val="slovnsmlouvyI"/>
        <w:numPr>
          <w:ilvl w:val="0"/>
          <w:numId w:val="0"/>
        </w:numPr>
        <w:spacing w:before="120" w:after="120"/>
        <w:ind w:right="0"/>
      </w:pPr>
      <w:r w:rsidRPr="001D347B">
        <w:t>Článek X</w:t>
      </w:r>
      <w:r>
        <w:t>V</w:t>
      </w:r>
      <w:r w:rsidRPr="001D347B">
        <w:t xml:space="preserve">. </w:t>
      </w:r>
    </w:p>
    <w:p w:rsidR="00D203A0" w:rsidRPr="00B779E8" w:rsidRDefault="00D203A0" w:rsidP="00D203A0">
      <w:pPr>
        <w:pStyle w:val="podnadpissmlouvy2"/>
        <w:ind w:right="0"/>
      </w:pPr>
      <w:r w:rsidRPr="001D347B">
        <w:t xml:space="preserve">Smluvní pokuty, </w:t>
      </w:r>
      <w:r>
        <w:t xml:space="preserve">sleva z ceny plnění, storno poplatky, </w:t>
      </w:r>
      <w:r w:rsidRPr="001D347B">
        <w:t xml:space="preserve">úrok z </w:t>
      </w:r>
      <w:r w:rsidRPr="00B779E8">
        <w:t>prodlení</w:t>
      </w:r>
    </w:p>
    <w:p w:rsidR="00D203A0" w:rsidRDefault="00D203A0" w:rsidP="00D203A0">
      <w:pPr>
        <w:pStyle w:val="Odstavecseseznamem"/>
        <w:widowControl w:val="0"/>
        <w:numPr>
          <w:ilvl w:val="0"/>
          <w:numId w:val="28"/>
        </w:numPr>
        <w:suppressAutoHyphens/>
        <w:autoSpaceDE w:val="0"/>
        <w:autoSpaceDN w:val="0"/>
        <w:spacing w:before="120" w:after="120" w:line="240" w:lineRule="auto"/>
        <w:ind w:left="357" w:hanging="357"/>
        <w:contextualSpacing w:val="0"/>
        <w:jc w:val="both"/>
        <w:rPr>
          <w:rFonts w:ascii="Arial" w:hAnsi="Arial" w:cs="Arial"/>
          <w:lang w:eastAsia="cs-CZ"/>
        </w:rPr>
      </w:pPr>
      <w:r w:rsidRPr="00B779E8">
        <w:rPr>
          <w:rFonts w:ascii="Arial" w:hAnsi="Arial" w:cs="Arial"/>
        </w:rPr>
        <w:t xml:space="preserve">Pronajímatel se zavazuje poskytnout nájemci slevu z celkové ceny nájmu dle Přílohy č. 3 </w:t>
      </w:r>
      <w:proofErr w:type="gramStart"/>
      <w:r w:rsidRPr="00B779E8">
        <w:rPr>
          <w:rFonts w:ascii="Arial" w:hAnsi="Arial" w:cs="Arial"/>
        </w:rPr>
        <w:t>této</w:t>
      </w:r>
      <w:proofErr w:type="gramEnd"/>
      <w:r w:rsidRPr="00B779E8">
        <w:rPr>
          <w:rFonts w:ascii="Arial" w:hAnsi="Arial" w:cs="Arial"/>
        </w:rPr>
        <w:t xml:space="preserve"> smlouvy ve výši 50.000 Kč bez DPH za každou i započatou hodinu</w:t>
      </w:r>
      <w:r>
        <w:rPr>
          <w:rFonts w:ascii="Arial" w:hAnsi="Arial" w:cs="Arial"/>
        </w:rPr>
        <w:t xml:space="preserve"> zpoždění s předáním prostor Kongresového centra Praha dle čl. IV odst. 1 této smlouvy (počáteční den nájmu), a to i v případě nepřevzetí prostor nájemcem z důvodu vady plnění (např. prostory nebudou připraveny v požadovaném rozsahu a vybavení).</w:t>
      </w:r>
    </w:p>
    <w:p w:rsidR="00D203A0" w:rsidRPr="00234CC1" w:rsidRDefault="00D203A0" w:rsidP="00D203A0">
      <w:pPr>
        <w:pStyle w:val="Odstavecseseznamem"/>
        <w:widowControl w:val="0"/>
        <w:numPr>
          <w:ilvl w:val="0"/>
          <w:numId w:val="28"/>
        </w:numPr>
        <w:suppressAutoHyphens/>
        <w:autoSpaceDE w:val="0"/>
        <w:autoSpaceDN w:val="0"/>
        <w:spacing w:before="120" w:after="120" w:line="240" w:lineRule="auto"/>
        <w:ind w:left="357" w:hanging="357"/>
        <w:contextualSpacing w:val="0"/>
        <w:jc w:val="both"/>
        <w:rPr>
          <w:rFonts w:ascii="Arial" w:hAnsi="Arial" w:cs="Arial"/>
          <w:lang w:eastAsia="cs-CZ"/>
        </w:rPr>
      </w:pPr>
      <w:r>
        <w:rPr>
          <w:rFonts w:ascii="Arial" w:hAnsi="Arial" w:cs="Arial"/>
        </w:rPr>
        <w:t xml:space="preserve">Nájemce se zavazuje uhradit pronajímateli paušální poplatek ve výši 50.000 Kč </w:t>
      </w:r>
      <w:r w:rsidRPr="00B779E8">
        <w:rPr>
          <w:rFonts w:ascii="Arial" w:hAnsi="Arial" w:cs="Arial"/>
        </w:rPr>
        <w:t xml:space="preserve">bez DPH </w:t>
      </w:r>
      <w:r>
        <w:rPr>
          <w:rFonts w:ascii="Arial" w:hAnsi="Arial" w:cs="Arial"/>
        </w:rPr>
        <w:t>za každou i započatou hodinu zpoždění s předáním prostor dle čl. IV odst. 1 této smlouvy (den ukončení nájmu).</w:t>
      </w:r>
    </w:p>
    <w:p w:rsidR="00D203A0" w:rsidRPr="00B779E8" w:rsidRDefault="00D203A0" w:rsidP="00D203A0">
      <w:pPr>
        <w:pStyle w:val="Odstavecseseznamem"/>
        <w:widowControl w:val="0"/>
        <w:numPr>
          <w:ilvl w:val="0"/>
          <w:numId w:val="28"/>
        </w:numPr>
        <w:suppressAutoHyphens/>
        <w:autoSpaceDE w:val="0"/>
        <w:autoSpaceDN w:val="0"/>
        <w:spacing w:before="120" w:after="120" w:line="240" w:lineRule="auto"/>
        <w:ind w:left="357" w:hanging="357"/>
        <w:contextualSpacing w:val="0"/>
        <w:jc w:val="both"/>
        <w:rPr>
          <w:rFonts w:ascii="Arial" w:hAnsi="Arial" w:cs="Arial"/>
          <w:lang w:eastAsia="cs-CZ"/>
        </w:rPr>
      </w:pPr>
      <w:r w:rsidRPr="620F4884">
        <w:rPr>
          <w:rFonts w:ascii="Arial" w:hAnsi="Arial" w:cs="Arial"/>
        </w:rPr>
        <w:t>Nájemce je povinen uhradit pronajímateli storno poplatek ve výši:</w:t>
      </w:r>
    </w:p>
    <w:p w:rsidR="00D203A0" w:rsidRPr="00B779E8" w:rsidRDefault="00D203A0" w:rsidP="00D203A0">
      <w:pPr>
        <w:pStyle w:val="Odstavecseseznamem"/>
        <w:widowControl w:val="0"/>
        <w:suppressAutoHyphens/>
        <w:autoSpaceDE w:val="0"/>
        <w:autoSpaceDN w:val="0"/>
        <w:spacing w:before="120" w:after="120" w:line="240" w:lineRule="auto"/>
        <w:ind w:left="361"/>
        <w:contextualSpacing w:val="0"/>
        <w:jc w:val="both"/>
        <w:rPr>
          <w:rFonts w:ascii="Arial" w:hAnsi="Arial" w:cs="Arial"/>
        </w:rPr>
      </w:pPr>
      <w:r w:rsidRPr="00B779E8">
        <w:rPr>
          <w:rFonts w:ascii="Arial" w:hAnsi="Arial" w:cs="Arial"/>
        </w:rPr>
        <w:t xml:space="preserve">10 % v případě odstoupení od smlouvy </w:t>
      </w:r>
      <w:r>
        <w:rPr>
          <w:rFonts w:ascii="Arial" w:hAnsi="Arial" w:cs="Arial"/>
        </w:rPr>
        <w:t xml:space="preserve">byť i jen částečného </w:t>
      </w:r>
      <w:r w:rsidRPr="00B779E8">
        <w:rPr>
          <w:rFonts w:ascii="Arial" w:hAnsi="Arial" w:cs="Arial"/>
        </w:rPr>
        <w:t>více než 6 měsíců před počátečním dnem nájmu,</w:t>
      </w:r>
    </w:p>
    <w:p w:rsidR="00D203A0" w:rsidRPr="00B779E8" w:rsidRDefault="00D203A0" w:rsidP="00D203A0">
      <w:pPr>
        <w:pStyle w:val="Odstavecseseznamem"/>
        <w:widowControl w:val="0"/>
        <w:suppressAutoHyphens/>
        <w:autoSpaceDE w:val="0"/>
        <w:autoSpaceDN w:val="0"/>
        <w:spacing w:before="120" w:after="120" w:line="240" w:lineRule="auto"/>
        <w:ind w:left="361"/>
        <w:contextualSpacing w:val="0"/>
        <w:jc w:val="both"/>
        <w:rPr>
          <w:rFonts w:ascii="Arial" w:hAnsi="Arial" w:cs="Arial"/>
        </w:rPr>
      </w:pPr>
      <w:r>
        <w:rPr>
          <w:rFonts w:ascii="Arial" w:hAnsi="Arial" w:cs="Arial"/>
        </w:rPr>
        <w:t>25</w:t>
      </w:r>
      <w:r w:rsidRPr="00B779E8">
        <w:rPr>
          <w:rFonts w:ascii="Arial" w:hAnsi="Arial" w:cs="Arial"/>
        </w:rPr>
        <w:t xml:space="preserve"> % v případě odstoupení od smlouvy </w:t>
      </w:r>
      <w:r>
        <w:rPr>
          <w:rFonts w:ascii="Arial" w:hAnsi="Arial" w:cs="Arial"/>
        </w:rPr>
        <w:t xml:space="preserve">byť i jen částečného </w:t>
      </w:r>
      <w:r w:rsidRPr="00B779E8">
        <w:rPr>
          <w:rFonts w:ascii="Arial" w:hAnsi="Arial" w:cs="Arial"/>
        </w:rPr>
        <w:t>více než 4 měsíce před počátečním dnem nájmu,</w:t>
      </w:r>
    </w:p>
    <w:p w:rsidR="00D203A0" w:rsidRPr="00B779E8" w:rsidRDefault="00D203A0" w:rsidP="00D203A0">
      <w:pPr>
        <w:pStyle w:val="Odstavecseseznamem"/>
        <w:widowControl w:val="0"/>
        <w:suppressAutoHyphens/>
        <w:autoSpaceDE w:val="0"/>
        <w:autoSpaceDN w:val="0"/>
        <w:spacing w:before="120" w:after="120" w:line="240" w:lineRule="auto"/>
        <w:ind w:left="361"/>
        <w:contextualSpacing w:val="0"/>
        <w:jc w:val="both"/>
        <w:rPr>
          <w:rFonts w:ascii="Arial" w:hAnsi="Arial" w:cs="Arial"/>
        </w:rPr>
      </w:pPr>
      <w:r>
        <w:rPr>
          <w:rFonts w:ascii="Arial" w:hAnsi="Arial" w:cs="Arial"/>
        </w:rPr>
        <w:t>4</w:t>
      </w:r>
      <w:r w:rsidRPr="00B779E8">
        <w:rPr>
          <w:rFonts w:ascii="Arial" w:hAnsi="Arial" w:cs="Arial"/>
        </w:rPr>
        <w:t xml:space="preserve">0 % v případě odstoupení od smlouvy </w:t>
      </w:r>
      <w:r>
        <w:rPr>
          <w:rFonts w:ascii="Arial" w:hAnsi="Arial" w:cs="Arial"/>
        </w:rPr>
        <w:t xml:space="preserve">byť i jen částečného </w:t>
      </w:r>
      <w:r w:rsidRPr="00B779E8">
        <w:rPr>
          <w:rFonts w:ascii="Arial" w:hAnsi="Arial" w:cs="Arial"/>
        </w:rPr>
        <w:t>více než 3 měsíce před počátečním dnem nájmu,</w:t>
      </w:r>
    </w:p>
    <w:p w:rsidR="00D203A0" w:rsidRDefault="00D203A0" w:rsidP="00D203A0">
      <w:pPr>
        <w:pStyle w:val="Odstavecseseznamem"/>
        <w:widowControl w:val="0"/>
        <w:suppressAutoHyphens/>
        <w:autoSpaceDE w:val="0"/>
        <w:autoSpaceDN w:val="0"/>
        <w:spacing w:before="120" w:after="120" w:line="240" w:lineRule="auto"/>
        <w:ind w:left="361"/>
        <w:contextualSpacing w:val="0"/>
        <w:jc w:val="both"/>
        <w:rPr>
          <w:rFonts w:ascii="Arial" w:hAnsi="Arial" w:cs="Arial"/>
        </w:rPr>
      </w:pPr>
      <w:r>
        <w:rPr>
          <w:rFonts w:ascii="Arial" w:hAnsi="Arial" w:cs="Arial"/>
        </w:rPr>
        <w:t>60</w:t>
      </w:r>
      <w:r w:rsidRPr="620F4884">
        <w:rPr>
          <w:rFonts w:ascii="Arial" w:hAnsi="Arial" w:cs="Arial"/>
        </w:rPr>
        <w:t xml:space="preserve"> % v případě odstoupení od smlouvy byť i jen částečného méně než 3 měsíce před počátečním dnem nájmu</w:t>
      </w:r>
      <w:r>
        <w:rPr>
          <w:rFonts w:ascii="Arial" w:hAnsi="Arial" w:cs="Arial"/>
        </w:rPr>
        <w:t xml:space="preserve">, </w:t>
      </w:r>
    </w:p>
    <w:p w:rsidR="00D203A0" w:rsidRDefault="00D203A0" w:rsidP="00D203A0">
      <w:pPr>
        <w:pStyle w:val="Odstavecseseznamem"/>
        <w:widowControl w:val="0"/>
        <w:suppressAutoHyphens/>
        <w:autoSpaceDE w:val="0"/>
        <w:autoSpaceDN w:val="0"/>
        <w:spacing w:before="120" w:after="120" w:line="240" w:lineRule="auto"/>
        <w:ind w:left="361"/>
        <w:contextualSpacing w:val="0"/>
        <w:jc w:val="both"/>
        <w:rPr>
          <w:rFonts w:ascii="Arial" w:hAnsi="Arial" w:cs="Arial"/>
        </w:rPr>
      </w:pPr>
      <w:r>
        <w:rPr>
          <w:rFonts w:ascii="Arial" w:hAnsi="Arial" w:cs="Arial"/>
        </w:rPr>
        <w:t>75</w:t>
      </w:r>
      <w:r w:rsidRPr="620F4884">
        <w:rPr>
          <w:rFonts w:ascii="Arial" w:hAnsi="Arial" w:cs="Arial"/>
        </w:rPr>
        <w:t xml:space="preserve"> % v případě odstoupení od smlouvy byť i jen částečného méně než </w:t>
      </w:r>
      <w:r>
        <w:rPr>
          <w:rFonts w:ascii="Arial" w:hAnsi="Arial" w:cs="Arial"/>
        </w:rPr>
        <w:t>1</w:t>
      </w:r>
      <w:r w:rsidRPr="620F4884">
        <w:rPr>
          <w:rFonts w:ascii="Arial" w:hAnsi="Arial" w:cs="Arial"/>
        </w:rPr>
        <w:t xml:space="preserve"> měsíc před </w:t>
      </w:r>
      <w:r w:rsidRPr="620F4884">
        <w:rPr>
          <w:rFonts w:ascii="Arial" w:hAnsi="Arial" w:cs="Arial"/>
        </w:rPr>
        <w:lastRenderedPageBreak/>
        <w:t>počátečním dnem nájmu</w:t>
      </w:r>
      <w:r>
        <w:rPr>
          <w:rFonts w:ascii="Arial" w:hAnsi="Arial" w:cs="Arial"/>
        </w:rPr>
        <w:t>.</w:t>
      </w:r>
    </w:p>
    <w:p w:rsidR="00D203A0" w:rsidRDefault="00D203A0" w:rsidP="00D203A0">
      <w:pPr>
        <w:pStyle w:val="Odstavecseseznamem"/>
        <w:widowControl w:val="0"/>
        <w:suppressAutoHyphens/>
        <w:autoSpaceDE w:val="0"/>
        <w:autoSpaceDN w:val="0"/>
        <w:spacing w:before="120" w:after="120" w:line="240" w:lineRule="auto"/>
        <w:ind w:left="361"/>
        <w:contextualSpacing w:val="0"/>
        <w:jc w:val="both"/>
        <w:rPr>
          <w:rFonts w:ascii="Arial" w:hAnsi="Arial" w:cs="Arial"/>
        </w:rPr>
      </w:pPr>
      <w:r>
        <w:rPr>
          <w:rFonts w:ascii="Arial" w:hAnsi="Arial" w:cs="Arial"/>
        </w:rPr>
        <w:t xml:space="preserve">Storno poplatky se neuplatní v případě odstoupení od smlouvy v případě vyšší moci dle čl. XVII této smlouvy. </w:t>
      </w:r>
    </w:p>
    <w:p w:rsidR="00D203A0" w:rsidRPr="00B779E8" w:rsidRDefault="00D203A0" w:rsidP="00D203A0">
      <w:pPr>
        <w:pStyle w:val="podnadpissmlouvy2"/>
        <w:numPr>
          <w:ilvl w:val="0"/>
          <w:numId w:val="28"/>
        </w:numPr>
        <w:ind w:right="0"/>
        <w:jc w:val="both"/>
        <w:rPr>
          <w:b w:val="0"/>
        </w:rPr>
      </w:pPr>
      <w:r>
        <w:rPr>
          <w:b w:val="0"/>
        </w:rPr>
        <w:t xml:space="preserve">Pro případ, že se jednotlivá akce neuskuteční z důvodu vyšší moci dle čl. </w:t>
      </w:r>
      <w:r w:rsidRPr="00B779E8">
        <w:rPr>
          <w:b w:val="0"/>
        </w:rPr>
        <w:t xml:space="preserve">XVII této smlouvy, je nájemce povinen pronajímateli uhradit prokázané dosud vynaložené výdaje, které mu vznikly v souvislosti s přípravou akce, a 20 % výše </w:t>
      </w:r>
      <w:r>
        <w:rPr>
          <w:b w:val="0"/>
        </w:rPr>
        <w:t>ceny</w:t>
      </w:r>
      <w:r w:rsidRPr="00B779E8">
        <w:rPr>
          <w:b w:val="0"/>
        </w:rPr>
        <w:t xml:space="preserve"> dle Přílohy č. 3 </w:t>
      </w:r>
      <w:proofErr w:type="gramStart"/>
      <w:r w:rsidRPr="00B779E8">
        <w:rPr>
          <w:b w:val="0"/>
        </w:rPr>
        <w:t>této</w:t>
      </w:r>
      <w:proofErr w:type="gramEnd"/>
      <w:r w:rsidRPr="00B779E8">
        <w:rPr>
          <w:b w:val="0"/>
        </w:rPr>
        <w:t xml:space="preserve"> smlouvy</w:t>
      </w:r>
      <w:r>
        <w:rPr>
          <w:b w:val="0"/>
        </w:rPr>
        <w:t>.</w:t>
      </w:r>
    </w:p>
    <w:p w:rsidR="00D203A0" w:rsidRPr="00B779E8" w:rsidRDefault="00D203A0" w:rsidP="00D203A0">
      <w:pPr>
        <w:pStyle w:val="Zkladntextodsazen"/>
        <w:numPr>
          <w:ilvl w:val="0"/>
          <w:numId w:val="28"/>
        </w:numPr>
        <w:spacing w:before="120"/>
        <w:rPr>
          <w:rFonts w:ascii="Arial" w:hAnsi="Arial" w:cs="Arial"/>
          <w:sz w:val="22"/>
          <w:szCs w:val="22"/>
        </w:rPr>
      </w:pPr>
      <w:r>
        <w:rPr>
          <w:rFonts w:ascii="Arial" w:hAnsi="Arial" w:cs="Arial"/>
          <w:sz w:val="22"/>
          <w:szCs w:val="22"/>
        </w:rPr>
        <w:t>Pronajímatel</w:t>
      </w:r>
      <w:r w:rsidRPr="000F4361">
        <w:rPr>
          <w:rFonts w:ascii="Arial" w:hAnsi="Arial" w:cs="Arial"/>
          <w:sz w:val="22"/>
          <w:szCs w:val="22"/>
        </w:rPr>
        <w:t xml:space="preserve"> se zavazuje řádně a včas plnit své povinnosti vztahující se ke správě DPH po dobu trvání této smlouvy, zejména tuto daň řádně a včas zaplatit. Pokud v důsledku porušení tohoto závazku příslušný finanční úřad vyzve </w:t>
      </w:r>
      <w:r>
        <w:rPr>
          <w:rFonts w:ascii="Arial" w:hAnsi="Arial" w:cs="Arial"/>
          <w:sz w:val="22"/>
          <w:szCs w:val="22"/>
        </w:rPr>
        <w:t xml:space="preserve">nájemce </w:t>
      </w:r>
      <w:r w:rsidRPr="000F4361">
        <w:rPr>
          <w:rFonts w:ascii="Arial" w:hAnsi="Arial" w:cs="Arial"/>
          <w:sz w:val="22"/>
          <w:szCs w:val="22"/>
        </w:rPr>
        <w:t xml:space="preserve">k zaplacení DPH </w:t>
      </w:r>
      <w:r w:rsidRPr="00B779E8">
        <w:rPr>
          <w:rFonts w:ascii="Arial" w:hAnsi="Arial" w:cs="Arial"/>
          <w:sz w:val="22"/>
          <w:szCs w:val="22"/>
        </w:rPr>
        <w:t>z důvodu jeho ručení ve smyslu čl. VI odst. 5 bodu (i) této smlouvy, pronajímatel se zavazuje zaplatit nájemci jednorázovou smluvní pokutu ve výši DPH vztahující se k porušení závazku pronajímatele řádně a včas zaplatit DPH (včetně příslušenství), s níž je spojeno ručení nájemce ve smyslu čl. V</w:t>
      </w:r>
      <w:r>
        <w:rPr>
          <w:rFonts w:ascii="Arial" w:hAnsi="Arial" w:cs="Arial"/>
          <w:sz w:val="22"/>
          <w:szCs w:val="22"/>
        </w:rPr>
        <w:t>I</w:t>
      </w:r>
      <w:r w:rsidRPr="00B779E8">
        <w:rPr>
          <w:rFonts w:ascii="Arial" w:hAnsi="Arial" w:cs="Arial"/>
          <w:sz w:val="22"/>
          <w:szCs w:val="22"/>
        </w:rPr>
        <w:t xml:space="preserve"> odst. 5 bodu (i) této smlouvy.</w:t>
      </w:r>
    </w:p>
    <w:p w:rsidR="00D203A0" w:rsidRPr="00B779E8" w:rsidRDefault="00D203A0" w:rsidP="00D203A0">
      <w:pPr>
        <w:pStyle w:val="Zkladntextodsazen"/>
        <w:numPr>
          <w:ilvl w:val="0"/>
          <w:numId w:val="28"/>
        </w:numPr>
        <w:spacing w:before="120"/>
        <w:rPr>
          <w:rFonts w:ascii="Arial" w:hAnsi="Arial" w:cs="Arial"/>
          <w:sz w:val="22"/>
          <w:szCs w:val="22"/>
        </w:rPr>
      </w:pPr>
      <w:r>
        <w:rPr>
          <w:rFonts w:ascii="Arial" w:hAnsi="Arial" w:cs="Arial"/>
          <w:sz w:val="22"/>
          <w:szCs w:val="22"/>
        </w:rPr>
        <w:t>Každá ze smluvních stran</w:t>
      </w:r>
      <w:r w:rsidRPr="00B779E8">
        <w:rPr>
          <w:rFonts w:ascii="Arial" w:hAnsi="Arial" w:cs="Arial"/>
          <w:sz w:val="22"/>
          <w:szCs w:val="22"/>
        </w:rPr>
        <w:t xml:space="preserve"> je oprávněn</w:t>
      </w:r>
      <w:r>
        <w:rPr>
          <w:rFonts w:ascii="Arial" w:hAnsi="Arial" w:cs="Arial"/>
          <w:sz w:val="22"/>
          <w:szCs w:val="22"/>
        </w:rPr>
        <w:t>a</w:t>
      </w:r>
      <w:r w:rsidRPr="00B779E8">
        <w:rPr>
          <w:rFonts w:ascii="Arial" w:hAnsi="Arial" w:cs="Arial"/>
          <w:sz w:val="22"/>
          <w:szCs w:val="22"/>
        </w:rPr>
        <w:t xml:space="preserve"> požadovat na </w:t>
      </w:r>
      <w:r>
        <w:rPr>
          <w:rFonts w:ascii="Arial" w:hAnsi="Arial" w:cs="Arial"/>
          <w:sz w:val="22"/>
          <w:szCs w:val="22"/>
        </w:rPr>
        <w:t>druhé smluvní straně</w:t>
      </w:r>
      <w:r w:rsidRPr="00B779E8">
        <w:rPr>
          <w:rFonts w:ascii="Arial" w:hAnsi="Arial" w:cs="Arial"/>
          <w:sz w:val="22"/>
          <w:szCs w:val="22"/>
        </w:rPr>
        <w:t xml:space="preserve"> zaplacení smluvní pokuty v případě jakéhokoliv porušení povinností uvedených v čl. X této smlouvy (ochrana informací) ve výši 50.000 Kč</w:t>
      </w:r>
      <w:r>
        <w:rPr>
          <w:rFonts w:ascii="Arial" w:hAnsi="Arial" w:cs="Arial"/>
          <w:sz w:val="22"/>
          <w:szCs w:val="22"/>
        </w:rPr>
        <w:t xml:space="preserve"> bez DPH</w:t>
      </w:r>
      <w:r w:rsidRPr="00B779E8">
        <w:rPr>
          <w:rFonts w:ascii="Arial" w:hAnsi="Arial" w:cs="Arial"/>
          <w:sz w:val="22"/>
          <w:szCs w:val="22"/>
        </w:rPr>
        <w:t xml:space="preserve"> za každý takový případ.</w:t>
      </w:r>
    </w:p>
    <w:p w:rsidR="00D203A0" w:rsidRPr="005E5D20" w:rsidRDefault="00D203A0" w:rsidP="00D203A0">
      <w:pPr>
        <w:pStyle w:val="Odstavecseseznamem"/>
        <w:widowControl w:val="0"/>
        <w:numPr>
          <w:ilvl w:val="0"/>
          <w:numId w:val="28"/>
        </w:numPr>
        <w:suppressAutoHyphens/>
        <w:autoSpaceDE w:val="0"/>
        <w:autoSpaceDN w:val="0"/>
        <w:spacing w:before="120" w:after="120" w:line="240" w:lineRule="auto"/>
        <w:ind w:left="357" w:hanging="357"/>
        <w:contextualSpacing w:val="0"/>
        <w:jc w:val="both"/>
        <w:rPr>
          <w:rFonts w:ascii="Arial" w:hAnsi="Arial" w:cs="Arial"/>
        </w:rPr>
      </w:pPr>
      <w:r w:rsidRPr="005E5D20">
        <w:rPr>
          <w:rFonts w:ascii="Arial" w:hAnsi="Arial" w:cs="Arial"/>
        </w:rPr>
        <w:t>Smluvní pokutu, nárok na slevu z plnění a storno poplatek uplatní smluvní strany zasláním písemného oznámení o uložení smluvní pokuty</w:t>
      </w:r>
      <w:r>
        <w:rPr>
          <w:rFonts w:ascii="Arial" w:hAnsi="Arial" w:cs="Arial"/>
        </w:rPr>
        <w:t xml:space="preserve"> nebo</w:t>
      </w:r>
      <w:r w:rsidRPr="005E5D20">
        <w:rPr>
          <w:rFonts w:ascii="Arial" w:hAnsi="Arial" w:cs="Arial"/>
        </w:rPr>
        <w:t xml:space="preserve"> uplatnění stornopoplatku druhé smluvní straně. Smluvní pokuta a stornopoplatek jsou splatné do 21 dnů ode dne doručení příslušného oznámení druhé smluvní straně. Pro případ pochybností o doručení oznámení o uložení smluvní pokuty</w:t>
      </w:r>
      <w:r>
        <w:rPr>
          <w:rFonts w:ascii="Arial" w:hAnsi="Arial" w:cs="Arial"/>
        </w:rPr>
        <w:t xml:space="preserve"> nebo</w:t>
      </w:r>
      <w:r w:rsidRPr="005E5D20">
        <w:rPr>
          <w:rFonts w:ascii="Arial" w:hAnsi="Arial" w:cs="Arial"/>
        </w:rPr>
        <w:t xml:space="preserve"> uplatnění stornopoplatku se sjednává, že se oznámení považuje za doručené druhé straně třetím dnem od jeho odeslání.</w:t>
      </w:r>
    </w:p>
    <w:p w:rsidR="00D203A0" w:rsidRPr="006A48A7" w:rsidRDefault="00D203A0" w:rsidP="00D203A0">
      <w:pPr>
        <w:pStyle w:val="Odstavecseseznamem"/>
        <w:widowControl w:val="0"/>
        <w:numPr>
          <w:ilvl w:val="0"/>
          <w:numId w:val="28"/>
        </w:numPr>
        <w:suppressAutoHyphens/>
        <w:autoSpaceDE w:val="0"/>
        <w:autoSpaceDN w:val="0"/>
        <w:spacing w:before="120" w:after="120" w:line="240" w:lineRule="auto"/>
        <w:ind w:left="357" w:hanging="357"/>
        <w:contextualSpacing w:val="0"/>
        <w:jc w:val="both"/>
        <w:rPr>
          <w:rFonts w:ascii="Arial" w:hAnsi="Arial" w:cs="Arial"/>
        </w:rPr>
      </w:pPr>
      <w:r w:rsidRPr="006A48A7">
        <w:rPr>
          <w:rFonts w:ascii="Arial" w:hAnsi="Arial" w:cs="Arial"/>
        </w:rPr>
        <w:t xml:space="preserve">V případě prodlení </w:t>
      </w:r>
      <w:r>
        <w:rPr>
          <w:rFonts w:ascii="Arial" w:hAnsi="Arial" w:cs="Arial"/>
        </w:rPr>
        <w:t>nájemce</w:t>
      </w:r>
      <w:r w:rsidRPr="006A48A7">
        <w:rPr>
          <w:rFonts w:ascii="Arial" w:hAnsi="Arial" w:cs="Arial"/>
        </w:rPr>
        <w:t xml:space="preserve"> se zaplacením faktury </w:t>
      </w:r>
      <w:r>
        <w:rPr>
          <w:rFonts w:ascii="Arial" w:hAnsi="Arial" w:cs="Arial"/>
        </w:rPr>
        <w:t>pronajímatele</w:t>
      </w:r>
      <w:r w:rsidRPr="006A48A7">
        <w:rPr>
          <w:rFonts w:ascii="Arial" w:hAnsi="Arial" w:cs="Arial"/>
        </w:rPr>
        <w:t xml:space="preserve"> je </w:t>
      </w:r>
      <w:r>
        <w:rPr>
          <w:rFonts w:ascii="Arial" w:hAnsi="Arial" w:cs="Arial"/>
        </w:rPr>
        <w:t>pronajímatel oprávněn účtovat nájemci</w:t>
      </w:r>
      <w:r w:rsidRPr="006A48A7">
        <w:rPr>
          <w:rFonts w:ascii="Arial" w:hAnsi="Arial" w:cs="Arial"/>
        </w:rPr>
        <w:t xml:space="preserve"> úroky z prodlení v zákonné výši z dlužné částky za každý den prodlení. </w:t>
      </w:r>
    </w:p>
    <w:p w:rsidR="00D203A0" w:rsidRDefault="00D203A0" w:rsidP="00D203A0">
      <w:pPr>
        <w:pStyle w:val="Odstavecseseznamem"/>
        <w:widowControl w:val="0"/>
        <w:numPr>
          <w:ilvl w:val="0"/>
          <w:numId w:val="28"/>
        </w:numPr>
        <w:suppressAutoHyphens/>
        <w:autoSpaceDE w:val="0"/>
        <w:autoSpaceDN w:val="0"/>
        <w:spacing w:before="120" w:after="120" w:line="240" w:lineRule="auto"/>
        <w:ind w:left="357" w:hanging="357"/>
        <w:contextualSpacing w:val="0"/>
        <w:jc w:val="both"/>
        <w:rPr>
          <w:rFonts w:ascii="Arial" w:hAnsi="Arial" w:cs="Arial"/>
        </w:rPr>
      </w:pPr>
      <w:r w:rsidRPr="006A48A7">
        <w:rPr>
          <w:rFonts w:ascii="Arial" w:hAnsi="Arial" w:cs="Arial"/>
        </w:rPr>
        <w:t>Zaplacením smluvní pokuty</w:t>
      </w:r>
      <w:r>
        <w:rPr>
          <w:rFonts w:ascii="Arial" w:hAnsi="Arial" w:cs="Arial"/>
        </w:rPr>
        <w:t xml:space="preserve"> nebo uplatněním slevy z nájmu</w:t>
      </w:r>
      <w:r w:rsidRPr="006A48A7">
        <w:rPr>
          <w:rFonts w:ascii="Arial" w:hAnsi="Arial" w:cs="Arial"/>
        </w:rPr>
        <w:t xml:space="preserve"> není j</w:t>
      </w:r>
      <w:r>
        <w:rPr>
          <w:rFonts w:ascii="Arial" w:hAnsi="Arial" w:cs="Arial"/>
        </w:rPr>
        <w:t>akkoliv dotčen nárok nájemce</w:t>
      </w:r>
      <w:r w:rsidRPr="006A48A7">
        <w:rPr>
          <w:rFonts w:ascii="Arial" w:hAnsi="Arial" w:cs="Arial"/>
        </w:rPr>
        <w:t xml:space="preserve"> na náhradu škody a nemajetkové újmy; nárok na náhradu škody </w:t>
      </w:r>
      <w:r>
        <w:rPr>
          <w:rFonts w:ascii="Arial" w:hAnsi="Arial" w:cs="Arial"/>
        </w:rPr>
        <w:t>a nemajetkové újmy je nájemce</w:t>
      </w:r>
      <w:r w:rsidRPr="006A48A7">
        <w:rPr>
          <w:rFonts w:ascii="Arial" w:hAnsi="Arial" w:cs="Arial"/>
        </w:rPr>
        <w:t xml:space="preserve"> oprávněn uplatnit v plné výši. Zaplacením smluvní pokuty </w:t>
      </w:r>
      <w:r>
        <w:rPr>
          <w:rFonts w:ascii="Arial" w:hAnsi="Arial" w:cs="Arial"/>
        </w:rPr>
        <w:t>nebo poskytnutím slevy z nájmu není dotčeno splnění povinnosti</w:t>
      </w:r>
      <w:r w:rsidRPr="006A48A7">
        <w:rPr>
          <w:rFonts w:ascii="Arial" w:hAnsi="Arial" w:cs="Arial"/>
        </w:rPr>
        <w:t xml:space="preserve">, která je prostřednictvím smluvní pokuty </w:t>
      </w:r>
      <w:r>
        <w:rPr>
          <w:rFonts w:ascii="Arial" w:hAnsi="Arial" w:cs="Arial"/>
        </w:rPr>
        <w:t xml:space="preserve">nebo slevy z plnění </w:t>
      </w:r>
      <w:r w:rsidRPr="006A48A7">
        <w:rPr>
          <w:rFonts w:ascii="Arial" w:hAnsi="Arial" w:cs="Arial"/>
        </w:rPr>
        <w:t>zajištěna.</w:t>
      </w:r>
    </w:p>
    <w:p w:rsidR="00D203A0" w:rsidRPr="00541276" w:rsidRDefault="00D203A0" w:rsidP="00D203A0">
      <w:pPr>
        <w:pStyle w:val="Odstavecseseznamem"/>
        <w:widowControl w:val="0"/>
        <w:suppressAutoHyphens/>
        <w:autoSpaceDE w:val="0"/>
        <w:autoSpaceDN w:val="0"/>
        <w:spacing w:before="120" w:after="120" w:line="240" w:lineRule="auto"/>
        <w:ind w:left="357"/>
        <w:contextualSpacing w:val="0"/>
        <w:jc w:val="both"/>
        <w:rPr>
          <w:rFonts w:ascii="Arial" w:hAnsi="Arial" w:cs="Arial"/>
        </w:rPr>
      </w:pPr>
    </w:p>
    <w:p w:rsidR="00D203A0" w:rsidRPr="001D347B" w:rsidRDefault="00D203A0" w:rsidP="00D203A0">
      <w:pPr>
        <w:pStyle w:val="slovnsmlouvyI"/>
        <w:numPr>
          <w:ilvl w:val="0"/>
          <w:numId w:val="0"/>
        </w:numPr>
        <w:tabs>
          <w:tab w:val="left" w:pos="4230"/>
        </w:tabs>
        <w:spacing w:before="120" w:after="120"/>
        <w:ind w:right="0"/>
      </w:pPr>
      <w:r w:rsidRPr="001D347B">
        <w:t>Článek X</w:t>
      </w:r>
      <w:r>
        <w:t>VI</w:t>
      </w:r>
      <w:r w:rsidRPr="001D347B">
        <w:t>.</w:t>
      </w:r>
    </w:p>
    <w:p w:rsidR="00D203A0" w:rsidRPr="001D347B" w:rsidRDefault="00D203A0" w:rsidP="00D203A0">
      <w:pPr>
        <w:pStyle w:val="podnadpissmlouvy2"/>
        <w:ind w:right="-1"/>
      </w:pPr>
      <w:r w:rsidRPr="001D347B">
        <w:t>Ukončení smlouvy</w:t>
      </w:r>
    </w:p>
    <w:p w:rsidR="00D203A0" w:rsidRDefault="00D203A0" w:rsidP="00D203A0">
      <w:pPr>
        <w:numPr>
          <w:ilvl w:val="0"/>
          <w:numId w:val="20"/>
        </w:numPr>
        <w:tabs>
          <w:tab w:val="left" w:pos="426"/>
        </w:tabs>
        <w:spacing w:before="120" w:after="120"/>
        <w:ind w:left="426" w:hanging="426"/>
        <w:rPr>
          <w:rFonts w:ascii="Arial" w:hAnsi="Arial" w:cs="Arial"/>
          <w:sz w:val="22"/>
          <w:szCs w:val="22"/>
        </w:rPr>
      </w:pPr>
      <w:r>
        <w:rPr>
          <w:rFonts w:ascii="Arial" w:hAnsi="Arial" w:cs="Arial"/>
          <w:sz w:val="22"/>
          <w:szCs w:val="22"/>
        </w:rPr>
        <w:t>Smluvní vztah vzniklý na základě této smlouvy lze ukončit těmito způsoby:</w:t>
      </w:r>
    </w:p>
    <w:p w:rsidR="00D203A0" w:rsidRDefault="00D203A0" w:rsidP="00D203A0">
      <w:pPr>
        <w:numPr>
          <w:ilvl w:val="0"/>
          <w:numId w:val="22"/>
        </w:numPr>
        <w:tabs>
          <w:tab w:val="left" w:pos="851"/>
        </w:tabs>
        <w:spacing w:before="120" w:after="120"/>
        <w:ind w:left="851" w:hanging="425"/>
        <w:rPr>
          <w:rFonts w:ascii="Arial" w:hAnsi="Arial" w:cs="Arial"/>
          <w:sz w:val="22"/>
          <w:szCs w:val="22"/>
        </w:rPr>
      </w:pPr>
      <w:r>
        <w:rPr>
          <w:rFonts w:ascii="Arial" w:hAnsi="Arial" w:cs="Arial"/>
          <w:sz w:val="22"/>
          <w:szCs w:val="22"/>
        </w:rPr>
        <w:t>odstoupením od smlouvy:</w:t>
      </w:r>
    </w:p>
    <w:p w:rsidR="00D203A0" w:rsidRDefault="00D203A0" w:rsidP="00D203A0">
      <w:pPr>
        <w:numPr>
          <w:ilvl w:val="0"/>
          <w:numId w:val="21"/>
        </w:numPr>
        <w:spacing w:before="120" w:after="120"/>
        <w:ind w:left="1134" w:hanging="142"/>
        <w:rPr>
          <w:rFonts w:ascii="Arial" w:eastAsia="Times New Roman" w:hAnsi="Arial" w:cs="Arial"/>
          <w:sz w:val="22"/>
          <w:szCs w:val="22"/>
        </w:rPr>
      </w:pPr>
      <w:r>
        <w:rPr>
          <w:rFonts w:ascii="Arial" w:eastAsia="Times New Roman" w:hAnsi="Arial" w:cs="Arial"/>
          <w:sz w:val="22"/>
          <w:szCs w:val="22"/>
        </w:rPr>
        <w:t>za podmínek uvedených v § 2002 a násl. občanského zákoníku v případě porušení smlouvy druhou smluvní stranou podstatným způsobem,</w:t>
      </w:r>
    </w:p>
    <w:p w:rsidR="00D203A0" w:rsidRDefault="00D203A0" w:rsidP="00D203A0">
      <w:pPr>
        <w:numPr>
          <w:ilvl w:val="0"/>
          <w:numId w:val="21"/>
        </w:numPr>
        <w:spacing w:before="120" w:after="120"/>
        <w:ind w:left="1134" w:hanging="142"/>
        <w:rPr>
          <w:rFonts w:ascii="Arial" w:eastAsia="Times New Roman" w:hAnsi="Arial" w:cs="Arial"/>
          <w:sz w:val="22"/>
          <w:szCs w:val="22"/>
        </w:rPr>
      </w:pPr>
      <w:r>
        <w:rPr>
          <w:rFonts w:ascii="Arial" w:eastAsia="Times New Roman" w:hAnsi="Arial" w:cs="Arial"/>
          <w:sz w:val="22"/>
          <w:szCs w:val="22"/>
        </w:rPr>
        <w:t>za podmínek stanovených ZZVZ,</w:t>
      </w:r>
    </w:p>
    <w:p w:rsidR="00D203A0" w:rsidRDefault="00D203A0" w:rsidP="00D203A0">
      <w:pPr>
        <w:numPr>
          <w:ilvl w:val="0"/>
          <w:numId w:val="21"/>
        </w:numPr>
        <w:spacing w:before="120" w:after="120"/>
        <w:ind w:left="1134" w:hanging="142"/>
        <w:rPr>
          <w:rFonts w:ascii="Arial" w:eastAsia="Times New Roman" w:hAnsi="Arial" w:cs="Arial"/>
          <w:sz w:val="22"/>
          <w:szCs w:val="22"/>
        </w:rPr>
      </w:pPr>
      <w:r>
        <w:rPr>
          <w:rFonts w:ascii="Arial" w:eastAsia="Times New Roman" w:hAnsi="Arial" w:cs="Arial"/>
          <w:sz w:val="22"/>
          <w:szCs w:val="22"/>
        </w:rPr>
        <w:t xml:space="preserve">v případech, které si smluvní strany ujednaly dále v tomto článku smlouvy, </w:t>
      </w:r>
    </w:p>
    <w:p w:rsidR="00D203A0" w:rsidRDefault="00D203A0" w:rsidP="00D203A0">
      <w:pPr>
        <w:numPr>
          <w:ilvl w:val="0"/>
          <w:numId w:val="22"/>
        </w:numPr>
        <w:tabs>
          <w:tab w:val="left" w:pos="851"/>
        </w:tabs>
        <w:spacing w:before="120" w:after="120"/>
        <w:ind w:left="851" w:hanging="425"/>
        <w:rPr>
          <w:rFonts w:ascii="Arial" w:hAnsi="Arial" w:cs="Arial"/>
          <w:sz w:val="22"/>
          <w:szCs w:val="22"/>
        </w:rPr>
      </w:pPr>
      <w:r>
        <w:rPr>
          <w:rFonts w:ascii="Arial" w:hAnsi="Arial" w:cs="Arial"/>
          <w:sz w:val="22"/>
          <w:szCs w:val="22"/>
        </w:rPr>
        <w:t>dohodou smluvních stran.</w:t>
      </w:r>
    </w:p>
    <w:p w:rsidR="00D203A0" w:rsidRDefault="00D203A0" w:rsidP="00D203A0">
      <w:pPr>
        <w:pStyle w:val="Odstavecseseznamem"/>
        <w:spacing w:before="120" w:after="120" w:line="240" w:lineRule="auto"/>
        <w:ind w:left="1004" w:hanging="578"/>
        <w:jc w:val="both"/>
        <w:rPr>
          <w:rFonts w:ascii="Arial" w:hAnsi="Arial" w:cs="Arial"/>
        </w:rPr>
      </w:pPr>
      <w:r>
        <w:rPr>
          <w:rFonts w:ascii="Arial" w:hAnsi="Arial" w:cs="Arial"/>
        </w:rPr>
        <w:t>Projev vůle o odstoupení, dohoda nebo výpověď musí být učiněn vždy v písemné formě.</w:t>
      </w:r>
    </w:p>
    <w:p w:rsidR="00D203A0" w:rsidRDefault="00D203A0" w:rsidP="00D203A0">
      <w:pPr>
        <w:numPr>
          <w:ilvl w:val="0"/>
          <w:numId w:val="20"/>
        </w:numPr>
        <w:tabs>
          <w:tab w:val="left" w:pos="426"/>
        </w:tabs>
        <w:spacing w:before="120" w:after="120"/>
        <w:ind w:left="426" w:hanging="426"/>
        <w:rPr>
          <w:rFonts w:ascii="Arial" w:hAnsi="Arial" w:cs="Arial"/>
          <w:sz w:val="22"/>
          <w:szCs w:val="22"/>
        </w:rPr>
      </w:pPr>
      <w:r>
        <w:rPr>
          <w:rFonts w:ascii="Arial" w:hAnsi="Arial" w:cs="Arial"/>
          <w:sz w:val="22"/>
          <w:szCs w:val="22"/>
        </w:rPr>
        <w:t xml:space="preserve">Nájemce je oprávněn odstoupit od smlouvy v případě, že </w:t>
      </w:r>
    </w:p>
    <w:p w:rsidR="00D203A0" w:rsidRPr="00361CC7" w:rsidRDefault="00D203A0" w:rsidP="00D203A0">
      <w:pPr>
        <w:pStyle w:val="Odstavecseseznamem"/>
        <w:numPr>
          <w:ilvl w:val="0"/>
          <w:numId w:val="27"/>
        </w:numPr>
        <w:tabs>
          <w:tab w:val="left" w:pos="426"/>
        </w:tabs>
        <w:spacing w:before="120" w:after="120" w:line="240" w:lineRule="auto"/>
        <w:ind w:left="850" w:hanging="425"/>
        <w:jc w:val="both"/>
        <w:rPr>
          <w:rFonts w:ascii="Arial" w:hAnsi="Arial" w:cs="Arial"/>
        </w:rPr>
      </w:pPr>
      <w:r>
        <w:rPr>
          <w:rFonts w:ascii="Arial" w:hAnsi="Arial" w:cs="Arial"/>
        </w:rPr>
        <w:t>na</w:t>
      </w:r>
      <w:r w:rsidRPr="00361CC7">
        <w:rPr>
          <w:rFonts w:ascii="Arial" w:hAnsi="Arial" w:cs="Arial"/>
        </w:rPr>
        <w:t xml:space="preserve">stane vyšší moc dle čl. XVII této smlouvy, která znemožní </w:t>
      </w:r>
      <w:r>
        <w:rPr>
          <w:rFonts w:ascii="Arial" w:hAnsi="Arial" w:cs="Arial"/>
        </w:rPr>
        <w:t xml:space="preserve">nájemci </w:t>
      </w:r>
      <w:r w:rsidRPr="00361CC7">
        <w:rPr>
          <w:rFonts w:ascii="Arial" w:hAnsi="Arial" w:cs="Arial"/>
        </w:rPr>
        <w:t xml:space="preserve">konání </w:t>
      </w:r>
      <w:r>
        <w:rPr>
          <w:rFonts w:ascii="Arial" w:hAnsi="Arial" w:cs="Arial"/>
        </w:rPr>
        <w:t xml:space="preserve">jednotlivé </w:t>
      </w:r>
      <w:r w:rsidRPr="00361CC7">
        <w:rPr>
          <w:rFonts w:ascii="Arial" w:hAnsi="Arial" w:cs="Arial"/>
        </w:rPr>
        <w:t>akce,</w:t>
      </w:r>
    </w:p>
    <w:p w:rsidR="00D203A0" w:rsidRDefault="00D203A0" w:rsidP="00D203A0">
      <w:pPr>
        <w:pStyle w:val="Odstavecseseznamem"/>
        <w:numPr>
          <w:ilvl w:val="0"/>
          <w:numId w:val="27"/>
        </w:numPr>
        <w:tabs>
          <w:tab w:val="left" w:pos="426"/>
        </w:tabs>
        <w:spacing w:before="120" w:after="120" w:line="240" w:lineRule="auto"/>
        <w:ind w:left="850" w:hanging="425"/>
        <w:jc w:val="both"/>
        <w:rPr>
          <w:rFonts w:ascii="Arial" w:hAnsi="Arial" w:cs="Arial"/>
        </w:rPr>
      </w:pPr>
      <w:r w:rsidRPr="00361CC7">
        <w:rPr>
          <w:rFonts w:ascii="Arial" w:hAnsi="Arial" w:cs="Arial"/>
        </w:rPr>
        <w:t xml:space="preserve">vláda rozhodne o zrušení konání </w:t>
      </w:r>
      <w:r>
        <w:rPr>
          <w:rFonts w:ascii="Arial" w:hAnsi="Arial" w:cs="Arial"/>
        </w:rPr>
        <w:t>jednotlivé akce nebo akcí neformálních Rad</w:t>
      </w:r>
      <w:r w:rsidRPr="00361CC7">
        <w:rPr>
          <w:rFonts w:ascii="Arial" w:hAnsi="Arial" w:cs="Arial"/>
        </w:rPr>
        <w:t xml:space="preserve"> na území ČR v souvislosti s předsednictvím ČR v</w:t>
      </w:r>
      <w:r>
        <w:rPr>
          <w:rFonts w:ascii="Arial" w:hAnsi="Arial" w:cs="Arial"/>
        </w:rPr>
        <w:t> </w:t>
      </w:r>
      <w:r w:rsidRPr="00361CC7">
        <w:rPr>
          <w:rFonts w:ascii="Arial" w:hAnsi="Arial" w:cs="Arial"/>
        </w:rPr>
        <w:t>Radě EU v roce 2022</w:t>
      </w:r>
      <w:r>
        <w:rPr>
          <w:rFonts w:ascii="Arial" w:hAnsi="Arial" w:cs="Arial"/>
        </w:rPr>
        <w:t>,</w:t>
      </w:r>
    </w:p>
    <w:p w:rsidR="00D203A0" w:rsidRDefault="00D203A0" w:rsidP="00D203A0">
      <w:pPr>
        <w:pStyle w:val="Odstavecseseznamem"/>
        <w:numPr>
          <w:ilvl w:val="0"/>
          <w:numId w:val="27"/>
        </w:numPr>
        <w:tabs>
          <w:tab w:val="left" w:pos="426"/>
        </w:tabs>
        <w:spacing w:before="120" w:after="120" w:line="240" w:lineRule="auto"/>
        <w:ind w:left="850" w:hanging="425"/>
        <w:jc w:val="both"/>
        <w:rPr>
          <w:rFonts w:ascii="Arial" w:hAnsi="Arial" w:cs="Arial"/>
        </w:rPr>
      </w:pPr>
      <w:r>
        <w:rPr>
          <w:rFonts w:ascii="Arial" w:hAnsi="Arial" w:cs="Arial"/>
        </w:rPr>
        <w:t>konání jednotlivé akce bude bez náhrady zrušeno z jakéhokoliv důvodu.</w:t>
      </w:r>
      <w:r w:rsidRPr="00361CC7">
        <w:rPr>
          <w:rFonts w:ascii="Arial" w:hAnsi="Arial" w:cs="Arial"/>
        </w:rPr>
        <w:t xml:space="preserve"> </w:t>
      </w:r>
    </w:p>
    <w:p w:rsidR="00D203A0" w:rsidRPr="00105F05" w:rsidRDefault="00D203A0" w:rsidP="00D203A0">
      <w:pPr>
        <w:tabs>
          <w:tab w:val="left" w:pos="426"/>
        </w:tabs>
        <w:spacing w:before="120" w:after="120"/>
        <w:ind w:left="425"/>
        <w:rPr>
          <w:rFonts w:ascii="Arial" w:hAnsi="Arial" w:cs="Arial"/>
          <w:sz w:val="22"/>
        </w:rPr>
      </w:pPr>
      <w:r w:rsidRPr="00105F05">
        <w:rPr>
          <w:rFonts w:ascii="Arial" w:hAnsi="Arial" w:cs="Arial"/>
          <w:sz w:val="22"/>
        </w:rPr>
        <w:lastRenderedPageBreak/>
        <w:t>Nájemce je v případech stanovených pod písm. b) a c) povinen uhradit storno poplatky v souladu s  čl. XV</w:t>
      </w:r>
      <w:r>
        <w:rPr>
          <w:rFonts w:ascii="Arial" w:hAnsi="Arial" w:cs="Arial"/>
          <w:sz w:val="22"/>
        </w:rPr>
        <w:t xml:space="preserve"> </w:t>
      </w:r>
      <w:r w:rsidRPr="00105F05">
        <w:rPr>
          <w:rFonts w:ascii="Arial" w:hAnsi="Arial" w:cs="Arial"/>
          <w:sz w:val="22"/>
        </w:rPr>
        <w:t xml:space="preserve">odst. 3 </w:t>
      </w:r>
      <w:proofErr w:type="gramStart"/>
      <w:r w:rsidRPr="00105F05">
        <w:rPr>
          <w:rFonts w:ascii="Arial" w:hAnsi="Arial" w:cs="Arial"/>
          <w:sz w:val="22"/>
        </w:rPr>
        <w:t>této</w:t>
      </w:r>
      <w:proofErr w:type="gramEnd"/>
      <w:r w:rsidRPr="00105F05">
        <w:rPr>
          <w:rFonts w:ascii="Arial" w:hAnsi="Arial" w:cs="Arial"/>
          <w:sz w:val="22"/>
        </w:rPr>
        <w:t xml:space="preserve"> smlouvy.</w:t>
      </w:r>
    </w:p>
    <w:p w:rsidR="00D203A0" w:rsidRDefault="00D203A0" w:rsidP="00D203A0">
      <w:pPr>
        <w:numPr>
          <w:ilvl w:val="0"/>
          <w:numId w:val="20"/>
        </w:numPr>
        <w:tabs>
          <w:tab w:val="left" w:pos="426"/>
        </w:tabs>
        <w:spacing w:before="120" w:after="120"/>
        <w:ind w:left="426" w:hanging="426"/>
        <w:rPr>
          <w:rFonts w:ascii="Arial" w:hAnsi="Arial" w:cs="Arial"/>
          <w:sz w:val="22"/>
          <w:szCs w:val="22"/>
        </w:rPr>
      </w:pPr>
      <w:r>
        <w:rPr>
          <w:rFonts w:ascii="Arial" w:hAnsi="Arial" w:cs="Arial"/>
          <w:sz w:val="22"/>
          <w:szCs w:val="22"/>
        </w:rPr>
        <w:t xml:space="preserve">Pronajímatel je oprávněn odstoupit od smlouvy v případě: </w:t>
      </w:r>
    </w:p>
    <w:p w:rsidR="00D203A0" w:rsidRPr="00650C1A" w:rsidRDefault="00D203A0" w:rsidP="00D203A0">
      <w:pPr>
        <w:numPr>
          <w:ilvl w:val="1"/>
          <w:numId w:val="20"/>
        </w:numPr>
        <w:tabs>
          <w:tab w:val="left" w:pos="426"/>
        </w:tabs>
        <w:spacing w:before="120" w:after="120"/>
        <w:ind w:left="850" w:hanging="425"/>
        <w:rPr>
          <w:rFonts w:ascii="Arial" w:hAnsi="Arial" w:cs="Arial"/>
          <w:sz w:val="22"/>
          <w:szCs w:val="22"/>
        </w:rPr>
      </w:pPr>
      <w:r w:rsidRPr="00650C1A">
        <w:rPr>
          <w:rFonts w:ascii="Arial" w:hAnsi="Arial" w:cs="Arial"/>
          <w:sz w:val="22"/>
          <w:szCs w:val="22"/>
        </w:rPr>
        <w:t xml:space="preserve">nastane-li vyšší moc dle čl. XVII této smlouvy, která znemožní pronajímateli konání </w:t>
      </w:r>
      <w:r>
        <w:rPr>
          <w:rFonts w:ascii="Arial" w:hAnsi="Arial" w:cs="Arial"/>
          <w:sz w:val="22"/>
          <w:szCs w:val="22"/>
        </w:rPr>
        <w:t xml:space="preserve">jednotlivé </w:t>
      </w:r>
      <w:r w:rsidRPr="00650C1A">
        <w:rPr>
          <w:rFonts w:ascii="Arial" w:hAnsi="Arial" w:cs="Arial"/>
          <w:sz w:val="22"/>
          <w:szCs w:val="22"/>
        </w:rPr>
        <w:t>akce,</w:t>
      </w:r>
    </w:p>
    <w:p w:rsidR="00D203A0" w:rsidRPr="00650C1A" w:rsidRDefault="00D203A0" w:rsidP="00D203A0">
      <w:pPr>
        <w:numPr>
          <w:ilvl w:val="1"/>
          <w:numId w:val="20"/>
        </w:numPr>
        <w:tabs>
          <w:tab w:val="left" w:pos="426"/>
        </w:tabs>
        <w:spacing w:before="120" w:after="120"/>
        <w:ind w:left="850" w:hanging="425"/>
        <w:rPr>
          <w:rFonts w:ascii="Arial" w:hAnsi="Arial" w:cs="Arial"/>
          <w:sz w:val="22"/>
          <w:szCs w:val="22"/>
        </w:rPr>
      </w:pPr>
      <w:r w:rsidRPr="00650C1A">
        <w:rPr>
          <w:rFonts w:ascii="Arial" w:hAnsi="Arial" w:cs="Arial"/>
          <w:sz w:val="22"/>
          <w:szCs w:val="22"/>
        </w:rPr>
        <w:t xml:space="preserve">nastane situace, </w:t>
      </w:r>
      <w:r>
        <w:rPr>
          <w:rFonts w:ascii="Arial" w:hAnsi="Arial" w:cs="Arial"/>
          <w:sz w:val="22"/>
          <w:szCs w:val="22"/>
        </w:rPr>
        <w:t>která nemá původ ve vůli pronajímatele</w:t>
      </w:r>
      <w:r w:rsidRPr="00650C1A">
        <w:rPr>
          <w:rFonts w:ascii="Arial" w:hAnsi="Arial" w:cs="Arial"/>
          <w:sz w:val="22"/>
          <w:szCs w:val="22"/>
        </w:rPr>
        <w:t xml:space="preserve">, která znemožní </w:t>
      </w:r>
      <w:r>
        <w:rPr>
          <w:rFonts w:ascii="Arial" w:hAnsi="Arial" w:cs="Arial"/>
          <w:sz w:val="22"/>
          <w:szCs w:val="22"/>
        </w:rPr>
        <w:t>pro</w:t>
      </w:r>
      <w:r w:rsidRPr="00650C1A">
        <w:rPr>
          <w:rFonts w:ascii="Arial" w:hAnsi="Arial" w:cs="Arial"/>
          <w:sz w:val="22"/>
          <w:szCs w:val="22"/>
        </w:rPr>
        <w:t>najímateli konání</w:t>
      </w:r>
      <w:r>
        <w:rPr>
          <w:rFonts w:ascii="Arial" w:hAnsi="Arial" w:cs="Arial"/>
          <w:sz w:val="22"/>
          <w:szCs w:val="22"/>
        </w:rPr>
        <w:t xml:space="preserve"> jednotlivé</w:t>
      </w:r>
      <w:r w:rsidRPr="00650C1A">
        <w:rPr>
          <w:rFonts w:ascii="Arial" w:hAnsi="Arial" w:cs="Arial"/>
          <w:sz w:val="22"/>
          <w:szCs w:val="22"/>
        </w:rPr>
        <w:t xml:space="preserve"> akce</w:t>
      </w:r>
      <w:r>
        <w:rPr>
          <w:rFonts w:ascii="Arial" w:hAnsi="Arial" w:cs="Arial"/>
          <w:sz w:val="22"/>
          <w:szCs w:val="22"/>
        </w:rPr>
        <w:t xml:space="preserve"> (např. požár budovy, narušení bezpečnosti budovy).</w:t>
      </w:r>
    </w:p>
    <w:p w:rsidR="00D203A0" w:rsidRPr="00361CC7" w:rsidRDefault="00D203A0" w:rsidP="00D203A0">
      <w:pPr>
        <w:numPr>
          <w:ilvl w:val="0"/>
          <w:numId w:val="20"/>
        </w:numPr>
        <w:tabs>
          <w:tab w:val="left" w:pos="426"/>
        </w:tabs>
        <w:spacing w:before="120" w:after="120"/>
        <w:ind w:left="426" w:hanging="426"/>
        <w:rPr>
          <w:rFonts w:ascii="Arial" w:hAnsi="Arial" w:cs="Arial"/>
          <w:sz w:val="22"/>
          <w:szCs w:val="22"/>
        </w:rPr>
      </w:pPr>
      <w:r w:rsidRPr="00361CC7">
        <w:rPr>
          <w:rFonts w:ascii="Arial" w:hAnsi="Arial" w:cs="Arial"/>
          <w:sz w:val="22"/>
          <w:szCs w:val="22"/>
        </w:rPr>
        <w:t xml:space="preserve">Smluvní strany jsou oprávněny odstoupit z výše uvedených důvodů a jen pro budoucí plnění. </w:t>
      </w:r>
    </w:p>
    <w:p w:rsidR="00D203A0" w:rsidRPr="009C1D28" w:rsidRDefault="00D203A0" w:rsidP="00D203A0">
      <w:pPr>
        <w:numPr>
          <w:ilvl w:val="0"/>
          <w:numId w:val="20"/>
        </w:numPr>
        <w:tabs>
          <w:tab w:val="left" w:pos="426"/>
        </w:tabs>
        <w:spacing w:before="120" w:after="120"/>
        <w:ind w:left="426" w:hanging="426"/>
        <w:rPr>
          <w:rFonts w:ascii="Arial" w:hAnsi="Arial" w:cs="Arial"/>
          <w:sz w:val="22"/>
          <w:szCs w:val="22"/>
        </w:rPr>
      </w:pPr>
      <w:r w:rsidRPr="009C1D28">
        <w:rPr>
          <w:rFonts w:ascii="Arial" w:hAnsi="Arial" w:cs="Arial"/>
          <w:sz w:val="22"/>
          <w:szCs w:val="22"/>
        </w:rPr>
        <w:t>Účinky každého odstoupení od smlouvy nastávají okamžikem doručení písemného projevu vůle odstoupit od této smlouvy druhé smluvní straně. Pro případ pochybností o doručení odstoupení se sjednává, že se odstoupení považuje za doručené druhé straně třetím dnem od odeslání odstoupení. Odstoupení od smlouvy se nedotýká zejména nároku na náhradu škody, nemajetkové újmy, smluvní pokuty</w:t>
      </w:r>
      <w:r>
        <w:rPr>
          <w:rFonts w:ascii="Arial" w:hAnsi="Arial" w:cs="Arial"/>
          <w:sz w:val="22"/>
          <w:szCs w:val="22"/>
        </w:rPr>
        <w:t>, storno poplatky</w:t>
      </w:r>
      <w:r w:rsidRPr="009C1D28">
        <w:rPr>
          <w:rFonts w:ascii="Arial" w:hAnsi="Arial" w:cs="Arial"/>
          <w:sz w:val="22"/>
          <w:szCs w:val="22"/>
        </w:rPr>
        <w:t xml:space="preserve"> a povinnosti mlčenlivosti.</w:t>
      </w:r>
    </w:p>
    <w:p w:rsidR="00D203A0" w:rsidRPr="00A04A89" w:rsidRDefault="00D203A0" w:rsidP="00D203A0">
      <w:pPr>
        <w:numPr>
          <w:ilvl w:val="0"/>
          <w:numId w:val="20"/>
        </w:numPr>
        <w:tabs>
          <w:tab w:val="left" w:pos="426"/>
        </w:tabs>
        <w:spacing w:before="120" w:after="120"/>
        <w:ind w:left="426" w:hanging="426"/>
        <w:rPr>
          <w:rFonts w:ascii="Arial" w:hAnsi="Arial" w:cs="Arial"/>
          <w:sz w:val="22"/>
          <w:szCs w:val="22"/>
        </w:rPr>
      </w:pPr>
      <w:r w:rsidRPr="00A04A89">
        <w:rPr>
          <w:rFonts w:ascii="Arial" w:hAnsi="Arial" w:cs="Arial"/>
          <w:sz w:val="22"/>
          <w:szCs w:val="22"/>
        </w:rPr>
        <w:t>Odstoupením od smlouvy není dotčen případný nárok na náhradu škody, nemajetkové újmy, smluvní pokuty</w:t>
      </w:r>
      <w:r>
        <w:rPr>
          <w:rFonts w:ascii="Arial" w:hAnsi="Arial" w:cs="Arial"/>
          <w:sz w:val="22"/>
          <w:szCs w:val="22"/>
        </w:rPr>
        <w:t>, storno poplatky</w:t>
      </w:r>
      <w:r w:rsidRPr="00A04A89">
        <w:rPr>
          <w:rFonts w:ascii="Arial" w:hAnsi="Arial" w:cs="Arial"/>
          <w:sz w:val="22"/>
          <w:szCs w:val="22"/>
        </w:rPr>
        <w:t xml:space="preserve"> či povinnosti mlčenlivosti.</w:t>
      </w:r>
    </w:p>
    <w:p w:rsidR="00D203A0" w:rsidRDefault="00D203A0" w:rsidP="00D203A0">
      <w:pPr>
        <w:numPr>
          <w:ilvl w:val="0"/>
          <w:numId w:val="20"/>
        </w:numPr>
        <w:tabs>
          <w:tab w:val="left" w:pos="426"/>
        </w:tabs>
        <w:spacing w:before="120" w:after="120"/>
        <w:ind w:left="426" w:hanging="426"/>
        <w:rPr>
          <w:rFonts w:ascii="Arial" w:hAnsi="Arial" w:cs="Arial"/>
          <w:sz w:val="22"/>
          <w:szCs w:val="22"/>
        </w:rPr>
      </w:pPr>
      <w:r w:rsidRPr="00A04A89">
        <w:rPr>
          <w:rFonts w:ascii="Arial" w:hAnsi="Arial" w:cs="Arial"/>
          <w:sz w:val="22"/>
          <w:szCs w:val="22"/>
        </w:rPr>
        <w:t>Práva a povinnosti smluvních stran dle čl. X</w:t>
      </w:r>
      <w:r>
        <w:rPr>
          <w:rFonts w:ascii="Arial" w:hAnsi="Arial" w:cs="Arial"/>
          <w:sz w:val="22"/>
          <w:szCs w:val="22"/>
        </w:rPr>
        <w:t xml:space="preserve"> a X</w:t>
      </w:r>
      <w:r w:rsidRPr="00A04A89">
        <w:rPr>
          <w:rFonts w:ascii="Arial" w:hAnsi="Arial" w:cs="Arial"/>
          <w:sz w:val="22"/>
          <w:szCs w:val="22"/>
        </w:rPr>
        <w:t>I, případně další, z jejichž povahy je zřejmé, že mají být zachována i po ukončení účinnosti této smlouvy, zůstávají zachována i po ukončení účinnosti této smlouvy.</w:t>
      </w:r>
    </w:p>
    <w:p w:rsidR="00D203A0" w:rsidRPr="00234CC1" w:rsidRDefault="00D203A0" w:rsidP="00D203A0">
      <w:pPr>
        <w:tabs>
          <w:tab w:val="left" w:pos="426"/>
        </w:tabs>
        <w:spacing w:before="120" w:after="120"/>
        <w:ind w:left="426"/>
        <w:rPr>
          <w:rFonts w:ascii="Arial" w:hAnsi="Arial" w:cs="Arial"/>
          <w:sz w:val="22"/>
          <w:szCs w:val="22"/>
        </w:rPr>
      </w:pPr>
    </w:p>
    <w:p w:rsidR="00D203A0" w:rsidRPr="001D347B" w:rsidRDefault="00D203A0" w:rsidP="00D203A0">
      <w:pPr>
        <w:pStyle w:val="slovnsmlouvyI"/>
        <w:numPr>
          <w:ilvl w:val="0"/>
          <w:numId w:val="0"/>
        </w:numPr>
        <w:spacing w:before="120" w:after="120"/>
        <w:ind w:right="0"/>
      </w:pPr>
      <w:r w:rsidRPr="001D347B">
        <w:t>Článek X</w:t>
      </w:r>
      <w:r>
        <w:t>VI</w:t>
      </w:r>
      <w:r w:rsidRPr="001D347B">
        <w:t>I.</w:t>
      </w:r>
    </w:p>
    <w:p w:rsidR="00D203A0" w:rsidRPr="00642041" w:rsidRDefault="00D203A0" w:rsidP="00D203A0">
      <w:pPr>
        <w:pStyle w:val="slovnsmlouvyI"/>
        <w:numPr>
          <w:ilvl w:val="0"/>
          <w:numId w:val="0"/>
        </w:numPr>
        <w:spacing w:before="120" w:after="120"/>
        <w:ind w:right="-1"/>
      </w:pPr>
      <w:r w:rsidRPr="00642041">
        <w:t xml:space="preserve">Vyšší moc </w:t>
      </w:r>
    </w:p>
    <w:p w:rsidR="00D203A0" w:rsidRPr="00642041" w:rsidRDefault="00D203A0" w:rsidP="00D203A0">
      <w:pPr>
        <w:pStyle w:val="podnadpissmlouvy2"/>
        <w:numPr>
          <w:ilvl w:val="0"/>
          <w:numId w:val="23"/>
        </w:numPr>
        <w:ind w:left="425" w:right="0" w:hanging="425"/>
        <w:jc w:val="both"/>
        <w:rPr>
          <w:b w:val="0"/>
        </w:rPr>
      </w:pPr>
      <w:r w:rsidRPr="00642041">
        <w:rPr>
          <w:b w:val="0"/>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D203A0" w:rsidRPr="00642041" w:rsidRDefault="00D203A0" w:rsidP="00D203A0">
      <w:pPr>
        <w:pStyle w:val="podnadpissmlouvy2"/>
        <w:numPr>
          <w:ilvl w:val="0"/>
          <w:numId w:val="23"/>
        </w:numPr>
        <w:ind w:left="425" w:right="0" w:hanging="425"/>
        <w:jc w:val="both"/>
        <w:rPr>
          <w:b w:val="0"/>
        </w:rPr>
      </w:pPr>
      <w:r w:rsidRPr="00642041">
        <w:rPr>
          <w:b w:val="0"/>
        </w:rPr>
        <w:t>Za vyšší moc se dále považují zejména válka, nepřátelské vojenské akce, teroristické útoky, povstání, občanské nepokoje, vzpoury, vyhlášení nouzového stavu</w:t>
      </w:r>
      <w:r>
        <w:rPr>
          <w:b w:val="0"/>
        </w:rPr>
        <w:t xml:space="preserve"> (vyjma vyhlášení nouzového stavu v souvislosti s onemocněním COVID 19)</w:t>
      </w:r>
      <w:r w:rsidRPr="00642041">
        <w:rPr>
          <w:b w:val="0"/>
        </w:rPr>
        <w:t>, omezení pohybu osob</w:t>
      </w:r>
      <w:r>
        <w:rPr>
          <w:b w:val="0"/>
        </w:rPr>
        <w:t xml:space="preserve"> (vyjma omezení pohybu osob uloženého v souvislosti s onemocněním COVID 19)</w:t>
      </w:r>
      <w:r w:rsidRPr="00642041">
        <w:rPr>
          <w:b w:val="0"/>
        </w:rPr>
        <w:t xml:space="preserve">, přítomnost ionizujícího nebo radioaktivního záření, požár, výbuch, záplava a jiné živelné nebo přírodní katastrofy. </w:t>
      </w:r>
    </w:p>
    <w:p w:rsidR="00D203A0" w:rsidRPr="00642041" w:rsidRDefault="00D203A0" w:rsidP="00D203A0">
      <w:pPr>
        <w:pStyle w:val="podnadpissmlouvy2"/>
        <w:numPr>
          <w:ilvl w:val="0"/>
          <w:numId w:val="23"/>
        </w:numPr>
        <w:ind w:left="425" w:right="0" w:hanging="425"/>
        <w:jc w:val="both"/>
        <w:rPr>
          <w:b w:val="0"/>
        </w:rPr>
      </w:pPr>
      <w:r w:rsidRPr="00642041">
        <w:rPr>
          <w:b w:val="0"/>
        </w:rPr>
        <w:t xml:space="preserve">Výslovně se stanovuje, že vyšší mocí není stávka zaměstnanců </w:t>
      </w:r>
      <w:r>
        <w:rPr>
          <w:b w:val="0"/>
        </w:rPr>
        <w:t xml:space="preserve">pronajímatele </w:t>
      </w:r>
      <w:r w:rsidRPr="00642041">
        <w:rPr>
          <w:b w:val="0"/>
        </w:rPr>
        <w:t xml:space="preserve">nebo jeho poddodavatelů, </w:t>
      </w:r>
      <w:r>
        <w:rPr>
          <w:b w:val="0"/>
        </w:rPr>
        <w:t>nebo zaměstnanců nájemce nebo jeho poddodavatelů</w:t>
      </w:r>
      <w:r w:rsidRPr="00642041">
        <w:rPr>
          <w:b w:val="0"/>
        </w:rPr>
        <w:t xml:space="preserve"> ani hospodářské poměry smluvních stran.  </w:t>
      </w:r>
    </w:p>
    <w:p w:rsidR="00D203A0" w:rsidRPr="00642041" w:rsidRDefault="00D203A0" w:rsidP="00D203A0">
      <w:pPr>
        <w:pStyle w:val="podnadpissmlouvy2"/>
        <w:numPr>
          <w:ilvl w:val="0"/>
          <w:numId w:val="23"/>
        </w:numPr>
        <w:ind w:left="425" w:right="0" w:hanging="425"/>
        <w:jc w:val="both"/>
        <w:rPr>
          <w:b w:val="0"/>
        </w:rPr>
      </w:pPr>
      <w:r w:rsidRPr="00642041">
        <w:rPr>
          <w:b w:val="0"/>
        </w:rPr>
        <w:t xml:space="preserve">V případě, že nastane vyšší moc, neuplatní se sankce dle </w:t>
      </w:r>
      <w:r>
        <w:rPr>
          <w:b w:val="0"/>
        </w:rPr>
        <w:t xml:space="preserve">odst. 3 </w:t>
      </w:r>
      <w:r w:rsidRPr="00642041">
        <w:rPr>
          <w:b w:val="0"/>
        </w:rPr>
        <w:t>čl. X</w:t>
      </w:r>
      <w:r>
        <w:rPr>
          <w:b w:val="0"/>
        </w:rPr>
        <w:t>V</w:t>
      </w:r>
      <w:r w:rsidRPr="00642041">
        <w:rPr>
          <w:b w:val="0"/>
        </w:rPr>
        <w:t xml:space="preserve"> této smlouvy</w:t>
      </w:r>
      <w:r>
        <w:rPr>
          <w:b w:val="0"/>
        </w:rPr>
        <w:t>.</w:t>
      </w:r>
    </w:p>
    <w:p w:rsidR="00D203A0" w:rsidRDefault="00D203A0" w:rsidP="00D203A0">
      <w:pPr>
        <w:pStyle w:val="podnadpissmlouvy2"/>
        <w:numPr>
          <w:ilvl w:val="0"/>
          <w:numId w:val="23"/>
        </w:numPr>
        <w:ind w:left="425" w:right="0" w:hanging="425"/>
        <w:jc w:val="both"/>
        <w:rPr>
          <w:b w:val="0"/>
        </w:rPr>
      </w:pPr>
      <w:r w:rsidRPr="00642041">
        <w:rPr>
          <w:b w:val="0"/>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D203A0" w:rsidRDefault="00D203A0" w:rsidP="00D203A0">
      <w:pPr>
        <w:pStyle w:val="podnadpissmlouvy2"/>
        <w:ind w:left="425" w:right="0"/>
        <w:jc w:val="both"/>
        <w:rPr>
          <w:b w:val="0"/>
        </w:rPr>
      </w:pPr>
    </w:p>
    <w:p w:rsidR="00580FF8" w:rsidRDefault="00580FF8" w:rsidP="00D203A0">
      <w:pPr>
        <w:pStyle w:val="podnadpissmlouvy2"/>
        <w:ind w:left="425" w:right="0"/>
        <w:jc w:val="both"/>
        <w:rPr>
          <w:b w:val="0"/>
        </w:rPr>
      </w:pPr>
    </w:p>
    <w:p w:rsidR="00D203A0" w:rsidRPr="00673410" w:rsidRDefault="00D203A0" w:rsidP="00D203A0">
      <w:pPr>
        <w:pStyle w:val="Odstavecseseznamem"/>
        <w:widowControl w:val="0"/>
        <w:spacing w:before="120" w:after="120"/>
        <w:ind w:left="502"/>
        <w:jc w:val="center"/>
        <w:rPr>
          <w:rFonts w:ascii="Arial" w:hAnsi="Arial" w:cs="Arial"/>
          <w:b/>
          <w:szCs w:val="24"/>
        </w:rPr>
      </w:pPr>
      <w:r w:rsidRPr="00673410">
        <w:rPr>
          <w:rFonts w:ascii="Arial" w:hAnsi="Arial" w:cs="Arial"/>
          <w:b/>
          <w:szCs w:val="24"/>
        </w:rPr>
        <w:lastRenderedPageBreak/>
        <w:t>Článek X</w:t>
      </w:r>
      <w:r>
        <w:rPr>
          <w:rFonts w:ascii="Arial" w:hAnsi="Arial" w:cs="Arial"/>
          <w:b/>
          <w:szCs w:val="24"/>
        </w:rPr>
        <w:t>VII</w:t>
      </w:r>
      <w:r w:rsidRPr="00673410">
        <w:rPr>
          <w:rFonts w:ascii="Arial" w:hAnsi="Arial" w:cs="Arial"/>
          <w:b/>
          <w:szCs w:val="24"/>
        </w:rPr>
        <w:t>I.</w:t>
      </w:r>
    </w:p>
    <w:p w:rsidR="00D203A0" w:rsidRPr="00B7276F" w:rsidRDefault="00D203A0" w:rsidP="00D203A0">
      <w:pPr>
        <w:pStyle w:val="Odstavecseseznamem"/>
        <w:widowControl w:val="0"/>
        <w:spacing w:before="120" w:after="120"/>
        <w:ind w:left="502"/>
        <w:jc w:val="center"/>
        <w:rPr>
          <w:rFonts w:ascii="Arial" w:hAnsi="Arial" w:cs="Arial"/>
          <w:b/>
          <w:szCs w:val="24"/>
        </w:rPr>
      </w:pPr>
      <w:bookmarkStart w:id="15" w:name="_Hlk87631965"/>
      <w:r w:rsidRPr="00B7276F">
        <w:rPr>
          <w:rFonts w:ascii="Arial" w:hAnsi="Arial" w:cs="Arial"/>
          <w:b/>
          <w:szCs w:val="24"/>
        </w:rPr>
        <w:t xml:space="preserve">Hybridní model konání </w:t>
      </w:r>
      <w:r>
        <w:rPr>
          <w:rFonts w:ascii="Arial" w:hAnsi="Arial" w:cs="Arial"/>
          <w:b/>
          <w:szCs w:val="24"/>
        </w:rPr>
        <w:t>n</w:t>
      </w:r>
      <w:r w:rsidRPr="00B7276F">
        <w:rPr>
          <w:rFonts w:ascii="Arial" w:hAnsi="Arial" w:cs="Arial"/>
          <w:b/>
          <w:szCs w:val="24"/>
        </w:rPr>
        <w:t xml:space="preserve">eformálních </w:t>
      </w:r>
      <w:r>
        <w:rPr>
          <w:rFonts w:ascii="Arial" w:hAnsi="Arial" w:cs="Arial"/>
          <w:b/>
          <w:szCs w:val="24"/>
        </w:rPr>
        <w:t>R</w:t>
      </w:r>
      <w:r w:rsidRPr="00B7276F">
        <w:rPr>
          <w:rFonts w:ascii="Arial" w:hAnsi="Arial" w:cs="Arial"/>
          <w:b/>
          <w:szCs w:val="24"/>
        </w:rPr>
        <w:t>ad a pandemie COVID 19</w:t>
      </w:r>
      <w:bookmarkEnd w:id="15"/>
    </w:p>
    <w:p w:rsidR="00D203A0" w:rsidRDefault="00D203A0" w:rsidP="00D203A0">
      <w:pPr>
        <w:pStyle w:val="Odstavecseseznamem"/>
        <w:numPr>
          <w:ilvl w:val="0"/>
          <w:numId w:val="29"/>
        </w:numPr>
        <w:spacing w:before="120" w:after="120" w:line="240" w:lineRule="auto"/>
        <w:ind w:left="426" w:hanging="284"/>
        <w:contextualSpacing w:val="0"/>
        <w:jc w:val="both"/>
        <w:rPr>
          <w:rFonts w:ascii="Arial" w:hAnsi="Arial" w:cs="Arial"/>
        </w:rPr>
      </w:pPr>
      <w:r w:rsidRPr="00B7276F">
        <w:rPr>
          <w:rFonts w:ascii="Arial" w:hAnsi="Arial" w:cs="Arial"/>
        </w:rPr>
        <w:t>V souvislosti s koronavirovou pandemií COVID 19, popř. jinou formou (mutací) tohoto onemocnění (dále je</w:t>
      </w:r>
      <w:r>
        <w:rPr>
          <w:rFonts w:ascii="Arial" w:hAnsi="Arial" w:cs="Arial"/>
        </w:rPr>
        <w:t>n</w:t>
      </w:r>
      <w:r w:rsidRPr="00B7276F">
        <w:rPr>
          <w:rFonts w:ascii="Arial" w:hAnsi="Arial" w:cs="Arial"/>
        </w:rPr>
        <w:t xml:space="preserve"> také </w:t>
      </w:r>
      <w:r>
        <w:rPr>
          <w:rFonts w:ascii="Arial" w:hAnsi="Arial" w:cs="Arial"/>
        </w:rPr>
        <w:t>„</w:t>
      </w:r>
      <w:r w:rsidRPr="00B7276F">
        <w:rPr>
          <w:rFonts w:ascii="Arial" w:hAnsi="Arial" w:cs="Arial"/>
        </w:rPr>
        <w:t>COVID 19</w:t>
      </w:r>
      <w:r>
        <w:rPr>
          <w:rFonts w:ascii="Arial" w:hAnsi="Arial" w:cs="Arial"/>
        </w:rPr>
        <w:t>“</w:t>
      </w:r>
      <w:r w:rsidRPr="00B7276F">
        <w:rPr>
          <w:rFonts w:ascii="Arial" w:hAnsi="Arial" w:cs="Arial"/>
        </w:rPr>
        <w:t>) dochází ve světové ekonomice k zásadnímu ovlivnění dodavatelsko - odběratelských vztahů vzniklých na základě předchozího veřejného zadávání (tendru na veřejnou zakázku).  V důsledku nastalé situace dochází k masivnímu ovlivnění dodavatelsko - odběratelských vztahů, které v mnoha případech ústí až do ohrožení řádného a včasného plnění obchodních smluv. Veřejná zakázka je soukromoprávním jednáním, byť uzavřeným podle specifických pravidel upravených v ZZVZ. Nájemce i pronajímatel tímto ustanovením nájemní smlouvy chtějí transparentně a jednoznačně určit, jak lze v případě komplikací s realizac</w:t>
      </w:r>
      <w:r>
        <w:rPr>
          <w:rFonts w:ascii="Arial" w:hAnsi="Arial" w:cs="Arial"/>
        </w:rPr>
        <w:t>í</w:t>
      </w:r>
      <w:r w:rsidRPr="00B7276F">
        <w:rPr>
          <w:rFonts w:ascii="Arial" w:hAnsi="Arial" w:cs="Arial"/>
        </w:rPr>
        <w:t xml:space="preserve"> předmětu plnění této nájemní smlouvy (vzešlé z veřejné zakázky) postupovat efektivně v zájmu zachování smluvního vztahu a zároveň v souladu se ZZVZ.</w:t>
      </w:r>
    </w:p>
    <w:p w:rsidR="00D203A0" w:rsidRPr="00B7276F" w:rsidRDefault="00D203A0" w:rsidP="00D203A0">
      <w:pPr>
        <w:pStyle w:val="Odstavecseseznamem"/>
        <w:numPr>
          <w:ilvl w:val="0"/>
          <w:numId w:val="29"/>
        </w:numPr>
        <w:spacing w:before="120" w:after="120" w:line="240" w:lineRule="auto"/>
        <w:ind w:left="426" w:hanging="284"/>
        <w:contextualSpacing w:val="0"/>
        <w:jc w:val="both"/>
        <w:rPr>
          <w:rFonts w:ascii="Arial" w:hAnsi="Arial" w:cs="Arial"/>
        </w:rPr>
      </w:pPr>
      <w:r w:rsidRPr="00B7276F">
        <w:rPr>
          <w:rFonts w:ascii="Arial" w:hAnsi="Arial" w:cs="Arial"/>
        </w:rPr>
        <w:t xml:space="preserve"> </w:t>
      </w:r>
      <w:r>
        <w:rPr>
          <w:rFonts w:ascii="Arial" w:hAnsi="Arial" w:cs="Arial"/>
        </w:rPr>
        <w:t>Smluvní strany se dohodly, že j</w:t>
      </w:r>
      <w:r w:rsidRPr="00B7276F">
        <w:rPr>
          <w:rFonts w:ascii="Arial" w:hAnsi="Arial" w:cs="Arial"/>
        </w:rPr>
        <w:t xml:space="preserve">akékoliv komplikace </w:t>
      </w:r>
      <w:r>
        <w:rPr>
          <w:rFonts w:ascii="Arial" w:hAnsi="Arial" w:cs="Arial"/>
        </w:rPr>
        <w:t xml:space="preserve">s plněním dle této smlouvy </w:t>
      </w:r>
      <w:r w:rsidRPr="00B7276F">
        <w:rPr>
          <w:rFonts w:ascii="Arial" w:hAnsi="Arial" w:cs="Arial"/>
        </w:rPr>
        <w:t>v souvislosti s</w:t>
      </w:r>
      <w:r>
        <w:rPr>
          <w:rFonts w:ascii="Arial" w:hAnsi="Arial" w:cs="Arial"/>
        </w:rPr>
        <w:t xml:space="preserve"> onemocněním </w:t>
      </w:r>
      <w:r w:rsidRPr="00B7276F">
        <w:rPr>
          <w:rFonts w:ascii="Arial" w:hAnsi="Arial" w:cs="Arial"/>
        </w:rPr>
        <w:t>COVID19 nelze považovat za okolnosti tzv. vyšší moci (viz maior), neboť potřeba takové změny nevznikla v důsledku okolností, které nájemce (v pozici zadavatel</w:t>
      </w:r>
      <w:r>
        <w:rPr>
          <w:rFonts w:ascii="Arial" w:hAnsi="Arial" w:cs="Arial"/>
        </w:rPr>
        <w:t>e) a </w:t>
      </w:r>
      <w:r w:rsidRPr="00B7276F">
        <w:rPr>
          <w:rFonts w:ascii="Arial" w:hAnsi="Arial" w:cs="Arial"/>
        </w:rPr>
        <w:t xml:space="preserve">pronajímatel (v pozici vybraného dodavatele), oba jednající s náležitou péčí nemohli racionálně předvídat. Změna závazků ze smlouvy na veřejnou zakázku dle § 222 odst. 6 ZZVZ je tedy vyloučena. Nájemce i pronajímatel naopak tyto komplikace mohli a měli předvídat, a to na základě své více než rok trvající empirie s touto nemocí. </w:t>
      </w:r>
      <w:r w:rsidRPr="00B7276F">
        <w:rPr>
          <w:rFonts w:ascii="Arial" w:hAnsi="Arial" w:cs="Arial"/>
          <w:color w:val="000000"/>
          <w:shd w:val="clear" w:color="auto" w:fill="FFFFFF"/>
        </w:rPr>
        <w:t>Ačkoli tedy není možné ze</w:t>
      </w:r>
      <w:r>
        <w:rPr>
          <w:rFonts w:ascii="Arial" w:hAnsi="Arial" w:cs="Arial"/>
          <w:color w:val="000000"/>
          <w:shd w:val="clear" w:color="auto" w:fill="FFFFFF"/>
        </w:rPr>
        <w:t> </w:t>
      </w:r>
      <w:r w:rsidRPr="00B7276F">
        <w:rPr>
          <w:rFonts w:ascii="Arial" w:hAnsi="Arial" w:cs="Arial"/>
          <w:color w:val="000000"/>
          <w:shd w:val="clear" w:color="auto" w:fill="FFFFFF"/>
        </w:rPr>
        <w:t>současného pohledu předvíd</w:t>
      </w:r>
      <w:r>
        <w:rPr>
          <w:rFonts w:ascii="Arial" w:hAnsi="Arial" w:cs="Arial"/>
          <w:color w:val="000000"/>
          <w:shd w:val="clear" w:color="auto" w:fill="FFFFFF"/>
        </w:rPr>
        <w:t xml:space="preserve">at další vývoj onemocnění COVID </w:t>
      </w:r>
      <w:r w:rsidRPr="00B7276F">
        <w:rPr>
          <w:rFonts w:ascii="Arial" w:hAnsi="Arial" w:cs="Arial"/>
          <w:color w:val="000000"/>
          <w:shd w:val="clear" w:color="auto" w:fill="FFFFFF"/>
        </w:rPr>
        <w:t>19, šíření tohoto onemocnění již nebude možné označit za skutečnost nepředvídatelnou.</w:t>
      </w:r>
    </w:p>
    <w:p w:rsidR="00D203A0" w:rsidRDefault="00D203A0" w:rsidP="00D203A0">
      <w:pPr>
        <w:pStyle w:val="Odstavecseseznamem"/>
        <w:numPr>
          <w:ilvl w:val="0"/>
          <w:numId w:val="29"/>
        </w:numPr>
        <w:spacing w:before="120" w:after="120" w:line="240" w:lineRule="auto"/>
        <w:ind w:left="426" w:hanging="284"/>
        <w:contextualSpacing w:val="0"/>
        <w:jc w:val="both"/>
        <w:rPr>
          <w:rFonts w:ascii="Arial" w:hAnsi="Arial" w:cs="Arial"/>
        </w:rPr>
      </w:pPr>
      <w:r w:rsidRPr="00B7276F">
        <w:rPr>
          <w:rFonts w:ascii="Arial" w:hAnsi="Arial" w:cs="Arial"/>
        </w:rPr>
        <w:t xml:space="preserve">Hybridním modelem </w:t>
      </w:r>
      <w:r>
        <w:rPr>
          <w:rFonts w:ascii="Arial" w:hAnsi="Arial" w:cs="Arial"/>
        </w:rPr>
        <w:t>uvedeným v tomto článku smlouvy smluvní strany</w:t>
      </w:r>
      <w:r w:rsidRPr="00B7276F">
        <w:rPr>
          <w:rFonts w:ascii="Arial" w:hAnsi="Arial" w:cs="Arial"/>
        </w:rPr>
        <w:t xml:space="preserve"> rozumí budoucí</w:t>
      </w:r>
      <w:r>
        <w:rPr>
          <w:rFonts w:ascii="Arial" w:hAnsi="Arial" w:cs="Arial"/>
        </w:rPr>
        <w:t xml:space="preserve"> možnou</w:t>
      </w:r>
      <w:r w:rsidRPr="00B7276F">
        <w:rPr>
          <w:rFonts w:ascii="Arial" w:hAnsi="Arial" w:cs="Arial"/>
        </w:rPr>
        <w:t xml:space="preserve"> situaci, kdy </w:t>
      </w:r>
      <w:r>
        <w:rPr>
          <w:rFonts w:ascii="Arial" w:hAnsi="Arial" w:cs="Arial"/>
        </w:rPr>
        <w:t xml:space="preserve">se </w:t>
      </w:r>
      <w:r w:rsidRPr="00B7276F">
        <w:rPr>
          <w:rFonts w:ascii="Arial" w:hAnsi="Arial" w:cs="Arial"/>
        </w:rPr>
        <w:t>v důsledku onemocnění COVID</w:t>
      </w:r>
      <w:r>
        <w:rPr>
          <w:rFonts w:ascii="Arial" w:hAnsi="Arial" w:cs="Arial"/>
        </w:rPr>
        <w:t xml:space="preserve"> </w:t>
      </w:r>
      <w:r w:rsidRPr="00B7276F">
        <w:rPr>
          <w:rFonts w:ascii="Arial" w:hAnsi="Arial" w:cs="Arial"/>
        </w:rPr>
        <w:t xml:space="preserve">19 nebude moci realizovat plnění </w:t>
      </w:r>
      <w:r>
        <w:rPr>
          <w:rFonts w:ascii="Arial" w:hAnsi="Arial" w:cs="Arial"/>
        </w:rPr>
        <w:t>této smlouvy</w:t>
      </w:r>
      <w:r w:rsidRPr="00B7276F">
        <w:rPr>
          <w:rFonts w:ascii="Arial" w:hAnsi="Arial" w:cs="Arial"/>
        </w:rPr>
        <w:t xml:space="preserve"> v </w:t>
      </w:r>
      <w:r>
        <w:rPr>
          <w:rFonts w:ascii="Arial" w:hAnsi="Arial" w:cs="Arial"/>
        </w:rPr>
        <w:t>nájemcem</w:t>
      </w:r>
      <w:r w:rsidRPr="00B7276F">
        <w:rPr>
          <w:rFonts w:ascii="Arial" w:hAnsi="Arial" w:cs="Arial"/>
        </w:rPr>
        <w:t xml:space="preserve"> předpokládaném a smluvně dohodnutém rozsahu</w:t>
      </w:r>
      <w:r>
        <w:rPr>
          <w:rFonts w:ascii="Arial" w:hAnsi="Arial" w:cs="Arial"/>
        </w:rPr>
        <w:t xml:space="preserve"> a kdy se</w:t>
      </w:r>
      <w:r w:rsidRPr="00B7276F">
        <w:rPr>
          <w:rFonts w:ascii="Arial" w:hAnsi="Arial" w:cs="Arial"/>
        </w:rPr>
        <w:t xml:space="preserve"> účastníci</w:t>
      </w:r>
      <w:r>
        <w:rPr>
          <w:rFonts w:ascii="Arial" w:hAnsi="Arial" w:cs="Arial"/>
        </w:rPr>
        <w:t xml:space="preserve"> jednotlivé akce</w:t>
      </w:r>
      <w:r w:rsidRPr="00B7276F">
        <w:rPr>
          <w:rFonts w:ascii="Arial" w:hAnsi="Arial" w:cs="Arial"/>
        </w:rPr>
        <w:t xml:space="preserve"> nebudou moci dostavit k prezenční formě konání neformální Rad</w:t>
      </w:r>
      <w:r>
        <w:rPr>
          <w:rFonts w:ascii="Arial" w:hAnsi="Arial" w:cs="Arial"/>
        </w:rPr>
        <w:t xml:space="preserve">y </w:t>
      </w:r>
      <w:r w:rsidRPr="00B7276F">
        <w:rPr>
          <w:rFonts w:ascii="Arial" w:hAnsi="Arial" w:cs="Arial"/>
        </w:rPr>
        <w:t>v určité podstatné části (více než 50</w:t>
      </w:r>
      <w:r>
        <w:rPr>
          <w:rFonts w:ascii="Arial" w:hAnsi="Arial" w:cs="Arial"/>
        </w:rPr>
        <w:t xml:space="preserve"> </w:t>
      </w:r>
      <w:r w:rsidRPr="00B7276F">
        <w:rPr>
          <w:rFonts w:ascii="Arial" w:hAnsi="Arial" w:cs="Arial"/>
        </w:rPr>
        <w:t>% kapacity) a neformální Rad</w:t>
      </w:r>
      <w:r>
        <w:rPr>
          <w:rFonts w:ascii="Arial" w:hAnsi="Arial" w:cs="Arial"/>
        </w:rPr>
        <w:t>a tak</w:t>
      </w:r>
      <w:r w:rsidRPr="00B7276F">
        <w:rPr>
          <w:rFonts w:ascii="Arial" w:hAnsi="Arial" w:cs="Arial"/>
        </w:rPr>
        <w:t xml:space="preserve"> bud</w:t>
      </w:r>
      <w:r>
        <w:rPr>
          <w:rFonts w:ascii="Arial" w:hAnsi="Arial" w:cs="Arial"/>
        </w:rPr>
        <w:t>e</w:t>
      </w:r>
      <w:r w:rsidRPr="00B7276F">
        <w:rPr>
          <w:rFonts w:ascii="Arial" w:hAnsi="Arial" w:cs="Arial"/>
        </w:rPr>
        <w:t xml:space="preserve"> probíhat </w:t>
      </w:r>
      <w:r>
        <w:rPr>
          <w:rFonts w:ascii="Arial" w:hAnsi="Arial" w:cs="Arial"/>
        </w:rPr>
        <w:t xml:space="preserve">částečně </w:t>
      </w:r>
      <w:r w:rsidRPr="00B7276F">
        <w:rPr>
          <w:rFonts w:ascii="Arial" w:hAnsi="Arial" w:cs="Arial"/>
        </w:rPr>
        <w:t>distanční formou (prostřednictvím příslušných webových komunikačních aplikací)</w:t>
      </w:r>
      <w:r>
        <w:rPr>
          <w:rFonts w:ascii="Arial" w:hAnsi="Arial" w:cs="Arial"/>
        </w:rPr>
        <w:t xml:space="preserve">. </w:t>
      </w:r>
    </w:p>
    <w:p w:rsidR="00D203A0" w:rsidRPr="00617784" w:rsidRDefault="00D203A0" w:rsidP="00D203A0">
      <w:pPr>
        <w:pStyle w:val="Odstavecseseznamem"/>
        <w:numPr>
          <w:ilvl w:val="0"/>
          <w:numId w:val="29"/>
        </w:numPr>
        <w:spacing w:before="120" w:after="120" w:line="240" w:lineRule="auto"/>
        <w:ind w:left="426" w:hanging="284"/>
        <w:contextualSpacing w:val="0"/>
        <w:jc w:val="both"/>
        <w:rPr>
          <w:rFonts w:ascii="Arial" w:hAnsi="Arial" w:cs="Arial"/>
        </w:rPr>
      </w:pPr>
      <w:r>
        <w:rPr>
          <w:rFonts w:ascii="Arial" w:hAnsi="Arial" w:cs="Arial"/>
        </w:rPr>
        <w:t xml:space="preserve">V případě </w:t>
      </w:r>
      <w:r w:rsidRPr="00B7276F">
        <w:rPr>
          <w:rFonts w:ascii="Arial" w:hAnsi="Arial" w:cs="Arial"/>
        </w:rPr>
        <w:t xml:space="preserve">hybridního modelu plnění předmětu této </w:t>
      </w:r>
      <w:r>
        <w:rPr>
          <w:rFonts w:ascii="Arial" w:hAnsi="Arial" w:cs="Arial"/>
        </w:rPr>
        <w:t>smlouvy</w:t>
      </w:r>
      <w:r w:rsidRPr="00B7276F">
        <w:rPr>
          <w:rFonts w:ascii="Arial" w:hAnsi="Arial" w:cs="Arial"/>
        </w:rPr>
        <w:t xml:space="preserve"> bude nájemce plnit pronajímateli toliko 7</w:t>
      </w:r>
      <w:r>
        <w:rPr>
          <w:rFonts w:ascii="Arial" w:hAnsi="Arial" w:cs="Arial"/>
        </w:rPr>
        <w:t xml:space="preserve">5 </w:t>
      </w:r>
      <w:r w:rsidRPr="00B7276F">
        <w:rPr>
          <w:rFonts w:ascii="Arial" w:hAnsi="Arial" w:cs="Arial"/>
        </w:rPr>
        <w:t xml:space="preserve">% smluvně dohodnuté ceny za </w:t>
      </w:r>
      <w:r>
        <w:rPr>
          <w:rFonts w:ascii="Arial" w:hAnsi="Arial" w:cs="Arial"/>
        </w:rPr>
        <w:t xml:space="preserve">jednotlivou </w:t>
      </w:r>
      <w:r w:rsidRPr="00B7276F">
        <w:rPr>
          <w:rFonts w:ascii="Arial" w:hAnsi="Arial" w:cs="Arial"/>
        </w:rPr>
        <w:t>akci, přičemž pronajímatel nevyužije plnou kapacitu pronajatých konferenčních prostor. Pronajímatel tak může zbývající kapacitu nevyužitých konferenčních prostor využít dle vlastního uvážení, pokud způsob takového využití z pozice nájemce neohrozí smysl a účel předmětu plněn</w:t>
      </w:r>
      <w:r>
        <w:rPr>
          <w:rFonts w:ascii="Arial" w:hAnsi="Arial" w:cs="Arial"/>
        </w:rPr>
        <w:t>í</w:t>
      </w:r>
      <w:r w:rsidRPr="00B7276F">
        <w:rPr>
          <w:rFonts w:ascii="Arial" w:hAnsi="Arial" w:cs="Arial"/>
        </w:rPr>
        <w:t xml:space="preserve"> dle této smlouvy. Nájemce i pronajímatel budou vždy bedlivě zkoumat, zda ztížená možnost plnění dle předmětu této nájemní smlouvy vznikla v příčinné souvislosti s výskytem COVID 19, resp. opatřeními vlády či příslušné státní administrativy na něj reagujícími, a to způsobem, který znemožňuje prezenční konání </w:t>
      </w:r>
      <w:r>
        <w:rPr>
          <w:rFonts w:ascii="Arial" w:hAnsi="Arial" w:cs="Arial"/>
        </w:rPr>
        <w:t xml:space="preserve">jednotlivé </w:t>
      </w:r>
      <w:r w:rsidRPr="00B7276F">
        <w:rPr>
          <w:rFonts w:ascii="Arial" w:hAnsi="Arial" w:cs="Arial"/>
        </w:rPr>
        <w:t>akce</w:t>
      </w:r>
      <w:r>
        <w:rPr>
          <w:rFonts w:ascii="Arial" w:hAnsi="Arial" w:cs="Arial"/>
        </w:rPr>
        <w:t xml:space="preserve"> v její původně plánované kapacitě</w:t>
      </w:r>
      <w:r w:rsidRPr="00B7276F">
        <w:rPr>
          <w:rFonts w:ascii="Arial" w:hAnsi="Arial" w:cs="Arial"/>
        </w:rPr>
        <w:t xml:space="preserve">. Obě smluvní strany mají shodně za to, </w:t>
      </w:r>
      <w:r w:rsidRPr="00B7276F">
        <w:rPr>
          <w:rFonts w:ascii="Arial" w:hAnsi="Arial" w:cs="Arial"/>
          <w:bdr w:val="none" w:sz="0" w:space="0" w:color="auto" w:frame="1"/>
          <w:shd w:val="clear" w:color="auto" w:fill="FFFFFF"/>
        </w:rPr>
        <w:t xml:space="preserve">že nelze po nájemci rozumně požadovat celé finanční plnění dle této smlouvy, za situace budoucí </w:t>
      </w:r>
      <w:r>
        <w:rPr>
          <w:rFonts w:ascii="Arial" w:hAnsi="Arial" w:cs="Arial"/>
          <w:bdr w:val="none" w:sz="0" w:space="0" w:color="auto" w:frame="1"/>
          <w:shd w:val="clear" w:color="auto" w:fill="FFFFFF"/>
        </w:rPr>
        <w:t xml:space="preserve">možné </w:t>
      </w:r>
      <w:r w:rsidRPr="00B7276F">
        <w:rPr>
          <w:rFonts w:ascii="Arial" w:hAnsi="Arial" w:cs="Arial"/>
          <w:bdr w:val="none" w:sz="0" w:space="0" w:color="auto" w:frame="1"/>
          <w:shd w:val="clear" w:color="auto" w:fill="FFFFFF"/>
        </w:rPr>
        <w:t xml:space="preserve">existence pandemie onemocnění COVID19, znemožňující prezenční konání </w:t>
      </w:r>
      <w:r>
        <w:rPr>
          <w:rFonts w:ascii="Arial" w:hAnsi="Arial" w:cs="Arial"/>
          <w:bdr w:val="none" w:sz="0" w:space="0" w:color="auto" w:frame="1"/>
          <w:shd w:val="clear" w:color="auto" w:fill="FFFFFF"/>
        </w:rPr>
        <w:t xml:space="preserve">jednotlivé </w:t>
      </w:r>
      <w:r w:rsidRPr="00B7276F">
        <w:rPr>
          <w:rFonts w:ascii="Arial" w:hAnsi="Arial" w:cs="Arial"/>
          <w:bdr w:val="none" w:sz="0" w:space="0" w:color="auto" w:frame="1"/>
          <w:shd w:val="clear" w:color="auto" w:fill="FFFFFF"/>
        </w:rPr>
        <w:t>akce</w:t>
      </w:r>
      <w:r>
        <w:rPr>
          <w:rFonts w:ascii="Arial" w:hAnsi="Arial" w:cs="Arial"/>
          <w:bdr w:val="none" w:sz="0" w:space="0" w:color="auto" w:frame="1"/>
          <w:shd w:val="clear" w:color="auto" w:fill="FFFFFF"/>
        </w:rPr>
        <w:t xml:space="preserve"> </w:t>
      </w:r>
      <w:r>
        <w:rPr>
          <w:rFonts w:ascii="Arial" w:hAnsi="Arial" w:cs="Arial"/>
        </w:rPr>
        <w:t>v její původně plánované kapacitě</w:t>
      </w:r>
      <w:r w:rsidRPr="00B7276F">
        <w:rPr>
          <w:rFonts w:ascii="Arial" w:hAnsi="Arial" w:cs="Arial"/>
          <w:bdr w:val="none" w:sz="0" w:space="0" w:color="auto" w:frame="1"/>
          <w:shd w:val="clear" w:color="auto" w:fill="FFFFFF"/>
        </w:rPr>
        <w:t>, což je důvodem hodným zvláštního zřetele, pro nějž nelze po nájemci požadovat původně smluvně dohodnutou cenu finančního plnění.</w:t>
      </w:r>
    </w:p>
    <w:p w:rsidR="00D203A0" w:rsidRPr="00B7276F" w:rsidRDefault="00D203A0" w:rsidP="00D203A0">
      <w:pPr>
        <w:pStyle w:val="Odstavecseseznamem"/>
        <w:numPr>
          <w:ilvl w:val="0"/>
          <w:numId w:val="29"/>
        </w:numPr>
        <w:spacing w:before="120" w:after="120" w:line="240" w:lineRule="auto"/>
        <w:ind w:left="357" w:hanging="357"/>
        <w:contextualSpacing w:val="0"/>
        <w:jc w:val="both"/>
        <w:rPr>
          <w:rFonts w:ascii="Arial" w:hAnsi="Arial" w:cs="Arial"/>
        </w:rPr>
      </w:pPr>
      <w:r w:rsidRPr="00B7276F">
        <w:rPr>
          <w:rFonts w:ascii="Arial" w:hAnsi="Arial" w:cs="Arial"/>
        </w:rPr>
        <w:t xml:space="preserve">Smyslem této úpravy budoucích smluvních podmínek je nastavit smluvní podmínky nájemní smlouvy způsobem, který bude dostatečně předvídat případné negativní dopady další vlny (mutace) COVID 19 a umožnit na ně nájemci a pronajímateli pružně reagovat. Na případné změny závazků ze smluv na veřejné zakázky bude vždy nahlíženo z pohledu okolností předvídatelných při sjednání smlouvy. Nájemní smlouva vzešlá z této veřejné zakázky bude zcela jistě uzavírána již v době, kdy nájemce mohl mít dostatečné ponaučení z déle trvající koronavirové situace. Pokud by nájemce budoucí změny v tomto směru nechal v nájemní smlouvě bez adekvátní úpravy, musel by počítat s rizikem, že se nájemce i pronajímatel mohou dostat do nelehké situace, kdy nebude možné předmět veřejné </w:t>
      </w:r>
      <w:r w:rsidRPr="00B7276F">
        <w:rPr>
          <w:rFonts w:ascii="Arial" w:hAnsi="Arial" w:cs="Arial"/>
        </w:rPr>
        <w:lastRenderedPageBreak/>
        <w:t>zakázky řádně plnit, avšak možnosti dalších změn podle § 222 odst. 6 ZZVZ budou značně omezeny, ne-li vyloučeny.</w:t>
      </w:r>
    </w:p>
    <w:p w:rsidR="00D203A0" w:rsidRPr="00B7276F" w:rsidRDefault="00D203A0" w:rsidP="00D203A0">
      <w:pPr>
        <w:pStyle w:val="Odstavecseseznamem"/>
        <w:numPr>
          <w:ilvl w:val="0"/>
          <w:numId w:val="29"/>
        </w:numPr>
        <w:spacing w:before="120" w:after="120" w:line="240" w:lineRule="auto"/>
        <w:ind w:left="357" w:hanging="357"/>
        <w:contextualSpacing w:val="0"/>
        <w:jc w:val="both"/>
        <w:rPr>
          <w:rFonts w:ascii="Arial" w:hAnsi="Arial" w:cs="Arial"/>
        </w:rPr>
      </w:pPr>
      <w:r w:rsidRPr="00B7276F">
        <w:rPr>
          <w:rFonts w:ascii="Arial" w:hAnsi="Arial" w:cs="Arial"/>
        </w:rPr>
        <w:t>Smluvní strany vynaloží bezpochyby vždy veškeré úsilí ke splnění smlouvy. Pouhý fakt, že se plnění stalo obtížnější, je odpovědnosti nezbavuje, neboť jistá míra znesnadnění plnění je jistě kryta běžným rizikem v obchodních vztazích.</w:t>
      </w:r>
    </w:p>
    <w:p w:rsidR="00D203A0" w:rsidRPr="00B7276F" w:rsidRDefault="00D203A0" w:rsidP="00D203A0">
      <w:pPr>
        <w:pStyle w:val="Odstavecseseznamem"/>
        <w:numPr>
          <w:ilvl w:val="0"/>
          <w:numId w:val="29"/>
        </w:numPr>
        <w:spacing w:before="120" w:after="120" w:line="240" w:lineRule="auto"/>
        <w:ind w:left="426" w:hanging="357"/>
        <w:contextualSpacing w:val="0"/>
        <w:jc w:val="both"/>
        <w:rPr>
          <w:rFonts w:ascii="Arial" w:hAnsi="Arial" w:cs="Arial"/>
        </w:rPr>
      </w:pPr>
      <w:r w:rsidRPr="00B7276F">
        <w:rPr>
          <w:rFonts w:ascii="Arial" w:hAnsi="Arial" w:cs="Arial"/>
        </w:rPr>
        <w:t>Příčina úpravy smluvní ceny zde leží na straně nájemce z důvodu předvídatelné změny epidemické situace v celosvětovém měřítku, přičemž potřeba takové změny smlouvy by vyvstala i tehdy, pokud by v předchozím zadávacím řízení byl vybrán jiný vybraný dodavatel. Nájemce by vyžadoval takovou změnu smluvních podmínek vždy s jakýmkoli pronajímatelem, a proto zde existuje vysoká míra transparentnosti a rovného přístupu při zachování povinnosti nájemce efektivně a úsporně hospodařit se svěřenými rozpočtovými prostředky.</w:t>
      </w:r>
    </w:p>
    <w:p w:rsidR="00D203A0" w:rsidRPr="00B7276F" w:rsidRDefault="00D203A0" w:rsidP="00D203A0">
      <w:pPr>
        <w:pStyle w:val="odstavec"/>
        <w:numPr>
          <w:ilvl w:val="0"/>
          <w:numId w:val="29"/>
        </w:numPr>
        <w:shd w:val="clear" w:color="auto" w:fill="FFFFFF"/>
        <w:spacing w:before="120" w:beforeAutospacing="0" w:after="120" w:afterAutospacing="0"/>
        <w:jc w:val="both"/>
        <w:textAlignment w:val="baseline"/>
        <w:rPr>
          <w:rFonts w:ascii="Arial" w:hAnsi="Arial" w:cs="Arial"/>
          <w:color w:val="000000"/>
          <w:sz w:val="22"/>
          <w:szCs w:val="22"/>
          <w:shd w:val="clear" w:color="auto" w:fill="FFFFFF"/>
        </w:rPr>
      </w:pPr>
      <w:r w:rsidRPr="00B7276F">
        <w:rPr>
          <w:rFonts w:ascii="Arial" w:hAnsi="Arial" w:cs="Arial"/>
          <w:color w:val="000000"/>
          <w:sz w:val="22"/>
          <w:szCs w:val="22"/>
          <w:shd w:val="clear" w:color="auto" w:fill="FFFFFF"/>
        </w:rPr>
        <w:t>Obě smluvní strany jsou přesvědčeny, že platná legislativa, podle které je uzavírána tato nájemní smlouva (občanský zákoník) a stejně tak ZZVZ umožňují nalézt vhodné řešení obtíží (vyjádřené tímto článkem nájemní smlouvy)</w:t>
      </w:r>
      <w:r>
        <w:rPr>
          <w:rFonts w:ascii="Arial" w:hAnsi="Arial" w:cs="Arial"/>
          <w:color w:val="000000"/>
          <w:sz w:val="22"/>
          <w:szCs w:val="22"/>
          <w:shd w:val="clear" w:color="auto" w:fill="FFFFFF"/>
        </w:rPr>
        <w:t>,</w:t>
      </w:r>
      <w:r w:rsidRPr="00B7276F">
        <w:rPr>
          <w:rFonts w:ascii="Arial" w:hAnsi="Arial" w:cs="Arial"/>
          <w:color w:val="000000"/>
          <w:sz w:val="22"/>
          <w:szCs w:val="22"/>
          <w:shd w:val="clear" w:color="auto" w:fill="FFFFFF"/>
        </w:rPr>
        <w:t xml:space="preserve"> do kterých se mohou dostat kooperující smluvní strany v důsledku budoucích opatření, která mohou vzniknout v důsledku pandemie nemoci COVID 19, a které mohou mít vliv na plnění smluvních ujednání z této nájemní smlouvy.</w:t>
      </w:r>
    </w:p>
    <w:p w:rsidR="00D203A0" w:rsidRPr="00B7276F" w:rsidRDefault="00D203A0" w:rsidP="00D203A0">
      <w:pPr>
        <w:pStyle w:val="odstavec"/>
        <w:numPr>
          <w:ilvl w:val="0"/>
          <w:numId w:val="29"/>
        </w:numPr>
        <w:shd w:val="clear" w:color="auto" w:fill="FFFFFF"/>
        <w:spacing w:before="120" w:beforeAutospacing="0" w:after="120" w:afterAutospacing="0"/>
        <w:jc w:val="both"/>
        <w:textAlignment w:val="baseline"/>
        <w:rPr>
          <w:rFonts w:ascii="Arial" w:hAnsi="Arial" w:cs="Arial"/>
          <w:color w:val="000000"/>
          <w:sz w:val="22"/>
          <w:szCs w:val="22"/>
          <w:shd w:val="clear" w:color="auto" w:fill="FFFFFF"/>
        </w:rPr>
      </w:pPr>
      <w:r w:rsidRPr="00B7276F">
        <w:rPr>
          <w:rFonts w:ascii="Arial" w:hAnsi="Arial" w:cs="Arial"/>
          <w:color w:val="000000"/>
          <w:sz w:val="22"/>
          <w:szCs w:val="22"/>
          <w:shd w:val="clear" w:color="auto" w:fill="FFFFFF"/>
        </w:rPr>
        <w:t xml:space="preserve">Toto ustanovení smlouvy lze přiměřeně použít i v případě rozhodnutí nájemce o </w:t>
      </w:r>
      <w:r>
        <w:rPr>
          <w:rFonts w:ascii="Arial" w:hAnsi="Arial" w:cs="Arial"/>
          <w:color w:val="000000"/>
          <w:sz w:val="22"/>
          <w:szCs w:val="22"/>
          <w:shd w:val="clear" w:color="auto" w:fill="FFFFFF"/>
        </w:rPr>
        <w:t>využití hybridního modelu</w:t>
      </w:r>
      <w:r w:rsidRPr="00B7276F">
        <w:rPr>
          <w:rFonts w:ascii="Arial" w:hAnsi="Arial" w:cs="Arial"/>
          <w:color w:val="000000"/>
          <w:sz w:val="22"/>
          <w:szCs w:val="22"/>
          <w:shd w:val="clear" w:color="auto" w:fill="FFFFFF"/>
        </w:rPr>
        <w:t xml:space="preserve"> akce z důvodu vynuceného aktuální situací (zejména bezpečnostní, zdravotní</w:t>
      </w:r>
      <w:r>
        <w:rPr>
          <w:rFonts w:ascii="Arial" w:hAnsi="Arial" w:cs="Arial"/>
          <w:color w:val="000000"/>
          <w:sz w:val="22"/>
          <w:szCs w:val="22"/>
          <w:shd w:val="clear" w:color="auto" w:fill="FFFFFF"/>
        </w:rPr>
        <w:t>, rozhodnutí Evropské komise</w:t>
      </w:r>
      <w:r w:rsidRPr="00B7276F">
        <w:rPr>
          <w:rFonts w:ascii="Arial" w:hAnsi="Arial" w:cs="Arial"/>
          <w:color w:val="000000"/>
          <w:sz w:val="22"/>
          <w:szCs w:val="22"/>
          <w:shd w:val="clear" w:color="auto" w:fill="FFFFFF"/>
        </w:rPr>
        <w:t xml:space="preserve"> atd.).</w:t>
      </w:r>
    </w:p>
    <w:p w:rsidR="00D203A0" w:rsidRDefault="00D203A0" w:rsidP="00D203A0">
      <w:pPr>
        <w:pStyle w:val="slovnsmlouvyI"/>
        <w:numPr>
          <w:ilvl w:val="0"/>
          <w:numId w:val="0"/>
        </w:numPr>
        <w:spacing w:before="120" w:after="120"/>
        <w:ind w:right="0"/>
      </w:pPr>
    </w:p>
    <w:p w:rsidR="00D203A0" w:rsidRPr="001D347B" w:rsidRDefault="00D203A0" w:rsidP="00D203A0">
      <w:pPr>
        <w:pStyle w:val="slovnsmlouvyI"/>
        <w:numPr>
          <w:ilvl w:val="0"/>
          <w:numId w:val="0"/>
        </w:numPr>
        <w:spacing w:before="120" w:after="120"/>
        <w:ind w:right="0"/>
      </w:pPr>
      <w:r w:rsidRPr="001D347B">
        <w:t>Článek X</w:t>
      </w:r>
      <w:r>
        <w:t>IX</w:t>
      </w:r>
      <w:r w:rsidRPr="001D347B">
        <w:t>.</w:t>
      </w:r>
    </w:p>
    <w:p w:rsidR="00D203A0" w:rsidRPr="001D347B" w:rsidRDefault="00D203A0" w:rsidP="00D203A0">
      <w:pPr>
        <w:pStyle w:val="podnadpissmlouvy2"/>
        <w:ind w:right="-1"/>
      </w:pPr>
      <w:bookmarkStart w:id="16" w:name="_Hlk87632035"/>
      <w:r w:rsidRPr="001D347B">
        <w:t>Závěrečná ustanovení</w:t>
      </w:r>
    </w:p>
    <w:bookmarkEnd w:id="16"/>
    <w:p w:rsidR="00D203A0" w:rsidRPr="0077677F" w:rsidRDefault="00D203A0" w:rsidP="00D203A0">
      <w:pPr>
        <w:pStyle w:val="Zkladntextodsazen"/>
        <w:numPr>
          <w:ilvl w:val="0"/>
          <w:numId w:val="19"/>
        </w:numPr>
        <w:spacing w:before="120"/>
        <w:ind w:left="426" w:hanging="426"/>
        <w:rPr>
          <w:rFonts w:ascii="Arial" w:hAnsi="Arial" w:cs="Arial"/>
          <w:sz w:val="22"/>
          <w:szCs w:val="22"/>
        </w:rPr>
      </w:pPr>
      <w:r w:rsidRPr="0077677F">
        <w:rPr>
          <w:rFonts w:ascii="Arial" w:hAnsi="Arial" w:cs="Arial"/>
          <w:sz w:val="22"/>
          <w:szCs w:val="22"/>
        </w:rPr>
        <w:t xml:space="preserve">Smlouva je uzavřena na dobu určitou a může být ukončena </w:t>
      </w:r>
      <w:r>
        <w:rPr>
          <w:rFonts w:ascii="Arial" w:hAnsi="Arial" w:cs="Arial"/>
          <w:sz w:val="22"/>
          <w:szCs w:val="22"/>
        </w:rPr>
        <w:t>v souladu s ustanovením čl. XVI této smlouvy</w:t>
      </w:r>
      <w:r w:rsidRPr="0077677F">
        <w:rPr>
          <w:rFonts w:ascii="Arial" w:hAnsi="Arial" w:cs="Arial"/>
          <w:sz w:val="22"/>
          <w:szCs w:val="22"/>
        </w:rPr>
        <w:t xml:space="preserve">. Při ukončení smlouvy jsou smluvní strany povinny vzájemně vypořádat své závazky, zejména si vrátit věci předané k provedení </w:t>
      </w:r>
      <w:r>
        <w:rPr>
          <w:rFonts w:ascii="Arial" w:hAnsi="Arial" w:cs="Arial"/>
          <w:sz w:val="22"/>
          <w:szCs w:val="22"/>
        </w:rPr>
        <w:t xml:space="preserve">služby </w:t>
      </w:r>
      <w:r w:rsidRPr="0077677F">
        <w:rPr>
          <w:rFonts w:ascii="Arial" w:hAnsi="Arial" w:cs="Arial"/>
          <w:sz w:val="22"/>
          <w:szCs w:val="22"/>
        </w:rPr>
        <w:t>a uhradit veškeré splatné peněžité závazky podle smlouvy</w:t>
      </w:r>
      <w:r>
        <w:rPr>
          <w:rFonts w:ascii="Arial" w:hAnsi="Arial" w:cs="Arial"/>
          <w:sz w:val="22"/>
          <w:szCs w:val="22"/>
        </w:rPr>
        <w:t xml:space="preserve">; </w:t>
      </w:r>
      <w:r w:rsidRPr="0077677F">
        <w:rPr>
          <w:rFonts w:ascii="Arial" w:hAnsi="Arial" w:cs="Arial"/>
          <w:sz w:val="22"/>
          <w:szCs w:val="22"/>
        </w:rPr>
        <w:t>zánikem smlouvy rovněž nezanikají práva na již vzniklé (splatné) smluvní pokuty, náhradu škody</w:t>
      </w:r>
      <w:r>
        <w:rPr>
          <w:rFonts w:ascii="Arial" w:hAnsi="Arial" w:cs="Arial"/>
          <w:sz w:val="22"/>
          <w:szCs w:val="22"/>
        </w:rPr>
        <w:t>, stornopoplatky</w:t>
      </w:r>
      <w:r w:rsidRPr="0077677F">
        <w:rPr>
          <w:rFonts w:ascii="Arial" w:hAnsi="Arial" w:cs="Arial"/>
          <w:sz w:val="22"/>
          <w:szCs w:val="22"/>
        </w:rPr>
        <w:t xml:space="preserve"> a ochranu dat a informací.</w:t>
      </w:r>
      <w:r>
        <w:rPr>
          <w:rFonts w:ascii="Arial" w:hAnsi="Arial" w:cs="Arial"/>
          <w:sz w:val="22"/>
          <w:szCs w:val="22"/>
        </w:rPr>
        <w:t xml:space="preserve"> Všechna data, která se vztahují k plnění této smlouvy a jež smluvní strany získaly před zahájením plnění nebo v průběhu plnění této smlouvy, a která si vzájemně nevrací při ukončení smlouvy, jsou smluvní strany oprávněny uchovávat pouze po nezbytně nutnou dobu nebo po dobu stanovenou zvláštními právními předpisy a poté se zavazují takováto data zlikvidovat v souladu se zákonem č. 499/2009 Sb., o </w:t>
      </w:r>
      <w:r w:rsidRPr="00B43E86">
        <w:rPr>
          <w:rFonts w:ascii="Arial" w:hAnsi="Arial" w:cs="Arial"/>
          <w:sz w:val="22"/>
          <w:szCs w:val="22"/>
        </w:rPr>
        <w:t>archivnictví a spisové službě a o změně některých zákonů</w:t>
      </w:r>
      <w:r>
        <w:rPr>
          <w:rFonts w:ascii="Arial" w:hAnsi="Arial" w:cs="Arial"/>
          <w:sz w:val="22"/>
          <w:szCs w:val="22"/>
        </w:rPr>
        <w:t xml:space="preserve">, ve znění pozdějších předpisů, a osobní údaje v souladu s obecným nařízením. </w:t>
      </w:r>
    </w:p>
    <w:p w:rsidR="00D203A0" w:rsidRPr="001D347B" w:rsidRDefault="00D203A0" w:rsidP="00D203A0">
      <w:pPr>
        <w:pStyle w:val="Odstavecseseznamem"/>
        <w:widowControl w:val="0"/>
        <w:numPr>
          <w:ilvl w:val="0"/>
          <w:numId w:val="19"/>
        </w:numPr>
        <w:spacing w:before="120" w:after="120" w:line="240" w:lineRule="auto"/>
        <w:ind w:left="426" w:hanging="426"/>
        <w:contextualSpacing w:val="0"/>
        <w:jc w:val="both"/>
        <w:rPr>
          <w:rFonts w:ascii="Arial" w:eastAsia="Times New Roman" w:hAnsi="Arial" w:cs="Arial"/>
        </w:rPr>
      </w:pPr>
      <w:r w:rsidRPr="001D347B">
        <w:rPr>
          <w:rFonts w:ascii="Arial" w:eastAsia="Times New Roman" w:hAnsi="Arial" w:cs="Arial"/>
        </w:rPr>
        <w:t>Tuto smlouvu l</w:t>
      </w:r>
      <w:r w:rsidRPr="001D347B">
        <w:rPr>
          <w:rFonts w:ascii="Arial" w:eastAsia="Times New Roman" w:hAnsi="Arial" w:cs="Arial"/>
          <w:spacing w:val="1"/>
        </w:rPr>
        <w:t>z</w:t>
      </w:r>
      <w:r w:rsidRPr="001D347B">
        <w:rPr>
          <w:rFonts w:ascii="Arial" w:eastAsia="Times New Roman" w:hAnsi="Arial" w:cs="Arial"/>
        </w:rPr>
        <w:t>e m</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rPr>
        <w:t>it n</w:t>
      </w:r>
      <w:r w:rsidRPr="001D347B">
        <w:rPr>
          <w:rFonts w:ascii="Arial" w:eastAsia="Times New Roman" w:hAnsi="Arial" w:cs="Arial"/>
          <w:spacing w:val="-1"/>
        </w:rPr>
        <w:t>e</w:t>
      </w:r>
      <w:r w:rsidRPr="001D347B">
        <w:rPr>
          <w:rFonts w:ascii="Arial" w:eastAsia="Times New Roman" w:hAnsi="Arial" w:cs="Arial"/>
        </w:rPr>
        <w:t>bo doplňov</w:t>
      </w:r>
      <w:r w:rsidRPr="001D347B">
        <w:rPr>
          <w:rFonts w:ascii="Arial" w:eastAsia="Times New Roman" w:hAnsi="Arial" w:cs="Arial"/>
          <w:spacing w:val="-1"/>
        </w:rPr>
        <w:t>a</w:t>
      </w:r>
      <w:r w:rsidRPr="001D347B">
        <w:rPr>
          <w:rFonts w:ascii="Arial" w:eastAsia="Times New Roman" w:hAnsi="Arial" w:cs="Arial"/>
        </w:rPr>
        <w:t>t pou</w:t>
      </w:r>
      <w:r w:rsidRPr="001D347B">
        <w:rPr>
          <w:rFonts w:ascii="Arial" w:eastAsia="Times New Roman" w:hAnsi="Arial" w:cs="Arial"/>
          <w:spacing w:val="1"/>
        </w:rPr>
        <w:t>z</w:t>
      </w:r>
      <w:r w:rsidRPr="001D347B">
        <w:rPr>
          <w:rFonts w:ascii="Arial" w:eastAsia="Times New Roman" w:hAnsi="Arial" w:cs="Arial"/>
        </w:rPr>
        <w:t xml:space="preserve">e </w:t>
      </w:r>
      <w:r w:rsidRPr="001D347B">
        <w:rPr>
          <w:rFonts w:ascii="Arial" w:eastAsia="Times New Roman" w:hAnsi="Arial" w:cs="Arial"/>
          <w:spacing w:val="-1"/>
        </w:rPr>
        <w:t>f</w:t>
      </w:r>
      <w:r w:rsidRPr="001D347B">
        <w:rPr>
          <w:rFonts w:ascii="Arial" w:eastAsia="Times New Roman" w:hAnsi="Arial" w:cs="Arial"/>
        </w:rPr>
        <w:t>o</w:t>
      </w:r>
      <w:r w:rsidRPr="001D347B">
        <w:rPr>
          <w:rFonts w:ascii="Arial" w:eastAsia="Times New Roman" w:hAnsi="Arial" w:cs="Arial"/>
          <w:spacing w:val="-1"/>
        </w:rPr>
        <w:t>r</w:t>
      </w:r>
      <w:r w:rsidRPr="001D347B">
        <w:rPr>
          <w:rFonts w:ascii="Arial" w:eastAsia="Times New Roman" w:hAnsi="Arial" w:cs="Arial"/>
        </w:rPr>
        <w:t>mou vzestupně číslovaných pís</w:t>
      </w:r>
      <w:r w:rsidRPr="001D347B">
        <w:rPr>
          <w:rFonts w:ascii="Arial" w:eastAsia="Times New Roman" w:hAnsi="Arial" w:cs="Arial"/>
          <w:spacing w:val="-1"/>
        </w:rPr>
        <w:t>e</w:t>
      </w:r>
      <w:r w:rsidRPr="001D347B">
        <w:rPr>
          <w:rFonts w:ascii="Arial" w:eastAsia="Times New Roman" w:hAnsi="Arial" w:cs="Arial"/>
        </w:rPr>
        <w:t>m</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dod</w:t>
      </w:r>
      <w:r w:rsidRPr="001D347B">
        <w:rPr>
          <w:rFonts w:ascii="Arial" w:eastAsia="Times New Roman" w:hAnsi="Arial" w:cs="Arial"/>
          <w:spacing w:val="-1"/>
        </w:rPr>
        <w:t>a</w:t>
      </w:r>
      <w:r w:rsidRPr="001D347B">
        <w:rPr>
          <w:rFonts w:ascii="Arial" w:eastAsia="Times New Roman" w:hAnsi="Arial" w:cs="Arial"/>
          <w:spacing w:val="3"/>
        </w:rPr>
        <w:t>t</w:t>
      </w:r>
      <w:r w:rsidRPr="001D347B">
        <w:rPr>
          <w:rFonts w:ascii="Arial" w:eastAsia="Times New Roman" w:hAnsi="Arial" w:cs="Arial"/>
        </w:rPr>
        <w:t>ků, pod</w:t>
      </w:r>
      <w:r w:rsidRPr="001D347B">
        <w:rPr>
          <w:rFonts w:ascii="Arial" w:eastAsia="Times New Roman" w:hAnsi="Arial" w:cs="Arial"/>
          <w:spacing w:val="-1"/>
        </w:rPr>
        <w:t>e</w:t>
      </w:r>
      <w:r w:rsidRPr="001D347B">
        <w:rPr>
          <w:rFonts w:ascii="Arial" w:eastAsia="Times New Roman" w:hAnsi="Arial" w:cs="Arial"/>
        </w:rPr>
        <w:t>ps</w:t>
      </w:r>
      <w:r w:rsidRPr="001D347B">
        <w:rPr>
          <w:rFonts w:ascii="Arial" w:eastAsia="Times New Roman" w:hAnsi="Arial" w:cs="Arial"/>
          <w:spacing w:val="-1"/>
        </w:rPr>
        <w:t>a</w:t>
      </w:r>
      <w:r w:rsidRPr="001D347B">
        <w:rPr>
          <w:rFonts w:ascii="Arial" w:eastAsia="Times New Roman" w:hAnsi="Arial" w:cs="Arial"/>
          <w:spacing w:val="5"/>
        </w:rPr>
        <w:t>n</w:t>
      </w:r>
      <w:r w:rsidRPr="001D347B">
        <w:rPr>
          <w:rFonts w:ascii="Arial" w:eastAsia="Times New Roman" w:hAnsi="Arial" w:cs="Arial"/>
          <w:spacing w:val="-5"/>
        </w:rPr>
        <w:t>ý</w:t>
      </w:r>
      <w:r w:rsidRPr="001D347B">
        <w:rPr>
          <w:rFonts w:ascii="Arial" w:eastAsia="Times New Roman" w:hAnsi="Arial" w:cs="Arial"/>
          <w:spacing w:val="-1"/>
        </w:rPr>
        <w:t>c</w:t>
      </w:r>
      <w:r w:rsidRPr="001D347B">
        <w:rPr>
          <w:rFonts w:ascii="Arial" w:eastAsia="Times New Roman" w:hAnsi="Arial" w:cs="Arial"/>
        </w:rPr>
        <w:t>h o</w:t>
      </w:r>
      <w:r w:rsidRPr="001D347B">
        <w:rPr>
          <w:rFonts w:ascii="Arial" w:eastAsia="Times New Roman" w:hAnsi="Arial" w:cs="Arial"/>
          <w:spacing w:val="2"/>
        </w:rPr>
        <w:t>p</w:t>
      </w:r>
      <w:r w:rsidRPr="001D347B">
        <w:rPr>
          <w:rFonts w:ascii="Arial" w:eastAsia="Times New Roman" w:hAnsi="Arial" w:cs="Arial"/>
          <w:spacing w:val="-1"/>
        </w:rPr>
        <w:t>rá</w:t>
      </w:r>
      <w:r w:rsidRPr="001D347B">
        <w:rPr>
          <w:rFonts w:ascii="Arial" w:eastAsia="Times New Roman" w:hAnsi="Arial" w:cs="Arial"/>
        </w:rPr>
        <w:t>vn</w:t>
      </w:r>
      <w:r w:rsidRPr="001D347B">
        <w:rPr>
          <w:rFonts w:ascii="Arial" w:eastAsia="Times New Roman" w:hAnsi="Arial" w:cs="Arial"/>
          <w:spacing w:val="-1"/>
        </w:rPr>
        <w:t>ě</w:t>
      </w:r>
      <w:r w:rsidRPr="001D347B">
        <w:rPr>
          <w:rFonts w:ascii="Arial" w:eastAsia="Times New Roman" w:hAnsi="Arial" w:cs="Arial"/>
          <w:spacing w:val="2"/>
        </w:rPr>
        <w:t>n</w:t>
      </w:r>
      <w:r w:rsidRPr="001D347B">
        <w:rPr>
          <w:rFonts w:ascii="Arial" w:eastAsia="Times New Roman" w:hAnsi="Arial" w:cs="Arial"/>
          <w:spacing w:val="-5"/>
        </w:rPr>
        <w:t>ý</w:t>
      </w:r>
      <w:r w:rsidRPr="001D347B">
        <w:rPr>
          <w:rFonts w:ascii="Arial" w:eastAsia="Times New Roman" w:hAnsi="Arial" w:cs="Arial"/>
        </w:rPr>
        <w:t xml:space="preserve">mi </w:t>
      </w:r>
      <w:r w:rsidRPr="001D347B">
        <w:rPr>
          <w:rFonts w:ascii="Arial" w:eastAsia="Times New Roman" w:hAnsi="Arial" w:cs="Arial"/>
          <w:spacing w:val="1"/>
        </w:rPr>
        <w:t>z</w:t>
      </w:r>
      <w:r w:rsidRPr="001D347B">
        <w:rPr>
          <w:rFonts w:ascii="Arial" w:eastAsia="Times New Roman" w:hAnsi="Arial" w:cs="Arial"/>
          <w:spacing w:val="-1"/>
        </w:rPr>
        <w:t>á</w:t>
      </w:r>
      <w:r w:rsidRPr="001D347B">
        <w:rPr>
          <w:rFonts w:ascii="Arial" w:eastAsia="Times New Roman" w:hAnsi="Arial" w:cs="Arial"/>
        </w:rPr>
        <w:t>stup</w:t>
      </w:r>
      <w:r w:rsidRPr="001D347B">
        <w:rPr>
          <w:rFonts w:ascii="Arial" w:eastAsia="Times New Roman" w:hAnsi="Arial" w:cs="Arial"/>
          <w:spacing w:val="-1"/>
        </w:rPr>
        <w:t>c</w:t>
      </w:r>
      <w:r w:rsidRPr="001D347B">
        <w:rPr>
          <w:rFonts w:ascii="Arial" w:eastAsia="Times New Roman" w:hAnsi="Arial" w:cs="Arial"/>
        </w:rPr>
        <w:t>i smluvní</w:t>
      </w:r>
      <w:r w:rsidRPr="001D347B">
        <w:rPr>
          <w:rFonts w:ascii="Arial" w:eastAsia="Times New Roman" w:hAnsi="Arial" w:cs="Arial"/>
          <w:spacing w:val="-1"/>
        </w:rPr>
        <w:t>c</w:t>
      </w:r>
      <w:r w:rsidRPr="001D347B">
        <w:rPr>
          <w:rFonts w:ascii="Arial" w:eastAsia="Times New Roman" w:hAnsi="Arial" w:cs="Arial"/>
        </w:rPr>
        <w:t>h st</w:t>
      </w:r>
      <w:r w:rsidRPr="001D347B">
        <w:rPr>
          <w:rFonts w:ascii="Arial" w:eastAsia="Times New Roman" w:hAnsi="Arial" w:cs="Arial"/>
          <w:spacing w:val="-1"/>
        </w:rPr>
        <w:t>ra</w:t>
      </w:r>
      <w:r w:rsidRPr="001D347B">
        <w:rPr>
          <w:rFonts w:ascii="Arial" w:eastAsia="Times New Roman" w:hAnsi="Arial" w:cs="Arial"/>
        </w:rPr>
        <w:t>n na j</w:t>
      </w:r>
      <w:r w:rsidRPr="001D347B">
        <w:rPr>
          <w:rFonts w:ascii="Arial" w:eastAsia="Times New Roman" w:hAnsi="Arial" w:cs="Arial"/>
          <w:spacing w:val="-1"/>
        </w:rPr>
        <w:t>e</w:t>
      </w:r>
      <w:r w:rsidRPr="001D347B">
        <w:rPr>
          <w:rFonts w:ascii="Arial" w:eastAsia="Times New Roman" w:hAnsi="Arial" w:cs="Arial"/>
        </w:rPr>
        <w:t>d</w:t>
      </w:r>
      <w:r w:rsidRPr="001D347B">
        <w:rPr>
          <w:rFonts w:ascii="Arial" w:eastAsia="Times New Roman" w:hAnsi="Arial" w:cs="Arial"/>
          <w:spacing w:val="2"/>
        </w:rPr>
        <w:t>n</w:t>
      </w:r>
      <w:r w:rsidRPr="001D347B">
        <w:rPr>
          <w:rFonts w:ascii="Arial" w:eastAsia="Times New Roman" w:hAnsi="Arial" w:cs="Arial"/>
        </w:rPr>
        <w:t>é listin</w:t>
      </w:r>
      <w:r w:rsidRPr="001D347B">
        <w:rPr>
          <w:rFonts w:ascii="Arial" w:eastAsia="Times New Roman" w:hAnsi="Arial" w:cs="Arial"/>
          <w:spacing w:val="-1"/>
        </w:rPr>
        <w:t>ě</w:t>
      </w:r>
      <w:r w:rsidRPr="001D347B">
        <w:rPr>
          <w:rFonts w:ascii="Arial" w:eastAsia="Times New Roman" w:hAnsi="Arial" w:cs="Arial"/>
        </w:rPr>
        <w:t>.</w:t>
      </w:r>
    </w:p>
    <w:p w:rsidR="00D203A0" w:rsidRPr="001D347B" w:rsidRDefault="00D203A0" w:rsidP="00D203A0">
      <w:pPr>
        <w:pStyle w:val="Odstavecseseznamem"/>
        <w:widowControl w:val="0"/>
        <w:numPr>
          <w:ilvl w:val="0"/>
          <w:numId w:val="19"/>
        </w:numPr>
        <w:spacing w:before="120" w:after="120" w:line="240" w:lineRule="auto"/>
        <w:ind w:left="426" w:hanging="426"/>
        <w:contextualSpacing w:val="0"/>
        <w:jc w:val="both"/>
        <w:rPr>
          <w:rFonts w:ascii="Arial" w:eastAsia="Times New Roman" w:hAnsi="Arial" w:cs="Arial"/>
        </w:rPr>
      </w:pPr>
      <w:r w:rsidRPr="001D347B">
        <w:rPr>
          <w:rFonts w:ascii="Arial" w:eastAsia="Times New Roman" w:hAnsi="Arial"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rsidR="00D203A0" w:rsidRPr="001D347B" w:rsidRDefault="00D203A0" w:rsidP="00D203A0">
      <w:pPr>
        <w:pStyle w:val="Odstavecseseznamem"/>
        <w:widowControl w:val="0"/>
        <w:numPr>
          <w:ilvl w:val="0"/>
          <w:numId w:val="19"/>
        </w:numPr>
        <w:spacing w:before="120" w:after="120" w:line="240" w:lineRule="auto"/>
        <w:ind w:left="426" w:hanging="426"/>
        <w:contextualSpacing w:val="0"/>
        <w:jc w:val="both"/>
        <w:rPr>
          <w:rFonts w:ascii="Arial" w:eastAsia="Times New Roman" w:hAnsi="Arial" w:cs="Arial"/>
        </w:rPr>
      </w:pPr>
      <w:r>
        <w:rPr>
          <w:rFonts w:ascii="Arial" w:eastAsia="Times New Roman" w:hAnsi="Arial" w:cs="Arial"/>
        </w:rPr>
        <w:t>Pronajímatel i nájemce</w:t>
      </w:r>
      <w:r w:rsidRPr="001D347B">
        <w:rPr>
          <w:rFonts w:ascii="Arial" w:eastAsia="Times New Roman" w:hAnsi="Arial" w:cs="Arial"/>
        </w:rPr>
        <w:t xml:space="preserve"> na sebe</w:t>
      </w:r>
      <w:r>
        <w:rPr>
          <w:rFonts w:ascii="Arial" w:eastAsia="Times New Roman" w:hAnsi="Arial" w:cs="Arial"/>
        </w:rPr>
        <w:t xml:space="preserve"> převzali</w:t>
      </w:r>
      <w:r w:rsidRPr="001D347B">
        <w:rPr>
          <w:rFonts w:ascii="Arial" w:eastAsia="Times New Roman" w:hAnsi="Arial" w:cs="Arial"/>
        </w:rPr>
        <w:t xml:space="preserve"> nebezpečí změny okolností po uzavření této smlouvy, a proto mu nepřísluší domáhat se práv uvedených v § 1765 odst. 1 občanského zákoníku.</w:t>
      </w:r>
    </w:p>
    <w:p w:rsidR="00D203A0" w:rsidRPr="008C2C18" w:rsidRDefault="00D203A0" w:rsidP="00D203A0">
      <w:pPr>
        <w:pStyle w:val="Odstavecseseznamem"/>
        <w:widowControl w:val="0"/>
        <w:numPr>
          <w:ilvl w:val="0"/>
          <w:numId w:val="19"/>
        </w:numPr>
        <w:spacing w:before="120" w:after="120" w:line="240" w:lineRule="auto"/>
        <w:ind w:left="426" w:hanging="426"/>
        <w:contextualSpacing w:val="0"/>
        <w:jc w:val="both"/>
        <w:rPr>
          <w:rFonts w:ascii="Arial" w:eastAsia="Times New Roman" w:hAnsi="Arial" w:cs="Arial"/>
        </w:rPr>
      </w:pPr>
      <w:r>
        <w:rPr>
          <w:rFonts w:ascii="Arial" w:hAnsi="Arial" w:cs="Arial"/>
          <w:color w:val="000000"/>
        </w:rPr>
        <w:t xml:space="preserve">Nájemce je povinným subjektem ve smyslu zákona o registru smluv. </w:t>
      </w:r>
      <w:r>
        <w:rPr>
          <w:rFonts w:ascii="Arial" w:eastAsia="Times New Roman" w:hAnsi="Arial" w:cs="Arial"/>
          <w:spacing w:val="-3"/>
        </w:rPr>
        <w:t>Pronajímatel</w:t>
      </w:r>
      <w:r w:rsidRPr="001D347B">
        <w:rPr>
          <w:rFonts w:ascii="Arial" w:eastAsia="Times New Roman" w:hAnsi="Arial" w:cs="Arial"/>
        </w:rPr>
        <w:t xml:space="preserve"> souhl</w:t>
      </w:r>
      <w:r w:rsidRPr="001D347B">
        <w:rPr>
          <w:rFonts w:ascii="Arial" w:eastAsia="Times New Roman" w:hAnsi="Arial" w:cs="Arial"/>
          <w:spacing w:val="-1"/>
        </w:rPr>
        <w:t>a</w:t>
      </w:r>
      <w:r w:rsidRPr="001D347B">
        <w:rPr>
          <w:rFonts w:ascii="Arial" w:eastAsia="Times New Roman" w:hAnsi="Arial" w:cs="Arial"/>
        </w:rPr>
        <w:t>sí se</w:t>
      </w:r>
      <w:r>
        <w:rPr>
          <w:rFonts w:ascii="Arial" w:eastAsia="Times New Roman" w:hAnsi="Arial" w:cs="Arial"/>
        </w:rPr>
        <w:t> </w:t>
      </w:r>
      <w:r w:rsidRPr="001D347B">
        <w:rPr>
          <w:rFonts w:ascii="Arial" w:eastAsia="Times New Roman" w:hAnsi="Arial" w:cs="Arial"/>
          <w:spacing w:val="1"/>
        </w:rPr>
        <w:t>z</w:t>
      </w:r>
      <w:r w:rsidRPr="001D347B">
        <w:rPr>
          <w:rFonts w:ascii="Arial" w:eastAsia="Times New Roman" w:hAnsi="Arial" w:cs="Arial"/>
        </w:rPr>
        <w:t>v</w:t>
      </w:r>
      <w:r w:rsidRPr="001D347B">
        <w:rPr>
          <w:rFonts w:ascii="Arial" w:eastAsia="Times New Roman" w:hAnsi="Arial" w:cs="Arial"/>
          <w:spacing w:val="-1"/>
        </w:rPr>
        <w:t>eře</w:t>
      </w:r>
      <w:r w:rsidRPr="001D347B">
        <w:rPr>
          <w:rFonts w:ascii="Arial" w:eastAsia="Times New Roman" w:hAnsi="Arial" w:cs="Arial"/>
        </w:rPr>
        <w:t>jn</w:t>
      </w:r>
      <w:r w:rsidRPr="001D347B">
        <w:rPr>
          <w:rFonts w:ascii="Arial" w:eastAsia="Times New Roman" w:hAnsi="Arial" w:cs="Arial"/>
          <w:spacing w:val="-1"/>
        </w:rPr>
        <w:t>ě</w:t>
      </w:r>
      <w:r w:rsidRPr="001D347B">
        <w:rPr>
          <w:rFonts w:ascii="Arial" w:eastAsia="Times New Roman" w:hAnsi="Arial" w:cs="Arial"/>
        </w:rPr>
        <w:t>ním t</w:t>
      </w:r>
      <w:r w:rsidRPr="001D347B">
        <w:rPr>
          <w:rFonts w:ascii="Arial" w:eastAsia="Times New Roman" w:hAnsi="Arial" w:cs="Arial"/>
          <w:spacing w:val="-1"/>
        </w:rPr>
        <w:t>é</w:t>
      </w:r>
      <w:r w:rsidRPr="001D347B">
        <w:rPr>
          <w:rFonts w:ascii="Arial" w:eastAsia="Times New Roman" w:hAnsi="Arial" w:cs="Arial"/>
        </w:rPr>
        <w:t>to smlou</w:t>
      </w:r>
      <w:r w:rsidRPr="001D347B">
        <w:rPr>
          <w:rFonts w:ascii="Arial" w:eastAsia="Times New Roman" w:hAnsi="Arial" w:cs="Arial"/>
          <w:spacing w:val="2"/>
        </w:rPr>
        <w:t>v</w:t>
      </w:r>
      <w:r w:rsidRPr="001D347B">
        <w:rPr>
          <w:rFonts w:ascii="Arial" w:eastAsia="Times New Roman" w:hAnsi="Arial" w:cs="Arial"/>
          <w:spacing w:val="-5"/>
        </w:rPr>
        <w:t xml:space="preserve">y, včetně </w:t>
      </w:r>
      <w:r>
        <w:rPr>
          <w:rFonts w:ascii="Arial" w:eastAsia="Times New Roman" w:hAnsi="Arial" w:cs="Arial"/>
          <w:spacing w:val="-5"/>
        </w:rPr>
        <w:t xml:space="preserve">všech jejích případných dodatků, </w:t>
      </w:r>
      <w:r w:rsidRPr="001D347B">
        <w:rPr>
          <w:rFonts w:ascii="Arial" w:eastAsia="Times New Roman" w:hAnsi="Arial" w:cs="Arial"/>
          <w:spacing w:val="-5"/>
        </w:rPr>
        <w:t xml:space="preserve">především na profilu zadavatele a v Registru smluv. </w:t>
      </w:r>
      <w:r>
        <w:rPr>
          <w:rFonts w:ascii="Arial" w:hAnsi="Arial" w:cs="Arial"/>
          <w:color w:val="000000"/>
        </w:rPr>
        <w:t xml:space="preserve">Splnění této zákonné povinnosti není porušením důvěrnosti informací. Pronajímatel výslovně souhlasí s tím, že uveřejněno bude úplné znění této smlouvy, včetně všech identifikačních a kontaktních údajů osob, které pronajímatel uvedl </w:t>
      </w:r>
      <w:r>
        <w:rPr>
          <w:rFonts w:ascii="Arial" w:hAnsi="Arial" w:cs="Arial"/>
          <w:color w:val="000000"/>
        </w:rPr>
        <w:lastRenderedPageBreak/>
        <w:t xml:space="preserve">v textu této smlouvy. Je-li podle obecného nařízení k uveřejnění těchto údajů potřebný souhlas dotčených osob, pronajímatel výslovně prohlašuje, že takový souhlas všech dotčených osob zajistil. Smluvní strany se dohodly, že smlouvu zašle správci Registru smluv k uveřejnění nájemce a bude pronajímatele písemně informovat o uveřejnění smlouvy v Registru smluv. Pronajímatel je povinen zkontrolovat, že smlouva byla v Registru smluv řádně uveřejněna. V případě, že pronajímatel zjistí jakékoliv nepřesnosti či nedostatky, je povinen bez zbytečného odkladu o nich nájemce informovat. </w:t>
      </w:r>
      <w:r>
        <w:rPr>
          <w:rFonts w:ascii="Arial" w:eastAsia="Times New Roman" w:hAnsi="Arial" w:cs="Arial"/>
          <w:spacing w:val="-5"/>
        </w:rPr>
        <w:t>Nájemce</w:t>
      </w:r>
      <w:r w:rsidRPr="001D347B">
        <w:rPr>
          <w:rFonts w:ascii="Arial" w:eastAsia="Times New Roman" w:hAnsi="Arial" w:cs="Arial"/>
          <w:spacing w:val="-5"/>
        </w:rPr>
        <w:t xml:space="preserve"> je dále v souladu se ZZVZ povinen na profilu zadavatele uveřejnit skutečně uhrazenou </w:t>
      </w:r>
      <w:r>
        <w:rPr>
          <w:rFonts w:ascii="Arial" w:eastAsia="Times New Roman" w:hAnsi="Arial" w:cs="Arial"/>
          <w:spacing w:val="-5"/>
        </w:rPr>
        <w:t xml:space="preserve">celkovou </w:t>
      </w:r>
      <w:r w:rsidRPr="001D347B">
        <w:rPr>
          <w:rFonts w:ascii="Arial" w:eastAsia="Times New Roman" w:hAnsi="Arial" w:cs="Arial"/>
          <w:spacing w:val="-5"/>
        </w:rPr>
        <w:t>cenu.</w:t>
      </w:r>
    </w:p>
    <w:p w:rsidR="00D203A0" w:rsidRPr="00EC2F4B" w:rsidRDefault="00D203A0" w:rsidP="00D203A0">
      <w:pPr>
        <w:pStyle w:val="Odstavecseseznamem"/>
        <w:widowControl w:val="0"/>
        <w:numPr>
          <w:ilvl w:val="0"/>
          <w:numId w:val="19"/>
        </w:numPr>
        <w:spacing w:before="120" w:after="120" w:line="240" w:lineRule="auto"/>
        <w:ind w:left="426" w:hanging="426"/>
        <w:contextualSpacing w:val="0"/>
        <w:jc w:val="both"/>
        <w:rPr>
          <w:rFonts w:ascii="Arial" w:eastAsia="Times New Roman" w:hAnsi="Arial" w:cs="Arial"/>
        </w:rPr>
      </w:pPr>
      <w:r>
        <w:rPr>
          <w:rFonts w:ascii="Arial" w:hAnsi="Arial" w:cs="Arial"/>
        </w:rPr>
        <w:t>Pronajímatel</w:t>
      </w:r>
      <w:r w:rsidRPr="00EC2F4B">
        <w:rPr>
          <w:rFonts w:ascii="Arial" w:hAnsi="Arial" w:cs="Arial"/>
        </w:rPr>
        <w:t xml:space="preserve"> tímto dává </w:t>
      </w:r>
      <w:r>
        <w:rPr>
          <w:rFonts w:ascii="Arial" w:hAnsi="Arial" w:cs="Arial"/>
        </w:rPr>
        <w:t xml:space="preserve">nájemci </w:t>
      </w:r>
      <w:r w:rsidRPr="00EC2F4B">
        <w:rPr>
          <w:rFonts w:ascii="Arial" w:hAnsi="Arial" w:cs="Arial"/>
        </w:rPr>
        <w:t>výslovný souhlas se zpracováním a uchováváním, popř. uveřejněním (pokud takové uveřejní zvláštní právní předpisy vyžadují) osobních údajů dle </w:t>
      </w:r>
      <w:r w:rsidRPr="00EC2F4B">
        <w:rPr>
          <w:rFonts w:ascii="Arial" w:hAnsi="Arial" w:cs="Arial"/>
          <w:iCs/>
        </w:rPr>
        <w:t>obecné</w:t>
      </w:r>
      <w:r>
        <w:rPr>
          <w:rFonts w:ascii="Arial" w:hAnsi="Arial" w:cs="Arial"/>
          <w:iCs/>
        </w:rPr>
        <w:t>ho</w:t>
      </w:r>
      <w:r w:rsidRPr="00EC2F4B">
        <w:rPr>
          <w:rFonts w:ascii="Arial" w:hAnsi="Arial" w:cs="Arial"/>
          <w:iCs/>
        </w:rPr>
        <w:t xml:space="preserve"> nařízení</w:t>
      </w:r>
      <w:r w:rsidRPr="00EC2F4B">
        <w:rPr>
          <w:rFonts w:ascii="Arial" w:hAnsi="Arial" w:cs="Arial"/>
        </w:rPr>
        <w:t xml:space="preserve">, a to v rozsahu, v jakém </w:t>
      </w:r>
      <w:r>
        <w:rPr>
          <w:rFonts w:ascii="Arial" w:hAnsi="Arial" w:cs="Arial"/>
        </w:rPr>
        <w:t>p</w:t>
      </w:r>
      <w:r>
        <w:rPr>
          <w:rFonts w:ascii="Arial" w:hAnsi="Arial" w:cs="Arial"/>
          <w:color w:val="000000"/>
        </w:rPr>
        <w:t>ronajímatel</w:t>
      </w:r>
      <w:r w:rsidRPr="00EC2F4B">
        <w:rPr>
          <w:rFonts w:ascii="Arial" w:hAnsi="Arial" w:cs="Arial"/>
        </w:rPr>
        <w:t xml:space="preserve"> poskytl tyto údaje </w:t>
      </w:r>
      <w:r>
        <w:rPr>
          <w:rFonts w:ascii="Arial" w:hAnsi="Arial" w:cs="Arial"/>
        </w:rPr>
        <w:t xml:space="preserve">nájemci </w:t>
      </w:r>
      <w:r w:rsidRPr="00EC2F4B">
        <w:rPr>
          <w:rFonts w:ascii="Arial" w:hAnsi="Arial" w:cs="Arial"/>
        </w:rPr>
        <w:t xml:space="preserve">v rámci </w:t>
      </w:r>
      <w:r>
        <w:rPr>
          <w:rFonts w:ascii="Arial" w:hAnsi="Arial" w:cs="Arial"/>
        </w:rPr>
        <w:t>nabídky</w:t>
      </w:r>
      <w:r w:rsidRPr="00EC2F4B">
        <w:rPr>
          <w:rFonts w:ascii="Arial" w:hAnsi="Arial" w:cs="Arial"/>
        </w:rPr>
        <w:t xml:space="preserve"> (zejména doklady o kvalifikaci </w:t>
      </w:r>
      <w:r>
        <w:rPr>
          <w:rFonts w:ascii="Arial" w:hAnsi="Arial" w:cs="Arial"/>
        </w:rPr>
        <w:t>pronajímatele</w:t>
      </w:r>
      <w:r w:rsidRPr="00EC2F4B">
        <w:rPr>
          <w:rFonts w:ascii="Arial" w:hAnsi="Arial" w:cs="Arial"/>
        </w:rPr>
        <w:t xml:space="preserve">, jména a kontaktní údaje osob zastupujících </w:t>
      </w:r>
      <w:r>
        <w:rPr>
          <w:rFonts w:ascii="Arial" w:hAnsi="Arial" w:cs="Arial"/>
        </w:rPr>
        <w:t>p</w:t>
      </w:r>
      <w:r>
        <w:rPr>
          <w:rFonts w:ascii="Arial" w:hAnsi="Arial" w:cs="Arial"/>
          <w:color w:val="000000"/>
        </w:rPr>
        <w:t>ronajímatel</w:t>
      </w:r>
      <w:r>
        <w:rPr>
          <w:rFonts w:ascii="Arial" w:hAnsi="Arial" w:cs="Arial"/>
        </w:rPr>
        <w:t>e</w:t>
      </w:r>
      <w:r w:rsidRPr="00EC2F4B">
        <w:rPr>
          <w:rFonts w:ascii="Arial" w:hAnsi="Arial" w:cs="Arial"/>
        </w:rPr>
        <w:t xml:space="preserve"> a kontaktních osob, jména skutečných vlastníků právnických osob, údajů, jejichž předložení </w:t>
      </w:r>
      <w:r w:rsidRPr="00A44687">
        <w:rPr>
          <w:rFonts w:ascii="Arial" w:hAnsi="Arial" w:cs="Arial"/>
        </w:rPr>
        <w:t>si nájemce vyhradil jako podmínku</w:t>
      </w:r>
      <w:r w:rsidRPr="00EC2F4B">
        <w:rPr>
          <w:rFonts w:ascii="Arial" w:hAnsi="Arial" w:cs="Arial"/>
        </w:rPr>
        <w:t xml:space="preserve"> uzavření smlouvy atd.) a</w:t>
      </w:r>
      <w:r>
        <w:rPr>
          <w:rFonts w:ascii="Arial" w:hAnsi="Arial" w:cs="Arial"/>
        </w:rPr>
        <w:t> </w:t>
      </w:r>
      <w:r w:rsidRPr="00EC2F4B">
        <w:rPr>
          <w:rFonts w:ascii="Arial" w:hAnsi="Arial" w:cs="Arial"/>
        </w:rPr>
        <w:t>v rozsahu, v jakém jsou nezbytně nutné pro plnění zákonných povinností ze</w:t>
      </w:r>
      <w:r>
        <w:rPr>
          <w:rFonts w:ascii="Arial" w:hAnsi="Arial" w:cs="Arial"/>
        </w:rPr>
        <w:t> </w:t>
      </w:r>
      <w:r w:rsidRPr="00EC2F4B">
        <w:rPr>
          <w:rFonts w:ascii="Arial" w:hAnsi="Arial" w:cs="Arial"/>
        </w:rPr>
        <w:t xml:space="preserve">strany </w:t>
      </w:r>
      <w:r>
        <w:rPr>
          <w:rFonts w:ascii="Arial" w:hAnsi="Arial" w:cs="Arial"/>
        </w:rPr>
        <w:t>nájemce</w:t>
      </w:r>
      <w:r w:rsidRPr="00EC2F4B">
        <w:rPr>
          <w:rFonts w:ascii="Arial" w:hAnsi="Arial" w:cs="Arial"/>
        </w:rPr>
        <w:t xml:space="preserve"> vztahujících se k </w:t>
      </w:r>
      <w:r>
        <w:rPr>
          <w:rFonts w:ascii="Arial" w:hAnsi="Arial" w:cs="Arial"/>
        </w:rPr>
        <w:t>nabídce</w:t>
      </w:r>
      <w:r w:rsidRPr="00EC2F4B">
        <w:rPr>
          <w:rFonts w:ascii="Arial" w:hAnsi="Arial" w:cs="Arial"/>
        </w:rPr>
        <w:t xml:space="preserve"> a plnění předmětu veřejné zakázky a </w:t>
      </w:r>
      <w:r>
        <w:rPr>
          <w:rFonts w:ascii="Arial" w:hAnsi="Arial" w:cs="Arial"/>
        </w:rPr>
        <w:t xml:space="preserve">plnění </w:t>
      </w:r>
      <w:r w:rsidRPr="00EC2F4B">
        <w:rPr>
          <w:rFonts w:ascii="Arial" w:hAnsi="Arial" w:cs="Arial"/>
        </w:rPr>
        <w:t>smluvních povinností ze</w:t>
      </w:r>
      <w:r>
        <w:rPr>
          <w:rFonts w:ascii="Arial" w:hAnsi="Arial" w:cs="Arial"/>
        </w:rPr>
        <w:t> </w:t>
      </w:r>
      <w:r w:rsidRPr="00EC2F4B">
        <w:rPr>
          <w:rFonts w:ascii="Arial" w:hAnsi="Arial" w:cs="Arial"/>
        </w:rPr>
        <w:t xml:space="preserve">strany </w:t>
      </w:r>
      <w:r>
        <w:rPr>
          <w:rFonts w:ascii="Arial" w:hAnsi="Arial" w:cs="Arial"/>
        </w:rPr>
        <w:t>p</w:t>
      </w:r>
      <w:r>
        <w:rPr>
          <w:rFonts w:ascii="Arial" w:hAnsi="Arial" w:cs="Arial"/>
          <w:color w:val="000000"/>
        </w:rPr>
        <w:t>ronajímatel</w:t>
      </w:r>
      <w:r>
        <w:rPr>
          <w:rFonts w:ascii="Arial" w:hAnsi="Arial" w:cs="Arial"/>
        </w:rPr>
        <w:t>e</w:t>
      </w:r>
      <w:r w:rsidRPr="00EC2F4B">
        <w:rPr>
          <w:rFonts w:ascii="Arial" w:hAnsi="Arial" w:cs="Arial"/>
        </w:rPr>
        <w:t>.</w:t>
      </w:r>
    </w:p>
    <w:p w:rsidR="00D203A0" w:rsidRPr="005F0A23" w:rsidRDefault="00D203A0" w:rsidP="00D203A0">
      <w:pPr>
        <w:pStyle w:val="Odstavecseseznamem"/>
        <w:widowControl w:val="0"/>
        <w:numPr>
          <w:ilvl w:val="0"/>
          <w:numId w:val="19"/>
        </w:numPr>
        <w:spacing w:before="120" w:after="120" w:line="240" w:lineRule="auto"/>
        <w:ind w:left="426" w:hanging="426"/>
        <w:contextualSpacing w:val="0"/>
        <w:jc w:val="both"/>
        <w:rPr>
          <w:rFonts w:ascii="Arial" w:eastAsia="Times New Roman" w:hAnsi="Arial" w:cs="Arial"/>
        </w:rPr>
      </w:pPr>
      <w:r w:rsidRPr="00824C09">
        <w:rPr>
          <w:rFonts w:ascii="Arial" w:eastAsia="Times New Roman" w:hAnsi="Arial" w:cs="Arial"/>
        </w:rPr>
        <w:t xml:space="preserve">Tato smlouva nabývá platnosti dnem jejího podpisu smluvními stranami a účinnosti </w:t>
      </w:r>
      <w:r w:rsidRPr="005F0A23">
        <w:rPr>
          <w:rFonts w:ascii="Arial" w:eastAsia="Times New Roman" w:hAnsi="Arial" w:cs="Arial"/>
        </w:rPr>
        <w:t xml:space="preserve">dnem uveřejnění </w:t>
      </w:r>
      <w:r>
        <w:rPr>
          <w:rFonts w:ascii="Arial" w:eastAsia="Times New Roman" w:hAnsi="Arial" w:cs="Arial"/>
        </w:rPr>
        <w:t xml:space="preserve">této </w:t>
      </w:r>
      <w:r w:rsidRPr="005F0A23">
        <w:rPr>
          <w:rFonts w:ascii="Arial" w:eastAsia="Times New Roman" w:hAnsi="Arial" w:cs="Arial"/>
        </w:rPr>
        <w:t>smlouvy v </w:t>
      </w:r>
      <w:r>
        <w:rPr>
          <w:rFonts w:ascii="Arial" w:eastAsia="Times New Roman" w:hAnsi="Arial" w:cs="Arial"/>
        </w:rPr>
        <w:t>R</w:t>
      </w:r>
      <w:r w:rsidRPr="005F0A23">
        <w:rPr>
          <w:rFonts w:ascii="Arial" w:eastAsia="Times New Roman" w:hAnsi="Arial" w:cs="Arial"/>
        </w:rPr>
        <w:t>egistru smluv.</w:t>
      </w:r>
    </w:p>
    <w:p w:rsidR="00D203A0" w:rsidRPr="00824C09" w:rsidRDefault="00D203A0" w:rsidP="00D203A0">
      <w:pPr>
        <w:pStyle w:val="Odstavecseseznamem"/>
        <w:widowControl w:val="0"/>
        <w:numPr>
          <w:ilvl w:val="0"/>
          <w:numId w:val="19"/>
        </w:numPr>
        <w:spacing w:before="120" w:after="120" w:line="240" w:lineRule="auto"/>
        <w:ind w:left="426" w:hanging="426"/>
        <w:contextualSpacing w:val="0"/>
        <w:jc w:val="both"/>
        <w:rPr>
          <w:rFonts w:ascii="Arial" w:eastAsia="Times New Roman" w:hAnsi="Arial" w:cs="Arial"/>
        </w:rPr>
      </w:pPr>
      <w:r w:rsidRPr="00824C09">
        <w:rPr>
          <w:rFonts w:ascii="Arial" w:hAnsi="Arial"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w:t>
      </w:r>
      <w:r>
        <w:rPr>
          <w:rFonts w:ascii="Arial" w:hAnsi="Arial" w:cs="Arial"/>
        </w:rPr>
        <w:t> </w:t>
      </w:r>
      <w:r w:rsidRPr="00824C09">
        <w:rPr>
          <w:rFonts w:ascii="Arial" w:hAnsi="Arial" w:cs="Arial"/>
        </w:rPr>
        <w:t>platnost a vymahatelnost ostatních závazků a ustanovení dle smlouvy a smluvní strany se</w:t>
      </w:r>
      <w:r>
        <w:rPr>
          <w:rFonts w:ascii="Arial" w:hAnsi="Arial" w:cs="Arial"/>
        </w:rPr>
        <w:t> </w:t>
      </w:r>
      <w:r w:rsidRPr="00824C09">
        <w:rPr>
          <w:rFonts w:ascii="Arial" w:hAnsi="Arial" w:cs="Arial"/>
        </w:rPr>
        <w:t>zavazují takovýto neplatný nebo nevymahatelný závazek či ustanovení nahradit novým, platným a vymahatelným závazkem, nebo ustanovením, jehož předmět bude nejlépe odpovídat předmětu a ekonomickému účelu původního závazku či ustanovení.</w:t>
      </w:r>
    </w:p>
    <w:p w:rsidR="00D203A0" w:rsidRPr="00B3308D" w:rsidRDefault="00D203A0" w:rsidP="00D203A0">
      <w:pPr>
        <w:pStyle w:val="Odstavecseseznamem"/>
        <w:widowControl w:val="0"/>
        <w:numPr>
          <w:ilvl w:val="0"/>
          <w:numId w:val="19"/>
        </w:numPr>
        <w:spacing w:before="120" w:after="120" w:line="240" w:lineRule="auto"/>
        <w:ind w:left="426" w:hanging="426"/>
        <w:contextualSpacing w:val="0"/>
        <w:jc w:val="both"/>
        <w:rPr>
          <w:rFonts w:ascii="Arial" w:eastAsia="Times New Roman" w:hAnsi="Arial" w:cs="Arial"/>
        </w:rPr>
      </w:pPr>
      <w:r w:rsidRPr="00B62FDB">
        <w:rPr>
          <w:rFonts w:ascii="Arial" w:hAnsi="Arial" w:cs="Arial"/>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w:t>
      </w:r>
      <w:r>
        <w:rPr>
          <w:rFonts w:ascii="Arial" w:hAnsi="Arial" w:cs="Arial"/>
        </w:rPr>
        <w:t> </w:t>
      </w:r>
      <w:r w:rsidRPr="00B62FDB">
        <w:rPr>
          <w:rFonts w:ascii="Arial" w:hAnsi="Arial" w:cs="Arial"/>
        </w:rPr>
        <w:t>nahradilo kolizní ustanovení tak, aby vystihovalo co nejpřesněji podstatu původního ujednání a</w:t>
      </w:r>
      <w:r>
        <w:rPr>
          <w:rFonts w:ascii="Arial" w:hAnsi="Arial" w:cs="Arial"/>
        </w:rPr>
        <w:t> </w:t>
      </w:r>
      <w:r w:rsidRPr="00B62FDB">
        <w:rPr>
          <w:rFonts w:ascii="Arial" w:hAnsi="Arial" w:cs="Arial"/>
        </w:rPr>
        <w:t>aby co nejlépe odpovídalo duchu smlouvy.</w:t>
      </w:r>
    </w:p>
    <w:p w:rsidR="00D203A0" w:rsidRPr="00B3308D" w:rsidRDefault="00D203A0" w:rsidP="00D203A0">
      <w:pPr>
        <w:pStyle w:val="Odstavecseseznamem"/>
        <w:widowControl w:val="0"/>
        <w:numPr>
          <w:ilvl w:val="0"/>
          <w:numId w:val="19"/>
        </w:numPr>
        <w:spacing w:before="120" w:after="120" w:line="240" w:lineRule="auto"/>
        <w:ind w:left="426" w:hanging="426"/>
        <w:contextualSpacing w:val="0"/>
        <w:jc w:val="both"/>
        <w:rPr>
          <w:rFonts w:ascii="Arial" w:hAnsi="Arial" w:cs="Arial"/>
        </w:rPr>
      </w:pPr>
      <w:r>
        <w:rPr>
          <w:rFonts w:ascii="Arial" w:hAnsi="Arial" w:cs="Arial"/>
        </w:rPr>
        <w:t>P</w:t>
      </w:r>
      <w:r>
        <w:rPr>
          <w:rFonts w:ascii="Arial" w:hAnsi="Arial" w:cs="Arial"/>
          <w:color w:val="000000"/>
        </w:rPr>
        <w:t>ronajímatel</w:t>
      </w:r>
      <w:r w:rsidRPr="00B3308D">
        <w:rPr>
          <w:rFonts w:ascii="Arial" w:hAnsi="Arial" w:cs="Arial"/>
        </w:rPr>
        <w:t xml:space="preserve"> je podle ustanovení § 2 písm. e) zákona č. 320/2001 Sb., o finanční kontrole ve</w:t>
      </w:r>
      <w:r>
        <w:rPr>
          <w:rFonts w:ascii="Arial" w:hAnsi="Arial" w:cs="Arial"/>
        </w:rPr>
        <w:t> </w:t>
      </w:r>
      <w:r w:rsidRPr="00B3308D">
        <w:rPr>
          <w:rFonts w:ascii="Arial" w:hAnsi="Arial" w:cs="Arial"/>
        </w:rPr>
        <w:t>veřejné správě a o změně některých zákonů, ve znění pozdějších předpisů, osobou povinnou spolupůsobit při výkonu finanční kontroly prováděné v souvislosti s úhradou poskytnutého plnění z veřejných výdajů.</w:t>
      </w:r>
    </w:p>
    <w:p w:rsidR="00D203A0" w:rsidRDefault="00D203A0" w:rsidP="00D203A0">
      <w:pPr>
        <w:pStyle w:val="Odstavecseseznamem"/>
        <w:widowControl w:val="0"/>
        <w:numPr>
          <w:ilvl w:val="0"/>
          <w:numId w:val="19"/>
        </w:numPr>
        <w:spacing w:before="120" w:after="120" w:line="240" w:lineRule="auto"/>
        <w:ind w:left="426" w:hanging="426"/>
        <w:contextualSpacing w:val="0"/>
        <w:jc w:val="both"/>
        <w:rPr>
          <w:rFonts w:ascii="Arial" w:eastAsia="Times New Roman" w:hAnsi="Arial" w:cs="Arial"/>
        </w:rPr>
      </w:pPr>
      <w:r w:rsidRPr="00B62FDB">
        <w:rPr>
          <w:rFonts w:ascii="Arial" w:eastAsia="Times New Roman" w:hAnsi="Arial" w:cs="Arial"/>
        </w:rPr>
        <w:t>T</w:t>
      </w:r>
      <w:r w:rsidRPr="00B62FDB">
        <w:rPr>
          <w:rFonts w:ascii="Arial" w:eastAsia="Times New Roman" w:hAnsi="Arial" w:cs="Arial"/>
          <w:spacing w:val="-1"/>
        </w:rPr>
        <w:t>a</w:t>
      </w:r>
      <w:r w:rsidRPr="00B62FDB">
        <w:rPr>
          <w:rFonts w:ascii="Arial" w:eastAsia="Times New Roman" w:hAnsi="Arial" w:cs="Arial"/>
        </w:rPr>
        <w:t xml:space="preserve">to smlouva </w:t>
      </w:r>
      <w:r>
        <w:rPr>
          <w:rFonts w:ascii="Arial" w:eastAsia="Times New Roman" w:hAnsi="Arial" w:cs="Arial"/>
        </w:rPr>
        <w:t>je v případě listinné podoby vyhotovena</w:t>
      </w:r>
      <w:r w:rsidRPr="00B62FDB">
        <w:rPr>
          <w:rFonts w:ascii="Arial" w:eastAsia="Times New Roman" w:hAnsi="Arial" w:cs="Arial"/>
        </w:rPr>
        <w:t xml:space="preserve"> v</w:t>
      </w:r>
      <w:r>
        <w:rPr>
          <w:rFonts w:ascii="Arial" w:eastAsia="Times New Roman" w:hAnsi="Arial" w:cs="Arial"/>
        </w:rPr>
        <w:t>e</w:t>
      </w:r>
      <w:r w:rsidRPr="00B62FDB">
        <w:rPr>
          <w:rFonts w:ascii="Arial" w:eastAsia="Times New Roman" w:hAnsi="Arial" w:cs="Arial"/>
        </w:rPr>
        <w:t xml:space="preserve"> </w:t>
      </w:r>
      <w:r>
        <w:rPr>
          <w:rFonts w:ascii="Arial" w:eastAsia="Times New Roman" w:hAnsi="Arial" w:cs="Arial"/>
        </w:rPr>
        <w:t>4</w:t>
      </w:r>
      <w:r w:rsidRPr="00B62FDB">
        <w:rPr>
          <w:rFonts w:ascii="Arial" w:eastAsia="Times New Roman" w:hAnsi="Arial" w:cs="Arial"/>
        </w:rPr>
        <w:t xml:space="preserve"> </w:t>
      </w:r>
      <w:r w:rsidRPr="00B62FDB">
        <w:rPr>
          <w:rFonts w:ascii="Arial" w:eastAsia="Times New Roman" w:hAnsi="Arial" w:cs="Arial"/>
          <w:spacing w:val="5"/>
        </w:rPr>
        <w:t>v</w:t>
      </w:r>
      <w:r w:rsidRPr="00B62FDB">
        <w:rPr>
          <w:rFonts w:ascii="Arial" w:eastAsia="Times New Roman" w:hAnsi="Arial" w:cs="Arial"/>
          <w:spacing w:val="-5"/>
        </w:rPr>
        <w:t>y</w:t>
      </w:r>
      <w:r w:rsidRPr="00B62FDB">
        <w:rPr>
          <w:rFonts w:ascii="Arial" w:eastAsia="Times New Roman" w:hAnsi="Arial" w:cs="Arial"/>
        </w:rPr>
        <w:t>hotov</w:t>
      </w:r>
      <w:r w:rsidRPr="00B62FDB">
        <w:rPr>
          <w:rFonts w:ascii="Arial" w:eastAsia="Times New Roman" w:hAnsi="Arial" w:cs="Arial"/>
          <w:spacing w:val="-1"/>
        </w:rPr>
        <w:t>e</w:t>
      </w:r>
      <w:r w:rsidRPr="00B62FDB">
        <w:rPr>
          <w:rFonts w:ascii="Arial" w:eastAsia="Times New Roman" w:hAnsi="Arial" w:cs="Arial"/>
        </w:rPr>
        <w:t>n</w:t>
      </w:r>
      <w:r w:rsidRPr="00B62FDB">
        <w:rPr>
          <w:rFonts w:ascii="Arial" w:eastAsia="Times New Roman" w:hAnsi="Arial" w:cs="Arial"/>
          <w:spacing w:val="3"/>
        </w:rPr>
        <w:t>í</w:t>
      </w:r>
      <w:r w:rsidRPr="00B62FDB">
        <w:rPr>
          <w:rFonts w:ascii="Arial" w:eastAsia="Times New Roman" w:hAnsi="Arial" w:cs="Arial"/>
          <w:spacing w:val="-1"/>
        </w:rPr>
        <w:t>c</w:t>
      </w:r>
      <w:r w:rsidRPr="00B62FDB">
        <w:rPr>
          <w:rFonts w:ascii="Arial" w:eastAsia="Times New Roman" w:hAnsi="Arial" w:cs="Arial"/>
          <w:spacing w:val="2"/>
        </w:rPr>
        <w:t>h</w:t>
      </w:r>
      <w:r w:rsidRPr="00B62FDB">
        <w:rPr>
          <w:rFonts w:ascii="Arial" w:eastAsia="Times New Roman" w:hAnsi="Arial" w:cs="Arial"/>
        </w:rPr>
        <w:t>, z ni</w:t>
      </w:r>
      <w:r w:rsidRPr="00B62FDB">
        <w:rPr>
          <w:rFonts w:ascii="Arial" w:eastAsia="Times New Roman" w:hAnsi="Arial" w:cs="Arial"/>
          <w:spacing w:val="-1"/>
        </w:rPr>
        <w:t>c</w:t>
      </w:r>
      <w:r w:rsidRPr="00B62FDB">
        <w:rPr>
          <w:rFonts w:ascii="Arial" w:eastAsia="Times New Roman" w:hAnsi="Arial" w:cs="Arial"/>
        </w:rPr>
        <w:t xml:space="preserve">hž </w:t>
      </w:r>
      <w:r>
        <w:rPr>
          <w:rFonts w:ascii="Arial" w:eastAsia="Times New Roman" w:hAnsi="Arial" w:cs="Arial"/>
        </w:rPr>
        <w:t>1</w:t>
      </w:r>
      <w:r w:rsidRPr="00B62FDB">
        <w:rPr>
          <w:rFonts w:ascii="Arial" w:eastAsia="Times New Roman" w:hAnsi="Arial" w:cs="Arial"/>
        </w:rPr>
        <w:t xml:space="preserve"> obd</w:t>
      </w:r>
      <w:r w:rsidRPr="00B62FDB">
        <w:rPr>
          <w:rFonts w:ascii="Arial" w:eastAsia="Times New Roman" w:hAnsi="Arial" w:cs="Arial"/>
          <w:spacing w:val="-1"/>
        </w:rPr>
        <w:t>r</w:t>
      </w:r>
      <w:r w:rsidRPr="00B62FDB">
        <w:rPr>
          <w:rFonts w:ascii="Arial" w:eastAsia="Times New Roman" w:hAnsi="Arial" w:cs="Arial"/>
          <w:spacing w:val="1"/>
        </w:rPr>
        <w:t>ž</w:t>
      </w:r>
      <w:r w:rsidRPr="00B62FDB">
        <w:rPr>
          <w:rFonts w:ascii="Arial" w:eastAsia="Times New Roman" w:hAnsi="Arial" w:cs="Arial"/>
        </w:rPr>
        <w:t xml:space="preserve">í </w:t>
      </w:r>
      <w:r>
        <w:rPr>
          <w:rFonts w:ascii="Arial" w:eastAsia="Times New Roman" w:hAnsi="Arial" w:cs="Arial"/>
          <w:spacing w:val="1"/>
        </w:rPr>
        <w:t>p</w:t>
      </w:r>
      <w:r>
        <w:rPr>
          <w:rFonts w:ascii="Arial" w:hAnsi="Arial" w:cs="Arial"/>
          <w:color w:val="000000"/>
        </w:rPr>
        <w:t>ronajímatel</w:t>
      </w:r>
      <w:r w:rsidRPr="00B62FDB">
        <w:rPr>
          <w:rFonts w:ascii="Arial" w:eastAsia="Times New Roman" w:hAnsi="Arial" w:cs="Arial"/>
        </w:rPr>
        <w:t>, 3 obd</w:t>
      </w:r>
      <w:r w:rsidRPr="00B62FDB">
        <w:rPr>
          <w:rFonts w:ascii="Arial" w:eastAsia="Times New Roman" w:hAnsi="Arial" w:cs="Arial"/>
          <w:spacing w:val="-1"/>
        </w:rPr>
        <w:t>r</w:t>
      </w:r>
      <w:r w:rsidRPr="00B62FDB">
        <w:rPr>
          <w:rFonts w:ascii="Arial" w:eastAsia="Times New Roman" w:hAnsi="Arial" w:cs="Arial"/>
          <w:spacing w:val="1"/>
        </w:rPr>
        <w:t>ž</w:t>
      </w:r>
      <w:r w:rsidRPr="00B62FDB">
        <w:rPr>
          <w:rFonts w:ascii="Arial" w:eastAsia="Times New Roman" w:hAnsi="Arial" w:cs="Arial"/>
        </w:rPr>
        <w:t xml:space="preserve">í </w:t>
      </w:r>
      <w:r>
        <w:rPr>
          <w:rFonts w:ascii="Arial" w:eastAsia="Times New Roman" w:hAnsi="Arial" w:cs="Arial"/>
        </w:rPr>
        <w:t>nájemce</w:t>
      </w:r>
      <w:r w:rsidRPr="00B62FDB">
        <w:rPr>
          <w:rFonts w:ascii="Arial" w:eastAsia="Times New Roman" w:hAnsi="Arial" w:cs="Arial"/>
        </w:rPr>
        <w:t>.</w:t>
      </w:r>
    </w:p>
    <w:p w:rsidR="00D203A0" w:rsidRPr="00747D39" w:rsidRDefault="00D203A0" w:rsidP="00D203A0">
      <w:pPr>
        <w:pStyle w:val="Odstavecseseznamem"/>
        <w:widowControl w:val="0"/>
        <w:numPr>
          <w:ilvl w:val="0"/>
          <w:numId w:val="19"/>
        </w:numPr>
        <w:spacing w:before="120" w:after="120" w:line="240" w:lineRule="auto"/>
        <w:ind w:left="426" w:hanging="426"/>
        <w:contextualSpacing w:val="0"/>
        <w:jc w:val="both"/>
        <w:rPr>
          <w:rFonts w:ascii="Arial" w:eastAsia="Times New Roman" w:hAnsi="Arial" w:cs="Arial"/>
        </w:rPr>
      </w:pPr>
      <w:r w:rsidRPr="00B62FDB">
        <w:rPr>
          <w:rFonts w:ascii="Arial" w:hAnsi="Arial" w:cs="Arial"/>
          <w:spacing w:val="1"/>
        </w:rPr>
        <w:t>Nedílnou s</w:t>
      </w:r>
      <w:r w:rsidRPr="00B62FDB">
        <w:rPr>
          <w:rFonts w:ascii="Arial" w:hAnsi="Arial" w:cs="Arial"/>
        </w:rPr>
        <w:t>ou</w:t>
      </w:r>
      <w:r w:rsidRPr="00B62FDB">
        <w:rPr>
          <w:rFonts w:ascii="Arial" w:hAnsi="Arial" w:cs="Arial"/>
          <w:spacing w:val="-1"/>
        </w:rPr>
        <w:t>čá</w:t>
      </w:r>
      <w:r w:rsidRPr="00B62FDB">
        <w:rPr>
          <w:rFonts w:ascii="Arial" w:hAnsi="Arial" w:cs="Arial"/>
        </w:rPr>
        <w:t>stí t</w:t>
      </w:r>
      <w:r w:rsidRPr="00B62FDB">
        <w:rPr>
          <w:rFonts w:ascii="Arial" w:hAnsi="Arial" w:cs="Arial"/>
          <w:spacing w:val="-1"/>
        </w:rPr>
        <w:t>é</w:t>
      </w:r>
      <w:r w:rsidRPr="00B62FDB">
        <w:rPr>
          <w:rFonts w:ascii="Arial" w:hAnsi="Arial" w:cs="Arial"/>
        </w:rPr>
        <w:t>to smlou</w:t>
      </w:r>
      <w:r w:rsidRPr="00B62FDB">
        <w:rPr>
          <w:rFonts w:ascii="Arial" w:hAnsi="Arial" w:cs="Arial"/>
          <w:spacing w:val="2"/>
        </w:rPr>
        <w:t>v</w:t>
      </w:r>
      <w:r w:rsidRPr="00B62FDB">
        <w:rPr>
          <w:rFonts w:ascii="Arial" w:hAnsi="Arial" w:cs="Arial"/>
        </w:rPr>
        <w:t>y jsou n</w:t>
      </w:r>
      <w:r w:rsidRPr="00B62FDB">
        <w:rPr>
          <w:rFonts w:ascii="Arial" w:hAnsi="Arial" w:cs="Arial"/>
          <w:spacing w:val="-1"/>
        </w:rPr>
        <w:t>á</w:t>
      </w:r>
      <w:r w:rsidRPr="00B62FDB">
        <w:rPr>
          <w:rFonts w:ascii="Arial" w:hAnsi="Arial" w:cs="Arial"/>
        </w:rPr>
        <w:t>sl</w:t>
      </w:r>
      <w:r w:rsidRPr="00B62FDB">
        <w:rPr>
          <w:rFonts w:ascii="Arial" w:hAnsi="Arial" w:cs="Arial"/>
          <w:spacing w:val="-1"/>
        </w:rPr>
        <w:t>e</w:t>
      </w:r>
      <w:r w:rsidRPr="00B62FDB">
        <w:rPr>
          <w:rFonts w:ascii="Arial" w:hAnsi="Arial" w:cs="Arial"/>
        </w:rPr>
        <w:t>dují</w:t>
      </w:r>
      <w:r w:rsidRPr="00B62FDB">
        <w:rPr>
          <w:rFonts w:ascii="Arial" w:hAnsi="Arial" w:cs="Arial"/>
          <w:spacing w:val="-1"/>
        </w:rPr>
        <w:t>c</w:t>
      </w:r>
      <w:r w:rsidRPr="00B62FDB">
        <w:rPr>
          <w:rFonts w:ascii="Arial" w:hAnsi="Arial" w:cs="Arial"/>
        </w:rPr>
        <w:t>í p</w:t>
      </w:r>
      <w:r w:rsidRPr="00B62FDB">
        <w:rPr>
          <w:rFonts w:ascii="Arial" w:hAnsi="Arial" w:cs="Arial"/>
          <w:spacing w:val="-1"/>
        </w:rPr>
        <w:t>ř</w:t>
      </w:r>
      <w:r w:rsidRPr="00B62FDB">
        <w:rPr>
          <w:rFonts w:ascii="Arial" w:hAnsi="Arial" w:cs="Arial"/>
        </w:rPr>
        <w:t>ílo</w:t>
      </w:r>
      <w:r w:rsidRPr="00B62FDB">
        <w:rPr>
          <w:rFonts w:ascii="Arial" w:hAnsi="Arial" w:cs="Arial"/>
          <w:spacing w:val="2"/>
        </w:rPr>
        <w:t>h</w:t>
      </w:r>
      <w:r w:rsidRPr="00B62FDB">
        <w:rPr>
          <w:rFonts w:ascii="Arial" w:hAnsi="Arial" w:cs="Arial"/>
          <w:spacing w:val="-5"/>
        </w:rPr>
        <w:t>y</w:t>
      </w:r>
      <w:r w:rsidRPr="00B62FDB">
        <w:rPr>
          <w:rFonts w:ascii="Arial" w:hAnsi="Arial" w:cs="Arial"/>
        </w:rPr>
        <w:t xml:space="preserve">: </w:t>
      </w:r>
    </w:p>
    <w:p w:rsidR="00D203A0" w:rsidRPr="00642A04" w:rsidRDefault="00D203A0" w:rsidP="00D203A0">
      <w:pPr>
        <w:widowControl w:val="0"/>
        <w:spacing w:before="120" w:after="120"/>
        <w:ind w:left="502"/>
        <w:rPr>
          <w:rFonts w:ascii="Arial" w:eastAsia="Times New Roman" w:hAnsi="Arial" w:cs="Arial"/>
          <w:sz w:val="22"/>
          <w:szCs w:val="22"/>
        </w:rPr>
      </w:pPr>
      <w:r w:rsidRPr="00642A04">
        <w:rPr>
          <w:rFonts w:ascii="Arial" w:hAnsi="Arial" w:cs="Arial"/>
          <w:sz w:val="22"/>
          <w:szCs w:val="22"/>
        </w:rPr>
        <w:t xml:space="preserve">Příloha č. 1 – Situační plánek </w:t>
      </w:r>
    </w:p>
    <w:p w:rsidR="00D203A0" w:rsidRPr="00642A04" w:rsidRDefault="00D203A0" w:rsidP="00D203A0">
      <w:pPr>
        <w:widowControl w:val="0"/>
        <w:spacing w:before="120" w:after="120"/>
        <w:ind w:left="502"/>
        <w:rPr>
          <w:rFonts w:ascii="Arial" w:eastAsia="Times New Roman" w:hAnsi="Arial" w:cs="Arial"/>
          <w:sz w:val="22"/>
          <w:szCs w:val="22"/>
        </w:rPr>
      </w:pPr>
      <w:r w:rsidRPr="00642A04">
        <w:rPr>
          <w:rFonts w:ascii="Arial" w:hAnsi="Arial" w:cs="Arial"/>
          <w:sz w:val="22"/>
          <w:szCs w:val="22"/>
        </w:rPr>
        <w:t>Příloha č. 2 – Specifikace předmětu plnění</w:t>
      </w:r>
    </w:p>
    <w:p w:rsidR="00D203A0" w:rsidRPr="00642A04" w:rsidRDefault="00D203A0" w:rsidP="00D203A0">
      <w:pPr>
        <w:widowControl w:val="0"/>
        <w:spacing w:before="120" w:after="120"/>
        <w:ind w:left="502"/>
        <w:rPr>
          <w:rFonts w:ascii="Arial" w:eastAsia="Times New Roman" w:hAnsi="Arial" w:cs="Arial"/>
          <w:sz w:val="22"/>
          <w:szCs w:val="22"/>
        </w:rPr>
      </w:pPr>
      <w:r w:rsidRPr="00642A04">
        <w:rPr>
          <w:rFonts w:ascii="Arial" w:hAnsi="Arial" w:cs="Arial"/>
          <w:sz w:val="22"/>
          <w:szCs w:val="22"/>
        </w:rPr>
        <w:t>Příloha č. 3 – Kalkulace nabídkové ceny</w:t>
      </w:r>
    </w:p>
    <w:p w:rsidR="00D203A0" w:rsidRDefault="00D203A0" w:rsidP="00D203A0">
      <w:pPr>
        <w:pStyle w:val="Odstavecseseznamem"/>
        <w:widowControl w:val="0"/>
        <w:numPr>
          <w:ilvl w:val="0"/>
          <w:numId w:val="19"/>
        </w:numPr>
        <w:spacing w:before="120" w:after="120" w:line="240" w:lineRule="auto"/>
        <w:ind w:left="426" w:hanging="426"/>
        <w:contextualSpacing w:val="0"/>
        <w:jc w:val="both"/>
        <w:rPr>
          <w:rFonts w:ascii="Arial" w:hAnsi="Arial" w:cs="Arial"/>
        </w:rPr>
      </w:pPr>
      <w:r w:rsidRPr="00E41EAB">
        <w:rPr>
          <w:rFonts w:ascii="Arial" w:hAnsi="Arial" w:cs="Arial"/>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D203A0" w:rsidRDefault="00D203A0" w:rsidP="00D203A0">
      <w:pPr>
        <w:pStyle w:val="Odstavecseseznamem"/>
        <w:widowControl w:val="0"/>
        <w:spacing w:before="120" w:after="120" w:line="240" w:lineRule="auto"/>
        <w:ind w:left="426"/>
        <w:contextualSpacing w:val="0"/>
        <w:jc w:val="both"/>
        <w:rPr>
          <w:rFonts w:ascii="Arial" w:hAnsi="Arial" w:cs="Arial"/>
        </w:rPr>
      </w:pPr>
    </w:p>
    <w:p w:rsidR="00D203A0" w:rsidRDefault="00D203A0" w:rsidP="00D203A0">
      <w:pPr>
        <w:tabs>
          <w:tab w:val="left" w:pos="3969"/>
          <w:tab w:val="left" w:pos="5670"/>
        </w:tabs>
        <w:spacing w:before="120" w:after="120"/>
        <w:rPr>
          <w:rFonts w:ascii="Arial" w:hAnsi="Arial" w:cs="Arial"/>
          <w:sz w:val="22"/>
          <w:szCs w:val="22"/>
        </w:rPr>
      </w:pPr>
    </w:p>
    <w:p w:rsidR="00D203A0" w:rsidRPr="001D347B" w:rsidRDefault="00D203A0" w:rsidP="00D203A0">
      <w:pPr>
        <w:tabs>
          <w:tab w:val="left" w:pos="5245"/>
        </w:tabs>
        <w:spacing w:before="120" w:after="120"/>
        <w:ind w:left="113" w:right="-20"/>
        <w:rPr>
          <w:rStyle w:val="Zdraznn"/>
          <w:rFonts w:ascii="Arial" w:hAnsi="Arial" w:cs="Arial"/>
          <w:sz w:val="22"/>
          <w:szCs w:val="22"/>
        </w:rPr>
      </w:pPr>
      <w:r w:rsidRPr="0034518E">
        <w:rPr>
          <w:rFonts w:ascii="Arial" w:eastAsia="Times New Roman" w:hAnsi="Arial" w:cs="Arial"/>
          <w:sz w:val="22"/>
          <w:szCs w:val="22"/>
        </w:rPr>
        <w:t>V ...................</w:t>
      </w:r>
      <w:r w:rsidRPr="0034518E">
        <w:rPr>
          <w:rFonts w:ascii="Arial" w:eastAsia="Times New Roman" w:hAnsi="Arial" w:cs="Arial"/>
          <w:spacing w:val="2"/>
          <w:sz w:val="22"/>
          <w:szCs w:val="22"/>
        </w:rPr>
        <w:t>.</w:t>
      </w:r>
      <w:r w:rsidRPr="0034518E">
        <w:rPr>
          <w:rFonts w:ascii="Arial" w:eastAsia="Times New Roman" w:hAnsi="Arial" w:cs="Arial"/>
          <w:sz w:val="22"/>
          <w:szCs w:val="22"/>
        </w:rPr>
        <w:t>...... dne ...................</w:t>
      </w:r>
      <w:r w:rsidRPr="0034518E">
        <w:rPr>
          <w:rFonts w:ascii="Arial" w:eastAsia="Times New Roman" w:hAnsi="Arial" w:cs="Arial"/>
          <w:spacing w:val="2"/>
          <w:sz w:val="22"/>
          <w:szCs w:val="22"/>
        </w:rPr>
        <w:t>.</w:t>
      </w:r>
      <w:r w:rsidRPr="0034518E">
        <w:rPr>
          <w:rFonts w:ascii="Arial" w:eastAsia="Times New Roman" w:hAnsi="Arial" w:cs="Arial"/>
          <w:sz w:val="22"/>
          <w:szCs w:val="22"/>
        </w:rPr>
        <w:t>.......</w:t>
      </w:r>
      <w:r w:rsidRPr="0034518E">
        <w:rPr>
          <w:rFonts w:ascii="Arial" w:eastAsia="Times New Roman" w:hAnsi="Arial" w:cs="Arial"/>
          <w:sz w:val="22"/>
          <w:szCs w:val="22"/>
        </w:rPr>
        <w:tab/>
        <w:t>V </w:t>
      </w:r>
      <w:r w:rsidRPr="0034518E">
        <w:rPr>
          <w:rFonts w:ascii="Arial" w:eastAsia="Times New Roman" w:hAnsi="Arial" w:cs="Arial"/>
          <w:spacing w:val="1"/>
          <w:sz w:val="22"/>
          <w:szCs w:val="22"/>
        </w:rPr>
        <w:t>P</w:t>
      </w:r>
      <w:r w:rsidRPr="0034518E">
        <w:rPr>
          <w:rFonts w:ascii="Arial" w:eastAsia="Times New Roman" w:hAnsi="Arial" w:cs="Arial"/>
          <w:spacing w:val="-1"/>
          <w:sz w:val="22"/>
          <w:szCs w:val="22"/>
        </w:rPr>
        <w:t>ra</w:t>
      </w:r>
      <w:r w:rsidRPr="0034518E">
        <w:rPr>
          <w:rFonts w:ascii="Arial" w:eastAsia="Times New Roman" w:hAnsi="Arial" w:cs="Arial"/>
          <w:spacing w:val="1"/>
          <w:sz w:val="22"/>
          <w:szCs w:val="22"/>
        </w:rPr>
        <w:t>z</w:t>
      </w:r>
      <w:r w:rsidRPr="0034518E">
        <w:rPr>
          <w:rFonts w:ascii="Arial" w:eastAsia="Times New Roman" w:hAnsi="Arial" w:cs="Arial"/>
          <w:sz w:val="22"/>
          <w:szCs w:val="22"/>
        </w:rPr>
        <w:t>e dne ..........</w:t>
      </w:r>
      <w:r w:rsidRPr="0034518E">
        <w:rPr>
          <w:rFonts w:ascii="Arial" w:eastAsia="Times New Roman" w:hAnsi="Arial" w:cs="Arial"/>
          <w:spacing w:val="2"/>
          <w:sz w:val="22"/>
          <w:szCs w:val="22"/>
        </w:rPr>
        <w:t>.</w:t>
      </w:r>
      <w:r w:rsidRPr="0034518E">
        <w:rPr>
          <w:rFonts w:ascii="Arial" w:eastAsia="Times New Roman" w:hAnsi="Arial" w:cs="Arial"/>
          <w:sz w:val="22"/>
          <w:szCs w:val="22"/>
        </w:rPr>
        <w:t>................</w:t>
      </w:r>
    </w:p>
    <w:p w:rsidR="00D203A0" w:rsidRDefault="00D203A0" w:rsidP="00D203A0">
      <w:pPr>
        <w:tabs>
          <w:tab w:val="left" w:pos="6330"/>
        </w:tabs>
        <w:spacing w:before="120" w:after="120"/>
        <w:rPr>
          <w:rFonts w:ascii="Arial" w:eastAsia="Times New Roman" w:hAnsi="Arial" w:cs="Arial"/>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4839"/>
        <w:gridCol w:w="264"/>
        <w:gridCol w:w="4443"/>
      </w:tblGrid>
      <w:tr w:rsidR="00D203A0" w:rsidRPr="00131F7D" w:rsidTr="00CA5E28">
        <w:trPr>
          <w:trHeight w:val="309"/>
          <w:jc w:val="center"/>
        </w:trPr>
        <w:tc>
          <w:tcPr>
            <w:tcW w:w="4839" w:type="dxa"/>
          </w:tcPr>
          <w:p w:rsidR="00D203A0" w:rsidRPr="00131F7D" w:rsidRDefault="00D203A0" w:rsidP="00CA5E28">
            <w:pPr>
              <w:spacing w:before="120" w:after="120"/>
              <w:rPr>
                <w:rFonts w:ascii="Arial" w:eastAsia="Times New Roman" w:hAnsi="Arial" w:cs="Arial"/>
                <w:sz w:val="22"/>
                <w:szCs w:val="22"/>
              </w:rPr>
            </w:pPr>
            <w:r w:rsidRPr="00131F7D">
              <w:rPr>
                <w:rFonts w:ascii="Arial" w:eastAsia="Times New Roman" w:hAnsi="Arial" w:cs="Arial"/>
                <w:sz w:val="22"/>
                <w:szCs w:val="22"/>
              </w:rPr>
              <w:t xml:space="preserve"> </w:t>
            </w:r>
          </w:p>
        </w:tc>
        <w:tc>
          <w:tcPr>
            <w:tcW w:w="264" w:type="dxa"/>
          </w:tcPr>
          <w:p w:rsidR="00D203A0" w:rsidRPr="00131F7D" w:rsidRDefault="00D203A0" w:rsidP="00CA5E28">
            <w:pPr>
              <w:spacing w:before="120" w:after="120"/>
              <w:rPr>
                <w:rFonts w:ascii="Arial" w:eastAsia="Times New Roman" w:hAnsi="Arial" w:cs="Arial"/>
                <w:sz w:val="22"/>
                <w:szCs w:val="22"/>
              </w:rPr>
            </w:pPr>
          </w:p>
        </w:tc>
        <w:tc>
          <w:tcPr>
            <w:tcW w:w="4443" w:type="dxa"/>
          </w:tcPr>
          <w:p w:rsidR="00D203A0" w:rsidRPr="00131F7D" w:rsidRDefault="00D203A0" w:rsidP="00CA5E28">
            <w:pPr>
              <w:spacing w:before="120" w:after="120"/>
              <w:rPr>
                <w:rFonts w:ascii="Arial" w:eastAsia="Times New Roman" w:hAnsi="Arial" w:cs="Arial"/>
                <w:sz w:val="22"/>
                <w:szCs w:val="22"/>
              </w:rPr>
            </w:pPr>
          </w:p>
        </w:tc>
      </w:tr>
      <w:tr w:rsidR="00D203A0" w:rsidRPr="00131F7D" w:rsidTr="00CA5E28">
        <w:trPr>
          <w:trHeight w:val="1222"/>
          <w:jc w:val="center"/>
        </w:trPr>
        <w:tc>
          <w:tcPr>
            <w:tcW w:w="4839" w:type="dxa"/>
            <w:tcBorders>
              <w:bottom w:val="single" w:sz="4" w:space="0" w:color="auto"/>
            </w:tcBorders>
          </w:tcPr>
          <w:p w:rsidR="00D203A0" w:rsidRPr="00131F7D" w:rsidRDefault="00D203A0" w:rsidP="00CA5E28">
            <w:pPr>
              <w:spacing w:before="120" w:after="120"/>
              <w:rPr>
                <w:rFonts w:ascii="Arial" w:eastAsia="Times New Roman" w:hAnsi="Arial" w:cs="Arial"/>
                <w:sz w:val="22"/>
                <w:szCs w:val="22"/>
              </w:rPr>
            </w:pPr>
            <w:r w:rsidRPr="00131F7D">
              <w:rPr>
                <w:rFonts w:ascii="Arial" w:eastAsia="Times New Roman" w:hAnsi="Arial" w:cs="Arial"/>
                <w:sz w:val="22"/>
                <w:szCs w:val="22"/>
              </w:rPr>
              <w:t xml:space="preserve">za </w:t>
            </w:r>
            <w:r>
              <w:rPr>
                <w:rFonts w:ascii="Arial" w:hAnsi="Arial" w:cs="Arial"/>
                <w:sz w:val="22"/>
                <w:szCs w:val="22"/>
              </w:rPr>
              <w:t>pronajímatele</w:t>
            </w:r>
          </w:p>
          <w:p w:rsidR="00D203A0" w:rsidRPr="00131F7D" w:rsidRDefault="00D203A0" w:rsidP="00CA5E28">
            <w:pPr>
              <w:spacing w:before="120" w:after="120"/>
              <w:rPr>
                <w:rFonts w:ascii="Arial" w:eastAsia="Times New Roman" w:hAnsi="Arial" w:cs="Arial"/>
                <w:sz w:val="22"/>
                <w:szCs w:val="22"/>
              </w:rPr>
            </w:pPr>
            <w:r>
              <w:rPr>
                <w:rFonts w:ascii="Arial" w:eastAsia="Times New Roman" w:hAnsi="Arial" w:cs="Arial"/>
                <w:sz w:val="22"/>
                <w:szCs w:val="22"/>
              </w:rPr>
              <w:t>Kongresové centrum Praha, a.s.</w:t>
            </w:r>
          </w:p>
        </w:tc>
        <w:tc>
          <w:tcPr>
            <w:tcW w:w="264" w:type="dxa"/>
          </w:tcPr>
          <w:p w:rsidR="00D203A0" w:rsidRPr="00131F7D" w:rsidRDefault="00D203A0" w:rsidP="00CA5E28">
            <w:pPr>
              <w:spacing w:before="120" w:after="120"/>
              <w:rPr>
                <w:rFonts w:ascii="Arial" w:eastAsia="Times New Roman" w:hAnsi="Arial" w:cs="Arial"/>
                <w:sz w:val="22"/>
                <w:szCs w:val="22"/>
              </w:rPr>
            </w:pPr>
          </w:p>
          <w:p w:rsidR="00D203A0" w:rsidRPr="00131F7D" w:rsidRDefault="00D203A0" w:rsidP="00CA5E28">
            <w:pPr>
              <w:spacing w:before="120" w:after="120"/>
              <w:rPr>
                <w:rFonts w:ascii="Arial" w:eastAsia="Times New Roman" w:hAnsi="Arial" w:cs="Arial"/>
                <w:sz w:val="22"/>
                <w:szCs w:val="22"/>
              </w:rPr>
            </w:pPr>
          </w:p>
        </w:tc>
        <w:tc>
          <w:tcPr>
            <w:tcW w:w="4443" w:type="dxa"/>
            <w:tcBorders>
              <w:bottom w:val="single" w:sz="4" w:space="0" w:color="auto"/>
            </w:tcBorders>
          </w:tcPr>
          <w:p w:rsidR="00D203A0" w:rsidRPr="00131F7D" w:rsidRDefault="00D203A0" w:rsidP="00CA5E28">
            <w:pPr>
              <w:spacing w:before="120" w:after="120"/>
              <w:rPr>
                <w:rFonts w:ascii="Arial" w:eastAsia="Times New Roman" w:hAnsi="Arial" w:cs="Arial"/>
                <w:sz w:val="22"/>
                <w:szCs w:val="22"/>
              </w:rPr>
            </w:pPr>
            <w:r w:rsidRPr="00131F7D">
              <w:rPr>
                <w:rFonts w:ascii="Arial" w:eastAsia="Times New Roman" w:hAnsi="Arial" w:cs="Arial"/>
                <w:sz w:val="22"/>
                <w:szCs w:val="22"/>
              </w:rPr>
              <w:t>za Českou republiku</w:t>
            </w:r>
          </w:p>
          <w:p w:rsidR="00D203A0" w:rsidRDefault="00D203A0" w:rsidP="00CA5E28">
            <w:pPr>
              <w:spacing w:before="120" w:after="120"/>
              <w:rPr>
                <w:rFonts w:ascii="Arial" w:eastAsia="Times New Roman" w:hAnsi="Arial" w:cs="Arial"/>
                <w:sz w:val="22"/>
                <w:szCs w:val="22"/>
              </w:rPr>
            </w:pPr>
            <w:r w:rsidRPr="00131F7D">
              <w:rPr>
                <w:rFonts w:ascii="Arial" w:eastAsia="Times New Roman" w:hAnsi="Arial" w:cs="Arial"/>
                <w:sz w:val="22"/>
                <w:szCs w:val="22"/>
              </w:rPr>
              <w:t xml:space="preserve">Úřad vlády České republiky </w:t>
            </w:r>
          </w:p>
          <w:p w:rsidR="00D203A0" w:rsidRDefault="00D203A0" w:rsidP="00CA5E28">
            <w:pPr>
              <w:spacing w:before="120" w:after="120"/>
              <w:rPr>
                <w:rFonts w:ascii="Arial" w:eastAsia="Times New Roman" w:hAnsi="Arial" w:cs="Arial"/>
                <w:sz w:val="22"/>
                <w:szCs w:val="22"/>
              </w:rPr>
            </w:pPr>
          </w:p>
          <w:p w:rsidR="00D203A0" w:rsidRPr="00131F7D" w:rsidRDefault="00D203A0" w:rsidP="00CA5E28">
            <w:pPr>
              <w:spacing w:before="120" w:after="120"/>
              <w:rPr>
                <w:rFonts w:ascii="Arial" w:eastAsia="Times New Roman" w:hAnsi="Arial" w:cs="Arial"/>
                <w:sz w:val="22"/>
                <w:szCs w:val="22"/>
              </w:rPr>
            </w:pPr>
          </w:p>
        </w:tc>
      </w:tr>
      <w:tr w:rsidR="00D203A0" w:rsidRPr="00131F7D" w:rsidTr="00CA5E28">
        <w:trPr>
          <w:trHeight w:val="253"/>
          <w:jc w:val="center"/>
        </w:trPr>
        <w:tc>
          <w:tcPr>
            <w:tcW w:w="4839" w:type="dxa"/>
            <w:tcBorders>
              <w:top w:val="single" w:sz="4" w:space="0" w:color="auto"/>
            </w:tcBorders>
          </w:tcPr>
          <w:p w:rsidR="00D203A0" w:rsidRDefault="00D203A0" w:rsidP="00CA5E28">
            <w:pPr>
              <w:tabs>
                <w:tab w:val="left" w:pos="931"/>
              </w:tabs>
              <w:spacing w:before="120" w:after="120"/>
              <w:rPr>
                <w:rFonts w:ascii="Arial" w:eastAsia="Times New Roman" w:hAnsi="Arial" w:cs="Arial"/>
                <w:sz w:val="22"/>
                <w:szCs w:val="22"/>
              </w:rPr>
            </w:pPr>
            <w:r w:rsidRPr="00E5730F">
              <w:rPr>
                <w:rFonts w:ascii="Arial" w:hAnsi="Arial" w:cs="Arial"/>
                <w:color w:val="000000"/>
                <w:sz w:val="22"/>
                <w:szCs w:val="22"/>
              </w:rPr>
              <w:t>Ing. Lenk</w:t>
            </w:r>
            <w:r>
              <w:rPr>
                <w:rFonts w:ascii="Arial" w:hAnsi="Arial" w:cs="Arial"/>
                <w:color w:val="000000"/>
                <w:sz w:val="22"/>
                <w:szCs w:val="22"/>
              </w:rPr>
              <w:t>a</w:t>
            </w:r>
            <w:r w:rsidRPr="00E5730F">
              <w:rPr>
                <w:rFonts w:ascii="Arial" w:hAnsi="Arial" w:cs="Arial"/>
                <w:color w:val="000000"/>
                <w:sz w:val="22"/>
                <w:szCs w:val="22"/>
              </w:rPr>
              <w:t xml:space="preserve"> Žlebkov</w:t>
            </w:r>
            <w:r>
              <w:rPr>
                <w:rFonts w:ascii="Arial" w:hAnsi="Arial" w:cs="Arial"/>
                <w:color w:val="000000"/>
                <w:sz w:val="22"/>
                <w:szCs w:val="22"/>
              </w:rPr>
              <w:t>á</w:t>
            </w:r>
            <w:r w:rsidR="00224F85">
              <w:rPr>
                <w:rFonts w:ascii="Arial" w:hAnsi="Arial" w:cs="Arial"/>
                <w:color w:val="000000"/>
                <w:sz w:val="22"/>
                <w:szCs w:val="22"/>
              </w:rPr>
              <w:t xml:space="preserve">, </w:t>
            </w:r>
            <w:proofErr w:type="gramStart"/>
            <w:r w:rsidR="00224F85">
              <w:rPr>
                <w:rFonts w:ascii="Arial" w:hAnsi="Arial" w:cs="Arial"/>
                <w:color w:val="000000"/>
                <w:sz w:val="22"/>
                <w:szCs w:val="22"/>
              </w:rPr>
              <w:t>v.r.</w:t>
            </w:r>
            <w:proofErr w:type="gramEnd"/>
          </w:p>
          <w:p w:rsidR="00D203A0" w:rsidRPr="00131F7D" w:rsidRDefault="00D203A0" w:rsidP="00CA5E28">
            <w:pPr>
              <w:tabs>
                <w:tab w:val="left" w:pos="931"/>
              </w:tabs>
              <w:spacing w:before="120" w:after="120"/>
              <w:rPr>
                <w:rFonts w:ascii="Arial" w:eastAsia="Times New Roman" w:hAnsi="Arial" w:cs="Arial"/>
                <w:sz w:val="22"/>
                <w:szCs w:val="22"/>
              </w:rPr>
            </w:pPr>
            <w:r w:rsidRPr="00E5730F">
              <w:rPr>
                <w:rFonts w:ascii="Arial" w:hAnsi="Arial" w:cs="Arial"/>
                <w:color w:val="000000"/>
                <w:sz w:val="22"/>
                <w:szCs w:val="22"/>
              </w:rPr>
              <w:t>generální ředitelka</w:t>
            </w:r>
          </w:p>
        </w:tc>
        <w:tc>
          <w:tcPr>
            <w:tcW w:w="264" w:type="dxa"/>
          </w:tcPr>
          <w:p w:rsidR="00D203A0" w:rsidRPr="00131F7D" w:rsidRDefault="00D203A0" w:rsidP="00CA5E28">
            <w:pPr>
              <w:spacing w:before="120" w:after="120"/>
              <w:rPr>
                <w:rFonts w:ascii="Arial" w:eastAsia="Times New Roman" w:hAnsi="Arial" w:cs="Arial"/>
                <w:sz w:val="22"/>
                <w:szCs w:val="22"/>
              </w:rPr>
            </w:pPr>
          </w:p>
        </w:tc>
        <w:tc>
          <w:tcPr>
            <w:tcW w:w="4443" w:type="dxa"/>
            <w:tcBorders>
              <w:top w:val="single" w:sz="4" w:space="0" w:color="auto"/>
            </w:tcBorders>
          </w:tcPr>
          <w:p w:rsidR="00D203A0" w:rsidRDefault="00D203A0" w:rsidP="00CA5E28">
            <w:pPr>
              <w:tabs>
                <w:tab w:val="left" w:pos="2410"/>
              </w:tabs>
              <w:spacing w:before="120" w:after="120"/>
              <w:ind w:left="2410" w:right="97" w:hanging="2410"/>
              <w:rPr>
                <w:rFonts w:ascii="Arial" w:hAnsi="Arial" w:cs="Arial"/>
                <w:sz w:val="22"/>
                <w:szCs w:val="22"/>
              </w:rPr>
            </w:pPr>
            <w:r>
              <w:rPr>
                <w:rFonts w:ascii="Arial" w:hAnsi="Arial" w:cs="Arial"/>
                <w:sz w:val="22"/>
                <w:szCs w:val="22"/>
              </w:rPr>
              <w:t>Alice Krutilová, M.A.</w:t>
            </w:r>
            <w:r w:rsidR="00224F85">
              <w:rPr>
                <w:rFonts w:ascii="Arial" w:hAnsi="Arial" w:cs="Arial"/>
                <w:sz w:val="22"/>
                <w:szCs w:val="22"/>
              </w:rPr>
              <w:t xml:space="preserve">, </w:t>
            </w:r>
            <w:proofErr w:type="gramStart"/>
            <w:r w:rsidR="00224F85">
              <w:rPr>
                <w:rFonts w:ascii="Arial" w:hAnsi="Arial" w:cs="Arial"/>
                <w:sz w:val="22"/>
                <w:szCs w:val="22"/>
              </w:rPr>
              <w:t>v.r.</w:t>
            </w:r>
            <w:proofErr w:type="gramEnd"/>
          </w:p>
          <w:p w:rsidR="00D203A0" w:rsidRPr="001D347B" w:rsidRDefault="00D203A0" w:rsidP="00CA5E28">
            <w:pPr>
              <w:tabs>
                <w:tab w:val="left" w:pos="2410"/>
              </w:tabs>
              <w:spacing w:before="120" w:after="120"/>
              <w:ind w:right="57"/>
              <w:rPr>
                <w:rFonts w:ascii="Arial" w:eastAsia="Times New Roman" w:hAnsi="Arial" w:cs="Arial"/>
                <w:sz w:val="22"/>
                <w:szCs w:val="22"/>
              </w:rPr>
            </w:pPr>
            <w:r w:rsidRPr="00775191">
              <w:rPr>
                <w:rFonts w:ascii="Arial" w:hAnsi="Arial" w:cs="Arial"/>
                <w:sz w:val="22"/>
                <w:szCs w:val="22"/>
              </w:rPr>
              <w:t>ředit</w:t>
            </w:r>
            <w:r>
              <w:rPr>
                <w:rFonts w:ascii="Arial" w:hAnsi="Arial" w:cs="Arial"/>
                <w:sz w:val="22"/>
                <w:szCs w:val="22"/>
              </w:rPr>
              <w:t>elka Odboru pro předsednictví ČR v Radě EU</w:t>
            </w:r>
          </w:p>
          <w:p w:rsidR="00D203A0" w:rsidRPr="00131F7D" w:rsidRDefault="00D203A0" w:rsidP="00CA5E28">
            <w:pPr>
              <w:tabs>
                <w:tab w:val="left" w:pos="870"/>
              </w:tabs>
              <w:spacing w:before="120" w:after="120"/>
              <w:rPr>
                <w:rFonts w:ascii="Arial" w:eastAsia="Times New Roman" w:hAnsi="Arial" w:cs="Arial"/>
                <w:sz w:val="22"/>
                <w:szCs w:val="22"/>
              </w:rPr>
            </w:pPr>
          </w:p>
        </w:tc>
      </w:tr>
    </w:tbl>
    <w:p w:rsidR="001546C7" w:rsidRDefault="001546C7"/>
    <w:sectPr w:rsidR="001546C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3F" w:rsidRDefault="0058753F" w:rsidP="00D203A0">
      <w:r>
        <w:separator/>
      </w:r>
    </w:p>
  </w:endnote>
  <w:endnote w:type="continuationSeparator" w:id="0">
    <w:p w:rsidR="0058753F" w:rsidRDefault="0058753F" w:rsidP="00D2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Times New Roman"/>
    <w:charset w:val="4D"/>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A0" w:rsidRDefault="00D203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164520"/>
      <w:docPartObj>
        <w:docPartGallery w:val="Page Numbers (Bottom of Page)"/>
        <w:docPartUnique/>
      </w:docPartObj>
    </w:sdtPr>
    <w:sdtEndPr/>
    <w:sdtContent>
      <w:p w:rsidR="00D203A0" w:rsidRDefault="00D203A0">
        <w:pPr>
          <w:pStyle w:val="Zpat"/>
          <w:jc w:val="right"/>
        </w:pPr>
        <w:r>
          <w:fldChar w:fldCharType="begin"/>
        </w:r>
        <w:r>
          <w:instrText>PAGE   \* MERGEFORMAT</w:instrText>
        </w:r>
        <w:r>
          <w:fldChar w:fldCharType="separate"/>
        </w:r>
        <w:r w:rsidR="001336CF">
          <w:rPr>
            <w:noProof/>
          </w:rPr>
          <w:t>1</w:t>
        </w:r>
        <w:r>
          <w:fldChar w:fldCharType="end"/>
        </w:r>
      </w:p>
    </w:sdtContent>
  </w:sdt>
  <w:p w:rsidR="00D203A0" w:rsidRDefault="00D203A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A0" w:rsidRDefault="00D203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3F" w:rsidRDefault="0058753F" w:rsidP="00D203A0">
      <w:r>
        <w:separator/>
      </w:r>
    </w:p>
  </w:footnote>
  <w:footnote w:type="continuationSeparator" w:id="0">
    <w:p w:rsidR="0058753F" w:rsidRDefault="0058753F" w:rsidP="00D203A0">
      <w:r>
        <w:continuationSeparator/>
      </w:r>
    </w:p>
  </w:footnote>
  <w:footnote w:id="1">
    <w:p w:rsidR="00D203A0" w:rsidRPr="006D5D51" w:rsidRDefault="00D203A0" w:rsidP="00D203A0">
      <w:pPr>
        <w:pStyle w:val="Textpoznpodarou"/>
        <w:rPr>
          <w:rFonts w:ascii="Arial" w:hAnsi="Arial" w:cs="Arial"/>
        </w:rPr>
      </w:pPr>
      <w:r w:rsidRPr="006D5D51">
        <w:rPr>
          <w:rStyle w:val="Znakapoznpodarou"/>
          <w:rFonts w:ascii="Arial" w:hAnsi="Arial" w:cs="Arial"/>
          <w:sz w:val="18"/>
        </w:rPr>
        <w:footnoteRef/>
      </w:r>
      <w:r w:rsidRPr="006D5D51">
        <w:rPr>
          <w:rFonts w:ascii="Arial" w:hAnsi="Arial" w:cs="Arial"/>
          <w:sz w:val="18"/>
        </w:rPr>
        <w:t xml:space="preserve"> blíže viz ústavní zákon č.110/1998 Sb., o bezpečnosti České republiky, ve znění pozdějších ústavních zákonů</w:t>
      </w:r>
    </w:p>
  </w:footnote>
  <w:footnote w:id="2">
    <w:p w:rsidR="00D203A0" w:rsidRPr="006C3F91" w:rsidRDefault="00D203A0" w:rsidP="00D203A0">
      <w:pPr>
        <w:pStyle w:val="Textpoznpodarou"/>
        <w:jc w:val="both"/>
        <w:rPr>
          <w:rFonts w:ascii="Arial" w:hAnsi="Arial" w:cs="Arial"/>
          <w:sz w:val="18"/>
        </w:rPr>
      </w:pPr>
      <w:r w:rsidRPr="006C3F91">
        <w:rPr>
          <w:rStyle w:val="Znakapoznpodarou"/>
          <w:rFonts w:ascii="Arial" w:hAnsi="Arial" w:cs="Arial"/>
          <w:sz w:val="18"/>
        </w:rPr>
        <w:footnoteRef/>
      </w:r>
      <w:r w:rsidRPr="006C3F91">
        <w:rPr>
          <w:rFonts w:ascii="Arial" w:hAnsi="Arial" w:cs="Arial"/>
          <w:sz w:val="18"/>
        </w:rPr>
        <w:t xml:space="preserve"> V souladu s § 504 občanského zákoníku na návrh pronajímatele byly označeny přílohy č. 1 až 3 této smlouvy jako neuveřejňované, jelikož obsahují informace a skutečnosti, které jsou konkurenčně významné, určitelné, ocenitelné a v příslušných obchodních kruzích běžně nedostupné. Přílohy obsahují informace ohledně specifikace jednotlivých prostor objektu, jejichž uveřejnění by bylo způsobilé ohrozit bezpečnostní zájmy ČR a život a zdraví osob, které se budou účastnit jednotlivých akcí.</w:t>
      </w:r>
    </w:p>
  </w:footnote>
  <w:footnote w:id="3">
    <w:p w:rsidR="00D203A0" w:rsidRDefault="00D203A0" w:rsidP="00D203A0">
      <w:pPr>
        <w:pStyle w:val="Textpoznpodarou"/>
        <w:jc w:val="both"/>
      </w:pPr>
      <w:r w:rsidRPr="006C3F91">
        <w:rPr>
          <w:rStyle w:val="Znakapoznpodarou"/>
          <w:rFonts w:ascii="Arial" w:hAnsi="Arial" w:cs="Arial"/>
          <w:sz w:val="18"/>
        </w:rPr>
        <w:footnoteRef/>
      </w:r>
      <w:r w:rsidRPr="006C3F91">
        <w:rPr>
          <w:rFonts w:ascii="Arial" w:hAnsi="Arial" w:cs="Arial"/>
          <w:sz w:val="18"/>
        </w:rPr>
        <w:t xml:space="preserve"> V souladu s § 504 občanského zákoníku na návrh pronajímatele byly označeny přílohy č. 1 až 3 této smlouvy jako neuveřejňované, jelikož obsahují informace a skutečnosti, které jsou konkurenčně významné, určitelné, ocenitelné a v příslušných obchodních kruzích běžně nedostupné. Přílohy obsahují informace ohledně specifikace jednotlivých prostor objektu, jejichž uveřejnění by bylo způsobilé ohrozit bezpečnostní zájmy ČR a život a zdraví osob, které se budou účastnit jednotlivých akcí.</w:t>
      </w:r>
    </w:p>
  </w:footnote>
  <w:footnote w:id="4">
    <w:p w:rsidR="00D203A0" w:rsidRPr="00ED13A9" w:rsidRDefault="00D203A0" w:rsidP="00D203A0">
      <w:pPr>
        <w:pStyle w:val="Textpoznpodarou"/>
        <w:jc w:val="both"/>
        <w:rPr>
          <w:rFonts w:ascii="Arial" w:hAnsi="Arial" w:cs="Arial"/>
          <w:sz w:val="18"/>
          <w:szCs w:val="18"/>
        </w:rPr>
      </w:pPr>
      <w:r w:rsidRPr="00ED13A9">
        <w:rPr>
          <w:rStyle w:val="Znakapoznpodarou"/>
          <w:rFonts w:ascii="Arial" w:hAnsi="Arial" w:cs="Arial"/>
          <w:sz w:val="18"/>
          <w:szCs w:val="18"/>
        </w:rPr>
        <w:footnoteRef/>
      </w:r>
      <w:r w:rsidRPr="00ED13A9">
        <w:rPr>
          <w:rFonts w:ascii="Arial" w:hAnsi="Arial" w:cs="Arial"/>
          <w:sz w:val="18"/>
          <w:szCs w:val="18"/>
        </w:rPr>
        <w:t xml:space="preserve"> Jedná se </w:t>
      </w:r>
      <w:r>
        <w:rPr>
          <w:rFonts w:ascii="Arial" w:hAnsi="Arial" w:cs="Arial"/>
          <w:sz w:val="18"/>
          <w:szCs w:val="18"/>
        </w:rPr>
        <w:t xml:space="preserve">zejména </w:t>
      </w:r>
      <w:r w:rsidRPr="00ED13A9">
        <w:rPr>
          <w:rFonts w:ascii="Arial" w:hAnsi="Arial" w:cs="Arial"/>
          <w:sz w:val="18"/>
          <w:szCs w:val="18"/>
        </w:rPr>
        <w:t>o zaměstnance pronajímatele, jeho smluvních dodavatelů, osob majících v prostorách Kongresového centra Praha kancelář, osob provádějících zásobování v prostorách Kongresového centra Praha, a dalších osob zajišťujících organizační a technickou přípravu akce ze strany pronajímatele</w:t>
      </w:r>
      <w:r>
        <w:rPr>
          <w:rFonts w:ascii="Arial" w:hAnsi="Arial" w:cs="Arial"/>
          <w:sz w:val="18"/>
          <w:szCs w:val="18"/>
        </w:rPr>
        <w:t>.</w:t>
      </w:r>
    </w:p>
  </w:footnote>
  <w:footnote w:id="5">
    <w:p w:rsidR="00D203A0" w:rsidRDefault="00D203A0" w:rsidP="00D203A0">
      <w:pPr>
        <w:pStyle w:val="Textpoznpodarou"/>
        <w:jc w:val="both"/>
      </w:pPr>
      <w:r w:rsidRPr="008E3DB9">
        <w:rPr>
          <w:rStyle w:val="Znakapoznpodarou"/>
          <w:rFonts w:ascii="Arial" w:hAnsi="Arial" w:cs="Arial"/>
          <w:sz w:val="18"/>
        </w:rPr>
        <w:footnoteRef/>
      </w:r>
      <w:r>
        <w:rPr>
          <w:rFonts w:ascii="Arial" w:hAnsi="Arial" w:cs="Arial"/>
          <w:sz w:val="18"/>
        </w:rPr>
        <w:t xml:space="preserve"> Z</w:t>
      </w:r>
      <w:r w:rsidRPr="008E3DB9">
        <w:rPr>
          <w:rFonts w:ascii="Arial" w:hAnsi="Arial" w:cs="Arial"/>
          <w:sz w:val="18"/>
        </w:rPr>
        <w:t>ejména zaměstnanci nájemce, jeho smluvní dodavatelé a další osoby zajišťující organizační a technickou přípravu akce ze strany nájemce, akreditovaní fotografové apod</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A0" w:rsidRDefault="00D203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A0" w:rsidRDefault="00D203A0" w:rsidP="00D203A0">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A0" w:rsidRDefault="00D20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0000010"/>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0000016"/>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 w15:restartNumberingAfterBreak="0">
    <w:nsid w:val="00000027"/>
    <w:multiLevelType w:val="hybridMultilevel"/>
    <w:tmpl w:val="DA48BC76"/>
    <w:lvl w:ilvl="0" w:tplc="0405001B">
      <w:start w:val="1"/>
      <w:numFmt w:val="lowerRoman"/>
      <w:lvlText w:val="%1."/>
      <w:lvlJc w:val="right"/>
      <w:pPr>
        <w:tabs>
          <w:tab w:val="left" w:pos="180"/>
        </w:tabs>
        <w:ind w:left="180" w:hanging="180"/>
      </w:pPr>
      <w:rPr>
        <w:rFonts w:cs="Times New Roman"/>
      </w:rPr>
    </w:lvl>
    <w:lvl w:ilvl="1" w:tplc="04050019">
      <w:start w:val="1"/>
      <w:numFmt w:val="lowerLetter"/>
      <w:lvlText w:val="%2."/>
      <w:lvlJc w:val="left"/>
      <w:pPr>
        <w:ind w:left="-540" w:hanging="360"/>
      </w:pPr>
      <w:rPr>
        <w:rFonts w:cs="Times New Roman"/>
      </w:rPr>
    </w:lvl>
    <w:lvl w:ilvl="2" w:tplc="0405001B">
      <w:start w:val="1"/>
      <w:numFmt w:val="lowerRoman"/>
      <w:lvlText w:val="%3."/>
      <w:lvlJc w:val="right"/>
      <w:pPr>
        <w:ind w:left="180" w:hanging="180"/>
      </w:pPr>
      <w:rPr>
        <w:rFonts w:cs="Times New Roman"/>
      </w:rPr>
    </w:lvl>
    <w:lvl w:ilvl="3" w:tplc="0405000F">
      <w:start w:val="1"/>
      <w:numFmt w:val="decimal"/>
      <w:lvlText w:val="%4."/>
      <w:lvlJc w:val="left"/>
      <w:pPr>
        <w:ind w:left="900" w:hanging="360"/>
      </w:pPr>
      <w:rPr>
        <w:rFonts w:cs="Times New Roman"/>
      </w:rPr>
    </w:lvl>
    <w:lvl w:ilvl="4" w:tplc="04050019">
      <w:start w:val="1"/>
      <w:numFmt w:val="lowerLetter"/>
      <w:lvlText w:val="%5."/>
      <w:lvlJc w:val="left"/>
      <w:pPr>
        <w:ind w:left="1620" w:hanging="360"/>
      </w:pPr>
      <w:rPr>
        <w:rFonts w:cs="Times New Roman"/>
      </w:rPr>
    </w:lvl>
    <w:lvl w:ilvl="5" w:tplc="0405001B">
      <w:start w:val="1"/>
      <w:numFmt w:val="lowerRoman"/>
      <w:lvlText w:val="%6."/>
      <w:lvlJc w:val="right"/>
      <w:pPr>
        <w:ind w:left="2340" w:hanging="180"/>
      </w:pPr>
      <w:rPr>
        <w:rFonts w:cs="Times New Roman"/>
      </w:rPr>
    </w:lvl>
    <w:lvl w:ilvl="6" w:tplc="0405000F">
      <w:start w:val="1"/>
      <w:numFmt w:val="decimal"/>
      <w:lvlText w:val="%7."/>
      <w:lvlJc w:val="left"/>
      <w:pPr>
        <w:ind w:left="3060" w:hanging="360"/>
      </w:pPr>
      <w:rPr>
        <w:rFonts w:cs="Times New Roman"/>
      </w:rPr>
    </w:lvl>
    <w:lvl w:ilvl="7" w:tplc="04050019">
      <w:start w:val="1"/>
      <w:numFmt w:val="lowerLetter"/>
      <w:lvlText w:val="%8."/>
      <w:lvlJc w:val="left"/>
      <w:pPr>
        <w:ind w:left="3780" w:hanging="360"/>
      </w:pPr>
      <w:rPr>
        <w:rFonts w:cs="Times New Roman"/>
      </w:rPr>
    </w:lvl>
    <w:lvl w:ilvl="8" w:tplc="0405001B">
      <w:start w:val="1"/>
      <w:numFmt w:val="lowerRoman"/>
      <w:lvlText w:val="%9."/>
      <w:lvlJc w:val="right"/>
      <w:pPr>
        <w:ind w:left="4500" w:hanging="180"/>
      </w:pPr>
      <w:rPr>
        <w:rFonts w:cs="Times New Roman"/>
      </w:rPr>
    </w:lvl>
  </w:abstractNum>
  <w:abstractNum w:abstractNumId="4"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096B7FF6"/>
    <w:multiLevelType w:val="hybridMultilevel"/>
    <w:tmpl w:val="BC04818E"/>
    <w:lvl w:ilvl="0" w:tplc="94E0F1C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332F4A"/>
    <w:multiLevelType w:val="hybridMultilevel"/>
    <w:tmpl w:val="BCAC85DA"/>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0D6C1F17"/>
    <w:multiLevelType w:val="hybridMultilevel"/>
    <w:tmpl w:val="691A8B12"/>
    <w:lvl w:ilvl="0" w:tplc="BDF4DB48">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305EA3"/>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1" w15:restartNumberingAfterBreak="0">
    <w:nsid w:val="0FA558A1"/>
    <w:multiLevelType w:val="hybridMultilevel"/>
    <w:tmpl w:val="C69E371C"/>
    <w:lvl w:ilvl="0" w:tplc="0405000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3B0682C"/>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17551F"/>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A46660"/>
    <w:multiLevelType w:val="hybridMultilevel"/>
    <w:tmpl w:val="9BA45FD4"/>
    <w:lvl w:ilvl="0" w:tplc="EBE451B6">
      <w:start w:val="1"/>
      <w:numFmt w:val="decimal"/>
      <w:lvlText w:val="%1."/>
      <w:lvlJc w:val="left"/>
      <w:pPr>
        <w:ind w:left="360" w:hanging="360"/>
      </w:pPr>
      <w:rPr>
        <w:rFonts w:eastAsia="Times New Roman" w:cs="Times New Roman"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F052AB3"/>
    <w:multiLevelType w:val="hybridMultilevel"/>
    <w:tmpl w:val="A7EEF366"/>
    <w:lvl w:ilvl="0" w:tplc="F044E85C">
      <w:numFmt w:val="bullet"/>
      <w:lvlText w:val="-"/>
      <w:lvlJc w:val="left"/>
      <w:pPr>
        <w:ind w:left="1088" w:hanging="360"/>
      </w:pPr>
      <w:rPr>
        <w:rFonts w:ascii="Arial" w:eastAsia="Times New Roman" w:hAnsi="Arial" w:cs="Arial" w:hint="default"/>
      </w:rPr>
    </w:lvl>
    <w:lvl w:ilvl="1" w:tplc="04050003" w:tentative="1">
      <w:start w:val="1"/>
      <w:numFmt w:val="bullet"/>
      <w:lvlText w:val="o"/>
      <w:lvlJc w:val="left"/>
      <w:pPr>
        <w:ind w:left="1808" w:hanging="360"/>
      </w:pPr>
      <w:rPr>
        <w:rFonts w:ascii="Courier New" w:hAnsi="Courier New" w:cs="Courier New" w:hint="default"/>
      </w:rPr>
    </w:lvl>
    <w:lvl w:ilvl="2" w:tplc="04050005" w:tentative="1">
      <w:start w:val="1"/>
      <w:numFmt w:val="bullet"/>
      <w:lvlText w:val=""/>
      <w:lvlJc w:val="left"/>
      <w:pPr>
        <w:ind w:left="2528" w:hanging="360"/>
      </w:pPr>
      <w:rPr>
        <w:rFonts w:ascii="Wingdings" w:hAnsi="Wingdings" w:hint="default"/>
      </w:rPr>
    </w:lvl>
    <w:lvl w:ilvl="3" w:tplc="04050001" w:tentative="1">
      <w:start w:val="1"/>
      <w:numFmt w:val="bullet"/>
      <w:lvlText w:val=""/>
      <w:lvlJc w:val="left"/>
      <w:pPr>
        <w:ind w:left="3248" w:hanging="360"/>
      </w:pPr>
      <w:rPr>
        <w:rFonts w:ascii="Symbol" w:hAnsi="Symbol" w:hint="default"/>
      </w:rPr>
    </w:lvl>
    <w:lvl w:ilvl="4" w:tplc="04050003" w:tentative="1">
      <w:start w:val="1"/>
      <w:numFmt w:val="bullet"/>
      <w:lvlText w:val="o"/>
      <w:lvlJc w:val="left"/>
      <w:pPr>
        <w:ind w:left="3968" w:hanging="360"/>
      </w:pPr>
      <w:rPr>
        <w:rFonts w:ascii="Courier New" w:hAnsi="Courier New" w:cs="Courier New" w:hint="default"/>
      </w:rPr>
    </w:lvl>
    <w:lvl w:ilvl="5" w:tplc="04050005" w:tentative="1">
      <w:start w:val="1"/>
      <w:numFmt w:val="bullet"/>
      <w:lvlText w:val=""/>
      <w:lvlJc w:val="left"/>
      <w:pPr>
        <w:ind w:left="4688" w:hanging="360"/>
      </w:pPr>
      <w:rPr>
        <w:rFonts w:ascii="Wingdings" w:hAnsi="Wingdings" w:hint="default"/>
      </w:rPr>
    </w:lvl>
    <w:lvl w:ilvl="6" w:tplc="04050001" w:tentative="1">
      <w:start w:val="1"/>
      <w:numFmt w:val="bullet"/>
      <w:lvlText w:val=""/>
      <w:lvlJc w:val="left"/>
      <w:pPr>
        <w:ind w:left="5408" w:hanging="360"/>
      </w:pPr>
      <w:rPr>
        <w:rFonts w:ascii="Symbol" w:hAnsi="Symbol" w:hint="default"/>
      </w:rPr>
    </w:lvl>
    <w:lvl w:ilvl="7" w:tplc="04050003" w:tentative="1">
      <w:start w:val="1"/>
      <w:numFmt w:val="bullet"/>
      <w:lvlText w:val="o"/>
      <w:lvlJc w:val="left"/>
      <w:pPr>
        <w:ind w:left="6128" w:hanging="360"/>
      </w:pPr>
      <w:rPr>
        <w:rFonts w:ascii="Courier New" w:hAnsi="Courier New" w:cs="Courier New" w:hint="default"/>
      </w:rPr>
    </w:lvl>
    <w:lvl w:ilvl="8" w:tplc="04050005" w:tentative="1">
      <w:start w:val="1"/>
      <w:numFmt w:val="bullet"/>
      <w:lvlText w:val=""/>
      <w:lvlJc w:val="left"/>
      <w:pPr>
        <w:ind w:left="6848" w:hanging="360"/>
      </w:pPr>
      <w:rPr>
        <w:rFonts w:ascii="Wingdings" w:hAnsi="Wingdings" w:hint="default"/>
      </w:rPr>
    </w:lvl>
  </w:abstractNum>
  <w:abstractNum w:abstractNumId="16" w15:restartNumberingAfterBreak="0">
    <w:nsid w:val="1F75106C"/>
    <w:multiLevelType w:val="hybridMultilevel"/>
    <w:tmpl w:val="08C86310"/>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411C93"/>
    <w:multiLevelType w:val="hybridMultilevel"/>
    <w:tmpl w:val="F61655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3292705"/>
    <w:multiLevelType w:val="hybridMultilevel"/>
    <w:tmpl w:val="38C2E5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3B0041"/>
    <w:multiLevelType w:val="hybridMultilevel"/>
    <w:tmpl w:val="BE426C22"/>
    <w:lvl w:ilvl="0" w:tplc="941ED0F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5950610"/>
    <w:multiLevelType w:val="hybridMultilevel"/>
    <w:tmpl w:val="7886172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24" w15:restartNumberingAfterBreak="0">
    <w:nsid w:val="2A86142F"/>
    <w:multiLevelType w:val="hybridMultilevel"/>
    <w:tmpl w:val="09A428E2"/>
    <w:lvl w:ilvl="0" w:tplc="D610CCE0">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4E5184"/>
    <w:multiLevelType w:val="multilevel"/>
    <w:tmpl w:val="95B838A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A4947AC"/>
    <w:multiLevelType w:val="hybridMultilevel"/>
    <w:tmpl w:val="BCACA15E"/>
    <w:lvl w:ilvl="0" w:tplc="0FE41AFE">
      <w:start w:val="1"/>
      <w:numFmt w:val="decimal"/>
      <w:pStyle w:val="Seznam"/>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DF81EAA"/>
    <w:multiLevelType w:val="hybridMultilevel"/>
    <w:tmpl w:val="835277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07C1B11"/>
    <w:multiLevelType w:val="hybridMultilevel"/>
    <w:tmpl w:val="B7D019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14B0A19"/>
    <w:multiLevelType w:val="hybridMultilevel"/>
    <w:tmpl w:val="16E47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C3F5992"/>
    <w:multiLevelType w:val="hybridMultilevel"/>
    <w:tmpl w:val="07E07E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4063EB7"/>
    <w:multiLevelType w:val="hybridMultilevel"/>
    <w:tmpl w:val="69D2395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64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70F276C"/>
    <w:multiLevelType w:val="multilevel"/>
    <w:tmpl w:val="E76E253C"/>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36" w15:restartNumberingAfterBreak="0">
    <w:nsid w:val="575C3598"/>
    <w:multiLevelType w:val="multilevel"/>
    <w:tmpl w:val="6D667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E86052"/>
    <w:multiLevelType w:val="hybridMultilevel"/>
    <w:tmpl w:val="78861722"/>
    <w:lvl w:ilvl="0" w:tplc="0405000F">
      <w:start w:val="1"/>
      <w:numFmt w:val="decimal"/>
      <w:lvlText w:val="%1."/>
      <w:lvlJc w:val="left"/>
      <w:pPr>
        <w:ind w:left="360"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8" w15:restartNumberingAfterBreak="0">
    <w:nsid w:val="64DB6712"/>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2C58A9"/>
    <w:multiLevelType w:val="hybridMultilevel"/>
    <w:tmpl w:val="1394650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786"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1" w15:restartNumberingAfterBreak="0">
    <w:nsid w:val="75D70BEB"/>
    <w:multiLevelType w:val="hybridMultilevel"/>
    <w:tmpl w:val="66F654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294EE7"/>
    <w:multiLevelType w:val="hybridMultilevel"/>
    <w:tmpl w:val="687E2ED2"/>
    <w:lvl w:ilvl="0" w:tplc="841EFCB8">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E5676AD"/>
    <w:multiLevelType w:val="hybridMultilevel"/>
    <w:tmpl w:val="63869274"/>
    <w:lvl w:ilvl="0" w:tplc="03D0A25C">
      <w:start w:val="1"/>
      <w:numFmt w:val="decimal"/>
      <w:lvlText w:val="%1."/>
      <w:lvlJc w:val="left"/>
      <w:pPr>
        <w:tabs>
          <w:tab w:val="num" w:pos="360"/>
        </w:tabs>
        <w:ind w:left="360" w:hanging="360"/>
      </w:pPr>
      <w:rPr>
        <w:rFonts w:ascii="Arial" w:hAnsi="Arial" w:cs="Arial" w:hint="default"/>
        <w:b w:val="0"/>
        <w:sz w:val="22"/>
        <w:szCs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35"/>
  </w:num>
  <w:num w:numId="2">
    <w:abstractNumId w:val="21"/>
  </w:num>
  <w:num w:numId="3">
    <w:abstractNumId w:val="31"/>
  </w:num>
  <w:num w:numId="4">
    <w:abstractNumId w:val="9"/>
  </w:num>
  <w:num w:numId="5">
    <w:abstractNumId w:val="13"/>
  </w:num>
  <w:num w:numId="6">
    <w:abstractNumId w:val="27"/>
  </w:num>
  <w:num w:numId="7">
    <w:abstractNumId w:val="6"/>
  </w:num>
  <w:num w:numId="8">
    <w:abstractNumId w:val="5"/>
  </w:num>
  <w:num w:numId="9">
    <w:abstractNumId w:val="8"/>
  </w:num>
  <w:num w:numId="10">
    <w:abstractNumId w:val="32"/>
  </w:num>
  <w:num w:numId="11">
    <w:abstractNumId w:val="11"/>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4"/>
  </w:num>
  <w:num w:numId="16">
    <w:abstractNumId w:val="40"/>
  </w:num>
  <w:num w:numId="17">
    <w:abstractNumId w:val="25"/>
  </w:num>
  <w:num w:numId="18">
    <w:abstractNumId w:val="28"/>
  </w:num>
  <w:num w:numId="19">
    <w:abstractNumId w:val="7"/>
  </w:num>
  <w:num w:numId="20">
    <w:abstractNumId w:val="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8"/>
  </w:num>
  <w:num w:numId="24">
    <w:abstractNumId w:val="20"/>
  </w:num>
  <w:num w:numId="25">
    <w:abstractNumId w:val="12"/>
  </w:num>
  <w:num w:numId="26">
    <w:abstractNumId w:val="42"/>
  </w:num>
  <w:num w:numId="27">
    <w:abstractNumId w:val="10"/>
  </w:num>
  <w:num w:numId="28">
    <w:abstractNumId w:val="22"/>
  </w:num>
  <w:num w:numId="29">
    <w:abstractNumId w:val="19"/>
  </w:num>
  <w:num w:numId="30">
    <w:abstractNumId w:val="15"/>
  </w:num>
  <w:num w:numId="31">
    <w:abstractNumId w:val="14"/>
  </w:num>
  <w:num w:numId="32">
    <w:abstractNumId w:val="37"/>
  </w:num>
  <w:num w:numId="33">
    <w:abstractNumId w:val="16"/>
  </w:num>
  <w:num w:numId="34">
    <w:abstractNumId w:val="41"/>
  </w:num>
  <w:num w:numId="35">
    <w:abstractNumId w:val="43"/>
  </w:num>
  <w:num w:numId="36">
    <w:abstractNumId w:val="0"/>
  </w:num>
  <w:num w:numId="37">
    <w:abstractNumId w:val="36"/>
  </w:num>
  <w:num w:numId="38">
    <w:abstractNumId w:val="33"/>
  </w:num>
  <w:num w:numId="39">
    <w:abstractNumId w:val="24"/>
  </w:num>
  <w:num w:numId="40">
    <w:abstractNumId w:val="30"/>
  </w:num>
  <w:num w:numId="41">
    <w:abstractNumId w:val="18"/>
  </w:num>
  <w:num w:numId="42">
    <w:abstractNumId w:val="29"/>
  </w:num>
  <w:num w:numId="43">
    <w:abstractNumId w:val="17"/>
  </w:num>
  <w:num w:numId="44">
    <w:abstractNumId w:val="3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A0"/>
    <w:rsid w:val="000B1F0A"/>
    <w:rsid w:val="001336CF"/>
    <w:rsid w:val="001546C7"/>
    <w:rsid w:val="001A3A92"/>
    <w:rsid w:val="00224F85"/>
    <w:rsid w:val="00225B50"/>
    <w:rsid w:val="00291FD4"/>
    <w:rsid w:val="003A640F"/>
    <w:rsid w:val="004A4F90"/>
    <w:rsid w:val="00580FF8"/>
    <w:rsid w:val="0058753F"/>
    <w:rsid w:val="0068037A"/>
    <w:rsid w:val="00D203A0"/>
    <w:rsid w:val="00E648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8AC8C-00D0-471A-882B-5DFD8D15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03A0"/>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D203A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203A0"/>
    <w:pPr>
      <w:keepNext/>
      <w:numPr>
        <w:numId w:val="1"/>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203A0"/>
    <w:pPr>
      <w:keepNext/>
      <w:numPr>
        <w:numId w:val="3"/>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203A0"/>
    <w:pPr>
      <w:keepNext/>
      <w:numPr>
        <w:ilvl w:val="2"/>
        <w:numId w:val="4"/>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D203A0"/>
    <w:pPr>
      <w:numPr>
        <w:numId w:val="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D203A0"/>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03A0"/>
    <w:rPr>
      <w:rFonts w:ascii="Arial" w:eastAsia="Times New Roman" w:hAnsi="Arial" w:cs="Arial"/>
      <w:b/>
      <w:bCs/>
      <w:kern w:val="32"/>
      <w:sz w:val="28"/>
      <w:szCs w:val="28"/>
      <w:lang w:eastAsia="cs-CZ"/>
    </w:rPr>
  </w:style>
  <w:style w:type="character" w:customStyle="1" w:styleId="Nadpis2Char">
    <w:name w:val="Nadpis 2 Char"/>
    <w:basedOn w:val="Standardnpsmoodstavce"/>
    <w:link w:val="Nadpis2"/>
    <w:uiPriority w:val="9"/>
    <w:rsid w:val="00D203A0"/>
    <w:rPr>
      <w:rFonts w:ascii="Arial" w:eastAsia="Calibri" w:hAnsi="Arial" w:cs="Arial"/>
      <w:b/>
    </w:rPr>
  </w:style>
  <w:style w:type="character" w:customStyle="1" w:styleId="Nadpis3Char">
    <w:name w:val="Nadpis 3 Char"/>
    <w:basedOn w:val="Standardnpsmoodstavce"/>
    <w:link w:val="Nadpis3"/>
    <w:uiPriority w:val="9"/>
    <w:rsid w:val="00D203A0"/>
    <w:rPr>
      <w:rFonts w:ascii="Arial" w:eastAsia="Times New Roman" w:hAnsi="Arial" w:cs="Arial"/>
      <w:b/>
      <w:lang w:eastAsia="cs-CZ"/>
    </w:rPr>
  </w:style>
  <w:style w:type="character" w:customStyle="1" w:styleId="Nadpis4Char">
    <w:name w:val="Nadpis 4 Char"/>
    <w:basedOn w:val="Standardnpsmoodstavce"/>
    <w:link w:val="Nadpis4"/>
    <w:uiPriority w:val="9"/>
    <w:rsid w:val="00D203A0"/>
    <w:rPr>
      <w:rFonts w:ascii="Arial" w:eastAsia="Times New Roman" w:hAnsi="Arial" w:cs="Arial"/>
      <w:b/>
      <w:bCs/>
      <w:lang w:eastAsia="cs-CZ"/>
    </w:rPr>
  </w:style>
  <w:style w:type="character" w:customStyle="1" w:styleId="Nadpis5Char">
    <w:name w:val="Nadpis 5 Char"/>
    <w:basedOn w:val="Standardnpsmoodstavce"/>
    <w:link w:val="Nadpis5"/>
    <w:uiPriority w:val="9"/>
    <w:rsid w:val="00D203A0"/>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D203A0"/>
    <w:rPr>
      <w:rFonts w:ascii="Arial" w:eastAsiaTheme="majorEastAsia" w:hAnsi="Arial" w:cs="Arial"/>
      <w:b/>
      <w:iCs/>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203A0"/>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D203A0"/>
    <w:pPr>
      <w:jc w:val="center"/>
    </w:pPr>
    <w:rPr>
      <w:rFonts w:eastAsia="Times New Roman"/>
      <w:b/>
      <w:bCs/>
      <w:i/>
      <w:iCs/>
      <w:sz w:val="24"/>
      <w:szCs w:val="24"/>
    </w:rPr>
  </w:style>
  <w:style w:type="character" w:customStyle="1" w:styleId="ZkladntextChar">
    <w:name w:val="Základní text Char"/>
    <w:basedOn w:val="Standardnpsmoodstavce"/>
    <w:link w:val="Zkladntext"/>
    <w:uiPriority w:val="99"/>
    <w:rsid w:val="00D203A0"/>
    <w:rPr>
      <w:rFonts w:ascii="Times New Roman" w:eastAsia="Times New Roman" w:hAnsi="Times New Roman" w:cs="Times New Roman"/>
      <w:b/>
      <w:bCs/>
      <w:i/>
      <w:iCs/>
      <w:sz w:val="24"/>
      <w:szCs w:val="24"/>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203A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D203A0"/>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D203A0"/>
    <w:rPr>
      <w:vertAlign w:val="superscript"/>
    </w:rPr>
  </w:style>
  <w:style w:type="character" w:styleId="Odkaznakoment">
    <w:name w:val="annotation reference"/>
    <w:uiPriority w:val="99"/>
    <w:unhideWhenUsed/>
    <w:rsid w:val="00D203A0"/>
    <w:rPr>
      <w:sz w:val="16"/>
      <w:szCs w:val="16"/>
    </w:rPr>
  </w:style>
  <w:style w:type="paragraph" w:styleId="Textkomente">
    <w:name w:val="annotation text"/>
    <w:basedOn w:val="Normln"/>
    <w:link w:val="TextkomenteChar"/>
    <w:uiPriority w:val="99"/>
    <w:unhideWhenUsed/>
    <w:rsid w:val="00D203A0"/>
  </w:style>
  <w:style w:type="character" w:customStyle="1" w:styleId="TextkomenteChar">
    <w:name w:val="Text komentáře Char"/>
    <w:basedOn w:val="Standardnpsmoodstavce"/>
    <w:link w:val="Textkomente"/>
    <w:uiPriority w:val="99"/>
    <w:rsid w:val="00D203A0"/>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203A0"/>
    <w:rPr>
      <w:b/>
      <w:bCs/>
    </w:rPr>
  </w:style>
  <w:style w:type="character" w:customStyle="1" w:styleId="PedmtkomenteChar">
    <w:name w:val="Předmět komentáře Char"/>
    <w:basedOn w:val="TextkomenteChar"/>
    <w:link w:val="Pedmtkomente"/>
    <w:uiPriority w:val="99"/>
    <w:semiHidden/>
    <w:rsid w:val="00D203A0"/>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unhideWhenUsed/>
    <w:rsid w:val="00D203A0"/>
    <w:rPr>
      <w:rFonts w:ascii="Tahoma" w:hAnsi="Tahoma"/>
      <w:sz w:val="16"/>
      <w:szCs w:val="16"/>
    </w:rPr>
  </w:style>
  <w:style w:type="character" w:customStyle="1" w:styleId="TextbublinyChar">
    <w:name w:val="Text bubliny Char"/>
    <w:basedOn w:val="Standardnpsmoodstavce"/>
    <w:link w:val="Textbubliny"/>
    <w:uiPriority w:val="99"/>
    <w:semiHidden/>
    <w:rsid w:val="00D203A0"/>
    <w:rPr>
      <w:rFonts w:ascii="Tahoma" w:eastAsia="Calibri" w:hAnsi="Tahoma" w:cs="Times New Roman"/>
      <w:sz w:val="16"/>
      <w:szCs w:val="16"/>
      <w:lang w:eastAsia="cs-CZ"/>
    </w:rPr>
  </w:style>
  <w:style w:type="paragraph" w:styleId="Zhlav">
    <w:name w:val="header"/>
    <w:basedOn w:val="Normln"/>
    <w:link w:val="ZhlavChar"/>
    <w:uiPriority w:val="99"/>
    <w:unhideWhenUsed/>
    <w:rsid w:val="00D203A0"/>
    <w:pPr>
      <w:tabs>
        <w:tab w:val="center" w:pos="4536"/>
        <w:tab w:val="right" w:pos="9072"/>
      </w:tabs>
    </w:pPr>
  </w:style>
  <w:style w:type="character" w:customStyle="1" w:styleId="ZhlavChar">
    <w:name w:val="Záhlaví Char"/>
    <w:basedOn w:val="Standardnpsmoodstavce"/>
    <w:link w:val="Zhlav"/>
    <w:uiPriority w:val="99"/>
    <w:rsid w:val="00D203A0"/>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D203A0"/>
    <w:pPr>
      <w:tabs>
        <w:tab w:val="center" w:pos="4536"/>
        <w:tab w:val="right" w:pos="9072"/>
      </w:tabs>
    </w:pPr>
  </w:style>
  <w:style w:type="character" w:customStyle="1" w:styleId="ZpatChar">
    <w:name w:val="Zápatí Char"/>
    <w:basedOn w:val="Standardnpsmoodstavce"/>
    <w:link w:val="Zpat"/>
    <w:uiPriority w:val="99"/>
    <w:rsid w:val="00D203A0"/>
    <w:rPr>
      <w:rFonts w:ascii="Times New Roman" w:eastAsia="Calibri" w:hAnsi="Times New Roman" w:cs="Times New Roman"/>
      <w:sz w:val="20"/>
      <w:szCs w:val="20"/>
      <w:lang w:eastAsia="cs-CZ"/>
    </w:rPr>
  </w:style>
  <w:style w:type="table" w:styleId="Mkatabulky">
    <w:name w:val="Table Grid"/>
    <w:basedOn w:val="Normlntabulka"/>
    <w:uiPriority w:val="39"/>
    <w:rsid w:val="00D203A0"/>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D203A0"/>
    <w:rPr>
      <w:color w:val="0000FF"/>
      <w:u w:val="single"/>
    </w:rPr>
  </w:style>
  <w:style w:type="character" w:styleId="slostrnky">
    <w:name w:val="page number"/>
    <w:basedOn w:val="Standardnpsmoodstavce"/>
    <w:rsid w:val="00D203A0"/>
  </w:style>
  <w:style w:type="character" w:styleId="Zdraznn">
    <w:name w:val="Emphasis"/>
    <w:uiPriority w:val="20"/>
    <w:qFormat/>
    <w:rsid w:val="00D203A0"/>
    <w:rPr>
      <w:i/>
      <w:iCs/>
    </w:rPr>
  </w:style>
  <w:style w:type="character" w:customStyle="1" w:styleId="label">
    <w:name w:val="label"/>
    <w:rsid w:val="00D203A0"/>
  </w:style>
  <w:style w:type="paragraph" w:styleId="Zkladntextodsazen">
    <w:name w:val="Body Text Indent"/>
    <w:basedOn w:val="Normln"/>
    <w:link w:val="ZkladntextodsazenChar"/>
    <w:unhideWhenUsed/>
    <w:rsid w:val="00D203A0"/>
    <w:pPr>
      <w:spacing w:after="120"/>
      <w:ind w:left="283"/>
    </w:pPr>
  </w:style>
  <w:style w:type="character" w:customStyle="1" w:styleId="ZkladntextodsazenChar">
    <w:name w:val="Základní text odsazený Char"/>
    <w:basedOn w:val="Standardnpsmoodstavce"/>
    <w:link w:val="Zkladntextodsazen"/>
    <w:rsid w:val="00D203A0"/>
    <w:rPr>
      <w:rFonts w:ascii="Times New Roman" w:eastAsia="Calibri" w:hAnsi="Times New Roman" w:cs="Times New Roman"/>
      <w:sz w:val="20"/>
      <w:szCs w:val="20"/>
      <w:lang w:eastAsia="cs-CZ"/>
    </w:rPr>
  </w:style>
  <w:style w:type="paragraph" w:customStyle="1" w:styleId="Standard1">
    <w:name w:val="Standard1"/>
    <w:uiPriority w:val="99"/>
    <w:rsid w:val="00D203A0"/>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1"/>
    <w:rsid w:val="00D203A0"/>
    <w:pPr>
      <w:widowControl w:val="0"/>
      <w:jc w:val="both"/>
    </w:pPr>
    <w:rPr>
      <w:rFonts w:ascii="Arial" w:hAnsi="Arial"/>
      <w:sz w:val="20"/>
      <w:szCs w:val="20"/>
    </w:rPr>
  </w:style>
  <w:style w:type="paragraph" w:styleId="Hlavikaobsahu">
    <w:name w:val="toa heading"/>
    <w:basedOn w:val="Standard1"/>
    <w:next w:val="Standard1"/>
    <w:rsid w:val="00D203A0"/>
    <w:pPr>
      <w:tabs>
        <w:tab w:val="left" w:pos="9000"/>
        <w:tab w:val="right" w:pos="9360"/>
      </w:tabs>
      <w:suppressAutoHyphens/>
    </w:pPr>
    <w:rPr>
      <w:sz w:val="20"/>
      <w:szCs w:val="20"/>
      <w:lang w:val="en-US"/>
    </w:rPr>
  </w:style>
  <w:style w:type="paragraph" w:styleId="Revize">
    <w:name w:val="Revision"/>
    <w:hidden/>
    <w:uiPriority w:val="99"/>
    <w:semiHidden/>
    <w:rsid w:val="00D203A0"/>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D203A0"/>
    <w:pPr>
      <w:jc w:val="left"/>
    </w:pPr>
    <w:rPr>
      <w:rFonts w:ascii="Courier New" w:hAnsi="Courier New" w:cs="Courier New"/>
    </w:rPr>
  </w:style>
  <w:style w:type="character" w:customStyle="1" w:styleId="ProsttextChar">
    <w:name w:val="Prostý text Char"/>
    <w:basedOn w:val="Standardnpsmoodstavce"/>
    <w:link w:val="Prosttext"/>
    <w:rsid w:val="00D203A0"/>
    <w:rPr>
      <w:rFonts w:ascii="Courier New" w:eastAsia="Calibri" w:hAnsi="Courier New" w:cs="Courier New"/>
      <w:sz w:val="20"/>
      <w:szCs w:val="20"/>
      <w:lang w:eastAsia="cs-CZ"/>
    </w:rPr>
  </w:style>
  <w:style w:type="paragraph" w:customStyle="1" w:styleId="Normodsaz">
    <w:name w:val="Norm.odsaz."/>
    <w:basedOn w:val="Normln"/>
    <w:uiPriority w:val="99"/>
    <w:rsid w:val="00D203A0"/>
    <w:pPr>
      <w:autoSpaceDE w:val="0"/>
      <w:autoSpaceDN w:val="0"/>
      <w:spacing w:before="120" w:after="120"/>
    </w:pPr>
    <w:rPr>
      <w:sz w:val="24"/>
      <w:szCs w:val="24"/>
    </w:rPr>
  </w:style>
  <w:style w:type="paragraph" w:customStyle="1" w:styleId="lnky">
    <w:name w:val="články"/>
    <w:basedOn w:val="Normln"/>
    <w:link w:val="lnkyChar"/>
    <w:qFormat/>
    <w:rsid w:val="00D203A0"/>
    <w:pPr>
      <w:spacing w:before="360"/>
      <w:jc w:val="center"/>
    </w:pPr>
    <w:rPr>
      <w:b/>
      <w:sz w:val="24"/>
      <w:szCs w:val="24"/>
    </w:rPr>
  </w:style>
  <w:style w:type="character" w:customStyle="1" w:styleId="lnkyChar">
    <w:name w:val="články Char"/>
    <w:link w:val="lnky"/>
    <w:rsid w:val="00D203A0"/>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D203A0"/>
    <w:pPr>
      <w:spacing w:before="40" w:after="120"/>
      <w:jc w:val="center"/>
    </w:pPr>
    <w:rPr>
      <w:b/>
      <w:sz w:val="24"/>
      <w:szCs w:val="24"/>
    </w:rPr>
  </w:style>
  <w:style w:type="character" w:customStyle="1" w:styleId="podnadpisChar">
    <w:name w:val="podnadpis Char"/>
    <w:link w:val="podnadpis"/>
    <w:rsid w:val="00D203A0"/>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D203A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D203A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D203A0"/>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D203A0"/>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D203A0"/>
    <w:rPr>
      <w:b/>
      <w:bCs/>
    </w:rPr>
  </w:style>
  <w:style w:type="paragraph" w:customStyle="1" w:styleId="Default">
    <w:name w:val="Default"/>
    <w:rsid w:val="00D203A0"/>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D203A0"/>
    <w:pPr>
      <w:spacing w:before="240" w:after="120"/>
      <w:jc w:val="center"/>
    </w:pPr>
    <w:rPr>
      <w:rFonts w:ascii="Arial" w:hAnsi="Arial" w:cs="Arial"/>
      <w:b/>
      <w:sz w:val="22"/>
      <w:szCs w:val="22"/>
    </w:rPr>
  </w:style>
  <w:style w:type="paragraph" w:customStyle="1" w:styleId="ZDlV">
    <w:name w:val="ZD č. čl. VŠ"/>
    <w:basedOn w:val="Normln"/>
    <w:link w:val="ZDlVChar"/>
    <w:qFormat/>
    <w:rsid w:val="00D203A0"/>
    <w:pPr>
      <w:numPr>
        <w:numId w:val="5"/>
      </w:numPr>
      <w:spacing w:before="360" w:after="120"/>
      <w:jc w:val="center"/>
    </w:pPr>
    <w:rPr>
      <w:rFonts w:ascii="Arial" w:hAnsi="Arial" w:cs="Arial"/>
      <w:b/>
      <w:sz w:val="22"/>
      <w:szCs w:val="22"/>
    </w:rPr>
  </w:style>
  <w:style w:type="character" w:customStyle="1" w:styleId="sloVChar">
    <w:name w:val="číslo VŠ Char"/>
    <w:link w:val="sloV"/>
    <w:rsid w:val="00D203A0"/>
    <w:rPr>
      <w:rFonts w:ascii="Arial" w:eastAsia="Calibri" w:hAnsi="Arial" w:cs="Arial"/>
      <w:b/>
      <w:lang w:eastAsia="cs-CZ"/>
    </w:rPr>
  </w:style>
  <w:style w:type="paragraph" w:customStyle="1" w:styleId="podnadpisyVZD">
    <w:name w:val="podnadpisy VŠ ZD"/>
    <w:basedOn w:val="Normln"/>
    <w:link w:val="podnadpisyVZDChar"/>
    <w:qFormat/>
    <w:rsid w:val="00D203A0"/>
    <w:pPr>
      <w:numPr>
        <w:ilvl w:val="1"/>
        <w:numId w:val="5"/>
      </w:numPr>
      <w:tabs>
        <w:tab w:val="left" w:pos="709"/>
      </w:tabs>
      <w:spacing w:before="360" w:after="120"/>
    </w:pPr>
    <w:rPr>
      <w:rFonts w:ascii="Arial" w:hAnsi="Arial" w:cs="Arial"/>
      <w:b/>
      <w:sz w:val="22"/>
      <w:szCs w:val="22"/>
    </w:rPr>
  </w:style>
  <w:style w:type="character" w:customStyle="1" w:styleId="ZDlVChar">
    <w:name w:val="ZD č. čl. VŠ Char"/>
    <w:link w:val="ZDlV"/>
    <w:rsid w:val="00D203A0"/>
    <w:rPr>
      <w:rFonts w:ascii="Arial" w:eastAsia="Calibri" w:hAnsi="Arial" w:cs="Arial"/>
      <w:b/>
      <w:lang w:eastAsia="cs-CZ"/>
    </w:rPr>
  </w:style>
  <w:style w:type="character" w:styleId="Sledovanodkaz">
    <w:name w:val="FollowedHyperlink"/>
    <w:uiPriority w:val="99"/>
    <w:semiHidden/>
    <w:unhideWhenUsed/>
    <w:rsid w:val="00D203A0"/>
    <w:rPr>
      <w:color w:val="800080"/>
      <w:u w:val="single"/>
    </w:rPr>
  </w:style>
  <w:style w:type="character" w:customStyle="1" w:styleId="podnadpisyVZDChar">
    <w:name w:val="podnadpisy VŠ ZD Char"/>
    <w:link w:val="podnadpisyVZD"/>
    <w:rsid w:val="00D203A0"/>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203A0"/>
    <w:rPr>
      <w:rFonts w:ascii="Calibri" w:eastAsia="Calibri" w:hAnsi="Calibri" w:cs="Times New Roman"/>
    </w:rPr>
  </w:style>
  <w:style w:type="character" w:customStyle="1" w:styleId="h1a1">
    <w:name w:val="h1a1"/>
    <w:rsid w:val="00D203A0"/>
    <w:rPr>
      <w:vanish w:val="0"/>
      <w:webHidden w:val="0"/>
      <w:sz w:val="24"/>
      <w:szCs w:val="24"/>
      <w:specVanish w:val="0"/>
    </w:rPr>
  </w:style>
  <w:style w:type="paragraph" w:styleId="Bezmezer">
    <w:name w:val="No Spacing"/>
    <w:uiPriority w:val="1"/>
    <w:qFormat/>
    <w:rsid w:val="00D203A0"/>
    <w:pPr>
      <w:spacing w:after="0" w:line="240" w:lineRule="auto"/>
    </w:pPr>
    <w:rPr>
      <w:rFonts w:ascii="Calibri" w:eastAsia="Calibri" w:hAnsi="Calibri" w:cs="Times New Roman"/>
    </w:rPr>
  </w:style>
  <w:style w:type="character" w:customStyle="1" w:styleId="detail">
    <w:name w:val="detail"/>
    <w:basedOn w:val="Standardnpsmoodstavce"/>
    <w:rsid w:val="00D203A0"/>
  </w:style>
  <w:style w:type="paragraph" w:customStyle="1" w:styleId="parsub">
    <w:name w:val="parsub"/>
    <w:basedOn w:val="Normln"/>
    <w:rsid w:val="00D203A0"/>
    <w:pPr>
      <w:ind w:left="709" w:hanging="425"/>
      <w:jc w:val="left"/>
    </w:pPr>
    <w:rPr>
      <w:rFonts w:eastAsia="Times New Roman"/>
    </w:rPr>
  </w:style>
  <w:style w:type="paragraph" w:customStyle="1" w:styleId="textsmlouvy">
    <w:name w:val="text smlouvy"/>
    <w:basedOn w:val="Normln"/>
    <w:rsid w:val="00D203A0"/>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D203A0"/>
  </w:style>
  <w:style w:type="paragraph" w:customStyle="1" w:styleId="nzev">
    <w:name w:val="název"/>
    <w:basedOn w:val="Zhlav"/>
    <w:rsid w:val="00D203A0"/>
    <w:pPr>
      <w:suppressAutoHyphens/>
      <w:ind w:firstLine="540"/>
      <w:jc w:val="left"/>
    </w:pPr>
    <w:rPr>
      <w:rFonts w:ascii="Times" w:eastAsia="Times New Roman" w:hAnsi="Times"/>
      <w:b/>
      <w:color w:val="000000"/>
      <w:kern w:val="1"/>
      <w:sz w:val="36"/>
      <w:szCs w:val="18"/>
      <w:lang w:eastAsia="ar-SA"/>
    </w:rPr>
  </w:style>
  <w:style w:type="paragraph" w:customStyle="1" w:styleId="Normln0">
    <w:name w:val="Normální~"/>
    <w:basedOn w:val="Normln"/>
    <w:uiPriority w:val="99"/>
    <w:rsid w:val="00D203A0"/>
    <w:pPr>
      <w:widowControl w:val="0"/>
      <w:suppressAutoHyphens/>
      <w:jc w:val="left"/>
    </w:pPr>
    <w:rPr>
      <w:rFonts w:eastAsia="Times New Roman"/>
      <w:sz w:val="24"/>
      <w:lang w:eastAsia="ar-SA"/>
    </w:rPr>
  </w:style>
  <w:style w:type="paragraph" w:styleId="Normlnweb">
    <w:name w:val="Normal (Web)"/>
    <w:basedOn w:val="Normln"/>
    <w:uiPriority w:val="99"/>
    <w:rsid w:val="00D203A0"/>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03A0"/>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03A0"/>
    <w:rPr>
      <w:rFonts w:asciiTheme="majorHAnsi" w:eastAsiaTheme="majorEastAsia" w:hAnsiTheme="majorHAnsi" w:cstheme="majorBidi"/>
      <w:spacing w:val="-10"/>
      <w:kern w:val="28"/>
      <w:sz w:val="56"/>
      <w:szCs w:val="56"/>
    </w:rPr>
  </w:style>
  <w:style w:type="table" w:customStyle="1" w:styleId="Prosttabulka31">
    <w:name w:val="Prostá tabulka 31"/>
    <w:basedOn w:val="Normlntabulka"/>
    <w:uiPriority w:val="43"/>
    <w:rsid w:val="00D203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Zkladntext3">
    <w:name w:val="Body Text 3"/>
    <w:basedOn w:val="Normln"/>
    <w:link w:val="Zkladntext3Char"/>
    <w:uiPriority w:val="99"/>
    <w:unhideWhenUsed/>
    <w:rsid w:val="00D203A0"/>
    <w:pPr>
      <w:spacing w:after="120"/>
    </w:pPr>
    <w:rPr>
      <w:sz w:val="16"/>
      <w:szCs w:val="16"/>
    </w:rPr>
  </w:style>
  <w:style w:type="character" w:customStyle="1" w:styleId="Zkladntext3Char">
    <w:name w:val="Základní text 3 Char"/>
    <w:basedOn w:val="Standardnpsmoodstavce"/>
    <w:link w:val="Zkladntext3"/>
    <w:uiPriority w:val="99"/>
    <w:rsid w:val="00D203A0"/>
    <w:rPr>
      <w:rFonts w:ascii="Times New Roman" w:eastAsia="Calibri" w:hAnsi="Times New Roman" w:cs="Times New Roman"/>
      <w:sz w:val="16"/>
      <w:szCs w:val="16"/>
      <w:lang w:eastAsia="cs-CZ"/>
    </w:rPr>
  </w:style>
  <w:style w:type="paragraph" w:styleId="Seznam">
    <w:name w:val="List"/>
    <w:rsid w:val="00D203A0"/>
    <w:pPr>
      <w:numPr>
        <w:numId w:val="6"/>
      </w:numPr>
      <w:tabs>
        <w:tab w:val="left" w:pos="227"/>
      </w:tabs>
      <w:spacing w:before="240" w:after="60" w:line="240" w:lineRule="auto"/>
    </w:pPr>
    <w:rPr>
      <w:rFonts w:ascii="Times New Roman" w:eastAsia="Times New Roman" w:hAnsi="Times New Roman" w:cs="Times New Roman"/>
      <w:noProof/>
      <w:sz w:val="24"/>
      <w:szCs w:val="20"/>
      <w:lang w:eastAsia="cs-CZ"/>
    </w:rPr>
  </w:style>
  <w:style w:type="paragraph" w:customStyle="1" w:styleId="slovnsmlouvyI">
    <w:name w:val="číslování smlouvy I"/>
    <w:basedOn w:val="Odstavecseseznamem"/>
    <w:link w:val="slovnsmlouvyIChar"/>
    <w:qFormat/>
    <w:rsid w:val="00D203A0"/>
    <w:pPr>
      <w:widowControl w:val="0"/>
      <w:numPr>
        <w:numId w:val="7"/>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D203A0"/>
    <w:rPr>
      <w:rFonts w:ascii="Arial" w:eastAsia="Times New Roman" w:hAnsi="Arial" w:cs="Arial"/>
      <w:b/>
    </w:rPr>
  </w:style>
  <w:style w:type="paragraph" w:customStyle="1" w:styleId="podnadpissmlouvy2">
    <w:name w:val="podnadpis smlouvy 2"/>
    <w:basedOn w:val="Normln"/>
    <w:link w:val="podnadpissmlouvy2Char"/>
    <w:qFormat/>
    <w:rsid w:val="00D203A0"/>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D203A0"/>
    <w:rPr>
      <w:rFonts w:ascii="Arial" w:eastAsia="Times New Roman" w:hAnsi="Arial" w:cs="Arial"/>
      <w:b/>
      <w:bCs/>
      <w:spacing w:val="-2"/>
    </w:rPr>
  </w:style>
  <w:style w:type="character" w:customStyle="1" w:styleId="preformatted">
    <w:name w:val="preformatted"/>
    <w:basedOn w:val="Standardnpsmoodstavce"/>
    <w:rsid w:val="00D203A0"/>
  </w:style>
  <w:style w:type="character" w:customStyle="1" w:styleId="nowrap">
    <w:name w:val="nowrap"/>
    <w:basedOn w:val="Standardnpsmoodstavce"/>
    <w:rsid w:val="00D203A0"/>
  </w:style>
  <w:style w:type="paragraph" w:customStyle="1" w:styleId="Bezodstavcovhostylu">
    <w:name w:val="[Bez odstavcového stylu]"/>
    <w:rsid w:val="00D203A0"/>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eastAsia="zh-CN"/>
    </w:rPr>
  </w:style>
  <w:style w:type="paragraph" w:customStyle="1" w:styleId="odstavec">
    <w:name w:val="odstavec"/>
    <w:basedOn w:val="Normln"/>
    <w:rsid w:val="00D203A0"/>
    <w:pPr>
      <w:spacing w:before="100" w:beforeAutospacing="1" w:after="100" w:afterAutospacing="1"/>
      <w:jc w:val="left"/>
    </w:pPr>
    <w:rPr>
      <w:rFonts w:eastAsia="Times New Roman"/>
      <w:sz w:val="24"/>
      <w:szCs w:val="24"/>
    </w:rPr>
  </w:style>
  <w:style w:type="character" w:customStyle="1" w:styleId="Nevyeenzmnka1">
    <w:name w:val="Nevyřešená zmínka1"/>
    <w:basedOn w:val="Standardnpsmoodstavce"/>
    <w:uiPriority w:val="99"/>
    <w:semiHidden/>
    <w:unhideWhenUsed/>
    <w:rsid w:val="00D203A0"/>
    <w:rPr>
      <w:color w:val="605E5C"/>
      <w:shd w:val="clear" w:color="auto" w:fill="E1DFDD"/>
    </w:rPr>
  </w:style>
  <w:style w:type="character" w:customStyle="1" w:styleId="Nevyeenzmnka2">
    <w:name w:val="Nevyřešená zmínka2"/>
    <w:basedOn w:val="Standardnpsmoodstavce"/>
    <w:uiPriority w:val="99"/>
    <w:semiHidden/>
    <w:unhideWhenUsed/>
    <w:rsid w:val="00D20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lik.pavel@vlada.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sta@vlada.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8385</Words>
  <Characters>49472</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Tereza</dc:creator>
  <cp:keywords/>
  <dc:description/>
  <cp:lastModifiedBy>Langmajerová Ivana</cp:lastModifiedBy>
  <cp:revision>2</cp:revision>
  <dcterms:created xsi:type="dcterms:W3CDTF">2021-12-09T13:31:00Z</dcterms:created>
  <dcterms:modified xsi:type="dcterms:W3CDTF">2021-12-09T13:31:00Z</dcterms:modified>
</cp:coreProperties>
</file>