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35" w:rsidRPr="00EA108C" w:rsidRDefault="00C40A35">
      <w:pPr>
        <w:spacing w:after="720" w:line="316" w:lineRule="auto"/>
        <w:rPr>
          <w:rFonts w:ascii="Arial" w:hAnsi="Arial"/>
          <w:i/>
          <w:color w:val="4147B2"/>
          <w:spacing w:val="-34"/>
          <w:sz w:val="16"/>
          <w:szCs w:val="16"/>
          <w:lang w:val="cs-CZ"/>
        </w:rPr>
      </w:pPr>
    </w:p>
    <w:p w:rsidR="00C40A35" w:rsidRDefault="00C40A35">
      <w:pPr>
        <w:sectPr w:rsidR="00C40A35">
          <w:pgSz w:w="11918" w:h="16854"/>
          <w:pgMar w:top="230" w:right="821" w:bottom="1314" w:left="9317" w:header="720" w:footer="720" w:gutter="0"/>
          <w:cols w:space="708"/>
        </w:sectPr>
      </w:pPr>
    </w:p>
    <w:p w:rsidR="00C40A35" w:rsidRPr="00DC6DD5" w:rsidRDefault="00DC6DD5" w:rsidP="00DC6DD5">
      <w:pPr>
        <w:spacing w:line="201" w:lineRule="auto"/>
        <w:jc w:val="center"/>
        <w:rPr>
          <w:rFonts w:ascii="Tahoma" w:hAnsi="Tahoma"/>
          <w:color w:val="000000"/>
          <w:sz w:val="18"/>
          <w:szCs w:val="18"/>
          <w:lang w:val="cs-CZ"/>
        </w:rPr>
      </w:pPr>
      <w:r>
        <w:rPr>
          <w:rFonts w:ascii="Tahoma" w:hAnsi="Tahoma"/>
          <w:b/>
          <w:color w:val="000000"/>
          <w:sz w:val="26"/>
          <w:lang w:val="cs-CZ"/>
        </w:rPr>
        <w:t xml:space="preserve">                                               </w:t>
      </w:r>
      <w:r w:rsidR="00EA108C">
        <w:rPr>
          <w:rFonts w:ascii="Tahoma" w:hAnsi="Tahoma"/>
          <w:b/>
          <w:color w:val="000000"/>
          <w:sz w:val="26"/>
          <w:lang w:val="cs-CZ"/>
        </w:rPr>
        <w:t xml:space="preserve">Dodatek </w:t>
      </w:r>
      <w:proofErr w:type="gramStart"/>
      <w:r w:rsidR="00EA108C">
        <w:rPr>
          <w:rFonts w:ascii="Tahoma" w:hAnsi="Tahoma"/>
          <w:b/>
          <w:color w:val="000000"/>
          <w:sz w:val="26"/>
          <w:lang w:val="cs-CZ"/>
        </w:rPr>
        <w:t>č.</w:t>
      </w:r>
      <w:r w:rsidR="00D17CAD">
        <w:rPr>
          <w:rFonts w:ascii="Tahoma" w:hAnsi="Tahoma"/>
          <w:b/>
          <w:color w:val="000000"/>
          <w:sz w:val="26"/>
          <w:lang w:val="cs-CZ"/>
        </w:rPr>
        <w:t>8</w:t>
      </w:r>
      <w:r w:rsidR="00933F0B">
        <w:rPr>
          <w:rFonts w:ascii="Tahoma" w:hAnsi="Tahoma"/>
          <w:b/>
          <w:color w:val="000000"/>
          <w:sz w:val="26"/>
          <w:lang w:val="cs-CZ"/>
        </w:rPr>
        <w:t xml:space="preserve">  </w:t>
      </w:r>
      <w:r>
        <w:rPr>
          <w:rFonts w:ascii="Tahoma" w:hAnsi="Tahoma"/>
          <w:b/>
          <w:color w:val="000000"/>
          <w:sz w:val="26"/>
          <w:lang w:val="cs-CZ"/>
        </w:rPr>
        <w:t xml:space="preserve">                 </w:t>
      </w:r>
      <w:r>
        <w:rPr>
          <w:rFonts w:ascii="Tahoma" w:hAnsi="Tahoma"/>
          <w:color w:val="000000"/>
          <w:sz w:val="20"/>
          <w:szCs w:val="20"/>
          <w:lang w:val="cs-CZ"/>
        </w:rPr>
        <w:t>čj</w:t>
      </w:r>
      <w:proofErr w:type="gramEnd"/>
      <w:r>
        <w:rPr>
          <w:rFonts w:ascii="Tahoma" w:hAnsi="Tahoma"/>
          <w:color w:val="000000"/>
          <w:sz w:val="20"/>
          <w:szCs w:val="20"/>
          <w:lang w:val="cs-CZ"/>
        </w:rPr>
        <w:t>.  SOSFM/02551/2013</w:t>
      </w:r>
      <w:r w:rsidR="00933F0B">
        <w:rPr>
          <w:rFonts w:ascii="Tahoma" w:hAnsi="Tahoma"/>
          <w:b/>
          <w:color w:val="000000"/>
          <w:sz w:val="26"/>
          <w:lang w:val="cs-CZ"/>
        </w:rPr>
        <w:t xml:space="preserve">                    </w:t>
      </w:r>
      <w:r w:rsidR="0040605E">
        <w:rPr>
          <w:rFonts w:ascii="Tahoma" w:hAnsi="Tahoma"/>
          <w:b/>
          <w:color w:val="000000"/>
          <w:sz w:val="26"/>
          <w:lang w:val="cs-CZ"/>
        </w:rPr>
        <w:t xml:space="preserve">      </w:t>
      </w:r>
      <w:r w:rsidR="00933F0B">
        <w:rPr>
          <w:rFonts w:ascii="Tahoma" w:hAnsi="Tahoma"/>
          <w:b/>
          <w:color w:val="000000"/>
          <w:sz w:val="26"/>
          <w:lang w:val="cs-CZ"/>
        </w:rPr>
        <w:t xml:space="preserve"> </w:t>
      </w:r>
      <w:r w:rsidR="00EA108C">
        <w:rPr>
          <w:rFonts w:ascii="Arial" w:hAnsi="Arial"/>
          <w:b/>
          <w:color w:val="000000"/>
          <w:spacing w:val="-7"/>
          <w:sz w:val="24"/>
          <w:lang w:val="cs-CZ"/>
        </w:rPr>
        <w:br/>
      </w:r>
      <w:r w:rsidR="00EA108C" w:rsidRPr="0060706B">
        <w:rPr>
          <w:rFonts w:ascii="Arial" w:hAnsi="Arial"/>
          <w:color w:val="000000"/>
          <w:spacing w:val="-7"/>
          <w:lang w:val="cs-CZ"/>
        </w:rPr>
        <w:t xml:space="preserve">ke smlouvě o sdružených službách dodávky elektřiny ze sítí VN, NN </w:t>
      </w:r>
      <w:r w:rsidR="00EA108C" w:rsidRPr="0060706B">
        <w:rPr>
          <w:rFonts w:ascii="Arial" w:hAnsi="Arial"/>
          <w:color w:val="000000"/>
          <w:spacing w:val="-7"/>
          <w:lang w:val="cs-CZ"/>
        </w:rPr>
        <w:br/>
      </w:r>
      <w:r w:rsidR="00EA108C" w:rsidRPr="0060706B">
        <w:rPr>
          <w:rFonts w:ascii="Arial" w:hAnsi="Arial"/>
          <w:color w:val="000000"/>
          <w:spacing w:val="-8"/>
          <w:lang w:val="cs-CZ"/>
        </w:rPr>
        <w:t>oprávněnému zákazníkovi</w:t>
      </w:r>
    </w:p>
    <w:p w:rsidR="00C40A35" w:rsidRDefault="00EA108C">
      <w:pPr>
        <w:tabs>
          <w:tab w:val="right" w:pos="3924"/>
        </w:tabs>
        <w:spacing w:before="216"/>
        <w:rPr>
          <w:rFonts w:ascii="Verdana" w:hAnsi="Verdana"/>
          <w:b/>
          <w:color w:val="000000"/>
          <w:spacing w:val="-10"/>
          <w:sz w:val="18"/>
          <w:u w:val="single"/>
          <w:lang w:val="cs-CZ"/>
        </w:rPr>
      </w:pPr>
      <w:r>
        <w:rPr>
          <w:rFonts w:ascii="Verdana" w:hAnsi="Verdana"/>
          <w:b/>
          <w:color w:val="000000"/>
          <w:spacing w:val="-10"/>
          <w:sz w:val="18"/>
          <w:u w:val="single"/>
          <w:lang w:val="cs-CZ"/>
        </w:rPr>
        <w:t>Dodavatel:</w:t>
      </w:r>
      <w:r w:rsidR="00DC6DD5">
        <w:rPr>
          <w:rFonts w:ascii="Arial" w:hAnsi="Arial"/>
          <w:color w:val="000000"/>
          <w:spacing w:val="-10"/>
          <w:sz w:val="20"/>
          <w:lang w:val="cs-CZ"/>
        </w:rPr>
        <w:t xml:space="preserve">        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Frýdlantská energetika </w:t>
      </w:r>
      <w:proofErr w:type="spellStart"/>
      <w:r>
        <w:rPr>
          <w:rFonts w:ascii="Arial" w:hAnsi="Arial"/>
          <w:color w:val="000000"/>
          <w:spacing w:val="-1"/>
          <w:sz w:val="20"/>
          <w:lang w:val="cs-CZ"/>
        </w:rPr>
        <w:t>s.r.o</w:t>
      </w:r>
      <w:proofErr w:type="spellEnd"/>
      <w:r>
        <w:rPr>
          <w:rFonts w:ascii="Arial" w:hAnsi="Arial"/>
          <w:color w:val="000000"/>
          <w:spacing w:val="-1"/>
          <w:sz w:val="20"/>
          <w:lang w:val="cs-CZ"/>
        </w:rPr>
        <w:t>,</w:t>
      </w:r>
    </w:p>
    <w:p w:rsidR="00C40A35" w:rsidRDefault="00EA108C">
      <w:pPr>
        <w:tabs>
          <w:tab w:val="right" w:pos="2901"/>
        </w:tabs>
        <w:spacing w:line="194" w:lineRule="auto"/>
        <w:rPr>
          <w:rFonts w:ascii="Tahoma" w:hAnsi="Tahoma"/>
          <w:b/>
          <w:color w:val="000000"/>
          <w:spacing w:val="-6"/>
          <w:sz w:val="19"/>
          <w:lang w:val="cs-CZ"/>
        </w:rPr>
      </w:pPr>
      <w:r>
        <w:rPr>
          <w:rFonts w:ascii="Tahoma" w:hAnsi="Tahoma"/>
          <w:b/>
          <w:color w:val="000000"/>
          <w:spacing w:val="-6"/>
          <w:sz w:val="19"/>
          <w:lang w:val="cs-CZ"/>
        </w:rPr>
        <w:t>Sídlo:</w:t>
      </w:r>
      <w:r>
        <w:rPr>
          <w:rFonts w:ascii="Tahoma" w:hAnsi="Tahoma"/>
          <w:b/>
          <w:color w:val="000000"/>
          <w:spacing w:val="-6"/>
          <w:sz w:val="19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Slévárenská 272</w:t>
      </w:r>
    </w:p>
    <w:p w:rsidR="00C40A35" w:rsidRDefault="00EA108C">
      <w:pPr>
        <w:ind w:left="136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739 11 Frýdlant nad </w:t>
      </w:r>
      <w:r w:rsidR="00DC6DD5">
        <w:rPr>
          <w:rFonts w:ascii="Arial" w:hAnsi="Arial"/>
          <w:color w:val="000000"/>
          <w:sz w:val="20"/>
          <w:lang w:val="cs-CZ"/>
        </w:rPr>
        <w:t>Ostravicí</w:t>
      </w:r>
    </w:p>
    <w:p w:rsidR="00C40A35" w:rsidRDefault="00EA108C">
      <w:pPr>
        <w:tabs>
          <w:tab w:val="right" w:pos="2390"/>
        </w:tabs>
        <w:rPr>
          <w:rFonts w:ascii="Arial" w:hAnsi="Arial"/>
          <w:color w:val="000000"/>
          <w:sz w:val="20"/>
          <w:lang w:val="cs-CZ"/>
        </w:rPr>
      </w:pPr>
      <w:r w:rsidRPr="00D17CAD">
        <w:rPr>
          <w:rFonts w:ascii="Arial" w:hAnsi="Arial"/>
          <w:b/>
          <w:color w:val="000000"/>
          <w:sz w:val="20"/>
          <w:lang w:val="cs-CZ"/>
        </w:rPr>
        <w:t>IČ:</w:t>
      </w:r>
      <w:r>
        <w:rPr>
          <w:rFonts w:ascii="Arial" w:hAnsi="Arial"/>
          <w:color w:val="000000"/>
          <w:sz w:val="20"/>
          <w:lang w:val="cs-CZ"/>
        </w:rPr>
        <w:tab/>
        <w:t>294 60 131</w:t>
      </w:r>
    </w:p>
    <w:p w:rsidR="00C40A35" w:rsidRDefault="00EA108C">
      <w:pPr>
        <w:tabs>
          <w:tab w:val="right" w:pos="2541"/>
        </w:tabs>
        <w:rPr>
          <w:rFonts w:ascii="Tahoma" w:hAnsi="Tahoma"/>
          <w:b/>
          <w:color w:val="000000"/>
          <w:spacing w:val="-18"/>
          <w:sz w:val="19"/>
          <w:lang w:val="cs-CZ"/>
        </w:rPr>
      </w:pPr>
      <w:r>
        <w:rPr>
          <w:rFonts w:ascii="Tahoma" w:hAnsi="Tahoma"/>
          <w:b/>
          <w:color w:val="000000"/>
          <w:spacing w:val="-18"/>
          <w:sz w:val="19"/>
          <w:lang w:val="cs-CZ"/>
        </w:rPr>
        <w:t>DIČ:</w:t>
      </w:r>
      <w:r>
        <w:rPr>
          <w:rFonts w:ascii="Tahoma" w:hAnsi="Tahoma"/>
          <w:b/>
          <w:color w:val="000000"/>
          <w:spacing w:val="-18"/>
          <w:sz w:val="19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CZ29460131</w:t>
      </w:r>
    </w:p>
    <w:p w:rsidR="00C40A35" w:rsidRDefault="00EA108C">
      <w:pPr>
        <w:tabs>
          <w:tab w:val="right" w:pos="3902"/>
        </w:tabs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Zastoupen:</w:t>
      </w:r>
      <w:r>
        <w:rPr>
          <w:rFonts w:ascii="Tahoma" w:hAnsi="Tahoma"/>
          <w:b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 xml:space="preserve">Ing. Jaroslav </w:t>
      </w:r>
      <w:proofErr w:type="spellStart"/>
      <w:r>
        <w:rPr>
          <w:rFonts w:ascii="Arial" w:hAnsi="Arial"/>
          <w:color w:val="000000"/>
          <w:sz w:val="20"/>
          <w:lang w:val="cs-CZ"/>
        </w:rPr>
        <w:t>Herot</w:t>
      </w:r>
      <w:proofErr w:type="spellEnd"/>
      <w:r>
        <w:rPr>
          <w:rFonts w:ascii="Arial" w:hAnsi="Arial"/>
          <w:color w:val="000000"/>
          <w:sz w:val="20"/>
          <w:lang w:val="cs-CZ"/>
        </w:rPr>
        <w:t>, jednatel</w:t>
      </w:r>
    </w:p>
    <w:p w:rsidR="00C40A35" w:rsidRDefault="00EA108C">
      <w:pPr>
        <w:ind w:left="136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 Ing. Pavel </w:t>
      </w:r>
      <w:proofErr w:type="spellStart"/>
      <w:r>
        <w:rPr>
          <w:rFonts w:ascii="Arial" w:hAnsi="Arial"/>
          <w:color w:val="000000"/>
          <w:sz w:val="20"/>
          <w:lang w:val="cs-CZ"/>
        </w:rPr>
        <w:t>Lapiš</w:t>
      </w:r>
      <w:proofErr w:type="spellEnd"/>
      <w:r>
        <w:rPr>
          <w:rFonts w:ascii="Arial" w:hAnsi="Arial"/>
          <w:color w:val="000000"/>
          <w:sz w:val="20"/>
          <w:lang w:val="cs-CZ"/>
        </w:rPr>
        <w:t>, CSc., jednatel</w:t>
      </w:r>
    </w:p>
    <w:p w:rsidR="00C40A35" w:rsidRDefault="00D17CAD">
      <w:pPr>
        <w:tabs>
          <w:tab w:val="right" w:pos="8481"/>
        </w:tabs>
        <w:rPr>
          <w:rFonts w:ascii="Tahoma" w:hAnsi="Tahoma"/>
          <w:b/>
          <w:color w:val="000000"/>
          <w:spacing w:val="-8"/>
          <w:sz w:val="19"/>
          <w:lang w:val="cs-CZ"/>
        </w:rPr>
      </w:pPr>
      <w:r>
        <w:rPr>
          <w:rFonts w:ascii="Tahoma" w:hAnsi="Tahoma"/>
          <w:b/>
          <w:color w:val="000000"/>
          <w:spacing w:val="-8"/>
          <w:sz w:val="19"/>
          <w:lang w:val="cs-CZ"/>
        </w:rPr>
        <w:t xml:space="preserve">Kontaktní údaje:             </w:t>
      </w:r>
      <w:r w:rsidR="00EA108C">
        <w:rPr>
          <w:rFonts w:ascii="Arial" w:hAnsi="Arial"/>
          <w:color w:val="000000"/>
          <w:spacing w:val="9"/>
          <w:sz w:val="20"/>
          <w:lang w:val="cs-CZ"/>
        </w:rPr>
        <w:t>e-mail:</w:t>
      </w:r>
      <w:r w:rsidR="00EA108C">
        <w:rPr>
          <w:rFonts w:ascii="Arial" w:hAnsi="Arial"/>
          <w:color w:val="577BCD"/>
          <w:spacing w:val="9"/>
          <w:sz w:val="19"/>
          <w:u w:val="single"/>
          <w:lang w:val="cs-CZ"/>
        </w:rPr>
        <w:t xml:space="preserve"> </w:t>
      </w:r>
    </w:p>
    <w:p w:rsidR="00C40A35" w:rsidRDefault="00EA108C">
      <w:pPr>
        <w:ind w:left="208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Tel: </w:t>
      </w:r>
    </w:p>
    <w:p w:rsidR="00C40A35" w:rsidRDefault="00EA108C">
      <w:pPr>
        <w:rPr>
          <w:rFonts w:ascii="Tahoma" w:hAnsi="Tahoma"/>
          <w:b/>
          <w:color w:val="000000"/>
          <w:spacing w:val="1"/>
          <w:sz w:val="19"/>
          <w:lang w:val="cs-CZ"/>
        </w:rPr>
      </w:pPr>
      <w:r>
        <w:rPr>
          <w:rFonts w:ascii="Tahoma" w:hAnsi="Tahoma"/>
          <w:b/>
          <w:color w:val="000000"/>
          <w:spacing w:val="1"/>
          <w:sz w:val="19"/>
          <w:lang w:val="cs-CZ"/>
        </w:rPr>
        <w:t xml:space="preserve">Bankovní spojení:     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CZK  </w:t>
      </w:r>
      <w:proofErr w:type="spellStart"/>
      <w:r>
        <w:rPr>
          <w:rFonts w:ascii="Arial" w:hAnsi="Arial"/>
          <w:color w:val="000000"/>
          <w:spacing w:val="1"/>
          <w:sz w:val="20"/>
          <w:lang w:val="cs-CZ"/>
        </w:rPr>
        <w:t>xxxxxxxxxx</w:t>
      </w:r>
      <w:proofErr w:type="spellEnd"/>
      <w:r>
        <w:rPr>
          <w:rFonts w:ascii="Arial" w:hAnsi="Arial"/>
          <w:color w:val="000000"/>
          <w:spacing w:val="1"/>
          <w:sz w:val="20"/>
          <w:lang w:val="cs-CZ"/>
        </w:rPr>
        <w:t>/</w:t>
      </w:r>
      <w:proofErr w:type="spellStart"/>
      <w:r>
        <w:rPr>
          <w:rFonts w:ascii="Arial" w:hAnsi="Arial"/>
          <w:color w:val="000000"/>
          <w:spacing w:val="1"/>
          <w:sz w:val="20"/>
          <w:lang w:val="cs-CZ"/>
        </w:rPr>
        <w:t>xxxx</w:t>
      </w:r>
      <w:proofErr w:type="spellEnd"/>
      <w:r>
        <w:rPr>
          <w:rFonts w:ascii="Arial" w:hAnsi="Arial"/>
          <w:color w:val="000000"/>
          <w:spacing w:val="1"/>
          <w:sz w:val="20"/>
          <w:lang w:val="cs-CZ"/>
        </w:rPr>
        <w:t xml:space="preserve"> </w:t>
      </w:r>
      <w:r w:rsidR="00DC6DD5">
        <w:rPr>
          <w:rFonts w:ascii="Arial" w:hAnsi="Arial"/>
          <w:color w:val="000000"/>
          <w:spacing w:val="1"/>
          <w:sz w:val="20"/>
          <w:lang w:val="cs-CZ"/>
        </w:rPr>
        <w:t xml:space="preserve">, </w:t>
      </w:r>
      <w:proofErr w:type="spellStart"/>
      <w:r w:rsidR="00DC6DD5">
        <w:rPr>
          <w:rFonts w:ascii="Arial" w:hAnsi="Arial"/>
          <w:color w:val="000000"/>
          <w:spacing w:val="1"/>
          <w:sz w:val="20"/>
          <w:lang w:val="cs-CZ"/>
        </w:rPr>
        <w:t>Xxxxxxxxxx</w:t>
      </w:r>
      <w:proofErr w:type="spellEnd"/>
      <w:r w:rsidR="00DC6DD5">
        <w:rPr>
          <w:rFonts w:ascii="Arial" w:hAnsi="Arial"/>
          <w:color w:val="000000"/>
          <w:spacing w:val="1"/>
          <w:sz w:val="20"/>
          <w:lang w:val="cs-CZ"/>
        </w:rPr>
        <w:t xml:space="preserve"> XXXX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 </w:t>
      </w:r>
    </w:p>
    <w:p w:rsidR="00C40A35" w:rsidRDefault="00EA108C">
      <w:pPr>
        <w:spacing w:after="216" w:line="201" w:lineRule="auto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 xml:space="preserve">Licence na obchod s elektřinou:   </w:t>
      </w:r>
      <w:r>
        <w:rPr>
          <w:rFonts w:ascii="Arial" w:hAnsi="Arial"/>
          <w:color w:val="000000"/>
          <w:sz w:val="20"/>
          <w:lang w:val="cs-CZ"/>
        </w:rPr>
        <w:t>141331671</w:t>
      </w:r>
    </w:p>
    <w:p w:rsidR="00C40A35" w:rsidRDefault="00C40A35">
      <w:pPr>
        <w:sectPr w:rsidR="00C40A35">
          <w:type w:val="continuous"/>
          <w:pgSz w:w="11918" w:h="16854"/>
          <w:pgMar w:top="230" w:right="1734" w:bottom="1314" w:left="1484" w:header="720" w:footer="720" w:gutter="0"/>
          <w:cols w:space="708"/>
        </w:sectPr>
      </w:pPr>
    </w:p>
    <w:p w:rsidR="00C40A35" w:rsidRDefault="00EA108C">
      <w:pPr>
        <w:spacing w:after="180" w:line="208" w:lineRule="auto"/>
        <w:rPr>
          <w:rFonts w:ascii="Verdana" w:hAnsi="Verdana"/>
          <w:b/>
          <w:color w:val="000000"/>
          <w:spacing w:val="-4"/>
          <w:sz w:val="18"/>
          <w:u w:val="single"/>
          <w:lang w:val="cs-CZ"/>
        </w:rPr>
      </w:pPr>
      <w:r>
        <w:rPr>
          <w:rFonts w:ascii="Verdana" w:hAnsi="Verdana"/>
          <w:b/>
          <w:color w:val="000000"/>
          <w:spacing w:val="-4"/>
          <w:sz w:val="18"/>
          <w:u w:val="single"/>
          <w:lang w:val="cs-CZ"/>
        </w:rPr>
        <w:t xml:space="preserve">Zákazník: </w:t>
      </w:r>
    </w:p>
    <w:p w:rsidR="00C40A35" w:rsidRDefault="00EA108C">
      <w:pPr>
        <w:spacing w:after="144" w:line="196" w:lineRule="auto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Sídlo:</w:t>
      </w:r>
    </w:p>
    <w:p w:rsidR="00DC6DD5" w:rsidRDefault="00DC6DD5">
      <w:pPr>
        <w:rPr>
          <w:rFonts w:ascii="Tahoma" w:hAnsi="Tahoma"/>
          <w:b/>
          <w:color w:val="000000"/>
          <w:sz w:val="19"/>
          <w:lang w:val="cs-CZ"/>
        </w:rPr>
      </w:pPr>
    </w:p>
    <w:p w:rsidR="00C40A35" w:rsidRDefault="00EA108C">
      <w:pPr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IČ:</w:t>
      </w:r>
    </w:p>
    <w:p w:rsidR="00DC6DD5" w:rsidRDefault="00EA108C">
      <w:pPr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DIČ:</w:t>
      </w:r>
    </w:p>
    <w:p w:rsidR="00DC6DD5" w:rsidRPr="00DC6DD5" w:rsidRDefault="00DC6DD5">
      <w:pPr>
        <w:rPr>
          <w:rFonts w:ascii="Tahoma" w:hAnsi="Tahoma"/>
          <w:b/>
          <w:color w:val="000000"/>
          <w:spacing w:val="-5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 xml:space="preserve">Zastoupen      </w:t>
      </w:r>
      <w:r w:rsidR="00EA108C">
        <w:rPr>
          <w:rFonts w:ascii="Tahoma" w:hAnsi="Tahoma"/>
          <w:b/>
          <w:color w:val="000000"/>
          <w:sz w:val="19"/>
          <w:lang w:val="cs-CZ"/>
        </w:rPr>
        <w:t xml:space="preserve"> </w:t>
      </w:r>
    </w:p>
    <w:p w:rsidR="00C40A35" w:rsidRDefault="00EA108C">
      <w:pPr>
        <w:rPr>
          <w:rFonts w:ascii="Arial" w:hAnsi="Arial"/>
          <w:color w:val="000000"/>
          <w:spacing w:val="-5"/>
          <w:sz w:val="20"/>
          <w:lang w:val="cs-CZ"/>
        </w:rPr>
      </w:pPr>
      <w:r>
        <w:br w:type="column"/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Střední odborná škola Frýdek-Místek, </w:t>
      </w:r>
      <w:r>
        <w:rPr>
          <w:rFonts w:ascii="Arial" w:hAnsi="Arial"/>
          <w:color w:val="000000"/>
          <w:sz w:val="20"/>
          <w:lang w:val="cs-CZ"/>
        </w:rPr>
        <w:t>příspěvková organizace</w:t>
      </w:r>
    </w:p>
    <w:p w:rsidR="00C40A35" w:rsidRDefault="00EA108C">
      <w:pPr>
        <w:spacing w:line="194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Lískovecká 2089</w:t>
      </w:r>
    </w:p>
    <w:p w:rsidR="00EA108C" w:rsidRDefault="00EA108C">
      <w:pPr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738 01 Frýdek-</w:t>
      </w:r>
      <w:proofErr w:type="spellStart"/>
      <w:r>
        <w:rPr>
          <w:rFonts w:ascii="Arial" w:hAnsi="Arial"/>
          <w:color w:val="000000"/>
          <w:sz w:val="20"/>
          <w:lang w:val="cs-CZ"/>
        </w:rPr>
        <w:t>Mistek</w:t>
      </w:r>
      <w:proofErr w:type="spellEnd"/>
    </w:p>
    <w:p w:rsidR="00C40A35" w:rsidRDefault="00EA108C" w:rsidP="00933F0B">
      <w:pPr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00844691</w:t>
      </w:r>
    </w:p>
    <w:p w:rsidR="00C40A35" w:rsidRDefault="00EA108C">
      <w:pPr>
        <w:spacing w:before="36" w:line="199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CZ00844691</w:t>
      </w:r>
    </w:p>
    <w:p w:rsidR="00C40A35" w:rsidRDefault="00DC6DD5">
      <w:pPr>
        <w:spacing w:after="36" w:line="283" w:lineRule="auto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Ing. Jan Durčák, ředitel školy  </w:t>
      </w:r>
    </w:p>
    <w:p w:rsidR="00C40A35" w:rsidRDefault="00C40A35">
      <w:pPr>
        <w:sectPr w:rsidR="00C40A35">
          <w:type w:val="continuous"/>
          <w:pgSz w:w="11918" w:h="16854"/>
          <w:pgMar w:top="230" w:right="5633" w:bottom="1314" w:left="1484" w:header="720" w:footer="720" w:gutter="0"/>
          <w:cols w:num="2" w:space="0" w:equalWidth="0">
            <w:col w:w="1062" w:space="356"/>
            <w:col w:w="3323" w:space="0"/>
          </w:cols>
        </w:sectPr>
      </w:pPr>
    </w:p>
    <w:p w:rsidR="00C40A35" w:rsidRDefault="00EA108C">
      <w:pPr>
        <w:spacing w:before="180"/>
        <w:ind w:left="4680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Článek I.</w:t>
      </w:r>
    </w:p>
    <w:p w:rsidR="00C40A35" w:rsidRDefault="00EA108C">
      <w:pPr>
        <w:spacing w:before="72"/>
        <w:ind w:left="576" w:right="43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Výše označené smluvní strany konstatují, že dne </w:t>
      </w:r>
      <w:proofErr w:type="gramStart"/>
      <w:r>
        <w:rPr>
          <w:rFonts w:ascii="Arial" w:hAnsi="Arial"/>
          <w:color w:val="000000"/>
          <w:sz w:val="20"/>
          <w:lang w:val="cs-CZ"/>
        </w:rPr>
        <w:t>11.12.2013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uzavřely kupní smlouvu Č. FE-SSDE-004 o sdružených službách dodávky elektřiny.</w:t>
      </w:r>
    </w:p>
    <w:p w:rsidR="00C40A35" w:rsidRDefault="00EA108C">
      <w:pPr>
        <w:spacing w:before="216"/>
        <w:ind w:left="4680"/>
        <w:rPr>
          <w:rFonts w:ascii="Tahoma" w:hAnsi="Tahoma"/>
          <w:b/>
          <w:color w:val="000000"/>
          <w:spacing w:val="-8"/>
          <w:sz w:val="19"/>
          <w:lang w:val="cs-CZ"/>
        </w:rPr>
      </w:pPr>
      <w:r>
        <w:rPr>
          <w:rFonts w:ascii="Tahoma" w:hAnsi="Tahoma"/>
          <w:b/>
          <w:color w:val="000000"/>
          <w:spacing w:val="-8"/>
          <w:sz w:val="19"/>
          <w:lang w:val="cs-CZ"/>
        </w:rPr>
        <w:t>Článek II.</w:t>
      </w:r>
    </w:p>
    <w:p w:rsidR="00C40A35" w:rsidRPr="00DC6DD5" w:rsidRDefault="00EA108C" w:rsidP="00DC6DD5">
      <w:pPr>
        <w:spacing w:before="72"/>
        <w:ind w:left="576" w:right="432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V souladu s článkem V. a článkem VII. výše uvedené smlouvy se na základě Ceníku silové elektřiny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v lokální distribuční síti areál FERRUM smluvní strany dohodly, že </w:t>
      </w:r>
      <w:r w:rsidR="00D17CAD">
        <w:rPr>
          <w:rFonts w:ascii="Arial" w:hAnsi="Arial"/>
          <w:color w:val="000000"/>
          <w:spacing w:val="2"/>
          <w:sz w:val="20"/>
          <w:lang w:val="cs-CZ"/>
        </w:rPr>
        <w:t xml:space="preserve">se s účinností od </w:t>
      </w:r>
      <w:proofErr w:type="gramStart"/>
      <w:r w:rsidR="00D17CAD">
        <w:rPr>
          <w:rFonts w:ascii="Arial" w:hAnsi="Arial"/>
          <w:color w:val="000000"/>
          <w:spacing w:val="2"/>
          <w:sz w:val="20"/>
          <w:lang w:val="cs-CZ"/>
        </w:rPr>
        <w:t>1.1.2022</w:t>
      </w:r>
      <w:proofErr w:type="gramEnd"/>
      <w:r w:rsidR="00DC6DD5">
        <w:rPr>
          <w:rFonts w:ascii="Arial" w:hAnsi="Arial"/>
          <w:color w:val="000000"/>
          <w:spacing w:val="2"/>
          <w:sz w:val="20"/>
          <w:lang w:val="cs-CZ"/>
        </w:rPr>
        <w:t xml:space="preserve"> mění </w:t>
      </w:r>
      <w:r>
        <w:rPr>
          <w:rFonts w:ascii="Arial" w:hAnsi="Arial"/>
          <w:color w:val="000000"/>
          <w:spacing w:val="1"/>
          <w:sz w:val="20"/>
          <w:lang w:val="cs-CZ"/>
        </w:rPr>
        <w:t>cena elektrické energie následovně:</w:t>
      </w:r>
    </w:p>
    <w:p w:rsidR="00933F0B" w:rsidRDefault="00933F0B" w:rsidP="00933F0B">
      <w:pPr>
        <w:spacing w:before="72"/>
        <w:ind w:left="576" w:right="432"/>
        <w:jc w:val="both"/>
        <w:rPr>
          <w:rFonts w:ascii="Arial" w:hAnsi="Arial"/>
          <w:color w:val="000000"/>
          <w:spacing w:val="2"/>
          <w:sz w:val="20"/>
          <w:lang w:val="cs-CZ"/>
        </w:rPr>
      </w:pPr>
    </w:p>
    <w:p w:rsidR="00DC6DD5" w:rsidRPr="00933F0B" w:rsidRDefault="00DC6DD5" w:rsidP="00933F0B">
      <w:pPr>
        <w:spacing w:before="72"/>
        <w:ind w:left="576" w:right="432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>Odběrné místo 1 EAN:   859182410780000089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9"/>
        <w:gridCol w:w="3695"/>
      </w:tblGrid>
      <w:tr w:rsidR="00C40A35">
        <w:trPr>
          <w:trHeight w:hRule="exact" w:val="1775"/>
        </w:trPr>
        <w:tc>
          <w:tcPr>
            <w:tcW w:w="64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0A35" w:rsidRDefault="00DC6DD5">
            <w:pPr>
              <w:tabs>
                <w:tab w:val="right" w:pos="5554"/>
              </w:tabs>
              <w:ind w:left="594"/>
              <w:rPr>
                <w:rFonts w:ascii="Arial" w:hAnsi="Arial"/>
                <w:color w:val="000000"/>
                <w:spacing w:val="-6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cs-CZ"/>
              </w:rPr>
              <w:t xml:space="preserve">sazba CO2d:                    </w:t>
            </w:r>
            <w:r w:rsidR="00EA108C">
              <w:rPr>
                <w:rFonts w:ascii="Arial" w:hAnsi="Arial"/>
                <w:color w:val="000000"/>
                <w:sz w:val="20"/>
                <w:lang w:val="cs-CZ"/>
              </w:rPr>
              <w:t xml:space="preserve">platba za silovou el. </w:t>
            </w:r>
            <w:proofErr w:type="gramStart"/>
            <w:r w:rsidR="00EA108C">
              <w:rPr>
                <w:rFonts w:ascii="Arial" w:hAnsi="Arial"/>
                <w:color w:val="000000"/>
                <w:sz w:val="20"/>
                <w:lang w:val="cs-CZ"/>
              </w:rPr>
              <w:t>energii</w:t>
            </w:r>
            <w:proofErr w:type="gramEnd"/>
            <w:r w:rsidR="00EA108C">
              <w:rPr>
                <w:rFonts w:ascii="Arial" w:hAnsi="Arial"/>
                <w:color w:val="000000"/>
                <w:sz w:val="20"/>
                <w:lang w:val="cs-CZ"/>
              </w:rPr>
              <w:t xml:space="preserve"> VT</w:t>
            </w:r>
          </w:p>
          <w:p w:rsidR="00C40A35" w:rsidRDefault="00EA108C">
            <w:pPr>
              <w:ind w:left="576" w:right="2988"/>
              <w:rPr>
                <w:rFonts w:ascii="Tahoma" w:hAnsi="Tahoma"/>
                <w:color w:val="000000"/>
                <w:spacing w:val="1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 xml:space="preserve">(nad 50 </w:t>
            </w:r>
            <w:proofErr w:type="spellStart"/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>MWh</w:t>
            </w:r>
            <w:proofErr w:type="spellEnd"/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 xml:space="preserve">/rok do 100 </w:t>
            </w:r>
            <w:proofErr w:type="spellStart"/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>MWh</w:t>
            </w:r>
            <w:proofErr w:type="spellEnd"/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 xml:space="preserve">/rok) </w:t>
            </w:r>
          </w:p>
          <w:p w:rsidR="00C40A35" w:rsidRDefault="00EA108C">
            <w:pPr>
              <w:spacing w:before="216"/>
              <w:ind w:left="594"/>
              <w:rPr>
                <w:rFonts w:ascii="Arial" w:hAnsi="Arial"/>
                <w:color w:val="000000"/>
                <w:spacing w:val="3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20"/>
                <w:lang w:val="cs-CZ"/>
              </w:rPr>
              <w:t xml:space="preserve">Ostatní položky ceny </w:t>
            </w:r>
            <w:r w:rsidR="00DC6DD5">
              <w:rPr>
                <w:rFonts w:ascii="Arial" w:hAnsi="Arial"/>
                <w:color w:val="000000"/>
                <w:spacing w:val="3"/>
                <w:sz w:val="20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pacing w:val="3"/>
                <w:sz w:val="20"/>
                <w:lang w:val="cs-CZ"/>
              </w:rPr>
              <w:t xml:space="preserve">- platba za distribuci el. </w:t>
            </w:r>
            <w:proofErr w:type="gramStart"/>
            <w:r>
              <w:rPr>
                <w:rFonts w:ascii="Arial" w:hAnsi="Arial"/>
                <w:color w:val="000000"/>
                <w:spacing w:val="3"/>
                <w:sz w:val="20"/>
                <w:lang w:val="cs-CZ"/>
              </w:rPr>
              <w:t>energie</w:t>
            </w:r>
            <w:proofErr w:type="gramEnd"/>
          </w:p>
          <w:p w:rsidR="00C40A35" w:rsidRDefault="00B25DE3">
            <w:pPr>
              <w:ind w:left="2574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 </w:t>
            </w:r>
            <w:r w:rsidR="00EA108C">
              <w:rPr>
                <w:rFonts w:ascii="Arial" w:hAnsi="Arial"/>
                <w:color w:val="000000"/>
                <w:sz w:val="20"/>
                <w:lang w:val="cs-CZ"/>
              </w:rPr>
              <w:t>- platba za systémové služby</w:t>
            </w:r>
          </w:p>
          <w:p w:rsidR="00C40A35" w:rsidRDefault="00EA108C">
            <w:pPr>
              <w:ind w:left="2628" w:right="540"/>
              <w:rPr>
                <w:rFonts w:ascii="Arial" w:hAnsi="Arial"/>
                <w:color w:val="000000"/>
                <w:spacing w:val="1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20"/>
                <w:lang w:val="cs-CZ"/>
              </w:rPr>
              <w:t>- platba na podporu výkupu elektřiny - platba za činnost Operátora trhu</w:t>
            </w:r>
          </w:p>
        </w:tc>
        <w:tc>
          <w:tcPr>
            <w:tcW w:w="3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0A35" w:rsidRDefault="00D17CAD" w:rsidP="00933F0B">
            <w:pPr>
              <w:ind w:right="1892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2,21 </w:t>
            </w:r>
            <w:r w:rsidR="00EA108C">
              <w:rPr>
                <w:rFonts w:ascii="Arial" w:hAnsi="Arial"/>
                <w:color w:val="000000"/>
                <w:sz w:val="20"/>
                <w:lang w:val="cs-CZ"/>
              </w:rPr>
              <w:t xml:space="preserve"> Kč/kWh</w:t>
            </w:r>
          </w:p>
        </w:tc>
      </w:tr>
    </w:tbl>
    <w:p w:rsidR="0060706B" w:rsidRDefault="0060706B" w:rsidP="00E362DD">
      <w:pPr>
        <w:ind w:right="720"/>
        <w:jc w:val="both"/>
        <w:rPr>
          <w:rFonts w:ascii="Arial" w:hAnsi="Arial" w:cs="Arial"/>
          <w:color w:val="000000"/>
          <w:spacing w:val="7"/>
          <w:sz w:val="20"/>
          <w:szCs w:val="20"/>
          <w:lang w:val="cs-CZ"/>
        </w:rPr>
      </w:pPr>
      <w:r>
        <w:t xml:space="preserve">           </w:t>
      </w:r>
      <w:r w:rsidR="00EA108C" w:rsidRPr="0060706B"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budou </w:t>
      </w:r>
      <w:r w:rsidR="00933F0B" w:rsidRPr="0060706B">
        <w:rPr>
          <w:rFonts w:ascii="Arial" w:hAnsi="Arial" w:cs="Arial"/>
          <w:color w:val="000000"/>
          <w:spacing w:val="7"/>
          <w:sz w:val="20"/>
          <w:szCs w:val="20"/>
          <w:lang w:val="cs-CZ"/>
        </w:rPr>
        <w:t>ú</w:t>
      </w:r>
      <w:r w:rsidR="00EA108C" w:rsidRPr="0060706B"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čtovány v souladu s aktuálně platnými Cenovými rozhodnutími Energetického </w:t>
      </w:r>
    </w:p>
    <w:p w:rsidR="0060706B" w:rsidRDefault="0060706B" w:rsidP="00E362DD">
      <w:pPr>
        <w:ind w:right="720"/>
        <w:jc w:val="both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       </w:t>
      </w:r>
      <w:r w:rsidR="00EA108C" w:rsidRPr="0060706B"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regulačního </w:t>
      </w:r>
      <w:r w:rsidR="00EA108C" w:rsidRPr="0060706B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úřadu, </w:t>
      </w:r>
      <w:proofErr w:type="gramStart"/>
      <w:r w:rsidR="00EA108C" w:rsidRPr="0060706B">
        <w:rPr>
          <w:rFonts w:ascii="Arial" w:hAnsi="Arial" w:cs="Arial"/>
          <w:color w:val="000000"/>
          <w:spacing w:val="-5"/>
          <w:sz w:val="20"/>
          <w:szCs w:val="20"/>
          <w:lang w:val="cs-CZ"/>
        </w:rPr>
        <w:t>kterými</w:t>
      </w:r>
      <w:proofErr w:type="gramEnd"/>
      <w:r w:rsidR="00D17CAD">
        <w:rPr>
          <w:rFonts w:ascii="Arial" w:hAnsi="Arial"/>
          <w:color w:val="000000"/>
          <w:spacing w:val="-5"/>
          <w:sz w:val="20"/>
          <w:lang w:val="cs-CZ"/>
        </w:rPr>
        <w:t xml:space="preserve"> se stanovují</w:t>
      </w:r>
      <w:r w:rsidR="00EA108C">
        <w:rPr>
          <w:rFonts w:ascii="Arial" w:hAnsi="Arial"/>
          <w:color w:val="000000"/>
          <w:spacing w:val="-5"/>
          <w:sz w:val="20"/>
          <w:lang w:val="cs-CZ"/>
        </w:rPr>
        <w:t xml:space="preserve"> maximální ceny elektřiny a podmínky pro dodávku elektřiny </w:t>
      </w:r>
    </w:p>
    <w:p w:rsidR="00C40A35" w:rsidRDefault="0060706B" w:rsidP="00E362DD">
      <w:pPr>
        <w:ind w:right="720"/>
        <w:jc w:val="both"/>
        <w:rPr>
          <w:rFonts w:ascii="Arial" w:hAnsi="Arial"/>
          <w:color w:val="000000"/>
          <w:spacing w:val="7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           </w:t>
      </w:r>
      <w:r w:rsidR="00EA108C">
        <w:rPr>
          <w:rFonts w:ascii="Arial" w:hAnsi="Arial"/>
          <w:color w:val="000000"/>
          <w:spacing w:val="-5"/>
          <w:sz w:val="20"/>
          <w:lang w:val="cs-CZ"/>
        </w:rPr>
        <w:t xml:space="preserve">oprávněným </w:t>
      </w:r>
      <w:r w:rsidR="00EA108C">
        <w:rPr>
          <w:rFonts w:ascii="Arial" w:hAnsi="Arial"/>
          <w:color w:val="000000"/>
          <w:sz w:val="20"/>
          <w:lang w:val="cs-CZ"/>
        </w:rPr>
        <w:t>zákazníkům ze sítí nízkého a vysokého napětí.</w:t>
      </w:r>
    </w:p>
    <w:p w:rsidR="00C40A35" w:rsidRDefault="00DC6DD5">
      <w:pPr>
        <w:spacing w:before="144" w:after="252"/>
        <w:ind w:left="576" w:right="2880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2371128" wp14:editId="3599FFAD">
                <wp:simplePos x="0" y="0"/>
                <wp:positionH relativeFrom="page">
                  <wp:posOffset>933450</wp:posOffset>
                </wp:positionH>
                <wp:positionV relativeFrom="page">
                  <wp:posOffset>8496300</wp:posOffset>
                </wp:positionV>
                <wp:extent cx="1738630" cy="771525"/>
                <wp:effectExtent l="0" t="0" r="13970" b="9525"/>
                <wp:wrapSquare wrapText="bothSides"/>
                <wp:docPr id="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A35" w:rsidRDefault="00C40A3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71128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73.5pt;margin-top:669pt;width:136.9pt;height:60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" filled="f" stroked="f">
                <v:textbox inset="0,0,0,0">
                  <w:txbxContent>
                    <w:p w:rsidR="00C40A35" w:rsidRDefault="00C40A35"/>
                  </w:txbxContent>
                </v:textbox>
                <w10:wrap type="square" anchorx="page" anchory="page"/>
              </v:shape>
            </w:pict>
          </mc:Fallback>
        </mc:AlternateContent>
      </w:r>
      <w:r w:rsidR="00EA108C">
        <w:rPr>
          <w:rFonts w:ascii="Arial" w:hAnsi="Arial"/>
          <w:color w:val="000000"/>
          <w:spacing w:val="-1"/>
          <w:sz w:val="20"/>
          <w:lang w:val="cs-CZ"/>
        </w:rPr>
        <w:t xml:space="preserve">K těmto cenám bude účtována DPH a daň z elektřiny dle platných předpisů. </w:t>
      </w:r>
      <w:r w:rsidR="00B25DE3">
        <w:rPr>
          <w:rFonts w:ascii="Arial" w:hAnsi="Arial"/>
          <w:color w:val="000000"/>
          <w:sz w:val="20"/>
          <w:lang w:val="cs-CZ"/>
        </w:rPr>
        <w:t xml:space="preserve">Ve Frýdlantu </w:t>
      </w:r>
      <w:proofErr w:type="spellStart"/>
      <w:proofErr w:type="gramStart"/>
      <w:r w:rsidR="00B25DE3">
        <w:rPr>
          <w:rFonts w:ascii="Arial" w:hAnsi="Arial"/>
          <w:color w:val="000000"/>
          <w:sz w:val="20"/>
          <w:lang w:val="cs-CZ"/>
        </w:rPr>
        <w:t>n.O</w:t>
      </w:r>
      <w:proofErr w:type="spellEnd"/>
      <w:r w:rsidR="00B25DE3">
        <w:rPr>
          <w:rFonts w:ascii="Arial" w:hAnsi="Arial"/>
          <w:color w:val="000000"/>
          <w:sz w:val="20"/>
          <w:lang w:val="cs-CZ"/>
        </w:rPr>
        <w:t>.</w:t>
      </w:r>
      <w:proofErr w:type="gramEnd"/>
      <w:r w:rsidR="00B25DE3">
        <w:rPr>
          <w:rFonts w:ascii="Arial" w:hAnsi="Arial"/>
          <w:color w:val="000000"/>
          <w:sz w:val="20"/>
          <w:lang w:val="cs-CZ"/>
        </w:rPr>
        <w:t>, 1</w:t>
      </w:r>
      <w:r w:rsidR="00D17CAD">
        <w:rPr>
          <w:rFonts w:ascii="Arial" w:hAnsi="Arial"/>
          <w:color w:val="000000"/>
          <w:sz w:val="20"/>
          <w:lang w:val="cs-CZ"/>
        </w:rPr>
        <w:t>6.11.2021</w:t>
      </w:r>
      <w:r w:rsidR="00B25DE3">
        <w:rPr>
          <w:rFonts w:ascii="Arial" w:hAnsi="Arial"/>
          <w:color w:val="000000"/>
          <w:sz w:val="20"/>
          <w:lang w:val="cs-CZ"/>
        </w:rPr>
        <w:t xml:space="preserve">     </w:t>
      </w:r>
      <w:r w:rsidR="00D17CAD">
        <w:rPr>
          <w:rFonts w:ascii="Arial" w:hAnsi="Arial"/>
          <w:color w:val="000000"/>
          <w:sz w:val="20"/>
          <w:lang w:val="cs-CZ"/>
        </w:rPr>
        <w:t xml:space="preserve">                             Ve F-</w:t>
      </w:r>
      <w:proofErr w:type="spellStart"/>
      <w:r w:rsidR="00D17CAD">
        <w:rPr>
          <w:rFonts w:ascii="Arial" w:hAnsi="Arial"/>
          <w:color w:val="000000"/>
          <w:sz w:val="20"/>
          <w:lang w:val="cs-CZ"/>
        </w:rPr>
        <w:t>M,dne</w:t>
      </w:r>
      <w:proofErr w:type="spellEnd"/>
      <w:r w:rsidR="00D17CAD">
        <w:rPr>
          <w:rFonts w:ascii="Arial" w:hAnsi="Arial"/>
          <w:color w:val="000000"/>
          <w:sz w:val="20"/>
          <w:lang w:val="cs-CZ"/>
        </w:rPr>
        <w:t xml:space="preserve">  29.11.2021 </w:t>
      </w:r>
      <w:bookmarkStart w:id="0" w:name="_GoBack"/>
      <w:bookmarkEnd w:id="0"/>
    </w:p>
    <w:p w:rsidR="00C40A35" w:rsidRDefault="00B25DE3">
      <w:r>
        <w:t xml:space="preserve">  </w:t>
      </w:r>
    </w:p>
    <w:p w:rsidR="0060706B" w:rsidRDefault="0060706B"/>
    <w:p w:rsidR="0060706B" w:rsidRDefault="0060706B">
      <w:pPr>
        <w:sectPr w:rsidR="0060706B">
          <w:type w:val="continuous"/>
          <w:pgSz w:w="11918" w:h="16854"/>
          <w:pgMar w:top="230" w:right="821" w:bottom="1314" w:left="883" w:header="720" w:footer="720" w:gutter="0"/>
          <w:cols w:space="708"/>
        </w:sectPr>
      </w:pPr>
    </w:p>
    <w:p w:rsidR="00C40A35" w:rsidRDefault="001B55C5">
      <w:pPr>
        <w:spacing w:before="252"/>
        <w:ind w:right="288" w:firstLine="72"/>
        <w:jc w:val="both"/>
        <w:rPr>
          <w:rFonts w:ascii="Arial" w:hAnsi="Arial"/>
          <w:color w:val="000000"/>
          <w:spacing w:val="-3"/>
          <w:w w:val="105"/>
          <w:sz w:val="1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9518650</wp:posOffset>
                </wp:positionV>
                <wp:extent cx="2110105" cy="120650"/>
                <wp:effectExtent l="0" t="3175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A35" w:rsidRDefault="00EA108C">
                            <w:pPr>
                              <w:spacing w:line="196" w:lineRule="auto"/>
                              <w:ind w:left="864"/>
                              <w:rPr>
                                <w:rFonts w:ascii="Tahoma" w:hAnsi="Tahoma"/>
                                <w:b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9"/>
                                <w:lang w:val="cs-CZ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4.15pt;margin-top:749.5pt;width:166.15pt;height:9.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" filled="f" stroked="f">
                <v:textbox inset="0,0,0,0">
                  <w:txbxContent>
                    <w:p w:rsidR="00C40A35" w:rsidRDefault="00EA108C">
                      <w:pPr>
                        <w:spacing w:line="196" w:lineRule="auto"/>
                        <w:ind w:left="864"/>
                        <w:rPr>
                          <w:rFonts w:ascii="Tahoma" w:hAnsi="Tahoma"/>
                          <w:b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19"/>
                          <w:lang w:val="cs-CZ"/>
                        </w:rPr>
                        <w:t>Dodavatel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2286635</wp:posOffset>
                </wp:positionH>
                <wp:positionV relativeFrom="page">
                  <wp:posOffset>8321040</wp:posOffset>
                </wp:positionV>
                <wp:extent cx="384810" cy="0"/>
                <wp:effectExtent l="10160" t="5715" r="5080" b="1333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49FC3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.05pt,655.2pt" to="210.35pt,6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aHEQIAACc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" strokeweight=".7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2635885</wp:posOffset>
                </wp:positionH>
                <wp:positionV relativeFrom="page">
                  <wp:posOffset>8649970</wp:posOffset>
                </wp:positionV>
                <wp:extent cx="0" cy="361950"/>
                <wp:effectExtent l="6985" t="10795" r="12065" b="82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F355B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.55pt,681.1pt" to="207.55pt,7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N3EQIAACg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" strokeweight=".9pt">
                <w10:wrap anchorx="page" anchory="page"/>
              </v:line>
            </w:pict>
          </mc:Fallback>
        </mc:AlternateContent>
      </w:r>
    </w:p>
    <w:p w:rsidR="0040605E" w:rsidRDefault="0040605E" w:rsidP="0040605E">
      <w:pPr>
        <w:jc w:val="center"/>
        <w:rPr>
          <w:rFonts w:ascii="Times New Roman" w:hAnsi="Times New Roman"/>
          <w:color w:val="000000"/>
          <w:spacing w:val="-2"/>
          <w:sz w:val="14"/>
          <w:lang w:val="cs-CZ"/>
        </w:rPr>
      </w:pPr>
    </w:p>
    <w:p w:rsidR="00C40A35" w:rsidRPr="0040605E" w:rsidRDefault="001B55C5">
      <w:pPr>
        <w:spacing w:before="1116" w:line="216" w:lineRule="auto"/>
        <w:ind w:left="576"/>
        <w:rPr>
          <w:rFonts w:ascii="Arial" w:hAnsi="Arial"/>
          <w:b/>
          <w:color w:val="000000"/>
          <w:lang w:val="cs-CZ"/>
        </w:rPr>
      </w:pPr>
      <w:r w:rsidRPr="0040605E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56A357" wp14:editId="1EC5150D">
                <wp:simplePos x="0" y="0"/>
                <wp:positionH relativeFrom="page">
                  <wp:posOffset>1065530</wp:posOffset>
                </wp:positionH>
                <wp:positionV relativeFrom="page">
                  <wp:posOffset>9461500</wp:posOffset>
                </wp:positionV>
                <wp:extent cx="1144270" cy="0"/>
                <wp:effectExtent l="825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27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C3309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9pt,745pt" to="174pt,7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bYHQIAAEMEAAAOAAAAZHJzL2Uyb0RvYy54bWysU8GO2jAQvVfqP1i+QxJIWY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" strokeweight="1.1pt">
                <v:stroke dashstyle="1 1"/>
                <w10:wrap anchorx="page" anchory="page"/>
              </v:line>
            </w:pict>
          </mc:Fallback>
        </mc:AlternateContent>
      </w:r>
      <w:r w:rsidR="00EA108C" w:rsidRPr="0040605E">
        <w:rPr>
          <w:rFonts w:ascii="Arial" w:hAnsi="Arial"/>
          <w:b/>
          <w:color w:val="000000"/>
          <w:lang w:val="cs-CZ"/>
        </w:rPr>
        <w:t>Zákazník</w:t>
      </w:r>
    </w:p>
    <w:sectPr w:rsidR="00C40A35" w:rsidRPr="0040605E">
      <w:type w:val="continuous"/>
      <w:pgSz w:w="11918" w:h="16854"/>
      <w:pgMar w:top="230" w:right="913" w:bottom="1314" w:left="806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35"/>
    <w:rsid w:val="001B55C5"/>
    <w:rsid w:val="0040605E"/>
    <w:rsid w:val="0060706B"/>
    <w:rsid w:val="00710ADF"/>
    <w:rsid w:val="00933F0B"/>
    <w:rsid w:val="009E6A7B"/>
    <w:rsid w:val="00B25DE3"/>
    <w:rsid w:val="00C40A35"/>
    <w:rsid w:val="00D17CAD"/>
    <w:rsid w:val="00DC6DD5"/>
    <w:rsid w:val="00E362DD"/>
    <w:rsid w:val="00E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B00FF-8D43-4A92-950C-E0B61F93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1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, </cp:lastModifiedBy>
  <cp:revision>4</cp:revision>
  <dcterms:created xsi:type="dcterms:W3CDTF">2021-11-29T12:49:00Z</dcterms:created>
  <dcterms:modified xsi:type="dcterms:W3CDTF">2021-12-09T13:17:00Z</dcterms:modified>
</cp:coreProperties>
</file>