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DD5" w:rsidRPr="00E61B71" w:rsidRDefault="001A6DD5" w:rsidP="001A6DD5">
      <w:pPr>
        <w:jc w:val="center"/>
        <w:rPr>
          <w:b/>
          <w:sz w:val="32"/>
          <w:szCs w:val="32"/>
        </w:rPr>
      </w:pPr>
      <w:r w:rsidRPr="00E61B71">
        <w:rPr>
          <w:b/>
          <w:sz w:val="32"/>
          <w:szCs w:val="32"/>
        </w:rPr>
        <w:t>KUPNÍ SMLOUVA</w:t>
      </w:r>
    </w:p>
    <w:p w:rsidR="001A6DD5" w:rsidRPr="00E61B71" w:rsidRDefault="001A6DD5" w:rsidP="001A6DD5">
      <w:pPr>
        <w:rPr>
          <w:rStyle w:val="Siln"/>
          <w:sz w:val="24"/>
          <w:szCs w:val="24"/>
        </w:rPr>
      </w:pPr>
    </w:p>
    <w:p w:rsidR="001A6DD5" w:rsidRPr="00E61B71" w:rsidRDefault="001A6DD5" w:rsidP="001A6DD5">
      <w:pPr>
        <w:rPr>
          <w:rStyle w:val="Siln"/>
          <w:b w:val="0"/>
          <w:sz w:val="24"/>
          <w:szCs w:val="24"/>
        </w:rPr>
      </w:pPr>
      <w:r w:rsidRPr="00E61B71">
        <w:rPr>
          <w:rStyle w:val="Siln"/>
          <w:sz w:val="24"/>
          <w:szCs w:val="24"/>
        </w:rPr>
        <w:t>Dnešního dne, měsíce a roku</w:t>
      </w:r>
    </w:p>
    <w:p w:rsidR="00F97B1E" w:rsidRPr="00F97B1E" w:rsidRDefault="00B65273" w:rsidP="00F97B1E">
      <w:pPr>
        <w:pStyle w:val="Nadpis1"/>
        <w:rPr>
          <w:rFonts w:ascii="Times New Roman" w:hAnsi="Times New Roman" w:cs="Times New Roman"/>
          <w:b/>
          <w:i/>
          <w:iCs/>
          <w:color w:val="auto"/>
          <w:sz w:val="24"/>
          <w:szCs w:val="24"/>
        </w:rPr>
      </w:pPr>
      <w:r>
        <w:rPr>
          <w:rFonts w:ascii="Times New Roman" w:hAnsi="Times New Roman" w:cs="Times New Roman"/>
          <w:b/>
          <w:i/>
          <w:iCs/>
          <w:color w:val="auto"/>
          <w:sz w:val="24"/>
          <w:szCs w:val="24"/>
        </w:rPr>
        <w:t>Dětský domov Karlovy Vary a Ostrov, příspěvková organizace</w:t>
      </w:r>
    </w:p>
    <w:p w:rsidR="00F97B1E" w:rsidRPr="00F97B1E" w:rsidRDefault="002506ED" w:rsidP="00F97B1E">
      <w:pPr>
        <w:rPr>
          <w:sz w:val="24"/>
          <w:szCs w:val="24"/>
        </w:rPr>
      </w:pPr>
      <w:r>
        <w:rPr>
          <w:sz w:val="24"/>
          <w:szCs w:val="24"/>
        </w:rPr>
        <w:t xml:space="preserve">se sídlem: </w:t>
      </w:r>
      <w:r>
        <w:rPr>
          <w:sz w:val="24"/>
          <w:szCs w:val="24"/>
        </w:rPr>
        <w:tab/>
      </w:r>
      <w:r>
        <w:rPr>
          <w:sz w:val="24"/>
          <w:szCs w:val="24"/>
        </w:rPr>
        <w:tab/>
      </w:r>
      <w:r w:rsidR="004E07DC">
        <w:rPr>
          <w:sz w:val="24"/>
          <w:szCs w:val="24"/>
        </w:rPr>
        <w:t>Dukelských hrdinů 610, 363 01 Ostrov</w:t>
      </w:r>
    </w:p>
    <w:p w:rsidR="00F97B1E" w:rsidRPr="00F97B1E" w:rsidRDefault="00F97B1E" w:rsidP="00F97B1E">
      <w:pPr>
        <w:rPr>
          <w:sz w:val="24"/>
          <w:szCs w:val="24"/>
        </w:rPr>
      </w:pPr>
      <w:r w:rsidRPr="00F97B1E">
        <w:rPr>
          <w:sz w:val="24"/>
          <w:szCs w:val="24"/>
        </w:rPr>
        <w:t xml:space="preserve">IČO: </w:t>
      </w:r>
      <w:r w:rsidRPr="00F97B1E">
        <w:rPr>
          <w:sz w:val="24"/>
          <w:szCs w:val="24"/>
        </w:rPr>
        <w:tab/>
      </w:r>
      <w:r w:rsidRPr="00F97B1E">
        <w:rPr>
          <w:sz w:val="24"/>
          <w:szCs w:val="24"/>
        </w:rPr>
        <w:tab/>
      </w:r>
      <w:r w:rsidRPr="00F97B1E">
        <w:rPr>
          <w:sz w:val="24"/>
          <w:szCs w:val="24"/>
        </w:rPr>
        <w:tab/>
      </w:r>
      <w:r w:rsidR="004E07DC">
        <w:rPr>
          <w:sz w:val="24"/>
          <w:szCs w:val="24"/>
        </w:rPr>
        <w:t>63553660</w:t>
      </w:r>
    </w:p>
    <w:p w:rsidR="00F97B1E" w:rsidRPr="00F97B1E" w:rsidRDefault="00F97B1E" w:rsidP="00F97B1E">
      <w:pPr>
        <w:ind w:left="2127" w:hanging="2127"/>
        <w:rPr>
          <w:sz w:val="24"/>
          <w:szCs w:val="24"/>
        </w:rPr>
      </w:pPr>
      <w:r w:rsidRPr="00F97B1E">
        <w:rPr>
          <w:sz w:val="24"/>
          <w:szCs w:val="24"/>
        </w:rPr>
        <w:t xml:space="preserve">bankovní spojení: </w:t>
      </w:r>
      <w:r w:rsidRPr="00F97B1E">
        <w:rPr>
          <w:sz w:val="24"/>
          <w:szCs w:val="24"/>
        </w:rPr>
        <w:tab/>
        <w:t xml:space="preserve">Komerční banka, a.s., (č. ú. </w:t>
      </w:r>
      <w:r w:rsidR="004E07DC">
        <w:rPr>
          <w:sz w:val="24"/>
          <w:szCs w:val="24"/>
        </w:rPr>
        <w:t>736341</w:t>
      </w:r>
      <w:r w:rsidRPr="00F97B1E">
        <w:rPr>
          <w:sz w:val="24"/>
          <w:szCs w:val="24"/>
        </w:rPr>
        <w:t>/0100)</w:t>
      </w:r>
    </w:p>
    <w:p w:rsidR="00F97B1E" w:rsidRPr="00F97B1E" w:rsidRDefault="00F97B1E" w:rsidP="00F97B1E">
      <w:pPr>
        <w:rPr>
          <w:sz w:val="24"/>
          <w:szCs w:val="24"/>
        </w:rPr>
      </w:pPr>
      <w:proofErr w:type="gramStart"/>
      <w:r w:rsidRPr="00F97B1E">
        <w:rPr>
          <w:sz w:val="24"/>
          <w:szCs w:val="24"/>
        </w:rPr>
        <w:t xml:space="preserve">zastoupený:  </w:t>
      </w:r>
      <w:r w:rsidRPr="00F97B1E">
        <w:rPr>
          <w:sz w:val="24"/>
          <w:szCs w:val="24"/>
        </w:rPr>
        <w:tab/>
      </w:r>
      <w:proofErr w:type="gramEnd"/>
      <w:r w:rsidRPr="00F97B1E">
        <w:rPr>
          <w:sz w:val="24"/>
          <w:szCs w:val="24"/>
        </w:rPr>
        <w:tab/>
      </w:r>
      <w:r w:rsidR="004E07DC">
        <w:rPr>
          <w:sz w:val="24"/>
          <w:szCs w:val="24"/>
        </w:rPr>
        <w:t xml:space="preserve">PhDr. Milanem </w:t>
      </w:r>
      <w:proofErr w:type="spellStart"/>
      <w:r w:rsidR="004E07DC">
        <w:rPr>
          <w:sz w:val="24"/>
          <w:szCs w:val="24"/>
        </w:rPr>
        <w:t>Molcem</w:t>
      </w:r>
      <w:proofErr w:type="spellEnd"/>
      <w:r w:rsidR="004E07DC">
        <w:rPr>
          <w:sz w:val="24"/>
          <w:szCs w:val="24"/>
        </w:rPr>
        <w:t>, ředitelem organizace</w:t>
      </w:r>
    </w:p>
    <w:p w:rsidR="00F97B1E" w:rsidRPr="00F97B1E" w:rsidRDefault="00F97B1E" w:rsidP="00F97B1E">
      <w:pPr>
        <w:rPr>
          <w:sz w:val="24"/>
          <w:szCs w:val="24"/>
        </w:rPr>
      </w:pPr>
    </w:p>
    <w:p w:rsidR="00F97B1E" w:rsidRPr="00F97B1E" w:rsidRDefault="00F97B1E" w:rsidP="00F97B1E">
      <w:pPr>
        <w:rPr>
          <w:i/>
          <w:sz w:val="24"/>
          <w:szCs w:val="24"/>
        </w:rPr>
      </w:pPr>
      <w:r w:rsidRPr="00F97B1E">
        <w:rPr>
          <w:i/>
          <w:sz w:val="24"/>
          <w:szCs w:val="24"/>
        </w:rPr>
        <w:t>na straně jedné jako kupující (dále jen „kupující“)</w:t>
      </w:r>
    </w:p>
    <w:p w:rsidR="001A6DD5" w:rsidRPr="00E61B71" w:rsidRDefault="001A6DD5" w:rsidP="001A6DD5">
      <w:pPr>
        <w:pStyle w:val="rozene"/>
        <w:rPr>
          <w:rFonts w:ascii="Times New Roman" w:hAnsi="Times New Roman"/>
          <w:b w:val="0"/>
          <w:sz w:val="24"/>
          <w:szCs w:val="24"/>
        </w:rPr>
      </w:pPr>
    </w:p>
    <w:p w:rsidR="001A6DD5" w:rsidRPr="00E61B71" w:rsidRDefault="001A6DD5" w:rsidP="001A6DD5">
      <w:pPr>
        <w:pStyle w:val="rozene"/>
        <w:rPr>
          <w:rFonts w:ascii="Times New Roman" w:hAnsi="Times New Roman"/>
          <w:b w:val="0"/>
          <w:sz w:val="24"/>
          <w:szCs w:val="24"/>
        </w:rPr>
      </w:pPr>
      <w:r w:rsidRPr="00E61B71">
        <w:rPr>
          <w:rFonts w:ascii="Times New Roman" w:hAnsi="Times New Roman"/>
          <w:b w:val="0"/>
          <w:sz w:val="24"/>
          <w:szCs w:val="24"/>
        </w:rPr>
        <w:t>a</w:t>
      </w:r>
    </w:p>
    <w:p w:rsidR="001A6DD5" w:rsidRPr="00E61B71" w:rsidRDefault="001A6DD5" w:rsidP="001A6DD5">
      <w:pPr>
        <w:pStyle w:val="rozene"/>
        <w:rPr>
          <w:rFonts w:ascii="Times New Roman" w:hAnsi="Times New Roman"/>
          <w:b w:val="0"/>
          <w:sz w:val="24"/>
          <w:szCs w:val="24"/>
        </w:rPr>
      </w:pPr>
    </w:p>
    <w:p w:rsidR="006D1918" w:rsidRPr="006D1918" w:rsidRDefault="006D1918" w:rsidP="001A6DD5">
      <w:pPr>
        <w:rPr>
          <w:b/>
          <w:i/>
          <w:sz w:val="24"/>
          <w:szCs w:val="24"/>
        </w:rPr>
      </w:pPr>
      <w:r w:rsidRPr="006D1918">
        <w:rPr>
          <w:b/>
          <w:i/>
          <w:sz w:val="24"/>
          <w:szCs w:val="24"/>
        </w:rPr>
        <w:t>SOFTCOM GROUP, spol. s. r. o.</w:t>
      </w:r>
    </w:p>
    <w:p w:rsidR="001A6DD5" w:rsidRPr="006D1918" w:rsidRDefault="006D1918" w:rsidP="001A6DD5">
      <w:pPr>
        <w:rPr>
          <w:sz w:val="24"/>
          <w:szCs w:val="24"/>
        </w:rPr>
      </w:pPr>
      <w:r w:rsidRPr="006D1918">
        <w:rPr>
          <w:b/>
          <w:i/>
          <w:sz w:val="24"/>
          <w:szCs w:val="24"/>
        </w:rPr>
        <w:t>s</w:t>
      </w:r>
      <w:r w:rsidR="001A6DD5" w:rsidRPr="006D1918">
        <w:rPr>
          <w:sz w:val="24"/>
          <w:szCs w:val="24"/>
        </w:rPr>
        <w:t>e sídlem:</w:t>
      </w:r>
      <w:r w:rsidR="004E4CEA" w:rsidRPr="006D1918">
        <w:rPr>
          <w:sz w:val="24"/>
          <w:szCs w:val="24"/>
        </w:rPr>
        <w:tab/>
      </w:r>
      <w:r w:rsidR="004E4CEA" w:rsidRPr="006D1918">
        <w:rPr>
          <w:sz w:val="24"/>
          <w:szCs w:val="24"/>
        </w:rPr>
        <w:tab/>
      </w:r>
      <w:r>
        <w:rPr>
          <w:sz w:val="24"/>
          <w:szCs w:val="24"/>
        </w:rPr>
        <w:t>28. Pluku 458/7, 101 00 Praha 10</w:t>
      </w:r>
      <w:r w:rsidR="004B19E4" w:rsidRPr="006D1918">
        <w:rPr>
          <w:sz w:val="24"/>
          <w:szCs w:val="24"/>
        </w:rPr>
        <w:t>.</w:t>
      </w:r>
    </w:p>
    <w:p w:rsidR="001A6DD5" w:rsidRPr="006D1918" w:rsidRDefault="001A6DD5" w:rsidP="001A6DD5">
      <w:pPr>
        <w:rPr>
          <w:sz w:val="24"/>
          <w:szCs w:val="24"/>
        </w:rPr>
      </w:pPr>
      <w:r w:rsidRPr="006D1918">
        <w:rPr>
          <w:sz w:val="24"/>
          <w:szCs w:val="24"/>
        </w:rPr>
        <w:t xml:space="preserve">IČO: </w:t>
      </w:r>
      <w:r w:rsidR="004E4CEA" w:rsidRPr="006D1918">
        <w:rPr>
          <w:sz w:val="24"/>
          <w:szCs w:val="24"/>
        </w:rPr>
        <w:tab/>
      </w:r>
      <w:r w:rsidR="004E4CEA" w:rsidRPr="006D1918">
        <w:rPr>
          <w:sz w:val="24"/>
          <w:szCs w:val="24"/>
        </w:rPr>
        <w:tab/>
      </w:r>
      <w:r w:rsidR="004E4CEA" w:rsidRPr="006D1918">
        <w:rPr>
          <w:sz w:val="24"/>
          <w:szCs w:val="24"/>
        </w:rPr>
        <w:tab/>
      </w:r>
      <w:r w:rsidR="006D1918">
        <w:rPr>
          <w:sz w:val="24"/>
          <w:szCs w:val="24"/>
        </w:rPr>
        <w:t>25623290</w:t>
      </w:r>
    </w:p>
    <w:p w:rsidR="00CD1E27" w:rsidRPr="006D1918" w:rsidRDefault="00CD1E27" w:rsidP="00CD1E27">
      <w:pPr>
        <w:rPr>
          <w:sz w:val="24"/>
          <w:szCs w:val="24"/>
        </w:rPr>
      </w:pPr>
      <w:r w:rsidRPr="006D1918">
        <w:rPr>
          <w:sz w:val="24"/>
          <w:szCs w:val="24"/>
        </w:rPr>
        <w:t xml:space="preserve">DIČ: </w:t>
      </w:r>
      <w:r w:rsidRPr="006D1918">
        <w:rPr>
          <w:sz w:val="24"/>
          <w:szCs w:val="24"/>
        </w:rPr>
        <w:tab/>
      </w:r>
      <w:r w:rsidRPr="006D1918">
        <w:rPr>
          <w:sz w:val="24"/>
          <w:szCs w:val="24"/>
        </w:rPr>
        <w:tab/>
      </w:r>
      <w:r w:rsidRPr="006D1918">
        <w:rPr>
          <w:sz w:val="24"/>
          <w:szCs w:val="24"/>
        </w:rPr>
        <w:tab/>
      </w:r>
      <w:r w:rsidR="006D1918">
        <w:rPr>
          <w:sz w:val="24"/>
          <w:szCs w:val="24"/>
        </w:rPr>
        <w:t>CZ25623290</w:t>
      </w:r>
    </w:p>
    <w:p w:rsidR="00CD1E27" w:rsidRPr="006D1918" w:rsidRDefault="006D1918" w:rsidP="00CD1E27">
      <w:pPr>
        <w:rPr>
          <w:sz w:val="24"/>
          <w:szCs w:val="24"/>
        </w:rPr>
      </w:pPr>
      <w:r w:rsidRPr="006D1918">
        <w:rPr>
          <w:sz w:val="24"/>
          <w:szCs w:val="24"/>
        </w:rPr>
        <w:t>číslo účtu:</w:t>
      </w:r>
      <w:r>
        <w:rPr>
          <w:sz w:val="24"/>
          <w:szCs w:val="24"/>
        </w:rPr>
        <w:tab/>
      </w:r>
      <w:r w:rsidR="00CD1E27" w:rsidRPr="006D1918">
        <w:rPr>
          <w:sz w:val="24"/>
          <w:szCs w:val="24"/>
        </w:rPr>
        <w:t xml:space="preserve"> </w:t>
      </w:r>
      <w:r w:rsidR="00CD1E27" w:rsidRPr="006D1918">
        <w:rPr>
          <w:sz w:val="24"/>
          <w:szCs w:val="24"/>
        </w:rPr>
        <w:tab/>
      </w:r>
      <w:r>
        <w:rPr>
          <w:sz w:val="24"/>
          <w:szCs w:val="24"/>
        </w:rPr>
        <w:t>19-2295150207/0100</w:t>
      </w:r>
    </w:p>
    <w:p w:rsidR="001A6DD5" w:rsidRPr="00E61B71" w:rsidRDefault="001A6DD5" w:rsidP="001A6DD5">
      <w:pPr>
        <w:rPr>
          <w:sz w:val="24"/>
          <w:szCs w:val="24"/>
        </w:rPr>
      </w:pPr>
    </w:p>
    <w:p w:rsidR="001A6DD5" w:rsidRPr="00E61B71" w:rsidRDefault="001A6DD5" w:rsidP="001A6DD5">
      <w:pPr>
        <w:rPr>
          <w:sz w:val="24"/>
          <w:szCs w:val="24"/>
        </w:rPr>
      </w:pPr>
      <w:r w:rsidRPr="00E61B71">
        <w:rPr>
          <w:i/>
          <w:sz w:val="24"/>
          <w:szCs w:val="24"/>
        </w:rPr>
        <w:t xml:space="preserve">(dále jen </w:t>
      </w:r>
      <w:proofErr w:type="gramStart"/>
      <w:r w:rsidRPr="00E61B71">
        <w:rPr>
          <w:i/>
          <w:sz w:val="24"/>
          <w:szCs w:val="24"/>
        </w:rPr>
        <w:t xml:space="preserve">„ </w:t>
      </w:r>
      <w:r w:rsidR="009D04D9" w:rsidRPr="00E61B71">
        <w:rPr>
          <w:i/>
          <w:sz w:val="24"/>
          <w:szCs w:val="24"/>
        </w:rPr>
        <w:t>prodávající</w:t>
      </w:r>
      <w:proofErr w:type="gramEnd"/>
      <w:r w:rsidRPr="00E61B71">
        <w:rPr>
          <w:i/>
          <w:sz w:val="24"/>
          <w:szCs w:val="24"/>
        </w:rPr>
        <w:t>“ na straně druhé)</w:t>
      </w:r>
    </w:p>
    <w:p w:rsidR="001A6DD5" w:rsidRPr="00E61B71" w:rsidRDefault="001A6DD5" w:rsidP="001A6DD5">
      <w:pPr>
        <w:rPr>
          <w:b/>
          <w:bCs/>
          <w:sz w:val="24"/>
          <w:szCs w:val="24"/>
        </w:rPr>
      </w:pPr>
    </w:p>
    <w:p w:rsidR="001A6DD5" w:rsidRPr="00E61B71" w:rsidRDefault="001A6DD5" w:rsidP="001A6DD5">
      <w:pPr>
        <w:pStyle w:val="BodyText21"/>
        <w:widowControl/>
        <w:rPr>
          <w:snapToGrid/>
          <w:sz w:val="24"/>
          <w:szCs w:val="24"/>
        </w:rPr>
      </w:pPr>
      <w:r w:rsidRPr="00E61B71">
        <w:rPr>
          <w:i/>
          <w:sz w:val="24"/>
          <w:szCs w:val="24"/>
        </w:rPr>
        <w:t>(společně jako „smluvní strany“)</w:t>
      </w:r>
    </w:p>
    <w:p w:rsidR="001A6DD5" w:rsidRPr="00E61B71" w:rsidRDefault="001A6DD5" w:rsidP="001A6DD5">
      <w:pPr>
        <w:rPr>
          <w:b/>
          <w:bCs/>
          <w:sz w:val="24"/>
          <w:szCs w:val="24"/>
        </w:rPr>
      </w:pPr>
    </w:p>
    <w:p w:rsidR="00671593" w:rsidRDefault="00671593" w:rsidP="005154B8">
      <w:pPr>
        <w:spacing w:after="120"/>
        <w:rPr>
          <w:sz w:val="24"/>
          <w:szCs w:val="24"/>
        </w:rPr>
      </w:pPr>
    </w:p>
    <w:p w:rsidR="005154B8" w:rsidRPr="00E61B71" w:rsidRDefault="005154B8" w:rsidP="005154B8">
      <w:pPr>
        <w:spacing w:after="120"/>
        <w:rPr>
          <w:sz w:val="24"/>
          <w:szCs w:val="24"/>
        </w:rPr>
      </w:pPr>
      <w:r w:rsidRPr="00E61B71">
        <w:rPr>
          <w:sz w:val="24"/>
          <w:szCs w:val="24"/>
        </w:rPr>
        <w:t>PREAMBULE</w:t>
      </w:r>
    </w:p>
    <w:p w:rsidR="005154B8" w:rsidRPr="00E61B71" w:rsidRDefault="005154B8" w:rsidP="005154B8">
      <w:pPr>
        <w:spacing w:after="120"/>
        <w:rPr>
          <w:b/>
          <w:bCs/>
          <w:sz w:val="24"/>
          <w:szCs w:val="24"/>
        </w:rPr>
      </w:pPr>
    </w:p>
    <w:p w:rsidR="005154B8" w:rsidRPr="00E61B71" w:rsidRDefault="005154B8" w:rsidP="005154B8">
      <w:pPr>
        <w:spacing w:after="120"/>
        <w:rPr>
          <w:rStyle w:val="Siln"/>
          <w:sz w:val="24"/>
          <w:szCs w:val="24"/>
        </w:rPr>
      </w:pPr>
      <w:r w:rsidRPr="00E61B71">
        <w:rPr>
          <w:rStyle w:val="Siln"/>
          <w:sz w:val="24"/>
          <w:szCs w:val="24"/>
        </w:rPr>
        <w:t>Vzhledem k tomu, že:</w:t>
      </w:r>
    </w:p>
    <w:p w:rsidR="005154B8" w:rsidRPr="00E61B71" w:rsidRDefault="005154B8" w:rsidP="005154B8">
      <w:pPr>
        <w:spacing w:after="120"/>
        <w:rPr>
          <w:sz w:val="24"/>
          <w:szCs w:val="24"/>
        </w:rPr>
      </w:pP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prodávající je vlastníkem movitých věcí dále uvedených, jejichž bližší specifikace je uvedena v příloze č. 1 této smlouvy (dále jen „předmět koupě“), a</w:t>
      </w:r>
    </w:p>
    <w:p w:rsidR="005154B8" w:rsidRPr="00E61B71" w:rsidRDefault="005154B8" w:rsidP="00B97EAC">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je vybraným </w:t>
      </w:r>
      <w:r w:rsidR="00B97EAC" w:rsidRPr="00E61B71">
        <w:rPr>
          <w:rFonts w:ascii="Times New Roman" w:hAnsi="Times New Roman"/>
          <w:sz w:val="24"/>
        </w:rPr>
        <w:t>dodavatelem</w:t>
      </w:r>
      <w:r w:rsidRPr="00E61B71">
        <w:rPr>
          <w:rFonts w:ascii="Times New Roman" w:hAnsi="Times New Roman"/>
          <w:sz w:val="24"/>
        </w:rPr>
        <w:t xml:space="preserve"> </w:t>
      </w:r>
      <w:r w:rsidR="004E07DC">
        <w:rPr>
          <w:rFonts w:ascii="Times New Roman" w:hAnsi="Times New Roman"/>
          <w:sz w:val="24"/>
        </w:rPr>
        <w:t>poptávky</w:t>
      </w:r>
      <w:r w:rsidRPr="00E61B71">
        <w:rPr>
          <w:rFonts w:ascii="Times New Roman" w:hAnsi="Times New Roman"/>
          <w:color w:val="FF0000"/>
          <w:sz w:val="24"/>
        </w:rPr>
        <w:t xml:space="preserve"> </w:t>
      </w:r>
      <w:r w:rsidRPr="00E61B71">
        <w:rPr>
          <w:rFonts w:ascii="Times New Roman" w:hAnsi="Times New Roman"/>
          <w:b/>
          <w:i/>
          <w:sz w:val="24"/>
        </w:rPr>
        <w:t>„</w:t>
      </w:r>
      <w:r w:rsidR="00807A70" w:rsidRPr="00E61B71">
        <w:rPr>
          <w:rFonts w:ascii="Times New Roman" w:hAnsi="Times New Roman"/>
          <w:b/>
          <w:sz w:val="24"/>
        </w:rPr>
        <w:t xml:space="preserve">Nákup </w:t>
      </w:r>
      <w:r w:rsidR="00874EEB">
        <w:rPr>
          <w:rFonts w:ascii="Times New Roman" w:hAnsi="Times New Roman"/>
          <w:b/>
          <w:sz w:val="24"/>
        </w:rPr>
        <w:t>notebooků</w:t>
      </w:r>
      <w:r w:rsidRPr="00E61B71">
        <w:rPr>
          <w:rFonts w:ascii="Times New Roman" w:hAnsi="Times New Roman"/>
          <w:b/>
          <w:i/>
          <w:sz w:val="24"/>
        </w:rPr>
        <w:t>“</w:t>
      </w:r>
      <w:r w:rsidRPr="00E61B71">
        <w:rPr>
          <w:rFonts w:ascii="Times New Roman" w:hAnsi="Times New Roman"/>
          <w:b/>
          <w:color w:val="FF0000"/>
          <w:sz w:val="24"/>
        </w:rPr>
        <w:t xml:space="preserve"> </w:t>
      </w:r>
      <w:r w:rsidR="006B5607">
        <w:rPr>
          <w:rFonts w:ascii="Times New Roman" w:hAnsi="Times New Roman"/>
          <w:sz w:val="24"/>
        </w:rPr>
        <w:t xml:space="preserve">vyhlášené dne </w:t>
      </w:r>
      <w:r w:rsidR="00B859DE">
        <w:rPr>
          <w:rFonts w:ascii="Times New Roman" w:hAnsi="Times New Roman"/>
          <w:sz w:val="24"/>
        </w:rPr>
        <w:t>1</w:t>
      </w:r>
      <w:r w:rsidR="009474AC">
        <w:rPr>
          <w:rFonts w:ascii="Times New Roman" w:hAnsi="Times New Roman"/>
          <w:sz w:val="24"/>
        </w:rPr>
        <w:t>6</w:t>
      </w:r>
      <w:r w:rsidR="00B859DE">
        <w:rPr>
          <w:rFonts w:ascii="Times New Roman" w:hAnsi="Times New Roman"/>
          <w:sz w:val="24"/>
        </w:rPr>
        <w:t>. 11. 2021</w:t>
      </w:r>
      <w:r w:rsidRPr="00E61B71">
        <w:rPr>
          <w:rFonts w:ascii="Times New Roman" w:hAnsi="Times New Roman"/>
          <w:sz w:val="24"/>
        </w:rPr>
        <w:t xml:space="preserve"> </w:t>
      </w:r>
      <w:r w:rsidR="004E07DC">
        <w:rPr>
          <w:rFonts w:ascii="Times New Roman" w:hAnsi="Times New Roman"/>
          <w:sz w:val="24"/>
        </w:rPr>
        <w:t>Dětským domovem Karlovy Vary a Ostrov, příspěvkovou organizací</w:t>
      </w:r>
      <w:r w:rsidRPr="00E61B71">
        <w:rPr>
          <w:rFonts w:ascii="Times New Roman" w:hAnsi="Times New Roman"/>
          <w:sz w:val="24"/>
        </w:rPr>
        <w:t xml:space="preserve">;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kupující má zájem </w:t>
      </w:r>
      <w:r w:rsidR="00FC7B3F">
        <w:rPr>
          <w:rFonts w:ascii="Times New Roman" w:hAnsi="Times New Roman"/>
          <w:sz w:val="24"/>
        </w:rPr>
        <w:t>tyto</w:t>
      </w:r>
      <w:r w:rsidRPr="00E61B71">
        <w:rPr>
          <w:rFonts w:ascii="Times New Roman" w:hAnsi="Times New Roman"/>
          <w:sz w:val="24"/>
        </w:rPr>
        <w:t xml:space="preserve"> movit</w:t>
      </w:r>
      <w:r w:rsidR="00FC7B3F">
        <w:rPr>
          <w:rFonts w:ascii="Times New Roman" w:hAnsi="Times New Roman"/>
          <w:sz w:val="24"/>
        </w:rPr>
        <w:t>é</w:t>
      </w:r>
      <w:r w:rsidRPr="00E61B71">
        <w:rPr>
          <w:rFonts w:ascii="Times New Roman" w:hAnsi="Times New Roman"/>
          <w:sz w:val="24"/>
        </w:rPr>
        <w:t xml:space="preserve"> věc</w:t>
      </w:r>
      <w:r w:rsidR="00FC7B3F">
        <w:rPr>
          <w:rFonts w:ascii="Times New Roman" w:hAnsi="Times New Roman"/>
          <w:sz w:val="24"/>
        </w:rPr>
        <w:t>i</w:t>
      </w:r>
      <w:r w:rsidRPr="00E61B71">
        <w:rPr>
          <w:rFonts w:ascii="Times New Roman" w:hAnsi="Times New Roman"/>
          <w:sz w:val="24"/>
        </w:rPr>
        <w:t xml:space="preserve"> získat do svého vlastnictví,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prodávající prohlašuje, že je držitelem potřebného živnostenského oprávnění a má řádné vybavení, zkušenosti a schopnosti, aby předmět koupě dle této smlouvy dodal ve stanovené době a ve sjednané kvalitě, a že si je vědom skutečnosti, že kupující má značný zájem na dodání předmětu koupě, který je předmětem této smlouvy, v čase a kvalitě stanovené touto smlouvou,</w:t>
      </w:r>
    </w:p>
    <w:p w:rsidR="005154B8" w:rsidRPr="00E61B71" w:rsidRDefault="005154B8" w:rsidP="005154B8">
      <w:pPr>
        <w:spacing w:after="120"/>
        <w:rPr>
          <w:sz w:val="24"/>
          <w:szCs w:val="24"/>
        </w:rPr>
      </w:pPr>
    </w:p>
    <w:p w:rsidR="005154B8" w:rsidRPr="00E61B71" w:rsidRDefault="005154B8" w:rsidP="005154B8">
      <w:pPr>
        <w:spacing w:after="120"/>
        <w:rPr>
          <w:sz w:val="24"/>
          <w:szCs w:val="24"/>
        </w:rPr>
      </w:pPr>
      <w:r w:rsidRPr="00E61B71">
        <w:rPr>
          <w:sz w:val="24"/>
          <w:szCs w:val="24"/>
        </w:rPr>
        <w:t>dohodly se smluvní strany na uzavření této</w:t>
      </w:r>
    </w:p>
    <w:p w:rsidR="005154B8" w:rsidRPr="00E61B71" w:rsidRDefault="005154B8" w:rsidP="005154B8">
      <w:pPr>
        <w:spacing w:after="120"/>
        <w:rPr>
          <w:sz w:val="24"/>
          <w:szCs w:val="24"/>
        </w:rPr>
      </w:pPr>
    </w:p>
    <w:p w:rsidR="005154B8" w:rsidRPr="00E61B71" w:rsidRDefault="005154B8" w:rsidP="005154B8">
      <w:pPr>
        <w:spacing w:after="120"/>
        <w:jc w:val="center"/>
        <w:rPr>
          <w:b/>
          <w:sz w:val="24"/>
          <w:szCs w:val="24"/>
        </w:rPr>
      </w:pPr>
      <w:r w:rsidRPr="00E61B71">
        <w:rPr>
          <w:b/>
          <w:sz w:val="24"/>
          <w:szCs w:val="24"/>
        </w:rPr>
        <w:t>KUPNÍ SMLOUVY</w:t>
      </w:r>
    </w:p>
    <w:p w:rsidR="005154B8" w:rsidRPr="00E61B71" w:rsidRDefault="005154B8" w:rsidP="005154B8">
      <w:pPr>
        <w:pStyle w:val="Default"/>
        <w:spacing w:after="120"/>
        <w:jc w:val="center"/>
        <w:rPr>
          <w:rFonts w:ascii="Times New Roman" w:hAnsi="Times New Roman" w:cs="Times New Roman"/>
        </w:rPr>
      </w:pPr>
      <w:r w:rsidRPr="00E61B71">
        <w:rPr>
          <w:rFonts w:ascii="Times New Roman" w:hAnsi="Times New Roman" w:cs="Times New Roman"/>
        </w:rPr>
        <w:t>(dále jen „smlouva“)</w:t>
      </w:r>
    </w:p>
    <w:p w:rsidR="005154B8" w:rsidRDefault="005154B8" w:rsidP="003C7760">
      <w:pPr>
        <w:pStyle w:val="BodyText21"/>
        <w:widowControl/>
        <w:jc w:val="center"/>
        <w:rPr>
          <w:sz w:val="24"/>
          <w:szCs w:val="24"/>
        </w:rPr>
      </w:pPr>
      <w:r w:rsidRPr="00E61B71">
        <w:rPr>
          <w:sz w:val="24"/>
          <w:szCs w:val="24"/>
        </w:rPr>
        <w:lastRenderedPageBreak/>
        <w:t>dle § 2079 a násl. zákona č. 89/2012 Sb., občanský zákoník, ve znění pozdějších předpisů</w:t>
      </w:r>
      <w:r w:rsidR="00721933" w:rsidRPr="00E61B71">
        <w:rPr>
          <w:sz w:val="24"/>
          <w:szCs w:val="24"/>
        </w:rPr>
        <w:t xml:space="preserve"> (dále jen „občanský zákoník“)</w:t>
      </w:r>
    </w:p>
    <w:p w:rsidR="00671593" w:rsidRDefault="00671593" w:rsidP="003C7760">
      <w:pPr>
        <w:pStyle w:val="BodyText21"/>
        <w:widowControl/>
        <w:jc w:val="center"/>
        <w:rPr>
          <w:sz w:val="24"/>
          <w:szCs w:val="24"/>
        </w:rPr>
      </w:pPr>
    </w:p>
    <w:p w:rsidR="00671593" w:rsidRPr="00E61B71" w:rsidRDefault="00671593" w:rsidP="003C7760">
      <w:pPr>
        <w:pStyle w:val="BodyText21"/>
        <w:widowControl/>
        <w:jc w:val="center"/>
        <w:rPr>
          <w:sz w:val="24"/>
          <w:szCs w:val="24"/>
        </w:rPr>
      </w:pPr>
    </w:p>
    <w:p w:rsidR="005154B8" w:rsidRPr="00E61B71" w:rsidRDefault="005154B8" w:rsidP="00285E9B">
      <w:pPr>
        <w:pStyle w:val="slovn1rove"/>
        <w:tabs>
          <w:tab w:val="clear" w:pos="357"/>
          <w:tab w:val="left" w:pos="0"/>
        </w:tabs>
        <w:spacing w:before="0" w:after="120"/>
        <w:rPr>
          <w:rFonts w:ascii="Times New Roman" w:hAnsi="Times New Roman"/>
          <w:sz w:val="24"/>
          <w:szCs w:val="24"/>
        </w:rPr>
      </w:pPr>
      <w:r w:rsidRPr="00E61B71">
        <w:rPr>
          <w:rFonts w:ascii="Times New Roman" w:hAnsi="Times New Roman"/>
          <w:sz w:val="24"/>
          <w:szCs w:val="24"/>
        </w:rPr>
        <w:t>Předmět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0" w:name="_Ref280253377"/>
      <w:r w:rsidRPr="00E61B71">
        <w:rPr>
          <w:rFonts w:ascii="Times New Roman" w:hAnsi="Times New Roman"/>
          <w:sz w:val="24"/>
          <w:szCs w:val="24"/>
        </w:rPr>
        <w:t>Prodávající se zavazuje na základě této smlouvy dodat kupujícímu předmět koupě</w:t>
      </w:r>
      <w:r w:rsidR="00671593">
        <w:rPr>
          <w:rFonts w:ascii="Times New Roman" w:hAnsi="Times New Roman"/>
          <w:sz w:val="24"/>
          <w:szCs w:val="24"/>
        </w:rPr>
        <w:t xml:space="preserve">, kterým je </w:t>
      </w:r>
      <w:r w:rsidR="00B859DE">
        <w:rPr>
          <w:rFonts w:ascii="Times New Roman" w:hAnsi="Times New Roman"/>
          <w:sz w:val="24"/>
          <w:szCs w:val="24"/>
        </w:rPr>
        <w:t>8</w:t>
      </w:r>
      <w:r w:rsidR="00671593">
        <w:rPr>
          <w:rFonts w:ascii="Times New Roman" w:hAnsi="Times New Roman"/>
          <w:sz w:val="24"/>
          <w:szCs w:val="24"/>
        </w:rPr>
        <w:t xml:space="preserve"> ks </w:t>
      </w:r>
      <w:proofErr w:type="gramStart"/>
      <w:r w:rsidR="00671593">
        <w:rPr>
          <w:rFonts w:ascii="Times New Roman" w:hAnsi="Times New Roman"/>
          <w:sz w:val="24"/>
          <w:szCs w:val="24"/>
        </w:rPr>
        <w:t>notebooků</w:t>
      </w:r>
      <w:r w:rsidR="003D45BE">
        <w:rPr>
          <w:rFonts w:ascii="Times New Roman" w:hAnsi="Times New Roman"/>
          <w:sz w:val="24"/>
          <w:szCs w:val="24"/>
        </w:rPr>
        <w:t xml:space="preserve"> ,</w:t>
      </w:r>
      <w:proofErr w:type="gramEnd"/>
      <w:r w:rsidR="003D45BE">
        <w:rPr>
          <w:rFonts w:ascii="Times New Roman" w:hAnsi="Times New Roman"/>
          <w:sz w:val="24"/>
          <w:szCs w:val="24"/>
        </w:rPr>
        <w:t xml:space="preserve"> </w:t>
      </w:r>
      <w:r w:rsidR="00671593">
        <w:rPr>
          <w:rFonts w:ascii="Times New Roman" w:hAnsi="Times New Roman"/>
          <w:sz w:val="24"/>
          <w:szCs w:val="24"/>
        </w:rPr>
        <w:t>vše</w:t>
      </w:r>
      <w:r w:rsidRPr="00E61B71">
        <w:rPr>
          <w:rFonts w:ascii="Times New Roman" w:hAnsi="Times New Roman"/>
          <w:sz w:val="24"/>
          <w:szCs w:val="24"/>
        </w:rPr>
        <w:t xml:space="preserve"> dle specifikace </w:t>
      </w:r>
      <w:r w:rsidR="00317A44">
        <w:rPr>
          <w:rFonts w:ascii="Times New Roman" w:hAnsi="Times New Roman"/>
          <w:sz w:val="24"/>
          <w:szCs w:val="24"/>
        </w:rPr>
        <w:t xml:space="preserve">uvedené </w:t>
      </w:r>
      <w:r w:rsidRPr="00E61B71">
        <w:rPr>
          <w:rFonts w:ascii="Times New Roman" w:hAnsi="Times New Roman"/>
          <w:sz w:val="24"/>
          <w:szCs w:val="24"/>
        </w:rPr>
        <w:t>v příloze č. 1, která tvoří součást této smlouvy a převést na kupujícího vlastnické právo k tomuto předmětu.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se zavazuje od prodávajícího předmět koupě uvedený v předchozím odstavci převzít a zaplatit mu za něj kupní cenu.</w:t>
      </w:r>
    </w:p>
    <w:bookmarkEnd w:id="0"/>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Předmětem plnění dle této kupní smlouvy je rovněž dodání veškeré příslušné dokumentace a </w:t>
      </w:r>
      <w:proofErr w:type="gramStart"/>
      <w:r w:rsidRPr="00E61B71">
        <w:rPr>
          <w:rFonts w:ascii="Times New Roman" w:hAnsi="Times New Roman"/>
          <w:sz w:val="24"/>
          <w:szCs w:val="24"/>
        </w:rPr>
        <w:t>dokladů</w:t>
      </w:r>
      <w:proofErr w:type="gramEnd"/>
      <w:r w:rsidRPr="00E61B71">
        <w:rPr>
          <w:rFonts w:ascii="Times New Roman" w:hAnsi="Times New Roman"/>
          <w:sz w:val="24"/>
          <w:szCs w:val="24"/>
        </w:rPr>
        <w:t xml:space="preserve"> a to zejména návodů k obsluze, údržbě a bez</w:t>
      </w:r>
      <w:r w:rsidR="00485D6B" w:rsidRPr="00E61B71">
        <w:rPr>
          <w:rFonts w:ascii="Times New Roman" w:hAnsi="Times New Roman"/>
          <w:sz w:val="24"/>
          <w:szCs w:val="24"/>
        </w:rPr>
        <w:t>pečnému užívání předmětu koupě</w:t>
      </w:r>
      <w:r w:rsidRPr="00E61B71">
        <w:rPr>
          <w:rFonts w:ascii="Times New Roman" w:hAnsi="Times New Roman"/>
          <w:sz w:val="24"/>
          <w:szCs w:val="24"/>
        </w:rPr>
        <w:t xml:space="preserve">, vše v jednom vyhotovení v tištěné formě v českém jazyce. </w:t>
      </w:r>
    </w:p>
    <w:p w:rsidR="005154B8" w:rsidRPr="00E61B71" w:rsidRDefault="005154B8" w:rsidP="00671593">
      <w:pPr>
        <w:pStyle w:val="slovn2rove"/>
        <w:keepNext w:val="0"/>
        <w:numPr>
          <w:ilvl w:val="0"/>
          <w:numId w:val="0"/>
        </w:numPr>
        <w:spacing w:before="0"/>
        <w:rPr>
          <w:rFonts w:ascii="Times New Roman" w:hAnsi="Times New Roman"/>
          <w:sz w:val="24"/>
          <w:szCs w:val="24"/>
        </w:rPr>
      </w:pP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t>Dodání předmětu koupě</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Prodávající je povinen odevzdat kupujícímu předmět koupě na sjednaném místě plnění, kterým je sídlo kupujícího.</w:t>
      </w:r>
    </w:p>
    <w:p w:rsidR="005154B8" w:rsidRPr="007D3A19"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Prodávající je povinen odevzdat předmět koupě společně s doklady, které se k předmětu koupě vztahují nejpozději do </w:t>
      </w:r>
      <w:r w:rsidR="00D520C2" w:rsidRPr="007D3A19">
        <w:rPr>
          <w:rFonts w:ascii="Times New Roman" w:hAnsi="Times New Roman"/>
          <w:sz w:val="24"/>
          <w:szCs w:val="24"/>
        </w:rPr>
        <w:t>30 ti kalendářních dnů od účinnosti smlouvy</w:t>
      </w:r>
      <w:r w:rsidRPr="007D3A19">
        <w:rPr>
          <w:rFonts w:ascii="Times New Roman" w:hAnsi="Times New Roman"/>
          <w:sz w:val="24"/>
          <w:szCs w:val="24"/>
        </w:rPr>
        <w:t>.</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Termín dodání a odevzdání předmětu koupě se prodávající zavazuje oznámit písemně (případně elektronickou komunikací) kupujícímu nejméně </w:t>
      </w:r>
      <w:r w:rsidR="00485D6B" w:rsidRPr="00E61B71">
        <w:rPr>
          <w:rFonts w:ascii="Times New Roman" w:hAnsi="Times New Roman"/>
          <w:sz w:val="24"/>
          <w:szCs w:val="24"/>
        </w:rPr>
        <w:t>pět</w:t>
      </w:r>
      <w:r w:rsidRPr="00E61B71">
        <w:rPr>
          <w:rFonts w:ascii="Times New Roman" w:hAnsi="Times New Roman"/>
          <w:sz w:val="24"/>
          <w:szCs w:val="24"/>
        </w:rPr>
        <w:t xml:space="preserve"> pracovních dnů předem a kupující prodávajícímu příslušný termín potvrdí. </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Kupující si vyhrazuje osobní převzetí předmětu koupě a provedení kontroly předmětu koupě. O tomto převzetí sepíší prodávající a kupující Protokol o převzetí předmětu koupě, který bude obsahovat zejména:</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popis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funkčnosti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úplnosti dokladů dodaných s předmětem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zjištění vad v množství, kvalitě a jakosti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vytknutí zjištěných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 xml:space="preserve">výzva k odstranění vad, způsob a </w:t>
      </w:r>
      <w:r w:rsidR="00B97EAC" w:rsidRPr="00E61B71">
        <w:rPr>
          <w:rFonts w:ascii="Times New Roman" w:hAnsi="Times New Roman"/>
          <w:sz w:val="24"/>
          <w:szCs w:val="24"/>
        </w:rPr>
        <w:t>termín</w:t>
      </w:r>
      <w:r w:rsidRPr="00E61B71">
        <w:rPr>
          <w:rFonts w:ascii="Times New Roman" w:hAnsi="Times New Roman"/>
          <w:sz w:val="24"/>
          <w:szCs w:val="24"/>
        </w:rPr>
        <w:t xml:space="preserve"> k odstranění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datum, jména a podpisy oprávněných osob.</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Kupující není povinen převzít předmět koupě, pokud nebude splňovat veškeré požadavky dle specifikace v příloze č. 1 nebo bude mít jakékoliv zjevné vady. </w:t>
      </w:r>
    </w:p>
    <w:p w:rsidR="00E56244" w:rsidRPr="000215E6" w:rsidRDefault="005154B8" w:rsidP="00671593">
      <w:pPr>
        <w:pStyle w:val="slovn2rove"/>
        <w:keepNext w:val="0"/>
        <w:numPr>
          <w:ilvl w:val="1"/>
          <w:numId w:val="9"/>
        </w:numPr>
        <w:ind w:left="567" w:hanging="567"/>
        <w:rPr>
          <w:rFonts w:ascii="Times New Roman" w:hAnsi="Times New Roman"/>
          <w:sz w:val="24"/>
          <w:szCs w:val="24"/>
        </w:rPr>
      </w:pPr>
      <w:r w:rsidRPr="000215E6">
        <w:rPr>
          <w:rFonts w:ascii="Times New Roman" w:hAnsi="Times New Roman"/>
          <w:sz w:val="24"/>
          <w:szCs w:val="24"/>
        </w:rPr>
        <w:t>Předmět koupě je považován za odevzdaný kupujícímu až v okamžiku podpisu Protokolu o převzetí předmětu koupě kupujícím i prodávajícím.</w:t>
      </w:r>
    </w:p>
    <w:p w:rsidR="005154B8" w:rsidRPr="000215E6" w:rsidRDefault="00E56244" w:rsidP="00671593">
      <w:pPr>
        <w:pStyle w:val="slovn2rove"/>
        <w:keepNext w:val="0"/>
        <w:numPr>
          <w:ilvl w:val="1"/>
          <w:numId w:val="9"/>
        </w:numPr>
        <w:ind w:left="567" w:hanging="567"/>
        <w:rPr>
          <w:rFonts w:ascii="Times New Roman" w:hAnsi="Times New Roman"/>
          <w:sz w:val="24"/>
          <w:szCs w:val="24"/>
        </w:rPr>
      </w:pPr>
      <w:r w:rsidRPr="000215E6">
        <w:rPr>
          <w:rFonts w:ascii="Times New Roman" w:hAnsi="Times New Roman"/>
          <w:sz w:val="24"/>
          <w:szCs w:val="24"/>
        </w:rPr>
        <w:t>Smluvní strany se dohodly, že pokud v souvislosti s koronav</w:t>
      </w:r>
      <w:r w:rsidR="00485D6B" w:rsidRPr="000215E6">
        <w:rPr>
          <w:rFonts w:ascii="Times New Roman" w:hAnsi="Times New Roman"/>
          <w:sz w:val="24"/>
          <w:szCs w:val="24"/>
        </w:rPr>
        <w:t>irovou pandemií dojde u výrobce</w:t>
      </w:r>
      <w:r w:rsidRPr="000215E6">
        <w:rPr>
          <w:rFonts w:ascii="Times New Roman" w:hAnsi="Times New Roman"/>
          <w:sz w:val="24"/>
          <w:szCs w:val="24"/>
        </w:rPr>
        <w:t xml:space="preserve"> k odstávce výroby, může být termín předání předmětu koupě prodloužen, a to nejdéle o dobu, po kterou trvala odstávka výroby za účinnosti této smlouvy.</w:t>
      </w:r>
      <w:r w:rsidR="005154B8" w:rsidRPr="000215E6">
        <w:rPr>
          <w:rFonts w:ascii="Times New Roman" w:hAnsi="Times New Roman"/>
          <w:sz w:val="24"/>
          <w:szCs w:val="24"/>
        </w:rPr>
        <w:t xml:space="preserve"> </w:t>
      </w:r>
      <w:r w:rsidR="00B43AEE" w:rsidRPr="000215E6">
        <w:rPr>
          <w:rFonts w:ascii="Times New Roman" w:hAnsi="Times New Roman"/>
          <w:sz w:val="24"/>
          <w:szCs w:val="24"/>
        </w:rPr>
        <w:t>Na zpoždění dodávek, které vznikne na straně výrobce notebooků (či jejich jednotlivých komponentů), a které je známé již v době před podpisem této smlouvy, nebude brán zřetel.</w:t>
      </w:r>
    </w:p>
    <w:p w:rsidR="00671593" w:rsidRPr="00E61B71" w:rsidRDefault="00671593" w:rsidP="00671593">
      <w:pPr>
        <w:pStyle w:val="slovn2rove"/>
        <w:keepNext w:val="0"/>
        <w:numPr>
          <w:ilvl w:val="0"/>
          <w:numId w:val="0"/>
        </w:numPr>
        <w:ind w:left="567"/>
        <w:rPr>
          <w:rFonts w:ascii="Times New Roman" w:hAnsi="Times New Roman"/>
          <w:sz w:val="24"/>
          <w:szCs w:val="24"/>
          <w:highlight w:val="green"/>
        </w:rPr>
      </w:pP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lastRenderedPageBreak/>
        <w:t>Kupní cena</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cenou smluvní, nejvýše přípustnou, nepřekročitelnou a činí:</w:t>
      </w:r>
    </w:p>
    <w:p w:rsidR="005154B8" w:rsidRPr="006D1918" w:rsidRDefault="005154B8" w:rsidP="00671593">
      <w:pPr>
        <w:spacing w:after="120"/>
        <w:ind w:left="1134"/>
        <w:rPr>
          <w:sz w:val="24"/>
          <w:szCs w:val="24"/>
        </w:rPr>
      </w:pPr>
      <w:r w:rsidRPr="006D1918">
        <w:rPr>
          <w:sz w:val="24"/>
          <w:szCs w:val="24"/>
        </w:rPr>
        <w:t xml:space="preserve">Cena bez DPH </w:t>
      </w:r>
      <w:r w:rsidR="006D1918">
        <w:rPr>
          <w:sz w:val="24"/>
          <w:szCs w:val="24"/>
        </w:rPr>
        <w:tab/>
      </w:r>
      <w:r w:rsidR="006D1918">
        <w:rPr>
          <w:sz w:val="24"/>
          <w:szCs w:val="24"/>
        </w:rPr>
        <w:tab/>
        <w:t>72 592</w:t>
      </w:r>
      <w:r w:rsidRPr="006D1918">
        <w:rPr>
          <w:sz w:val="24"/>
          <w:szCs w:val="24"/>
        </w:rPr>
        <w:tab/>
        <w:t>Kč</w:t>
      </w:r>
    </w:p>
    <w:p w:rsidR="005154B8" w:rsidRPr="006D1918" w:rsidRDefault="005154B8" w:rsidP="00671593">
      <w:pPr>
        <w:spacing w:after="120"/>
        <w:ind w:left="1134"/>
        <w:rPr>
          <w:sz w:val="24"/>
          <w:szCs w:val="24"/>
        </w:rPr>
      </w:pPr>
      <w:r w:rsidRPr="006D1918">
        <w:rPr>
          <w:sz w:val="24"/>
          <w:szCs w:val="24"/>
        </w:rPr>
        <w:t xml:space="preserve">(slovy: </w:t>
      </w:r>
      <w:r w:rsidR="006D1918">
        <w:rPr>
          <w:sz w:val="24"/>
          <w:szCs w:val="24"/>
        </w:rPr>
        <w:t>sedmdesát dva tisíc pět set devadesát dva korun českých</w:t>
      </w:r>
      <w:r w:rsidRPr="006D1918">
        <w:rPr>
          <w:sz w:val="24"/>
          <w:szCs w:val="24"/>
        </w:rPr>
        <w:t>)</w:t>
      </w:r>
    </w:p>
    <w:p w:rsidR="005154B8" w:rsidRPr="006D1918" w:rsidRDefault="005154B8" w:rsidP="00671593">
      <w:pPr>
        <w:spacing w:after="120"/>
        <w:ind w:left="1134"/>
        <w:rPr>
          <w:sz w:val="24"/>
          <w:szCs w:val="24"/>
        </w:rPr>
      </w:pPr>
      <w:r w:rsidRPr="006D1918">
        <w:rPr>
          <w:sz w:val="24"/>
          <w:szCs w:val="24"/>
        </w:rPr>
        <w:t xml:space="preserve">DPH </w:t>
      </w:r>
      <w:r w:rsidR="006D1918">
        <w:rPr>
          <w:sz w:val="24"/>
          <w:szCs w:val="24"/>
        </w:rPr>
        <w:tab/>
      </w:r>
      <w:r w:rsidR="006D1918">
        <w:rPr>
          <w:sz w:val="24"/>
          <w:szCs w:val="24"/>
        </w:rPr>
        <w:tab/>
      </w:r>
      <w:r w:rsidR="006D1918">
        <w:rPr>
          <w:sz w:val="24"/>
          <w:szCs w:val="24"/>
        </w:rPr>
        <w:tab/>
        <w:t xml:space="preserve">15 244,32 </w:t>
      </w:r>
      <w:r w:rsidRPr="006D1918">
        <w:rPr>
          <w:sz w:val="24"/>
          <w:szCs w:val="24"/>
        </w:rPr>
        <w:t>Kč</w:t>
      </w:r>
    </w:p>
    <w:p w:rsidR="005154B8" w:rsidRPr="006D1918" w:rsidRDefault="005154B8" w:rsidP="00671593">
      <w:pPr>
        <w:spacing w:after="120"/>
        <w:ind w:left="1134"/>
        <w:rPr>
          <w:sz w:val="24"/>
          <w:szCs w:val="24"/>
        </w:rPr>
      </w:pPr>
      <w:r w:rsidRPr="006D1918">
        <w:rPr>
          <w:sz w:val="24"/>
          <w:szCs w:val="24"/>
        </w:rPr>
        <w:t xml:space="preserve">(slovy: </w:t>
      </w:r>
      <w:r w:rsidR="006D1918">
        <w:rPr>
          <w:sz w:val="24"/>
          <w:szCs w:val="24"/>
        </w:rPr>
        <w:t>patnáct tisíc dvě stě čtyřicet čtyři korun českých třicet dva haléře</w:t>
      </w:r>
      <w:r w:rsidRPr="006D1918">
        <w:rPr>
          <w:sz w:val="24"/>
          <w:szCs w:val="24"/>
        </w:rPr>
        <w:t>)</w:t>
      </w:r>
    </w:p>
    <w:p w:rsidR="005154B8" w:rsidRPr="006D1918" w:rsidRDefault="005154B8" w:rsidP="00671593">
      <w:pPr>
        <w:spacing w:after="120"/>
        <w:ind w:left="1134"/>
        <w:rPr>
          <w:sz w:val="24"/>
          <w:szCs w:val="24"/>
        </w:rPr>
      </w:pPr>
      <w:r w:rsidRPr="006D1918">
        <w:rPr>
          <w:sz w:val="24"/>
          <w:szCs w:val="24"/>
        </w:rPr>
        <w:t>------------------------------------------------------------------------------------------------</w:t>
      </w:r>
    </w:p>
    <w:p w:rsidR="005154B8" w:rsidRPr="006D1918" w:rsidRDefault="005154B8" w:rsidP="00671593">
      <w:pPr>
        <w:spacing w:after="120"/>
        <w:ind w:left="1134"/>
        <w:rPr>
          <w:sz w:val="24"/>
          <w:szCs w:val="24"/>
        </w:rPr>
      </w:pPr>
      <w:r w:rsidRPr="006D1918">
        <w:rPr>
          <w:sz w:val="24"/>
          <w:szCs w:val="24"/>
        </w:rPr>
        <w:t>Cena včetně DPH</w:t>
      </w:r>
      <w:r w:rsidR="006D1918">
        <w:rPr>
          <w:sz w:val="24"/>
          <w:szCs w:val="24"/>
        </w:rPr>
        <w:tab/>
        <w:t>87 836,32</w:t>
      </w:r>
      <w:r w:rsidR="006D1918">
        <w:rPr>
          <w:sz w:val="24"/>
          <w:szCs w:val="24"/>
        </w:rPr>
        <w:tab/>
      </w:r>
      <w:r w:rsidRPr="006D1918">
        <w:rPr>
          <w:sz w:val="24"/>
          <w:szCs w:val="24"/>
        </w:rPr>
        <w:tab/>
        <w:t>Kč</w:t>
      </w:r>
    </w:p>
    <w:p w:rsidR="005154B8" w:rsidRPr="00E61B71" w:rsidRDefault="005154B8" w:rsidP="00671593">
      <w:pPr>
        <w:spacing w:after="120"/>
        <w:ind w:left="1134"/>
        <w:rPr>
          <w:sz w:val="24"/>
          <w:szCs w:val="24"/>
        </w:rPr>
      </w:pPr>
      <w:r w:rsidRPr="006D1918">
        <w:rPr>
          <w:sz w:val="24"/>
          <w:szCs w:val="24"/>
        </w:rPr>
        <w:t>(slovy:</w:t>
      </w:r>
      <w:r w:rsidR="006D1918">
        <w:rPr>
          <w:sz w:val="24"/>
          <w:szCs w:val="24"/>
        </w:rPr>
        <w:t xml:space="preserve"> osmdesát sedm tisíc osm set třicet šest korun českých třicet dva haléře</w:t>
      </w:r>
      <w:r w:rsidRPr="006D1918">
        <w:rPr>
          <w:sz w:val="24"/>
          <w:szCs w:val="24"/>
        </w:rPr>
        <w:t>.)</w:t>
      </w:r>
    </w:p>
    <w:p w:rsidR="005154B8" w:rsidRDefault="005154B8" w:rsidP="00671593">
      <w:pPr>
        <w:pStyle w:val="slovn2rove"/>
        <w:keepNext w:val="0"/>
        <w:numPr>
          <w:ilvl w:val="0"/>
          <w:numId w:val="0"/>
        </w:numPr>
        <w:tabs>
          <w:tab w:val="clear" w:pos="567"/>
        </w:tabs>
        <w:spacing w:before="0"/>
        <w:ind w:left="567"/>
        <w:rPr>
          <w:rFonts w:ascii="Times New Roman" w:hAnsi="Times New Roman"/>
          <w:sz w:val="24"/>
          <w:szCs w:val="24"/>
        </w:rPr>
      </w:pPr>
      <w:r w:rsidRPr="00E61B71">
        <w:rPr>
          <w:rFonts w:ascii="Times New Roman" w:hAnsi="Times New Roman"/>
          <w:sz w:val="24"/>
          <w:szCs w:val="24"/>
        </w:rPr>
        <w:t xml:space="preserve"> (dále jen „kupní cena“)</w:t>
      </w:r>
    </w:p>
    <w:p w:rsidR="005154B8" w:rsidRDefault="005154B8" w:rsidP="00671593">
      <w:pPr>
        <w:pStyle w:val="slovn2rove"/>
        <w:keepNext w:val="0"/>
        <w:tabs>
          <w:tab w:val="clear" w:pos="567"/>
        </w:tabs>
        <w:spacing w:before="0"/>
        <w:ind w:left="567" w:hanging="567"/>
        <w:rPr>
          <w:rFonts w:ascii="Times New Roman" w:hAnsi="Times New Roman"/>
          <w:sz w:val="24"/>
          <w:szCs w:val="24"/>
        </w:rPr>
      </w:pPr>
      <w:bookmarkStart w:id="1" w:name="_Ref282617162"/>
      <w:r w:rsidRPr="00E61B71">
        <w:rPr>
          <w:rFonts w:ascii="Times New Roman" w:hAnsi="Times New Roman"/>
          <w:sz w:val="24"/>
          <w:szCs w:val="24"/>
        </w:rPr>
        <w:t>Kupní cena obsahuje veškeré náklady spojené s dodáním předmětu koupě, zejména náklady na 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daně a poplatky spojené s dodávkou předmětu koupě a náklady na průvodní dokumentaci. Sjednaná kupní cena je pevná, nepřekročitelná a nezávislá na vývoji cen a kursových změnách.</w:t>
      </w:r>
    </w:p>
    <w:p w:rsidR="00A07AE1" w:rsidRPr="00E61B71" w:rsidRDefault="00A07AE1" w:rsidP="00A07AE1">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Platební podmínky a fakturace</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2" w:name="_Ref282617217"/>
      <w:bookmarkEnd w:id="1"/>
      <w:r w:rsidRPr="00E61B71">
        <w:rPr>
          <w:rFonts w:ascii="Times New Roman" w:hAnsi="Times New Roman"/>
          <w:sz w:val="24"/>
          <w:szCs w:val="24"/>
        </w:rPr>
        <w:t xml:space="preserve">Kupujícím nebudou za dodání předmětu koupě poskytována jakákoli plnění před dodáním předmětu koupě.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Faktura bude vystavena nejpozději do 15. dne měsíce následujícího po dni uskutečnění zdanitelného plnění a bude obsahovat náležitosti daňového dokladu stanovené </w:t>
      </w:r>
      <w:r w:rsidR="00A07AE1">
        <w:rPr>
          <w:rFonts w:ascii="Times New Roman" w:hAnsi="Times New Roman"/>
          <w:sz w:val="24"/>
          <w:szCs w:val="24"/>
        </w:rPr>
        <w:t>Z</w:t>
      </w:r>
      <w:r w:rsidRPr="00E61B71">
        <w:rPr>
          <w:rFonts w:ascii="Times New Roman" w:hAnsi="Times New Roman"/>
          <w:sz w:val="24"/>
          <w:szCs w:val="24"/>
        </w:rPr>
        <w:t>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považována za uhrazenou řádně a včas, pokud ke dni splatnosti kupní ceny budou peněžní prostředky odpovídající kupní ceně odepsány z účtu kupujícího ve prospěch účtu prodávajícího.</w:t>
      </w:r>
      <w:bookmarkEnd w:id="2"/>
      <w:r w:rsidRPr="00E61B71">
        <w:rPr>
          <w:rFonts w:ascii="Times New Roman" w:hAnsi="Times New Roman"/>
          <w:sz w:val="24"/>
          <w:szCs w:val="24"/>
        </w:rPr>
        <w:t xml:space="preserve"> </w:t>
      </w:r>
    </w:p>
    <w:p w:rsidR="005154B8" w:rsidRDefault="00B97EAC"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Úhrada kupní ceny</w:t>
      </w:r>
      <w:r w:rsidR="005154B8" w:rsidRPr="00E61B71">
        <w:rPr>
          <w:rFonts w:ascii="Times New Roman" w:hAnsi="Times New Roman"/>
          <w:sz w:val="24"/>
          <w:szCs w:val="24"/>
        </w:rPr>
        <w:t xml:space="preserve"> nemá vliv na možnost uplatnění práva kupujícího z vad předmětu koupě.</w:t>
      </w: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Záruka za jakost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w:t>
      </w:r>
      <w:r w:rsidRPr="00E61B71">
        <w:rPr>
          <w:rFonts w:ascii="Times New Roman" w:hAnsi="Times New Roman"/>
          <w:sz w:val="24"/>
          <w:szCs w:val="24"/>
        </w:rPr>
        <w:lastRenderedPageBreak/>
        <w:t>Prodávající dále prohlašuje a zavazuje se, že předmět koupě není zatížen právem třetí osoby či osob, tedy že předmět koupě nemá žádné právní vady.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Prodávající poskytuje kupujícímu záruku za jakost předmětu koupě, a to v délce </w:t>
      </w:r>
      <w:r w:rsidR="009202A4">
        <w:rPr>
          <w:rFonts w:ascii="Times New Roman" w:hAnsi="Times New Roman"/>
          <w:sz w:val="24"/>
          <w:szCs w:val="24"/>
        </w:rPr>
        <w:t>24.</w:t>
      </w:r>
      <w:r w:rsidR="006F6A43">
        <w:rPr>
          <w:rFonts w:ascii="Times New Roman" w:hAnsi="Times New Roman"/>
          <w:sz w:val="24"/>
          <w:szCs w:val="24"/>
        </w:rPr>
        <w:t xml:space="preserve"> </w:t>
      </w:r>
      <w:r w:rsidR="00080F86" w:rsidRPr="00E61B71">
        <w:rPr>
          <w:rFonts w:ascii="Times New Roman" w:hAnsi="Times New Roman"/>
          <w:sz w:val="24"/>
          <w:szCs w:val="24"/>
        </w:rPr>
        <w:t>měsíců</w:t>
      </w:r>
      <w:r w:rsidRPr="00E61B71">
        <w:rPr>
          <w:rFonts w:ascii="Times New Roman" w:hAnsi="Times New Roman"/>
          <w:sz w:val="24"/>
          <w:szCs w:val="24"/>
        </w:rPr>
        <w:t>. Běh záruční doby počíná ode dne odevzdání předmětu koupě kupujícímu.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Záruka dle předcházejícího odst. 5.2.</w:t>
      </w:r>
      <w:r w:rsidR="000F21D9" w:rsidRPr="00E61B71">
        <w:rPr>
          <w:rFonts w:ascii="Times New Roman" w:hAnsi="Times New Roman"/>
          <w:sz w:val="24"/>
          <w:szCs w:val="24"/>
        </w:rPr>
        <w:t xml:space="preserve"> </w:t>
      </w:r>
      <w:r w:rsidRPr="00E61B71">
        <w:rPr>
          <w:rFonts w:ascii="Times New Roman" w:hAnsi="Times New Roman"/>
          <w:sz w:val="24"/>
          <w:szCs w:val="24"/>
        </w:rPr>
        <w:t xml:space="preserve">se nevztahuje na spotřební materiál.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použití obecných záručních a servisních podmínek prodávajícího, budou tyto použity pro řešení reklamací dle této smlouvy pouze v případě, že tyto podmínky budou pro kupujícího výhodnější.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bookmarkStart w:id="3" w:name="_Ref282617003"/>
      <w:r w:rsidRPr="00671593">
        <w:rPr>
          <w:rFonts w:ascii="Times New Roman" w:hAnsi="Times New Roman"/>
          <w:sz w:val="24"/>
          <w:szCs w:val="24"/>
        </w:rPr>
        <w:t>Prodávajícím bude kupujícímu poskytován bezplatný záruční servis na kupujícím reklamované vady předmětu koupě vzniklé v době trvání záruční doby</w:t>
      </w:r>
      <w:bookmarkEnd w:id="3"/>
      <w:r w:rsidRPr="00671593">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Kupující má právo volby způsobu odstranění důsledku vadného plnění.</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4" w:name="_Ref282617022"/>
      <w:r w:rsidRPr="00E61B71">
        <w:rPr>
          <w:rFonts w:ascii="Times New Roman" w:hAnsi="Times New Roman"/>
          <w:sz w:val="24"/>
          <w:szCs w:val="24"/>
        </w:rPr>
        <w:t>Veškeré vady zboží je kupující povinen uplatnit u prodávajícího bez zbytečného odkladu poté, kdy vadu zjistil, a to formou písemného oznámení o vadě doručeného na adresu sídla prodávajícího nebo e</w:t>
      </w:r>
      <w:r w:rsidR="00EA0419" w:rsidRPr="00E61B71">
        <w:rPr>
          <w:rFonts w:ascii="Times New Roman" w:hAnsi="Times New Roman"/>
          <w:sz w:val="24"/>
          <w:szCs w:val="24"/>
        </w:rPr>
        <w:t>-</w:t>
      </w:r>
      <w:r w:rsidRPr="00E61B71">
        <w:rPr>
          <w:rFonts w:ascii="Times New Roman" w:hAnsi="Times New Roman"/>
          <w:sz w:val="24"/>
          <w:szCs w:val="24"/>
        </w:rPr>
        <w:t>mailem na e</w:t>
      </w:r>
      <w:r w:rsidR="00EA0419" w:rsidRPr="00E61B71">
        <w:rPr>
          <w:rFonts w:ascii="Times New Roman" w:hAnsi="Times New Roman"/>
          <w:sz w:val="24"/>
          <w:szCs w:val="24"/>
        </w:rPr>
        <w:t>-</w:t>
      </w:r>
      <w:r w:rsidRPr="00E61B71">
        <w:rPr>
          <w:rFonts w:ascii="Times New Roman" w:hAnsi="Times New Roman"/>
          <w:sz w:val="24"/>
          <w:szCs w:val="24"/>
        </w:rPr>
        <w:t xml:space="preserve">mailovou adresu </w:t>
      </w:r>
      <w:r w:rsidR="001F7708">
        <w:rPr>
          <w:rFonts w:ascii="Times New Roman" w:hAnsi="Times New Roman"/>
          <w:sz w:val="24"/>
          <w:szCs w:val="24"/>
        </w:rPr>
        <w:t>servis@softcom.cz</w:t>
      </w:r>
      <w:bookmarkStart w:id="5" w:name="_GoBack"/>
      <w:bookmarkEnd w:id="5"/>
      <w:r w:rsidRPr="00E61B71">
        <w:rPr>
          <w:rFonts w:ascii="Times New Roman" w:hAnsi="Times New Roman"/>
          <w:sz w:val="24"/>
          <w:szCs w:val="24"/>
        </w:rPr>
        <w:t xml:space="preserve">. Na oznámení o vadě je prodávající povinen odpovědět do dvou pracovních dnů ode dne doručení. Pokud tak neučiní, 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w:t>
      </w:r>
      <w:proofErr w:type="gramStart"/>
      <w:r w:rsidRPr="00E61B71">
        <w:rPr>
          <w:rFonts w:ascii="Times New Roman" w:hAnsi="Times New Roman"/>
          <w:sz w:val="24"/>
          <w:szCs w:val="24"/>
        </w:rPr>
        <w:t>proveditelné</w:t>
      </w:r>
      <w:proofErr w:type="gramEnd"/>
      <w:r w:rsidRPr="00E61B71">
        <w:rPr>
          <w:rFonts w:ascii="Times New Roman" w:hAnsi="Times New Roman"/>
          <w:sz w:val="24"/>
          <w:szCs w:val="24"/>
        </w:rPr>
        <w:t xml:space="preserve"> a nikoliv nepřiměřeně zatěžující, je povinen provést odstranění vady v místě určeném kupujícím. 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 reklamačním řízení vada uznána jako reklamační vada bude odstranění vady předmětu koupě či jeho části provedeno úplatně, a to za cenu v místě a čase obvyklou</w:t>
      </w:r>
      <w:bookmarkEnd w:id="4"/>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w:t>
      </w:r>
      <w:r w:rsidRPr="00E61B71">
        <w:rPr>
          <w:rFonts w:ascii="Times New Roman" w:hAnsi="Times New Roman"/>
          <w:sz w:val="24"/>
          <w:szCs w:val="24"/>
        </w:rPr>
        <w:lastRenderedPageBreak/>
        <w:t>předmětu koupě prodávajícím neběží záruční doba s tím, že doba přerušení běhu záruční lhůty bude počítána na celé dny a bude brán v úvahu každý započatý kalendářní den.</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Práva a povinnosti </w:t>
      </w:r>
      <w:proofErr w:type="gramStart"/>
      <w:r w:rsidRPr="00E61B71">
        <w:rPr>
          <w:rFonts w:ascii="Times New Roman" w:hAnsi="Times New Roman"/>
          <w:sz w:val="24"/>
          <w:szCs w:val="24"/>
        </w:rPr>
        <w:t>z</w:t>
      </w:r>
      <w:proofErr w:type="gramEnd"/>
      <w:r w:rsidRPr="00E61B71">
        <w:rPr>
          <w:rFonts w:ascii="Times New Roman" w:hAnsi="Times New Roman"/>
          <w:sz w:val="24"/>
          <w:szCs w:val="24"/>
        </w:rPr>
        <w:t xml:space="preserve"> prodávajícím poskytnuté záruky nezanikají ani odstoupením kterékoli ze smluvních stran od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 reklamačním řízení budou prodávajícím pořizovány písemné zápisy ve dvojím vyhotovení, z nichž jeden stejnopis obdrží každá ze smluvních stran.</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Smluvní pokuty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se dohodly, že v případě porušení ustanovení odst. 2.2. této smlouvy prodávajícím je kupující oprávněn uplatnit vůči prodávajícímu ve smyslu ustanovení § 2048 a násl. občanského zákoníku smluvní pokutu ve výši 0,1 % (slovy: jedna desetina procenta) z kupní ceny, a to za každý den prodlení.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se dohodly, že v případě porušení ustanovení odst. 5.</w:t>
      </w:r>
      <w:r w:rsidR="00721933" w:rsidRPr="00E61B71">
        <w:rPr>
          <w:rFonts w:ascii="Times New Roman" w:hAnsi="Times New Roman"/>
          <w:sz w:val="24"/>
          <w:szCs w:val="24"/>
        </w:rPr>
        <w:t>7</w:t>
      </w:r>
      <w:r w:rsidRPr="00E61B71">
        <w:rPr>
          <w:rFonts w:ascii="Times New Roman" w:hAnsi="Times New Roman"/>
          <w:sz w:val="24"/>
          <w:szCs w:val="24"/>
        </w:rPr>
        <w:t>. nebo odst. 5.</w:t>
      </w:r>
      <w:r w:rsidR="00721933" w:rsidRPr="00E61B71">
        <w:rPr>
          <w:rFonts w:ascii="Times New Roman" w:hAnsi="Times New Roman"/>
          <w:sz w:val="24"/>
          <w:szCs w:val="24"/>
        </w:rPr>
        <w:t>8</w:t>
      </w:r>
      <w:r w:rsidRPr="00E61B71">
        <w:rPr>
          <w:rFonts w:ascii="Times New Roman" w:hAnsi="Times New Roman"/>
          <w:sz w:val="24"/>
          <w:szCs w:val="24"/>
        </w:rPr>
        <w:t xml:space="preserve">. této smlouvy prodávajícím je kupující oprávněn uplatnit ve smyslu ustanovení § 2048 a násl. občanského zákoníku smluvní pokutu ve výši </w:t>
      </w:r>
      <w:r w:rsidR="009202A4">
        <w:rPr>
          <w:rFonts w:ascii="Times New Roman" w:hAnsi="Times New Roman"/>
          <w:sz w:val="24"/>
          <w:szCs w:val="24"/>
        </w:rPr>
        <w:t>1</w:t>
      </w:r>
      <w:r w:rsidRPr="007B3736">
        <w:rPr>
          <w:rFonts w:ascii="Times New Roman" w:hAnsi="Times New Roman"/>
          <w:sz w:val="24"/>
          <w:szCs w:val="24"/>
        </w:rPr>
        <w:t xml:space="preserve">.000,- Kč (slovy: </w:t>
      </w:r>
      <w:r w:rsidR="009202A4">
        <w:rPr>
          <w:rFonts w:ascii="Times New Roman" w:hAnsi="Times New Roman"/>
          <w:sz w:val="24"/>
          <w:szCs w:val="24"/>
        </w:rPr>
        <w:t>jeden</w:t>
      </w:r>
      <w:r w:rsidRPr="007B3736">
        <w:rPr>
          <w:rFonts w:ascii="Times New Roman" w:hAnsi="Times New Roman"/>
          <w:sz w:val="24"/>
          <w:szCs w:val="24"/>
        </w:rPr>
        <w:t xml:space="preserve"> tisíc korun českých)</w:t>
      </w:r>
      <w:r w:rsidRPr="0004646A">
        <w:rPr>
          <w:rFonts w:ascii="Times New Roman" w:hAnsi="Times New Roman"/>
          <w:sz w:val="24"/>
          <w:szCs w:val="24"/>
        </w:rPr>
        <w:t>,</w:t>
      </w:r>
      <w:r w:rsidRPr="00671593">
        <w:rPr>
          <w:rFonts w:ascii="Times New Roman" w:hAnsi="Times New Roman"/>
          <w:sz w:val="24"/>
          <w:szCs w:val="24"/>
        </w:rPr>
        <w:t xml:space="preserve"> a to za každé porušení smlouvy zvlášť</w:t>
      </w:r>
      <w:r w:rsidR="00721933" w:rsidRPr="00671593">
        <w:rPr>
          <w:rFonts w:ascii="Times New Roman" w:hAnsi="Times New Roman"/>
          <w:sz w:val="24"/>
          <w:szCs w:val="24"/>
        </w:rPr>
        <w:t>,</w:t>
      </w:r>
      <w:r w:rsidRPr="00671593">
        <w:rPr>
          <w:rFonts w:ascii="Times New Roman" w:hAnsi="Times New Roman"/>
          <w:sz w:val="24"/>
          <w:szCs w:val="24"/>
        </w:rPr>
        <w:t xml:space="preserve"> a to i opakovaně.</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E61B71">
        <w:rPr>
          <w:rFonts w:ascii="Times New Roman" w:hAnsi="Times New Roman"/>
          <w:sz w:val="24"/>
          <w:szCs w:val="24"/>
        </w:rPr>
        <w:t xml:space="preserve">0,1 % (slovy: jedna desetina procenta) </w:t>
      </w:r>
      <w:r w:rsidRPr="00E61B71">
        <w:rPr>
          <w:rFonts w:ascii="Times New Roman" w:hAnsi="Times New Roman"/>
          <w:sz w:val="24"/>
          <w:szCs w:val="24"/>
        </w:rPr>
        <w:t>z dlužné částky, a to za každý den prodlení.</w:t>
      </w:r>
    </w:p>
    <w:p w:rsid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pokuta je splatná do třiceti dní od data, kdy byla povinné straně doručena písemná výzva k jejímu zaplacení ze strany oprávněné strany, a to na účet oprávněné strany uvedený v písemné výzvě.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Ustanovením o smluvní pokutě není dotčeno právo oprávněné strany na náhradu škody v plné výši.</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Závěrečná ustanovení</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této smlouvy se dohodly, že právní vztahy založené touto smlouvou se budou řídit právním řádem České republiky. Tato smlouva jakož i právní vztahy touto smlouvou neupravené se řídí úpravou občanského zákoníku.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Případné spory vzniklé z této smlouvy budou řešeny dohodou smluvních stran a nebude-li dohody, pak podle platné právní úpravy věcně a místně příslušnými soudy České republiky.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lastRenderedPageBreak/>
        <w:t>V případě neplatnosti nebo neúčinnosti některého ustanovení této smlouvy nebudou dotčena ostatní ustanovení této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prohlašují, že skutečnosti uvedené v této smlouvě nepovažují za obchodní tajemství ve smyslu ustanovení § 504 občansk</w:t>
      </w:r>
      <w:r w:rsidR="00721933" w:rsidRPr="00E61B71">
        <w:rPr>
          <w:rFonts w:ascii="Times New Roman" w:hAnsi="Times New Roman"/>
          <w:sz w:val="24"/>
          <w:szCs w:val="24"/>
        </w:rPr>
        <w:t>ého</w:t>
      </w:r>
      <w:r w:rsidRPr="00E61B71">
        <w:rPr>
          <w:rFonts w:ascii="Times New Roman" w:hAnsi="Times New Roman"/>
          <w:sz w:val="24"/>
          <w:szCs w:val="24"/>
        </w:rPr>
        <w:t xml:space="preserve"> zákoník</w:t>
      </w:r>
      <w:r w:rsidR="00721933" w:rsidRPr="00E61B71">
        <w:rPr>
          <w:rFonts w:ascii="Times New Roman" w:hAnsi="Times New Roman"/>
          <w:sz w:val="24"/>
          <w:szCs w:val="24"/>
        </w:rPr>
        <w:t>u</w:t>
      </w:r>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je povinen spolupůsobit při výkonu finanční kontroly ve smyslu § 2 písm. e) a § 13 zákona č. 320/2001 Sb., o finanční kontr</w:t>
      </w:r>
      <w:r w:rsidR="0087643D" w:rsidRPr="00E61B71">
        <w:rPr>
          <w:rFonts w:ascii="Times New Roman" w:hAnsi="Times New Roman"/>
          <w:sz w:val="24"/>
          <w:szCs w:val="24"/>
        </w:rPr>
        <w:t>ole ve veřejné správě</w:t>
      </w:r>
      <w:r w:rsidR="00845DFF" w:rsidRPr="00E61B71">
        <w:rPr>
          <w:rFonts w:ascii="Times New Roman" w:hAnsi="Times New Roman"/>
          <w:sz w:val="24"/>
          <w:szCs w:val="24"/>
        </w:rPr>
        <w:t xml:space="preserve"> </w:t>
      </w:r>
      <w:r w:rsidRPr="00E61B71">
        <w:rPr>
          <w:rFonts w:ascii="Times New Roman" w:hAnsi="Times New Roman"/>
          <w:sz w:val="24"/>
          <w:szCs w:val="24"/>
        </w:rPr>
        <w:t xml:space="preserve">a o změně některých zákonu, ve znění pozdějších předpisů, tj. poskytnout kontrolnímu orgánu doklady o dodávkách zboží a služeb hrazených z veřejných výdajů nebo z veřejné finanční podpory v rozsahu nezbytném pro ověření příslušné operace.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Tuto smlouvu lze měnit, doplňovat a upřesňovat pouze oboustranně odsouhlasenými, písemnými a průběžně číslovanými dodatky, podepsanými oprávněnými zástupci obou smluvních stran, které musí být obsaženy na jedné listině.</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Smlouva je vyhotovena ve třech stejnopisech, z nichž kupující obdrží dva výtisky a prodávající jeden výtisk. Každý stejnopis této smlouvy má právní sílu originálu.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Tato smlouva nabývá platnosti dnem jejího podpisu oprávněnými zástupci obou smluvních stran a účinnosti dnem uveřejnění v registru smluv.</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Nedílnou součástí smlouvy jsou tyto přílohy:</w:t>
      </w:r>
    </w:p>
    <w:p w:rsidR="005154B8" w:rsidRPr="00E61B71" w:rsidRDefault="005154B8" w:rsidP="00671593">
      <w:pPr>
        <w:pStyle w:val="StylZM"/>
        <w:numPr>
          <w:ilvl w:val="0"/>
          <w:numId w:val="0"/>
        </w:numPr>
        <w:spacing w:after="120"/>
        <w:ind w:firstLine="1701"/>
        <w:rPr>
          <w:sz w:val="24"/>
          <w:szCs w:val="24"/>
        </w:rPr>
      </w:pPr>
      <w:r w:rsidRPr="00E61B71">
        <w:rPr>
          <w:bCs/>
          <w:sz w:val="24"/>
          <w:szCs w:val="24"/>
        </w:rPr>
        <w:t>Příloha č. 1: Specifikace předmětu plnění</w:t>
      </w:r>
      <w:r w:rsidR="001302C4" w:rsidRPr="00E61B71">
        <w:rPr>
          <w:bCs/>
          <w:sz w:val="24"/>
          <w:szCs w:val="24"/>
        </w:rPr>
        <w:t xml:space="preserve"> </w:t>
      </w:r>
    </w:p>
    <w:p w:rsidR="005154B8"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B42464" w:rsidRDefault="00B42464" w:rsidP="00671593">
      <w:pPr>
        <w:rPr>
          <w:sz w:val="24"/>
          <w:szCs w:val="24"/>
        </w:rPr>
      </w:pPr>
    </w:p>
    <w:p w:rsidR="00B42464" w:rsidRDefault="00B42464" w:rsidP="00671593">
      <w:pPr>
        <w:rPr>
          <w:sz w:val="24"/>
          <w:szCs w:val="24"/>
        </w:rPr>
      </w:pPr>
    </w:p>
    <w:p w:rsidR="00B42464" w:rsidRDefault="00B42464" w:rsidP="00671593">
      <w:pPr>
        <w:rPr>
          <w:sz w:val="24"/>
          <w:szCs w:val="24"/>
        </w:rPr>
      </w:pPr>
    </w:p>
    <w:p w:rsidR="005154B8" w:rsidRPr="00E61B71" w:rsidRDefault="006D1918" w:rsidP="00671593">
      <w:pPr>
        <w:rPr>
          <w:sz w:val="24"/>
          <w:szCs w:val="24"/>
        </w:rPr>
      </w:pPr>
      <w:r>
        <w:rPr>
          <w:sz w:val="24"/>
          <w:szCs w:val="24"/>
        </w:rPr>
        <w:t>Praha</w:t>
      </w:r>
      <w:r>
        <w:rPr>
          <w:sz w:val="24"/>
          <w:szCs w:val="24"/>
        </w:rPr>
        <w:tab/>
      </w:r>
      <w:r>
        <w:rPr>
          <w:sz w:val="24"/>
          <w:szCs w:val="24"/>
        </w:rPr>
        <w:tab/>
      </w:r>
      <w:r>
        <w:rPr>
          <w:sz w:val="24"/>
          <w:szCs w:val="24"/>
        </w:rPr>
        <w:tab/>
      </w:r>
      <w:r>
        <w:rPr>
          <w:sz w:val="24"/>
          <w:szCs w:val="24"/>
        </w:rPr>
        <w:tab/>
      </w:r>
      <w:r w:rsidR="009202A4">
        <w:rPr>
          <w:sz w:val="24"/>
          <w:szCs w:val="24"/>
        </w:rPr>
        <w:tab/>
      </w:r>
      <w:r w:rsidR="009202A4">
        <w:rPr>
          <w:sz w:val="24"/>
          <w:szCs w:val="24"/>
        </w:rPr>
        <w:tab/>
      </w:r>
      <w:r w:rsidR="005154B8" w:rsidRPr="00E61B71">
        <w:rPr>
          <w:sz w:val="24"/>
          <w:szCs w:val="24"/>
        </w:rPr>
        <w:tab/>
      </w:r>
      <w:r w:rsidR="005154B8" w:rsidRPr="00E61B71">
        <w:rPr>
          <w:sz w:val="24"/>
          <w:szCs w:val="24"/>
        </w:rPr>
        <w:tab/>
      </w:r>
      <w:r w:rsidR="009202A4">
        <w:rPr>
          <w:sz w:val="24"/>
          <w:szCs w:val="24"/>
        </w:rPr>
        <w:t xml:space="preserve">Ostrov </w:t>
      </w:r>
    </w:p>
    <w:p w:rsidR="005154B8" w:rsidRPr="00E61B71" w:rsidRDefault="005154B8" w:rsidP="00671593">
      <w:pPr>
        <w:rPr>
          <w:sz w:val="24"/>
          <w:szCs w:val="24"/>
        </w:rPr>
      </w:pPr>
    </w:p>
    <w:p w:rsidR="005154B8" w:rsidRPr="00E61B71" w:rsidRDefault="005154B8" w:rsidP="00671593">
      <w:pPr>
        <w:rPr>
          <w:sz w:val="24"/>
          <w:szCs w:val="24"/>
        </w:rPr>
      </w:pPr>
    </w:p>
    <w:p w:rsidR="005154B8" w:rsidRPr="00E61B71" w:rsidRDefault="005154B8" w:rsidP="00671593">
      <w:pPr>
        <w:rPr>
          <w:sz w:val="24"/>
          <w:szCs w:val="24"/>
        </w:rPr>
      </w:pPr>
    </w:p>
    <w:p w:rsidR="005154B8" w:rsidRPr="00E61B71" w:rsidRDefault="005154B8" w:rsidP="00671593">
      <w:pPr>
        <w:rPr>
          <w:sz w:val="24"/>
          <w:szCs w:val="24"/>
        </w:rPr>
      </w:pPr>
      <w:r w:rsidRPr="00E61B71">
        <w:rPr>
          <w:sz w:val="24"/>
          <w:szCs w:val="24"/>
        </w:rPr>
        <w:t>..........................................</w:t>
      </w:r>
      <w:r w:rsidR="00E61B71">
        <w:rPr>
          <w:sz w:val="24"/>
          <w:szCs w:val="24"/>
        </w:rPr>
        <w:t>......</w:t>
      </w:r>
      <w:r w:rsidR="00E61B71">
        <w:rPr>
          <w:sz w:val="24"/>
          <w:szCs w:val="24"/>
        </w:rPr>
        <w:tab/>
      </w:r>
      <w:r w:rsidR="00E61B71">
        <w:rPr>
          <w:sz w:val="24"/>
          <w:szCs w:val="24"/>
        </w:rPr>
        <w:tab/>
        <w:t xml:space="preserve">                  </w:t>
      </w:r>
      <w:r w:rsidRPr="00E61B71">
        <w:rPr>
          <w:sz w:val="24"/>
          <w:szCs w:val="24"/>
        </w:rPr>
        <w:t>..................................................</w:t>
      </w:r>
    </w:p>
    <w:p w:rsidR="00F37043" w:rsidRPr="007622EA" w:rsidRDefault="005154B8" w:rsidP="007622EA">
      <w:pPr>
        <w:ind w:firstLine="708"/>
        <w:rPr>
          <w:sz w:val="24"/>
          <w:szCs w:val="24"/>
        </w:rPr>
      </w:pPr>
      <w:r w:rsidRPr="00E61B71">
        <w:rPr>
          <w:sz w:val="24"/>
          <w:szCs w:val="24"/>
        </w:rPr>
        <w:t>prodávající</w:t>
      </w:r>
      <w:r w:rsidRPr="00E61B71">
        <w:rPr>
          <w:sz w:val="24"/>
          <w:szCs w:val="24"/>
        </w:rPr>
        <w:tab/>
      </w:r>
      <w:r w:rsidRPr="00E61B71">
        <w:rPr>
          <w:sz w:val="24"/>
          <w:szCs w:val="24"/>
        </w:rPr>
        <w:tab/>
      </w:r>
      <w:r w:rsidRPr="00E61B71">
        <w:rPr>
          <w:sz w:val="24"/>
          <w:szCs w:val="24"/>
        </w:rPr>
        <w:tab/>
      </w:r>
      <w:r w:rsidRPr="00E61B71">
        <w:rPr>
          <w:sz w:val="24"/>
          <w:szCs w:val="24"/>
        </w:rPr>
        <w:tab/>
      </w:r>
      <w:r w:rsidRPr="00E61B71">
        <w:rPr>
          <w:sz w:val="24"/>
          <w:szCs w:val="24"/>
        </w:rPr>
        <w:tab/>
      </w:r>
      <w:r w:rsidRPr="00E61B71">
        <w:rPr>
          <w:sz w:val="24"/>
          <w:szCs w:val="24"/>
        </w:rPr>
        <w:tab/>
        <w:t xml:space="preserve">      </w:t>
      </w:r>
      <w:r w:rsidR="00DA5C73" w:rsidRPr="00E61B71">
        <w:rPr>
          <w:sz w:val="24"/>
          <w:szCs w:val="24"/>
        </w:rPr>
        <w:t xml:space="preserve">         </w:t>
      </w:r>
      <w:r w:rsidRPr="00E61B71">
        <w:rPr>
          <w:sz w:val="24"/>
          <w:szCs w:val="24"/>
        </w:rPr>
        <w:t>kupující</w:t>
      </w:r>
    </w:p>
    <w:sectPr w:rsidR="00F37043" w:rsidRPr="007622EA" w:rsidSect="00A42A0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574" w:rsidRDefault="000D2574" w:rsidP="00721933">
      <w:r>
        <w:separator/>
      </w:r>
    </w:p>
  </w:endnote>
  <w:endnote w:type="continuationSeparator" w:id="0">
    <w:p w:rsidR="000D2574" w:rsidRDefault="000D2574"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rsidR="00721933" w:rsidRDefault="00A42A0C">
        <w:pPr>
          <w:pStyle w:val="Zpat"/>
          <w:jc w:val="center"/>
        </w:pPr>
        <w:r>
          <w:fldChar w:fldCharType="begin"/>
        </w:r>
        <w:r w:rsidR="00721933">
          <w:instrText>PAGE   \* MERGEFORMAT</w:instrText>
        </w:r>
        <w:r>
          <w:fldChar w:fldCharType="separate"/>
        </w:r>
        <w:r w:rsidR="00B42464">
          <w:rPr>
            <w:noProof/>
          </w:rPr>
          <w:t>7</w:t>
        </w:r>
        <w:r>
          <w:fldChar w:fldCharType="end"/>
        </w:r>
      </w:p>
    </w:sdtContent>
  </w:sdt>
  <w:p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574" w:rsidRDefault="000D2574" w:rsidP="00721933">
      <w:r>
        <w:separator/>
      </w:r>
    </w:p>
  </w:footnote>
  <w:footnote w:type="continuationSeparator" w:id="0">
    <w:p w:rsidR="000D2574" w:rsidRDefault="000D2574" w:rsidP="00721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B66016A8"/>
    <w:lvl w:ilvl="0" w:tplc="05DC2566">
      <w:start w:val="1"/>
      <w:numFmt w:val="upperRoman"/>
      <w:lvlText w:val="%1."/>
      <w:lvlJc w:val="left"/>
      <w:pPr>
        <w:ind w:left="1080" w:hanging="720"/>
      </w:pPr>
      <w:rPr>
        <w:rFonts w:hint="default"/>
      </w:rPr>
    </w:lvl>
    <w:lvl w:ilvl="1" w:tplc="B36A58EE">
      <w:start w:val="1"/>
      <w:numFmt w:val="decimal"/>
      <w:lvlText w:val="2.%2"/>
      <w:lvlJc w:val="left"/>
      <w:pPr>
        <w:ind w:left="1440" w:hanging="360"/>
      </w:pPr>
      <w:rPr>
        <w:rFonts w:ascii="Times New Roman" w:hAnsi="Times New Roman" w:cs="Times New Roman" w:hint="default"/>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8"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3"/>
  </w:num>
  <w:num w:numId="5">
    <w:abstractNumId w:val="3"/>
  </w:num>
  <w:num w:numId="6">
    <w:abstractNumId w:val="0"/>
  </w:num>
  <w:num w:numId="7">
    <w:abstractNumId w:val="3"/>
  </w:num>
  <w:num w:numId="8">
    <w:abstractNumId w:val="3"/>
  </w:num>
  <w:num w:numId="9">
    <w:abstractNumId w:val="4"/>
  </w:num>
  <w:num w:numId="10">
    <w:abstractNumId w:val="6"/>
  </w:num>
  <w:num w:numId="11">
    <w:abstractNumId w:val="3"/>
  </w:num>
  <w:num w:numId="12">
    <w:abstractNumId w:val="3"/>
  </w:num>
  <w:num w:numId="13">
    <w:abstractNumId w:val="8"/>
  </w:num>
  <w:num w:numId="14">
    <w:abstractNumId w:val="2"/>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215E6"/>
    <w:rsid w:val="0004646A"/>
    <w:rsid w:val="00052E18"/>
    <w:rsid w:val="0007184E"/>
    <w:rsid w:val="00080F86"/>
    <w:rsid w:val="000A3CA4"/>
    <w:rsid w:val="000D2574"/>
    <w:rsid w:val="000F21D9"/>
    <w:rsid w:val="001302C4"/>
    <w:rsid w:val="00176123"/>
    <w:rsid w:val="001A5E91"/>
    <w:rsid w:val="001A6DD5"/>
    <w:rsid w:val="001F7708"/>
    <w:rsid w:val="001F7E78"/>
    <w:rsid w:val="00221804"/>
    <w:rsid w:val="002506ED"/>
    <w:rsid w:val="00285E9B"/>
    <w:rsid w:val="002B39A3"/>
    <w:rsid w:val="002E1793"/>
    <w:rsid w:val="002E61D9"/>
    <w:rsid w:val="002F6594"/>
    <w:rsid w:val="003167FF"/>
    <w:rsid w:val="00316DBF"/>
    <w:rsid w:val="00317A44"/>
    <w:rsid w:val="00363DFC"/>
    <w:rsid w:val="00381C7F"/>
    <w:rsid w:val="003B2BE4"/>
    <w:rsid w:val="003B36F2"/>
    <w:rsid w:val="003C442D"/>
    <w:rsid w:val="003C7760"/>
    <w:rsid w:val="003D45BE"/>
    <w:rsid w:val="00402806"/>
    <w:rsid w:val="00457EEC"/>
    <w:rsid w:val="00465D13"/>
    <w:rsid w:val="00485D6B"/>
    <w:rsid w:val="004A2A2E"/>
    <w:rsid w:val="004B19E4"/>
    <w:rsid w:val="004B2EAB"/>
    <w:rsid w:val="004C2D11"/>
    <w:rsid w:val="004C4BB8"/>
    <w:rsid w:val="004E07DC"/>
    <w:rsid w:val="004E4CEA"/>
    <w:rsid w:val="005154B8"/>
    <w:rsid w:val="00573D3B"/>
    <w:rsid w:val="0058094A"/>
    <w:rsid w:val="005A2064"/>
    <w:rsid w:val="005A4058"/>
    <w:rsid w:val="005E14A2"/>
    <w:rsid w:val="005F18FD"/>
    <w:rsid w:val="00657BA3"/>
    <w:rsid w:val="00664392"/>
    <w:rsid w:val="00667E34"/>
    <w:rsid w:val="00670054"/>
    <w:rsid w:val="00671593"/>
    <w:rsid w:val="006B5607"/>
    <w:rsid w:val="006D1918"/>
    <w:rsid w:val="006F6A43"/>
    <w:rsid w:val="00700746"/>
    <w:rsid w:val="007059A3"/>
    <w:rsid w:val="00705ECB"/>
    <w:rsid w:val="00714E27"/>
    <w:rsid w:val="00715FBD"/>
    <w:rsid w:val="007178FD"/>
    <w:rsid w:val="00721933"/>
    <w:rsid w:val="00736CD8"/>
    <w:rsid w:val="007622EA"/>
    <w:rsid w:val="00773197"/>
    <w:rsid w:val="00785B66"/>
    <w:rsid w:val="007B3736"/>
    <w:rsid w:val="007D3A19"/>
    <w:rsid w:val="008055EE"/>
    <w:rsid w:val="00807A70"/>
    <w:rsid w:val="00844E71"/>
    <w:rsid w:val="00845DFF"/>
    <w:rsid w:val="00846BE4"/>
    <w:rsid w:val="00864B6D"/>
    <w:rsid w:val="00874EEB"/>
    <w:rsid w:val="0087643D"/>
    <w:rsid w:val="008830FD"/>
    <w:rsid w:val="008E02A1"/>
    <w:rsid w:val="008F1444"/>
    <w:rsid w:val="009202A4"/>
    <w:rsid w:val="009340B5"/>
    <w:rsid w:val="009474AC"/>
    <w:rsid w:val="009545A1"/>
    <w:rsid w:val="00963C7B"/>
    <w:rsid w:val="0096670C"/>
    <w:rsid w:val="00966A6A"/>
    <w:rsid w:val="009A11D7"/>
    <w:rsid w:val="009B40C9"/>
    <w:rsid w:val="009B795F"/>
    <w:rsid w:val="009D04D9"/>
    <w:rsid w:val="009D56EE"/>
    <w:rsid w:val="009D720B"/>
    <w:rsid w:val="009D79AA"/>
    <w:rsid w:val="009E12A0"/>
    <w:rsid w:val="009F159C"/>
    <w:rsid w:val="009F5B7B"/>
    <w:rsid w:val="00A00B53"/>
    <w:rsid w:val="00A07AE1"/>
    <w:rsid w:val="00A42A0C"/>
    <w:rsid w:val="00A44142"/>
    <w:rsid w:val="00A92E79"/>
    <w:rsid w:val="00A97954"/>
    <w:rsid w:val="00AA027B"/>
    <w:rsid w:val="00AA4375"/>
    <w:rsid w:val="00AC1273"/>
    <w:rsid w:val="00B3053D"/>
    <w:rsid w:val="00B36714"/>
    <w:rsid w:val="00B42464"/>
    <w:rsid w:val="00B43AEE"/>
    <w:rsid w:val="00B457B7"/>
    <w:rsid w:val="00B533E8"/>
    <w:rsid w:val="00B645E6"/>
    <w:rsid w:val="00B65273"/>
    <w:rsid w:val="00B859DE"/>
    <w:rsid w:val="00B97EAC"/>
    <w:rsid w:val="00BA44F4"/>
    <w:rsid w:val="00BC578C"/>
    <w:rsid w:val="00BD5358"/>
    <w:rsid w:val="00C14861"/>
    <w:rsid w:val="00C16BA0"/>
    <w:rsid w:val="00C367EE"/>
    <w:rsid w:val="00C424D2"/>
    <w:rsid w:val="00C46E7E"/>
    <w:rsid w:val="00C85170"/>
    <w:rsid w:val="00CC3097"/>
    <w:rsid w:val="00CC78CB"/>
    <w:rsid w:val="00CD1E27"/>
    <w:rsid w:val="00CE4B1B"/>
    <w:rsid w:val="00CE6A99"/>
    <w:rsid w:val="00D04DBD"/>
    <w:rsid w:val="00D520C2"/>
    <w:rsid w:val="00D73BF1"/>
    <w:rsid w:val="00DA5C73"/>
    <w:rsid w:val="00DE2F48"/>
    <w:rsid w:val="00E3723F"/>
    <w:rsid w:val="00E477FB"/>
    <w:rsid w:val="00E56244"/>
    <w:rsid w:val="00E6144E"/>
    <w:rsid w:val="00E61B71"/>
    <w:rsid w:val="00E75D47"/>
    <w:rsid w:val="00E95990"/>
    <w:rsid w:val="00EA0419"/>
    <w:rsid w:val="00EC572D"/>
    <w:rsid w:val="00ED023F"/>
    <w:rsid w:val="00EF2886"/>
    <w:rsid w:val="00EF395F"/>
    <w:rsid w:val="00EF3F00"/>
    <w:rsid w:val="00EF4CDA"/>
    <w:rsid w:val="00F27321"/>
    <w:rsid w:val="00F54767"/>
    <w:rsid w:val="00F92B3B"/>
    <w:rsid w:val="00F97B1E"/>
    <w:rsid w:val="00FC7B3F"/>
    <w:rsid w:val="00FD3206"/>
    <w:rsid w:val="00FE5B47"/>
    <w:rsid w:val="00FF1034"/>
    <w:rsid w:val="00FF4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EFC5"/>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F97B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
    <w:link w:val="Odstavecseseznamem"/>
    <w:uiPriority w:val="34"/>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71593"/>
    <w:pPr>
      <w:jc w:val="both"/>
    </w:pPr>
    <w:rPr>
      <w:rFonts w:eastAsia="Calibri"/>
      <w:b/>
      <w:bCs/>
    </w:rPr>
  </w:style>
  <w:style w:type="character" w:customStyle="1" w:styleId="PedmtkomenteChar">
    <w:name w:val="Předmět komentáře Char"/>
    <w:basedOn w:val="TextkomenteChar"/>
    <w:link w:val="Pedmtkomente"/>
    <w:uiPriority w:val="99"/>
    <w:semiHidden/>
    <w:rsid w:val="00671593"/>
    <w:rPr>
      <w:rFonts w:ascii="Times New Roman" w:eastAsia="Calibri" w:hAnsi="Times New Roman" w:cs="Times New Roman"/>
      <w:b/>
      <w:bCs/>
      <w:lang w:eastAsia="cs-CZ"/>
    </w:rPr>
  </w:style>
  <w:style w:type="character" w:customStyle="1" w:styleId="Nadpis1Char">
    <w:name w:val="Nadpis 1 Char"/>
    <w:basedOn w:val="Standardnpsmoodstavce"/>
    <w:link w:val="Nadpis1"/>
    <w:uiPriority w:val="9"/>
    <w:rsid w:val="00F97B1E"/>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2167</Words>
  <Characters>12787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User</cp:lastModifiedBy>
  <cp:revision>10</cp:revision>
  <dcterms:created xsi:type="dcterms:W3CDTF">2021-11-08T10:34:00Z</dcterms:created>
  <dcterms:modified xsi:type="dcterms:W3CDTF">2021-11-30T08:24:00Z</dcterms:modified>
</cp:coreProperties>
</file>