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AF7D7" w14:textId="77777777" w:rsidR="00AF580B" w:rsidRPr="00030D65" w:rsidRDefault="00A8495F" w:rsidP="00AF580B">
      <w:pPr>
        <w:spacing w:line="360" w:lineRule="auto"/>
        <w:jc w:val="center"/>
        <w:rPr>
          <w:rFonts w:ascii="Palatino Linotype" w:hAnsi="Palatino Linotype" w:cs="Tahoma"/>
          <w:b/>
          <w:sz w:val="28"/>
          <w:szCs w:val="28"/>
        </w:rPr>
      </w:pPr>
      <w:r>
        <w:rPr>
          <w:rFonts w:ascii="Palatino Linotype" w:hAnsi="Palatino Linotype" w:cs="Tahoma"/>
          <w:b/>
          <w:sz w:val="24"/>
          <w:szCs w:val="24"/>
        </w:rPr>
        <w:t>DO</w:t>
      </w:r>
      <w:r w:rsidR="000E365D">
        <w:rPr>
          <w:rFonts w:ascii="Palatino Linotype" w:hAnsi="Palatino Linotype" w:cs="Tahoma"/>
          <w:b/>
          <w:sz w:val="24"/>
          <w:szCs w:val="24"/>
        </w:rPr>
        <w:t>HODA</w:t>
      </w:r>
      <w:r>
        <w:rPr>
          <w:rFonts w:ascii="Palatino Linotype" w:hAnsi="Palatino Linotype" w:cs="Tahoma"/>
          <w:b/>
          <w:sz w:val="24"/>
          <w:szCs w:val="24"/>
        </w:rPr>
        <w:t xml:space="preserve"> K</w:t>
      </w:r>
      <w:r w:rsidR="00BA2EF0">
        <w:rPr>
          <w:rFonts w:ascii="Palatino Linotype" w:hAnsi="Palatino Linotype" w:cs="Tahoma"/>
          <w:b/>
          <w:sz w:val="24"/>
          <w:szCs w:val="24"/>
        </w:rPr>
        <w:t> PROVÁDĚCÍ SMLOUVĚ 01/2018 K VÝZVĚ Č. 1</w:t>
      </w:r>
    </w:p>
    <w:p w14:paraId="0252AF80" w14:textId="77777777" w:rsidR="00AC5327" w:rsidRPr="00030D65" w:rsidRDefault="00AC5327" w:rsidP="00AC5327">
      <w:pPr>
        <w:spacing w:line="360" w:lineRule="auto"/>
        <w:jc w:val="center"/>
        <w:rPr>
          <w:rFonts w:ascii="Palatino Linotype" w:hAnsi="Palatino Linotype" w:cs="Tahoma"/>
          <w:b/>
          <w:sz w:val="28"/>
          <w:szCs w:val="28"/>
        </w:rPr>
      </w:pPr>
    </w:p>
    <w:p w14:paraId="39238469" w14:textId="77777777" w:rsidR="00AC5327" w:rsidRPr="00030D65" w:rsidRDefault="00AC5327" w:rsidP="00AC5327">
      <w:pPr>
        <w:ind w:firstLine="360"/>
        <w:rPr>
          <w:rFonts w:ascii="Palatino Linotype" w:hAnsi="Palatino Linotype" w:cs="Tahoma"/>
          <w:sz w:val="22"/>
        </w:rPr>
      </w:pPr>
    </w:p>
    <w:p w14:paraId="229B91DB" w14:textId="77777777" w:rsidR="00AC5327" w:rsidRPr="00030D65" w:rsidRDefault="00AC5327" w:rsidP="00AC5327">
      <w:pPr>
        <w:ind w:firstLine="360"/>
        <w:rPr>
          <w:rFonts w:ascii="Palatino Linotype" w:hAnsi="Palatino Linotype" w:cs="Tahoma"/>
          <w:sz w:val="22"/>
        </w:rPr>
      </w:pPr>
      <w:r w:rsidRPr="00030D65">
        <w:rPr>
          <w:rFonts w:ascii="Palatino Linotype" w:hAnsi="Palatino Linotype" w:cs="Tahoma"/>
          <w:sz w:val="22"/>
        </w:rPr>
        <w:t>Smluvní strany:</w:t>
      </w:r>
    </w:p>
    <w:p w14:paraId="453743A4" w14:textId="77777777" w:rsidR="00AC5327" w:rsidRPr="00030D65" w:rsidRDefault="00AC5327" w:rsidP="00AC5327">
      <w:pPr>
        <w:pStyle w:val="Nadpis2"/>
        <w:keepNext w:val="0"/>
        <w:numPr>
          <w:ilvl w:val="0"/>
          <w:numId w:val="0"/>
        </w:numPr>
        <w:tabs>
          <w:tab w:val="num" w:pos="567"/>
        </w:tabs>
        <w:spacing w:line="276" w:lineRule="auto"/>
        <w:rPr>
          <w:rFonts w:ascii="Palatino Linotype" w:hAnsi="Palatino Linotype"/>
          <w:b/>
          <w:sz w:val="22"/>
          <w:szCs w:val="22"/>
        </w:rPr>
      </w:pPr>
      <w:r w:rsidRPr="00030D65">
        <w:rPr>
          <w:rFonts w:ascii="Palatino Linotype" w:hAnsi="Palatino Linotype"/>
          <w:b/>
          <w:sz w:val="22"/>
          <w:szCs w:val="22"/>
        </w:rPr>
        <w:tab/>
      </w:r>
    </w:p>
    <w:p w14:paraId="742AD68C" w14:textId="77777777" w:rsidR="00AC5327" w:rsidRPr="00030D65" w:rsidRDefault="00AC5327" w:rsidP="00AC5327">
      <w:pPr>
        <w:ind w:firstLine="360"/>
        <w:rPr>
          <w:rFonts w:ascii="Palatino Linotype" w:hAnsi="Palatino Linotype"/>
          <w:sz w:val="22"/>
          <w:szCs w:val="22"/>
        </w:rPr>
      </w:pPr>
      <w:r w:rsidRPr="00030D65">
        <w:rPr>
          <w:rFonts w:ascii="Palatino Linotype" w:hAnsi="Palatino Linotype"/>
          <w:b/>
          <w:bCs/>
          <w:sz w:val="22"/>
          <w:szCs w:val="22"/>
        </w:rPr>
        <w:t xml:space="preserve">Česká republika – Ministerstvo práce a sociálních věcí </w:t>
      </w:r>
    </w:p>
    <w:p w14:paraId="2A75AF3F" w14:textId="77777777" w:rsidR="00AC5327" w:rsidRPr="00030D65" w:rsidRDefault="00AC5327" w:rsidP="00AC5327">
      <w:pPr>
        <w:numPr>
          <w:ilvl w:val="12"/>
          <w:numId w:val="0"/>
        </w:numPr>
        <w:tabs>
          <w:tab w:val="left" w:pos="2160"/>
        </w:tabs>
        <w:spacing w:line="276" w:lineRule="auto"/>
        <w:ind w:left="360"/>
        <w:jc w:val="both"/>
        <w:rPr>
          <w:rFonts w:ascii="Palatino Linotype" w:hAnsi="Palatino Linotype" w:cs="Tahoma"/>
          <w:sz w:val="22"/>
          <w:szCs w:val="22"/>
        </w:rPr>
      </w:pPr>
      <w:r w:rsidRPr="00030D65">
        <w:rPr>
          <w:rFonts w:ascii="Palatino Linotype" w:hAnsi="Palatino Linotype" w:cs="Tahoma"/>
          <w:sz w:val="22"/>
          <w:szCs w:val="22"/>
        </w:rPr>
        <w:t xml:space="preserve">se sídlem: </w:t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Pr="00030D65">
        <w:rPr>
          <w:rFonts w:ascii="Palatino Linotype" w:hAnsi="Palatino Linotype"/>
          <w:sz w:val="22"/>
          <w:szCs w:val="22"/>
        </w:rPr>
        <w:t>Na Poříčním právu 376/1, 128 01 Praha 2</w:t>
      </w:r>
    </w:p>
    <w:p w14:paraId="7FD0DD6C" w14:textId="77777777" w:rsidR="00AC5327" w:rsidRPr="00030D65" w:rsidRDefault="00AC5327" w:rsidP="00AC5327">
      <w:pPr>
        <w:numPr>
          <w:ilvl w:val="12"/>
          <w:numId w:val="0"/>
        </w:numPr>
        <w:spacing w:line="276" w:lineRule="auto"/>
        <w:ind w:left="360"/>
        <w:jc w:val="both"/>
        <w:rPr>
          <w:rFonts w:ascii="Palatino Linotype" w:hAnsi="Palatino Linotype" w:cs="Tahoma"/>
          <w:sz w:val="22"/>
          <w:szCs w:val="22"/>
        </w:rPr>
      </w:pPr>
      <w:r w:rsidRPr="00030D65">
        <w:rPr>
          <w:rFonts w:ascii="Palatino Linotype" w:hAnsi="Palatino Linotype" w:cs="Tahoma"/>
          <w:sz w:val="22"/>
          <w:szCs w:val="22"/>
        </w:rPr>
        <w:t>IČ</w:t>
      </w:r>
      <w:r w:rsidR="00A73F47" w:rsidRPr="00030D65">
        <w:rPr>
          <w:rFonts w:ascii="Palatino Linotype" w:hAnsi="Palatino Linotype" w:cs="Tahoma"/>
          <w:sz w:val="22"/>
          <w:szCs w:val="22"/>
        </w:rPr>
        <w:t>O</w:t>
      </w:r>
      <w:r w:rsidRPr="00030D65">
        <w:rPr>
          <w:rFonts w:ascii="Palatino Linotype" w:hAnsi="Palatino Linotype" w:cs="Tahoma"/>
          <w:sz w:val="22"/>
          <w:szCs w:val="22"/>
        </w:rPr>
        <w:t>:</w:t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Pr="00030D65">
        <w:rPr>
          <w:rFonts w:ascii="Palatino Linotype" w:hAnsi="Palatino Linotype"/>
          <w:bCs/>
          <w:sz w:val="22"/>
          <w:szCs w:val="22"/>
        </w:rPr>
        <w:t>005</w:t>
      </w:r>
      <w:r w:rsidR="006B67F4" w:rsidRPr="00030D65">
        <w:rPr>
          <w:rFonts w:ascii="Palatino Linotype" w:hAnsi="Palatino Linotype"/>
          <w:bCs/>
          <w:sz w:val="22"/>
          <w:szCs w:val="22"/>
        </w:rPr>
        <w:t xml:space="preserve"> </w:t>
      </w:r>
      <w:r w:rsidRPr="00030D65">
        <w:rPr>
          <w:rFonts w:ascii="Palatino Linotype" w:hAnsi="Palatino Linotype"/>
          <w:bCs/>
          <w:sz w:val="22"/>
          <w:szCs w:val="22"/>
        </w:rPr>
        <w:t>51</w:t>
      </w:r>
      <w:r w:rsidR="006B67F4" w:rsidRPr="00030D65">
        <w:rPr>
          <w:rFonts w:ascii="Palatino Linotype" w:hAnsi="Palatino Linotype"/>
          <w:bCs/>
          <w:sz w:val="22"/>
          <w:szCs w:val="22"/>
        </w:rPr>
        <w:t xml:space="preserve"> </w:t>
      </w:r>
      <w:r w:rsidRPr="00030D65">
        <w:rPr>
          <w:rFonts w:ascii="Palatino Linotype" w:hAnsi="Palatino Linotype"/>
          <w:bCs/>
          <w:sz w:val="22"/>
          <w:szCs w:val="22"/>
        </w:rPr>
        <w:t>023</w:t>
      </w:r>
    </w:p>
    <w:p w14:paraId="0ACB7AC3" w14:textId="77777777" w:rsidR="00AC5327" w:rsidRPr="00030D65" w:rsidRDefault="00AC5327" w:rsidP="00AC5327">
      <w:pPr>
        <w:numPr>
          <w:ilvl w:val="12"/>
          <w:numId w:val="0"/>
        </w:numPr>
        <w:tabs>
          <w:tab w:val="left" w:pos="2160"/>
        </w:tabs>
        <w:spacing w:line="276" w:lineRule="auto"/>
        <w:ind w:left="360"/>
        <w:jc w:val="both"/>
        <w:rPr>
          <w:rFonts w:ascii="Palatino Linotype" w:hAnsi="Palatino Linotype" w:cs="Tahoma"/>
          <w:sz w:val="22"/>
          <w:szCs w:val="22"/>
        </w:rPr>
      </w:pPr>
      <w:r w:rsidRPr="00030D65">
        <w:rPr>
          <w:rFonts w:ascii="Palatino Linotype" w:hAnsi="Palatino Linotype" w:cs="Tahoma"/>
          <w:sz w:val="22"/>
          <w:szCs w:val="22"/>
        </w:rPr>
        <w:t xml:space="preserve">Bankovní spojení: </w:t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="00D06202" w:rsidRPr="00030D65">
        <w:rPr>
          <w:rFonts w:ascii="Palatino Linotype" w:hAnsi="Palatino Linotype"/>
          <w:sz w:val="22"/>
          <w:szCs w:val="22"/>
        </w:rPr>
        <w:t>Česká národní banka</w:t>
      </w:r>
    </w:p>
    <w:p w14:paraId="3B314E80" w14:textId="77777777" w:rsidR="00AC5327" w:rsidRPr="00030D65" w:rsidRDefault="00AC5327" w:rsidP="00AC5327">
      <w:pPr>
        <w:numPr>
          <w:ilvl w:val="12"/>
          <w:numId w:val="0"/>
        </w:numPr>
        <w:tabs>
          <w:tab w:val="left" w:pos="2160"/>
        </w:tabs>
        <w:spacing w:line="276" w:lineRule="auto"/>
        <w:ind w:firstLine="360"/>
        <w:jc w:val="both"/>
        <w:rPr>
          <w:rFonts w:ascii="Palatino Linotype" w:hAnsi="Palatino Linotype"/>
          <w:sz w:val="22"/>
          <w:szCs w:val="22"/>
        </w:rPr>
      </w:pPr>
      <w:r w:rsidRPr="00030D65">
        <w:rPr>
          <w:rFonts w:ascii="Palatino Linotype" w:hAnsi="Palatino Linotype" w:cs="Tahoma"/>
          <w:sz w:val="22"/>
          <w:szCs w:val="22"/>
        </w:rPr>
        <w:t xml:space="preserve">Číslo účtu: </w:t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="00D06202" w:rsidRPr="00030D65">
        <w:rPr>
          <w:rFonts w:ascii="Palatino Linotype" w:hAnsi="Palatino Linotype"/>
          <w:sz w:val="22"/>
          <w:szCs w:val="22"/>
        </w:rPr>
        <w:t>2229001/0710</w:t>
      </w:r>
    </w:p>
    <w:p w14:paraId="6D9D5F29" w14:textId="1FB3A906" w:rsidR="00E849E9" w:rsidRPr="00EE7F38" w:rsidRDefault="006B67F4" w:rsidP="00E849E9">
      <w:pPr>
        <w:pStyle w:val="Zkladntext"/>
        <w:numPr>
          <w:ilvl w:val="12"/>
          <w:numId w:val="0"/>
        </w:numPr>
        <w:spacing w:line="276" w:lineRule="auto"/>
        <w:ind w:left="2832" w:hanging="2472"/>
        <w:rPr>
          <w:rFonts w:ascii="Palatino Linotype" w:hAnsi="Palatino Linotype"/>
          <w:sz w:val="22"/>
          <w:szCs w:val="22"/>
        </w:rPr>
      </w:pPr>
      <w:r w:rsidRPr="00EE7F38">
        <w:rPr>
          <w:rFonts w:ascii="Palatino Linotype" w:hAnsi="Palatino Linotype" w:cs="Tahoma"/>
          <w:sz w:val="22"/>
          <w:szCs w:val="22"/>
        </w:rPr>
        <w:t>zastoupen</w:t>
      </w:r>
      <w:r w:rsidR="00D06202" w:rsidRPr="00EE7F38">
        <w:rPr>
          <w:rFonts w:ascii="Palatino Linotype" w:hAnsi="Palatino Linotype" w:cs="Tahoma"/>
          <w:sz w:val="22"/>
          <w:szCs w:val="22"/>
        </w:rPr>
        <w:t>a</w:t>
      </w:r>
      <w:r w:rsidRPr="00EE7F38">
        <w:rPr>
          <w:rFonts w:ascii="Palatino Linotype" w:hAnsi="Palatino Linotype" w:cs="Tahoma"/>
          <w:sz w:val="22"/>
          <w:szCs w:val="22"/>
        </w:rPr>
        <w:t>:</w:t>
      </w:r>
      <w:r w:rsidRPr="00EE7F38">
        <w:rPr>
          <w:rFonts w:ascii="Palatino Linotype" w:hAnsi="Palatino Linotype" w:cs="Tahoma"/>
          <w:sz w:val="22"/>
          <w:szCs w:val="22"/>
        </w:rPr>
        <w:tab/>
      </w:r>
      <w:r w:rsidR="00C6335E">
        <w:rPr>
          <w:rFonts w:ascii="Palatino Linotype" w:hAnsi="Palatino Linotype" w:cs="Tahoma"/>
          <w:sz w:val="22"/>
          <w:szCs w:val="22"/>
        </w:rPr>
        <w:t xml:space="preserve">- neveřejný údaj - </w:t>
      </w:r>
    </w:p>
    <w:p w14:paraId="49589FDB" w14:textId="77777777" w:rsidR="00AC5327" w:rsidRPr="00030D65" w:rsidRDefault="00AC5327" w:rsidP="00AC5327">
      <w:pPr>
        <w:pStyle w:val="Zkladntext"/>
        <w:numPr>
          <w:ilvl w:val="12"/>
          <w:numId w:val="0"/>
        </w:numPr>
        <w:spacing w:line="276" w:lineRule="auto"/>
        <w:ind w:firstLine="360"/>
        <w:rPr>
          <w:rFonts w:ascii="Palatino Linotype" w:hAnsi="Palatino Linotype" w:cs="Tahoma"/>
          <w:iCs/>
          <w:sz w:val="22"/>
          <w:szCs w:val="22"/>
        </w:rPr>
      </w:pPr>
      <w:r w:rsidRPr="00030D65">
        <w:rPr>
          <w:rFonts w:ascii="Palatino Linotype" w:hAnsi="Palatino Linotype" w:cs="Tahoma"/>
          <w:iCs/>
          <w:sz w:val="22"/>
          <w:szCs w:val="22"/>
        </w:rPr>
        <w:t>(dále jen „</w:t>
      </w:r>
      <w:r w:rsidRPr="00030D65">
        <w:rPr>
          <w:rFonts w:ascii="Palatino Linotype" w:hAnsi="Palatino Linotype" w:cs="Tahoma"/>
          <w:b/>
          <w:i/>
          <w:iCs/>
          <w:sz w:val="22"/>
          <w:szCs w:val="22"/>
        </w:rPr>
        <w:t>Objednatel</w:t>
      </w:r>
      <w:r w:rsidRPr="00030D65">
        <w:rPr>
          <w:rFonts w:ascii="Palatino Linotype" w:hAnsi="Palatino Linotype" w:cs="Tahoma"/>
          <w:iCs/>
          <w:sz w:val="22"/>
          <w:szCs w:val="22"/>
        </w:rPr>
        <w:t>“</w:t>
      </w:r>
      <w:r w:rsidR="009C49C0" w:rsidRPr="00030D65">
        <w:rPr>
          <w:rFonts w:ascii="Palatino Linotype" w:hAnsi="Palatino Linotype" w:cs="Tahoma"/>
          <w:iCs/>
          <w:sz w:val="22"/>
          <w:szCs w:val="22"/>
        </w:rPr>
        <w:t xml:space="preserve"> nebo „</w:t>
      </w:r>
      <w:r w:rsidR="009C49C0" w:rsidRPr="00030D65">
        <w:rPr>
          <w:rFonts w:ascii="Palatino Linotype" w:hAnsi="Palatino Linotype" w:cs="Tahoma"/>
          <w:b/>
          <w:i/>
          <w:iCs/>
          <w:sz w:val="22"/>
          <w:szCs w:val="22"/>
        </w:rPr>
        <w:t>MPSV</w:t>
      </w:r>
      <w:r w:rsidR="009C49C0" w:rsidRPr="00030D65">
        <w:rPr>
          <w:rFonts w:ascii="Palatino Linotype" w:hAnsi="Palatino Linotype" w:cs="Tahoma"/>
          <w:iCs/>
          <w:sz w:val="22"/>
          <w:szCs w:val="22"/>
        </w:rPr>
        <w:t>“</w:t>
      </w:r>
      <w:r w:rsidRPr="00030D65">
        <w:rPr>
          <w:rFonts w:ascii="Palatino Linotype" w:hAnsi="Palatino Linotype" w:cs="Tahoma"/>
          <w:iCs/>
          <w:sz w:val="22"/>
          <w:szCs w:val="22"/>
        </w:rPr>
        <w:t>)</w:t>
      </w:r>
    </w:p>
    <w:p w14:paraId="67F9670D" w14:textId="77777777" w:rsidR="00AC5327" w:rsidRPr="00030D65" w:rsidRDefault="00AC5327" w:rsidP="00AC5327">
      <w:pPr>
        <w:pStyle w:val="Zpat"/>
        <w:tabs>
          <w:tab w:val="clear" w:pos="4536"/>
          <w:tab w:val="clear" w:pos="9072"/>
          <w:tab w:val="left" w:pos="2835"/>
        </w:tabs>
        <w:spacing w:line="276" w:lineRule="auto"/>
        <w:ind w:firstLine="360"/>
        <w:rPr>
          <w:rFonts w:ascii="Palatino Linotype" w:hAnsi="Palatino Linotype" w:cs="Tahoma"/>
          <w:sz w:val="22"/>
          <w:szCs w:val="22"/>
        </w:rPr>
      </w:pPr>
    </w:p>
    <w:p w14:paraId="65F35D66" w14:textId="77777777" w:rsidR="00AC5327" w:rsidRPr="00030D65" w:rsidRDefault="00AC5327" w:rsidP="00AC5327">
      <w:pPr>
        <w:pStyle w:val="Zpat"/>
        <w:tabs>
          <w:tab w:val="clear" w:pos="4536"/>
          <w:tab w:val="clear" w:pos="9072"/>
          <w:tab w:val="left" w:pos="2835"/>
        </w:tabs>
        <w:spacing w:line="276" w:lineRule="auto"/>
        <w:ind w:firstLine="360"/>
        <w:rPr>
          <w:rFonts w:ascii="Palatino Linotype" w:hAnsi="Palatino Linotype" w:cs="Tahoma"/>
          <w:sz w:val="22"/>
          <w:szCs w:val="22"/>
        </w:rPr>
      </w:pPr>
      <w:r w:rsidRPr="00030D65">
        <w:rPr>
          <w:rFonts w:ascii="Palatino Linotype" w:hAnsi="Palatino Linotype" w:cs="Tahoma"/>
          <w:sz w:val="22"/>
          <w:szCs w:val="22"/>
        </w:rPr>
        <w:t>a</w:t>
      </w:r>
    </w:p>
    <w:p w14:paraId="4452FFAD" w14:textId="77777777" w:rsidR="00AC5327" w:rsidRPr="00030D65" w:rsidRDefault="00AC5327" w:rsidP="00AC5327">
      <w:pPr>
        <w:pStyle w:val="Zpat"/>
        <w:tabs>
          <w:tab w:val="clear" w:pos="4536"/>
          <w:tab w:val="clear" w:pos="9072"/>
          <w:tab w:val="left" w:pos="2835"/>
        </w:tabs>
        <w:spacing w:line="276" w:lineRule="auto"/>
        <w:rPr>
          <w:rFonts w:ascii="Palatino Linotype" w:hAnsi="Palatino Linotype" w:cs="Tahoma"/>
          <w:sz w:val="22"/>
          <w:szCs w:val="22"/>
        </w:rPr>
      </w:pPr>
    </w:p>
    <w:p w14:paraId="3F275FB9" w14:textId="77777777" w:rsidR="00AC5327" w:rsidRPr="00030D65" w:rsidRDefault="00121BF3" w:rsidP="00AC5327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030D65">
        <w:rPr>
          <w:rFonts w:ascii="Palatino Linotype" w:hAnsi="Palatino Linotype"/>
          <w:b/>
          <w:sz w:val="22"/>
          <w:szCs w:val="22"/>
        </w:rPr>
        <w:t>S&amp;T CZ s.r.o.</w:t>
      </w:r>
    </w:p>
    <w:p w14:paraId="649007CF" w14:textId="77777777" w:rsidR="00AC5327" w:rsidRPr="00030D65" w:rsidRDefault="00AC5327" w:rsidP="00AC5327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030D65">
        <w:rPr>
          <w:rFonts w:ascii="Palatino Linotype" w:hAnsi="Palatino Linotype" w:cs="Tahoma"/>
          <w:sz w:val="22"/>
          <w:szCs w:val="22"/>
        </w:rPr>
        <w:t>se sídlem:</w:t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="00121BF3" w:rsidRPr="00030D65">
        <w:rPr>
          <w:rFonts w:ascii="Palatino Linotype" w:hAnsi="Palatino Linotype" w:cs="Tahoma"/>
          <w:sz w:val="22"/>
          <w:szCs w:val="22"/>
        </w:rPr>
        <w:t>Na Strži 1702/65, 140 00 Praha 4</w:t>
      </w:r>
    </w:p>
    <w:p w14:paraId="0488749B" w14:textId="77777777" w:rsidR="00AC5327" w:rsidRPr="00030D65" w:rsidRDefault="00AC5327" w:rsidP="00AC5327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030D65">
        <w:rPr>
          <w:rFonts w:ascii="Palatino Linotype" w:hAnsi="Palatino Linotype" w:cs="Tahoma"/>
          <w:sz w:val="22"/>
          <w:szCs w:val="22"/>
        </w:rPr>
        <w:t>IČ</w:t>
      </w:r>
      <w:r w:rsidR="00A73F47" w:rsidRPr="00030D65">
        <w:rPr>
          <w:rFonts w:ascii="Palatino Linotype" w:hAnsi="Palatino Linotype" w:cs="Tahoma"/>
          <w:sz w:val="22"/>
          <w:szCs w:val="22"/>
        </w:rPr>
        <w:t>O</w:t>
      </w:r>
      <w:r w:rsidRPr="00030D65">
        <w:rPr>
          <w:rFonts w:ascii="Palatino Linotype" w:hAnsi="Palatino Linotype" w:cs="Tahoma"/>
          <w:sz w:val="22"/>
          <w:szCs w:val="22"/>
        </w:rPr>
        <w:t>:</w:t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="00121BF3" w:rsidRPr="00030D65">
        <w:rPr>
          <w:rFonts w:ascii="Palatino Linotype" w:hAnsi="Palatino Linotype" w:cs="Tahoma"/>
          <w:sz w:val="22"/>
          <w:szCs w:val="22"/>
        </w:rPr>
        <w:t>448 46 029</w:t>
      </w:r>
    </w:p>
    <w:p w14:paraId="01EE2113" w14:textId="77777777" w:rsidR="00AC5327" w:rsidRPr="00030D65" w:rsidRDefault="00AC5327" w:rsidP="00AC5327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030D65">
        <w:rPr>
          <w:rFonts w:ascii="Palatino Linotype" w:hAnsi="Palatino Linotype" w:cs="Tahoma"/>
          <w:sz w:val="22"/>
          <w:szCs w:val="22"/>
        </w:rPr>
        <w:t>DIČ:</w:t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="00867311" w:rsidRPr="00030D65">
        <w:rPr>
          <w:rFonts w:ascii="Palatino Linotype" w:hAnsi="Palatino Linotype" w:cs="Tahoma"/>
          <w:sz w:val="22"/>
          <w:szCs w:val="22"/>
        </w:rPr>
        <w:t>CZ44846029</w:t>
      </w:r>
    </w:p>
    <w:p w14:paraId="27778350" w14:textId="77777777" w:rsidR="00AC5327" w:rsidRPr="00030D65" w:rsidRDefault="00AC5327" w:rsidP="00AC5327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030D65">
        <w:rPr>
          <w:rFonts w:ascii="Palatino Linotype" w:hAnsi="Palatino Linotype" w:cs="Tahoma"/>
          <w:sz w:val="22"/>
          <w:szCs w:val="22"/>
        </w:rPr>
        <w:t>Bankovní spojení:</w:t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="00867311" w:rsidRPr="00030D65">
        <w:rPr>
          <w:rFonts w:ascii="Palatino Linotype" w:hAnsi="Palatino Linotype" w:cs="Tahoma"/>
          <w:sz w:val="22"/>
          <w:szCs w:val="22"/>
        </w:rPr>
        <w:t>ČSOB, a.s.</w:t>
      </w:r>
    </w:p>
    <w:p w14:paraId="2EF54A64" w14:textId="77777777" w:rsidR="00AC5327" w:rsidRPr="00030D65" w:rsidRDefault="00AC5327" w:rsidP="00AC5327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030D65">
        <w:rPr>
          <w:rFonts w:ascii="Palatino Linotype" w:hAnsi="Palatino Linotype" w:cs="Tahoma"/>
          <w:sz w:val="22"/>
          <w:szCs w:val="22"/>
        </w:rPr>
        <w:t>Číslo účtu:</w:t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="00867311" w:rsidRPr="00030D65">
        <w:rPr>
          <w:rFonts w:ascii="Palatino Linotype" w:hAnsi="Palatino Linotype" w:cs="Tahoma"/>
          <w:sz w:val="22"/>
          <w:szCs w:val="22"/>
        </w:rPr>
        <w:t>117422733/0300</w:t>
      </w:r>
    </w:p>
    <w:p w14:paraId="13339CE5" w14:textId="77777777" w:rsidR="00AC5327" w:rsidRPr="00030D65" w:rsidRDefault="00AC5327" w:rsidP="00AC5327">
      <w:pPr>
        <w:spacing w:line="276" w:lineRule="auto"/>
        <w:ind w:left="360"/>
        <w:rPr>
          <w:rFonts w:ascii="Palatino Linotype" w:hAnsi="Palatino Linotype"/>
          <w:b/>
          <w:sz w:val="22"/>
          <w:szCs w:val="22"/>
        </w:rPr>
      </w:pPr>
      <w:r w:rsidRPr="00030D65">
        <w:rPr>
          <w:rFonts w:ascii="Palatino Linotype" w:hAnsi="Palatino Linotype" w:cs="Tahoma"/>
          <w:sz w:val="22"/>
          <w:szCs w:val="22"/>
        </w:rPr>
        <w:t xml:space="preserve">zapsána v obchodním rejstříku </w:t>
      </w:r>
      <w:r w:rsidR="00867311" w:rsidRPr="00030D65">
        <w:rPr>
          <w:rFonts w:ascii="Palatino Linotype" w:hAnsi="Palatino Linotype" w:cs="Tahoma"/>
          <w:sz w:val="22"/>
          <w:szCs w:val="22"/>
        </w:rPr>
        <w:t>u Městského</w:t>
      </w:r>
      <w:r w:rsidRPr="00030D65">
        <w:rPr>
          <w:rFonts w:ascii="Palatino Linotype" w:hAnsi="Palatino Linotype"/>
          <w:sz w:val="22"/>
          <w:szCs w:val="22"/>
        </w:rPr>
        <w:t xml:space="preserve"> </w:t>
      </w:r>
      <w:r w:rsidRPr="00030D65">
        <w:rPr>
          <w:rFonts w:ascii="Palatino Linotype" w:hAnsi="Palatino Linotype" w:cs="Tahoma"/>
          <w:sz w:val="22"/>
          <w:szCs w:val="22"/>
        </w:rPr>
        <w:t xml:space="preserve">soudu v </w:t>
      </w:r>
      <w:r w:rsidR="00867311" w:rsidRPr="00030D65">
        <w:rPr>
          <w:rFonts w:ascii="Palatino Linotype" w:hAnsi="Palatino Linotype" w:cs="Tahoma"/>
          <w:sz w:val="22"/>
          <w:szCs w:val="22"/>
        </w:rPr>
        <w:t>Praze</w:t>
      </w:r>
      <w:r w:rsidRPr="00030D65">
        <w:rPr>
          <w:rFonts w:ascii="Palatino Linotype" w:hAnsi="Palatino Linotype"/>
          <w:sz w:val="22"/>
          <w:szCs w:val="22"/>
        </w:rPr>
        <w:t>,</w:t>
      </w:r>
      <w:r w:rsidRPr="00030D65">
        <w:rPr>
          <w:rFonts w:ascii="Palatino Linotype" w:hAnsi="Palatino Linotype" w:cs="Tahoma"/>
          <w:sz w:val="22"/>
          <w:szCs w:val="22"/>
        </w:rPr>
        <w:t xml:space="preserve"> oddíl </w:t>
      </w:r>
      <w:r w:rsidR="00867311" w:rsidRPr="00030D65">
        <w:rPr>
          <w:rFonts w:ascii="Palatino Linotype" w:hAnsi="Palatino Linotype" w:cs="Tahoma"/>
          <w:sz w:val="22"/>
          <w:szCs w:val="22"/>
        </w:rPr>
        <w:t>C</w:t>
      </w:r>
      <w:r w:rsidRPr="00030D65">
        <w:rPr>
          <w:rFonts w:ascii="Palatino Linotype" w:hAnsi="Palatino Linotype"/>
          <w:sz w:val="22"/>
          <w:szCs w:val="22"/>
        </w:rPr>
        <w:t>,</w:t>
      </w:r>
      <w:r w:rsidRPr="00030D65">
        <w:rPr>
          <w:rFonts w:ascii="Palatino Linotype" w:hAnsi="Palatino Linotype" w:cs="Tahoma"/>
          <w:sz w:val="22"/>
          <w:szCs w:val="22"/>
        </w:rPr>
        <w:t xml:space="preserve"> vložka </w:t>
      </w:r>
      <w:r w:rsidR="00867311" w:rsidRPr="00030D65">
        <w:rPr>
          <w:rFonts w:ascii="Palatino Linotype" w:hAnsi="Palatino Linotype" w:cs="Tahoma"/>
          <w:sz w:val="22"/>
          <w:szCs w:val="22"/>
        </w:rPr>
        <w:t>6033</w:t>
      </w:r>
    </w:p>
    <w:p w14:paraId="3E16CA5E" w14:textId="47AD2FDD" w:rsidR="00AC5327" w:rsidRPr="00030D65" w:rsidRDefault="00AC5327" w:rsidP="00AC5327">
      <w:pPr>
        <w:ind w:firstLine="360"/>
        <w:rPr>
          <w:rFonts w:ascii="Palatino Linotype" w:hAnsi="Palatino Linotype"/>
          <w:b/>
          <w:sz w:val="22"/>
          <w:szCs w:val="22"/>
        </w:rPr>
      </w:pPr>
      <w:r w:rsidRPr="00030D65">
        <w:rPr>
          <w:rFonts w:ascii="Palatino Linotype" w:hAnsi="Palatino Linotype" w:cs="Tahoma"/>
          <w:sz w:val="22"/>
          <w:szCs w:val="22"/>
        </w:rPr>
        <w:t>zastoupena:</w:t>
      </w:r>
      <w:r w:rsidR="00C6335E">
        <w:rPr>
          <w:rFonts w:ascii="Palatino Linotype" w:hAnsi="Palatino Linotype" w:cs="Tahoma"/>
          <w:sz w:val="22"/>
          <w:szCs w:val="22"/>
        </w:rPr>
        <w:t xml:space="preserve"> - neveřejný údaj -</w:t>
      </w:r>
      <w:r w:rsidRPr="00030D65">
        <w:rPr>
          <w:rFonts w:ascii="Palatino Linotype" w:hAnsi="Palatino Linotype" w:cs="Tahoma"/>
          <w:sz w:val="22"/>
          <w:szCs w:val="22"/>
        </w:rPr>
        <w:tab/>
      </w:r>
      <w:r w:rsidR="00CD12B1" w:rsidRPr="00030D65">
        <w:rPr>
          <w:rFonts w:ascii="Palatino Linotype" w:hAnsi="Palatino Linotype" w:cs="Tahoma"/>
          <w:sz w:val="22"/>
          <w:szCs w:val="22"/>
        </w:rPr>
        <w:tab/>
      </w:r>
    </w:p>
    <w:p w14:paraId="0B5E5570" w14:textId="77777777" w:rsidR="00AC5327" w:rsidRPr="00030D65" w:rsidRDefault="00AC5327" w:rsidP="00AC5327">
      <w:pPr>
        <w:numPr>
          <w:ilvl w:val="12"/>
          <w:numId w:val="0"/>
        </w:numPr>
        <w:spacing w:after="120" w:line="276" w:lineRule="auto"/>
        <w:ind w:firstLine="360"/>
        <w:jc w:val="both"/>
        <w:rPr>
          <w:rFonts w:ascii="Palatino Linotype" w:hAnsi="Palatino Linotype" w:cs="Tahoma"/>
          <w:sz w:val="22"/>
          <w:szCs w:val="22"/>
        </w:rPr>
      </w:pPr>
      <w:r w:rsidRPr="00030D65">
        <w:rPr>
          <w:rFonts w:ascii="Palatino Linotype" w:hAnsi="Palatino Linotype" w:cs="Tahoma"/>
          <w:sz w:val="22"/>
          <w:szCs w:val="22"/>
        </w:rPr>
        <w:t>(dále jen „</w:t>
      </w:r>
      <w:r w:rsidR="009452BC" w:rsidRPr="00030D65">
        <w:rPr>
          <w:rFonts w:ascii="Palatino Linotype" w:hAnsi="Palatino Linotype" w:cs="Tahoma"/>
          <w:b/>
          <w:i/>
          <w:sz w:val="22"/>
          <w:szCs w:val="22"/>
        </w:rPr>
        <w:t>Dodavatel</w:t>
      </w:r>
      <w:r w:rsidRPr="00030D65">
        <w:rPr>
          <w:rFonts w:ascii="Palatino Linotype" w:hAnsi="Palatino Linotype" w:cs="Tahoma"/>
          <w:sz w:val="22"/>
          <w:szCs w:val="22"/>
        </w:rPr>
        <w:t xml:space="preserve">“) </w:t>
      </w:r>
    </w:p>
    <w:p w14:paraId="3D0062A2" w14:textId="77777777" w:rsidR="00AC5327" w:rsidRPr="00030D65" w:rsidRDefault="00AC5327" w:rsidP="00AC5327">
      <w:pPr>
        <w:numPr>
          <w:ilvl w:val="12"/>
          <w:numId w:val="0"/>
        </w:numPr>
        <w:spacing w:after="120" w:line="276" w:lineRule="auto"/>
        <w:ind w:left="360"/>
        <w:jc w:val="both"/>
        <w:rPr>
          <w:rFonts w:ascii="Palatino Linotype" w:hAnsi="Palatino Linotype" w:cs="Tahoma"/>
          <w:sz w:val="22"/>
          <w:szCs w:val="22"/>
        </w:rPr>
      </w:pPr>
      <w:r w:rsidRPr="00030D65">
        <w:rPr>
          <w:rFonts w:ascii="Palatino Linotype" w:hAnsi="Palatino Linotype" w:cs="Tahoma"/>
          <w:sz w:val="22"/>
          <w:szCs w:val="22"/>
        </w:rPr>
        <w:t xml:space="preserve">(Objednatel a </w:t>
      </w:r>
      <w:r w:rsidR="009452BC" w:rsidRPr="00030D65">
        <w:rPr>
          <w:rFonts w:ascii="Palatino Linotype" w:hAnsi="Palatino Linotype" w:cs="Tahoma"/>
          <w:sz w:val="22"/>
          <w:szCs w:val="22"/>
        </w:rPr>
        <w:t>Dodavatel</w:t>
      </w:r>
      <w:r w:rsidRPr="00030D65">
        <w:rPr>
          <w:rFonts w:ascii="Palatino Linotype" w:hAnsi="Palatino Linotype" w:cs="Tahoma"/>
          <w:sz w:val="22"/>
          <w:szCs w:val="22"/>
        </w:rPr>
        <w:t xml:space="preserve"> dále jednotlivě též jen „</w:t>
      </w:r>
      <w:r w:rsidRPr="00030D65">
        <w:rPr>
          <w:rFonts w:ascii="Palatino Linotype" w:hAnsi="Palatino Linotype" w:cs="Tahoma"/>
          <w:b/>
          <w:i/>
          <w:sz w:val="22"/>
          <w:szCs w:val="22"/>
        </w:rPr>
        <w:t>Strana</w:t>
      </w:r>
      <w:r w:rsidRPr="00030D65">
        <w:rPr>
          <w:rFonts w:ascii="Palatino Linotype" w:hAnsi="Palatino Linotype" w:cs="Tahoma"/>
          <w:sz w:val="22"/>
          <w:szCs w:val="22"/>
        </w:rPr>
        <w:t>“ nebo společně „</w:t>
      </w:r>
      <w:r w:rsidRPr="00030D65">
        <w:rPr>
          <w:rFonts w:ascii="Palatino Linotype" w:hAnsi="Palatino Linotype" w:cs="Tahoma"/>
          <w:b/>
          <w:i/>
          <w:sz w:val="22"/>
          <w:szCs w:val="22"/>
        </w:rPr>
        <w:t>S</w:t>
      </w:r>
      <w:r w:rsidR="006B67F4" w:rsidRPr="00030D65">
        <w:rPr>
          <w:rFonts w:ascii="Palatino Linotype" w:hAnsi="Palatino Linotype" w:cs="Tahoma"/>
          <w:b/>
          <w:i/>
          <w:sz w:val="22"/>
          <w:szCs w:val="22"/>
        </w:rPr>
        <w:t>t</w:t>
      </w:r>
      <w:r w:rsidRPr="00030D65">
        <w:rPr>
          <w:rFonts w:ascii="Palatino Linotype" w:hAnsi="Palatino Linotype" w:cs="Tahoma"/>
          <w:b/>
          <w:i/>
          <w:sz w:val="22"/>
          <w:szCs w:val="22"/>
        </w:rPr>
        <w:t>rany</w:t>
      </w:r>
      <w:r w:rsidRPr="00030D65">
        <w:rPr>
          <w:rFonts w:ascii="Palatino Linotype" w:hAnsi="Palatino Linotype" w:cs="Tahoma"/>
          <w:sz w:val="22"/>
          <w:szCs w:val="22"/>
        </w:rPr>
        <w:t>“)</w:t>
      </w:r>
    </w:p>
    <w:p w14:paraId="52D4BC7D" w14:textId="77777777" w:rsidR="00626D23" w:rsidRPr="00030D65" w:rsidRDefault="00626D23" w:rsidP="00626D23">
      <w:pPr>
        <w:pStyle w:val="RLdajeosmluvnstran"/>
        <w:rPr>
          <w:rFonts w:ascii="Palatino Linotype" w:hAnsi="Palatino Linotype" w:cs="Calibri"/>
          <w:szCs w:val="22"/>
        </w:rPr>
      </w:pPr>
      <w:r w:rsidRPr="00030D65">
        <w:rPr>
          <w:rFonts w:ascii="Palatino Linotype" w:hAnsi="Palatino Linotype"/>
          <w:szCs w:val="22"/>
        </w:rPr>
        <w:t xml:space="preserve">uzavírají </w:t>
      </w:r>
      <w:r w:rsidR="00AF580B">
        <w:rPr>
          <w:rFonts w:ascii="Palatino Linotype" w:hAnsi="Palatino Linotype"/>
          <w:szCs w:val="22"/>
        </w:rPr>
        <w:t>tu</w:t>
      </w:r>
      <w:r w:rsidR="00085D20" w:rsidRPr="00030D65">
        <w:rPr>
          <w:rFonts w:ascii="Palatino Linotype" w:hAnsi="Palatino Linotype"/>
          <w:szCs w:val="22"/>
        </w:rPr>
        <w:t>to</w:t>
      </w:r>
    </w:p>
    <w:p w14:paraId="464FE6DE" w14:textId="77777777" w:rsidR="00850A89" w:rsidRPr="00030D65" w:rsidRDefault="00850A89" w:rsidP="00850A89">
      <w:pPr>
        <w:pStyle w:val="RLdajeosmluvnstran"/>
        <w:rPr>
          <w:rFonts w:ascii="Palatino Linotype" w:hAnsi="Palatino Linotype"/>
          <w:bCs/>
          <w:szCs w:val="22"/>
        </w:rPr>
      </w:pPr>
    </w:p>
    <w:p w14:paraId="0258BC3A" w14:textId="77777777" w:rsidR="00453B68" w:rsidRPr="00030D65" w:rsidRDefault="000E365D" w:rsidP="00850A89">
      <w:pPr>
        <w:pStyle w:val="RLdajeosmluvnstran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sz w:val="28"/>
          <w:szCs w:val="28"/>
        </w:rPr>
        <w:t>Dohodu</w:t>
      </w:r>
      <w:r w:rsidR="00A8495F">
        <w:rPr>
          <w:rFonts w:ascii="Palatino Linotype" w:hAnsi="Palatino Linotype" w:cs="Calibri"/>
          <w:b/>
          <w:sz w:val="28"/>
          <w:szCs w:val="28"/>
        </w:rPr>
        <w:t xml:space="preserve"> k</w:t>
      </w:r>
      <w:r w:rsidR="00BA2EF0">
        <w:rPr>
          <w:rFonts w:ascii="Palatino Linotype" w:hAnsi="Palatino Linotype" w:cs="Calibri"/>
          <w:b/>
          <w:sz w:val="28"/>
          <w:szCs w:val="28"/>
        </w:rPr>
        <w:t> Prováděcí smlouvě 01/2018 k výzvě č. 1</w:t>
      </w:r>
    </w:p>
    <w:p w14:paraId="2139ADED" w14:textId="77777777" w:rsidR="00085D20" w:rsidRPr="00030D65" w:rsidRDefault="002D3733" w:rsidP="00850A89">
      <w:pPr>
        <w:pStyle w:val="RLdajeosmluvnstran"/>
        <w:rPr>
          <w:rFonts w:ascii="Palatino Linotype" w:hAnsi="Palatino Linotype" w:cs="Calibri"/>
          <w:szCs w:val="22"/>
        </w:rPr>
      </w:pPr>
      <w:r w:rsidRPr="00030D65">
        <w:rPr>
          <w:rFonts w:ascii="Palatino Linotype" w:hAnsi="Palatino Linotype" w:cs="Calibri"/>
          <w:szCs w:val="22"/>
        </w:rPr>
        <w:t>(dále jen „</w:t>
      </w:r>
      <w:r w:rsidR="000E365D">
        <w:rPr>
          <w:rFonts w:ascii="Palatino Linotype" w:hAnsi="Palatino Linotype" w:cs="Calibri"/>
          <w:b/>
          <w:i/>
          <w:szCs w:val="22"/>
        </w:rPr>
        <w:t>Dohoda</w:t>
      </w:r>
      <w:r w:rsidR="00453B68" w:rsidRPr="00030D65">
        <w:rPr>
          <w:rFonts w:ascii="Palatino Linotype" w:hAnsi="Palatino Linotype" w:cs="Calibri"/>
          <w:szCs w:val="22"/>
        </w:rPr>
        <w:t>“)</w:t>
      </w:r>
    </w:p>
    <w:p w14:paraId="3CD2210F" w14:textId="77777777" w:rsidR="00085D20" w:rsidRPr="00030D65" w:rsidRDefault="00085D20" w:rsidP="00D706E5">
      <w:pPr>
        <w:pStyle w:val="Nadpis1"/>
        <w:numPr>
          <w:ilvl w:val="0"/>
          <w:numId w:val="34"/>
        </w:numPr>
        <w:spacing w:before="360" w:after="240" w:line="276" w:lineRule="auto"/>
        <w:ind w:left="0" w:firstLine="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 w:cs="Calibri"/>
          <w:szCs w:val="22"/>
        </w:rPr>
        <w:br w:type="page"/>
      </w:r>
      <w:r w:rsidR="00AF580B">
        <w:rPr>
          <w:rFonts w:ascii="Palatino Linotype" w:hAnsi="Palatino Linotype"/>
          <w:b/>
          <w:sz w:val="22"/>
          <w:szCs w:val="22"/>
        </w:rPr>
        <w:lastRenderedPageBreak/>
        <w:t xml:space="preserve">PŘEDMĚT </w:t>
      </w:r>
      <w:r w:rsidR="002269EF">
        <w:rPr>
          <w:rFonts w:ascii="Palatino Linotype" w:hAnsi="Palatino Linotype"/>
          <w:b/>
          <w:sz w:val="22"/>
          <w:szCs w:val="22"/>
        </w:rPr>
        <w:t>DOHODY</w:t>
      </w:r>
    </w:p>
    <w:p w14:paraId="644B23A0" w14:textId="77777777" w:rsidR="00817089" w:rsidRDefault="00085D20" w:rsidP="00147510">
      <w:pPr>
        <w:widowControl w:val="0"/>
        <w:numPr>
          <w:ilvl w:val="1"/>
          <w:numId w:val="2"/>
        </w:numPr>
        <w:spacing w:before="120" w:after="120" w:line="276" w:lineRule="auto"/>
        <w:ind w:left="425" w:hanging="425"/>
        <w:jc w:val="both"/>
        <w:rPr>
          <w:rFonts w:ascii="Palatino Linotype" w:hAnsi="Palatino Linotype" w:cs="Tahoma"/>
          <w:sz w:val="22"/>
          <w:szCs w:val="22"/>
        </w:rPr>
      </w:pPr>
      <w:bookmarkStart w:id="0" w:name="_Ref317258143"/>
      <w:bookmarkStart w:id="1" w:name="_Toc401946216"/>
      <w:bookmarkStart w:id="2" w:name="_Toc439855036"/>
      <w:bookmarkStart w:id="3" w:name="_Toc440271578"/>
      <w:bookmarkStart w:id="4" w:name="_Toc441595629"/>
      <w:r w:rsidRPr="00030D65">
        <w:rPr>
          <w:rFonts w:ascii="Palatino Linotype" w:hAnsi="Palatino Linotype" w:cs="Tahoma"/>
          <w:sz w:val="22"/>
          <w:szCs w:val="22"/>
        </w:rPr>
        <w:t xml:space="preserve">Strany uzavřely dne 16. 5. 2018 </w:t>
      </w:r>
      <w:r w:rsidRPr="00030D65">
        <w:rPr>
          <w:rFonts w:ascii="Palatino Linotype" w:hAnsi="Palatino Linotype" w:cs="Calibri"/>
          <w:sz w:val="22"/>
          <w:szCs w:val="22"/>
        </w:rPr>
        <w:t xml:space="preserve">Rámcovou smlouvu o dodávce SW řešení Resortního elektronického systému spisové služby, podpoře a rozvoji a o poskytování souvisejících služeb, jejímž předmětem je </w:t>
      </w:r>
      <w:r w:rsidRPr="00030D65">
        <w:rPr>
          <w:rFonts w:ascii="Palatino Linotype" w:hAnsi="Palatino Linotype" w:cs="Tahoma"/>
          <w:sz w:val="22"/>
          <w:szCs w:val="22"/>
        </w:rPr>
        <w:t>rámcová úprava vzájemných práv a povinností Stran při zajištění jednotlivých dodávek a služeb Dodavatelem souvisejících s pořízením a</w:t>
      </w:r>
      <w:r w:rsidR="00030D65">
        <w:rPr>
          <w:rFonts w:ascii="Palatino Linotype" w:hAnsi="Palatino Linotype" w:cs="Tahoma"/>
          <w:sz w:val="22"/>
          <w:szCs w:val="22"/>
        </w:rPr>
        <w:t> </w:t>
      </w:r>
      <w:r w:rsidRPr="00030D65">
        <w:rPr>
          <w:rFonts w:ascii="Palatino Linotype" w:hAnsi="Palatino Linotype" w:cs="Tahoma"/>
          <w:sz w:val="22"/>
          <w:szCs w:val="22"/>
        </w:rPr>
        <w:t xml:space="preserve">následným provozem </w:t>
      </w:r>
      <w:r w:rsidR="00817089" w:rsidRPr="00030D65">
        <w:rPr>
          <w:rFonts w:ascii="Palatino Linotype" w:hAnsi="Palatino Linotype" w:cs="Tahoma"/>
          <w:sz w:val="22"/>
          <w:szCs w:val="22"/>
        </w:rPr>
        <w:t>Resortního elektronického systému spisové služby (dále jen „</w:t>
      </w:r>
      <w:r w:rsidRPr="0073794B">
        <w:rPr>
          <w:rFonts w:ascii="Palatino Linotype" w:hAnsi="Palatino Linotype" w:cs="Tahoma"/>
          <w:b/>
          <w:i/>
          <w:sz w:val="22"/>
          <w:szCs w:val="22"/>
        </w:rPr>
        <w:t>RESSS</w:t>
      </w:r>
      <w:r w:rsidR="00817089" w:rsidRPr="00030D65">
        <w:rPr>
          <w:rFonts w:ascii="Palatino Linotype" w:hAnsi="Palatino Linotype" w:cs="Tahoma"/>
          <w:sz w:val="22"/>
          <w:szCs w:val="22"/>
        </w:rPr>
        <w:t>“)</w:t>
      </w:r>
      <w:r w:rsidR="0073794B">
        <w:rPr>
          <w:rFonts w:ascii="Palatino Linotype" w:hAnsi="Palatino Linotype" w:cs="Tahoma"/>
          <w:sz w:val="22"/>
          <w:szCs w:val="22"/>
        </w:rPr>
        <w:t>,</w:t>
      </w:r>
      <w:r w:rsidRPr="00030D65">
        <w:rPr>
          <w:rFonts w:ascii="Palatino Linotype" w:hAnsi="Palatino Linotype" w:cs="Tahoma"/>
          <w:sz w:val="22"/>
          <w:szCs w:val="22"/>
        </w:rPr>
        <w:t xml:space="preserve"> a to na základě dílčích Prováděcích smluv uzavřených mezi Stranami</w:t>
      </w:r>
      <w:r w:rsidR="00975600">
        <w:rPr>
          <w:rFonts w:ascii="Palatino Linotype" w:hAnsi="Palatino Linotype" w:cs="Tahoma"/>
          <w:sz w:val="22"/>
          <w:szCs w:val="22"/>
        </w:rPr>
        <w:t>. K výše uvedené rámcové smlouvě uzavřely Strany dne 18.</w:t>
      </w:r>
      <w:r w:rsidR="00575F14">
        <w:rPr>
          <w:rFonts w:ascii="Palatino Linotype" w:hAnsi="Palatino Linotype" w:cs="Tahoma"/>
          <w:sz w:val="22"/>
          <w:szCs w:val="22"/>
        </w:rPr>
        <w:t xml:space="preserve"> </w:t>
      </w:r>
      <w:r w:rsidR="00975600">
        <w:rPr>
          <w:rFonts w:ascii="Palatino Linotype" w:hAnsi="Palatino Linotype" w:cs="Tahoma"/>
          <w:sz w:val="22"/>
          <w:szCs w:val="22"/>
        </w:rPr>
        <w:t>12.</w:t>
      </w:r>
      <w:r w:rsidR="00575F14">
        <w:rPr>
          <w:rFonts w:ascii="Palatino Linotype" w:hAnsi="Palatino Linotype" w:cs="Tahoma"/>
          <w:sz w:val="22"/>
          <w:szCs w:val="22"/>
        </w:rPr>
        <w:t xml:space="preserve"> </w:t>
      </w:r>
      <w:r w:rsidR="00975600">
        <w:rPr>
          <w:rFonts w:ascii="Palatino Linotype" w:hAnsi="Palatino Linotype" w:cs="Tahoma"/>
          <w:sz w:val="22"/>
          <w:szCs w:val="22"/>
        </w:rPr>
        <w:t>2018 Dodatek č. 1</w:t>
      </w:r>
      <w:r w:rsidR="00575F14">
        <w:rPr>
          <w:rFonts w:ascii="Palatino Linotype" w:hAnsi="Palatino Linotype" w:cs="Tahoma"/>
          <w:sz w:val="22"/>
          <w:szCs w:val="22"/>
        </w:rPr>
        <w:t xml:space="preserve"> (</w:t>
      </w:r>
      <w:r w:rsidR="00975600">
        <w:rPr>
          <w:rFonts w:ascii="Palatino Linotype" w:hAnsi="Palatino Linotype" w:cs="Tahoma"/>
          <w:sz w:val="22"/>
          <w:szCs w:val="22"/>
        </w:rPr>
        <w:t>rámcov</w:t>
      </w:r>
      <w:r w:rsidR="00575F14">
        <w:rPr>
          <w:rFonts w:ascii="Palatino Linotype" w:hAnsi="Palatino Linotype" w:cs="Tahoma"/>
          <w:sz w:val="22"/>
          <w:szCs w:val="22"/>
        </w:rPr>
        <w:t>á</w:t>
      </w:r>
      <w:r w:rsidR="00975600">
        <w:rPr>
          <w:rFonts w:ascii="Palatino Linotype" w:hAnsi="Palatino Linotype" w:cs="Tahoma"/>
          <w:sz w:val="22"/>
          <w:szCs w:val="22"/>
        </w:rPr>
        <w:t xml:space="preserve"> smlouv</w:t>
      </w:r>
      <w:r w:rsidR="00575F14">
        <w:rPr>
          <w:rFonts w:ascii="Palatino Linotype" w:hAnsi="Palatino Linotype" w:cs="Tahoma"/>
          <w:sz w:val="22"/>
          <w:szCs w:val="22"/>
        </w:rPr>
        <w:t>a</w:t>
      </w:r>
      <w:r w:rsidR="00975600">
        <w:rPr>
          <w:rFonts w:ascii="Palatino Linotype" w:hAnsi="Palatino Linotype" w:cs="Tahoma"/>
          <w:sz w:val="22"/>
          <w:szCs w:val="22"/>
        </w:rPr>
        <w:t xml:space="preserve"> včetně Dodatku č. 1 dále </w:t>
      </w:r>
      <w:r w:rsidR="00575F14">
        <w:rPr>
          <w:rFonts w:ascii="Palatino Linotype" w:hAnsi="Palatino Linotype" w:cs="Tahoma"/>
          <w:sz w:val="22"/>
          <w:szCs w:val="22"/>
        </w:rPr>
        <w:t>jen</w:t>
      </w:r>
      <w:r w:rsidR="00975600">
        <w:rPr>
          <w:rFonts w:ascii="Palatino Linotype" w:hAnsi="Palatino Linotype" w:cs="Tahoma"/>
          <w:sz w:val="22"/>
          <w:szCs w:val="22"/>
        </w:rPr>
        <w:t xml:space="preserve"> „</w:t>
      </w:r>
      <w:r w:rsidR="00975600" w:rsidRPr="00E07EE0">
        <w:rPr>
          <w:rFonts w:ascii="Palatino Linotype" w:hAnsi="Palatino Linotype" w:cs="Tahoma"/>
          <w:b/>
          <w:i/>
          <w:iCs/>
          <w:sz w:val="22"/>
          <w:szCs w:val="22"/>
        </w:rPr>
        <w:t>Rámcov</w:t>
      </w:r>
      <w:r w:rsidR="00575F14">
        <w:rPr>
          <w:rFonts w:ascii="Palatino Linotype" w:hAnsi="Palatino Linotype" w:cs="Tahoma"/>
          <w:b/>
          <w:i/>
          <w:iCs/>
          <w:sz w:val="22"/>
          <w:szCs w:val="22"/>
        </w:rPr>
        <w:t>á</w:t>
      </w:r>
      <w:r w:rsidR="003B169E" w:rsidRPr="00852337">
        <w:rPr>
          <w:rFonts w:ascii="Palatino Linotype" w:hAnsi="Palatino Linotype" w:cs="Tahoma"/>
          <w:b/>
          <w:i/>
          <w:iCs/>
          <w:sz w:val="22"/>
          <w:szCs w:val="22"/>
        </w:rPr>
        <w:t xml:space="preserve"> smlouv</w:t>
      </w:r>
      <w:r w:rsidR="00575F14">
        <w:rPr>
          <w:rFonts w:ascii="Palatino Linotype" w:hAnsi="Palatino Linotype" w:cs="Tahoma"/>
          <w:b/>
          <w:i/>
          <w:iCs/>
          <w:sz w:val="22"/>
          <w:szCs w:val="22"/>
        </w:rPr>
        <w:t>a</w:t>
      </w:r>
      <w:r w:rsidR="00975600" w:rsidRPr="00975600">
        <w:rPr>
          <w:rFonts w:ascii="Palatino Linotype" w:hAnsi="Palatino Linotype" w:cs="Tahoma"/>
          <w:sz w:val="22"/>
          <w:szCs w:val="22"/>
        </w:rPr>
        <w:t>“</w:t>
      </w:r>
      <w:r w:rsidR="00575F14">
        <w:rPr>
          <w:rFonts w:ascii="Palatino Linotype" w:hAnsi="Palatino Linotype" w:cs="Tahoma"/>
          <w:sz w:val="22"/>
          <w:szCs w:val="22"/>
        </w:rPr>
        <w:t>)</w:t>
      </w:r>
      <w:r w:rsidR="00975600">
        <w:rPr>
          <w:rFonts w:ascii="Palatino Linotype" w:hAnsi="Palatino Linotype" w:cs="Tahoma"/>
          <w:sz w:val="22"/>
          <w:szCs w:val="22"/>
        </w:rPr>
        <w:t>.</w:t>
      </w:r>
    </w:p>
    <w:p w14:paraId="31A28F89" w14:textId="77777777" w:rsidR="00975600" w:rsidRPr="00BB5944" w:rsidRDefault="00975600" w:rsidP="00147510">
      <w:pPr>
        <w:widowControl w:val="0"/>
        <w:numPr>
          <w:ilvl w:val="1"/>
          <w:numId w:val="2"/>
        </w:numPr>
        <w:spacing w:before="120" w:after="120" w:line="276" w:lineRule="auto"/>
        <w:ind w:left="425" w:hanging="425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 xml:space="preserve">Na základě Rámcové smlouvy uzavřely Strany dne </w:t>
      </w:r>
      <w:r w:rsidR="00FB3F2C">
        <w:rPr>
          <w:rFonts w:ascii="Palatino Linotype" w:hAnsi="Palatino Linotype" w:cs="Tahoma"/>
          <w:sz w:val="22"/>
          <w:szCs w:val="22"/>
        </w:rPr>
        <w:t>31</w:t>
      </w:r>
      <w:r>
        <w:rPr>
          <w:rFonts w:ascii="Palatino Linotype" w:hAnsi="Palatino Linotype" w:cs="Tahoma"/>
          <w:sz w:val="22"/>
          <w:szCs w:val="22"/>
        </w:rPr>
        <w:t>.</w:t>
      </w:r>
      <w:r w:rsidR="00575F14">
        <w:rPr>
          <w:rFonts w:ascii="Palatino Linotype" w:hAnsi="Palatino Linotype" w:cs="Tahoma"/>
          <w:sz w:val="22"/>
          <w:szCs w:val="22"/>
        </w:rPr>
        <w:t xml:space="preserve"> </w:t>
      </w:r>
      <w:r>
        <w:rPr>
          <w:rFonts w:ascii="Palatino Linotype" w:hAnsi="Palatino Linotype" w:cs="Tahoma"/>
          <w:sz w:val="22"/>
          <w:szCs w:val="22"/>
        </w:rPr>
        <w:t>12.</w:t>
      </w:r>
      <w:r w:rsidR="00575F14">
        <w:rPr>
          <w:rFonts w:ascii="Palatino Linotype" w:hAnsi="Palatino Linotype" w:cs="Tahoma"/>
          <w:sz w:val="22"/>
          <w:szCs w:val="22"/>
        </w:rPr>
        <w:t xml:space="preserve"> </w:t>
      </w:r>
      <w:r>
        <w:rPr>
          <w:rFonts w:ascii="Palatino Linotype" w:hAnsi="Palatino Linotype" w:cs="Tahoma"/>
          <w:sz w:val="22"/>
          <w:szCs w:val="22"/>
        </w:rPr>
        <w:t>2018 Prováděcí smlouvu 01/2018 k Výzvě č. 1, jejímž předmětem je poskytnutí plnění dle odstavce 3.3.1 Rámcové smlouvy, tj. Dodávka softwarového řešení RESSS (dále jen „</w:t>
      </w:r>
      <w:r w:rsidRPr="00E07EE0">
        <w:rPr>
          <w:rFonts w:ascii="Palatino Linotype" w:hAnsi="Palatino Linotype" w:cs="Tahoma"/>
          <w:b/>
          <w:i/>
          <w:iCs/>
          <w:sz w:val="22"/>
          <w:szCs w:val="22"/>
        </w:rPr>
        <w:t>Prováděcí smlouva</w:t>
      </w:r>
      <w:r>
        <w:rPr>
          <w:rFonts w:ascii="Palatino Linotype" w:hAnsi="Palatino Linotype" w:cs="Tahoma"/>
          <w:sz w:val="22"/>
          <w:szCs w:val="22"/>
        </w:rPr>
        <w:t>“).</w:t>
      </w:r>
      <w:r w:rsidR="00FB4284" w:rsidRPr="00FB4284">
        <w:rPr>
          <w:rFonts w:ascii="Palatino Linotype" w:hAnsi="Palatino Linotype" w:cs="Tahoma"/>
          <w:sz w:val="22"/>
          <w:szCs w:val="22"/>
        </w:rPr>
        <w:t xml:space="preserve"> </w:t>
      </w:r>
      <w:r w:rsidR="000E365D">
        <w:rPr>
          <w:rFonts w:ascii="Palatino Linotype" w:hAnsi="Palatino Linotype" w:cs="Tahoma"/>
          <w:sz w:val="22"/>
          <w:szCs w:val="22"/>
        </w:rPr>
        <w:t>Veškeré pojmy uváděné v Dohodě</w:t>
      </w:r>
      <w:r w:rsidR="00FB4284" w:rsidRPr="00030D65">
        <w:rPr>
          <w:rFonts w:ascii="Palatino Linotype" w:hAnsi="Palatino Linotype" w:cs="Tahoma"/>
          <w:sz w:val="22"/>
          <w:szCs w:val="22"/>
        </w:rPr>
        <w:t xml:space="preserve"> mají stejný význam, který mají dle Rámcové smlouvy</w:t>
      </w:r>
      <w:r w:rsidR="00FB4284">
        <w:rPr>
          <w:rFonts w:ascii="Palatino Linotype" w:hAnsi="Palatino Linotype" w:cs="Tahoma"/>
          <w:sz w:val="22"/>
          <w:szCs w:val="22"/>
        </w:rPr>
        <w:t xml:space="preserve"> a Prováděcí smlouvy</w:t>
      </w:r>
      <w:r w:rsidR="00FB4284" w:rsidRPr="00030D65">
        <w:rPr>
          <w:rFonts w:ascii="Palatino Linotype" w:hAnsi="Palatino Linotype" w:cs="Tahoma"/>
          <w:sz w:val="22"/>
          <w:szCs w:val="22"/>
        </w:rPr>
        <w:t>.</w:t>
      </w:r>
      <w:r w:rsidR="00AF580B">
        <w:rPr>
          <w:rFonts w:ascii="Palatino Linotype" w:hAnsi="Palatino Linotype" w:cs="Tahoma"/>
          <w:sz w:val="22"/>
          <w:szCs w:val="22"/>
        </w:rPr>
        <w:t xml:space="preserve"> V případě, že Rámcová smlouva a Prováděcí smlouva obsahují rozdílné definice určitých pojmů, použije se pro účely této </w:t>
      </w:r>
      <w:r w:rsidR="00AF580B" w:rsidRPr="00E84603">
        <w:rPr>
          <w:rFonts w:ascii="Palatino Linotype" w:hAnsi="Palatino Linotype"/>
          <w:sz w:val="22"/>
        </w:rPr>
        <w:t>Dohody přednostně definice stanovená v</w:t>
      </w:r>
      <w:r w:rsidR="00BA2EF0">
        <w:rPr>
          <w:rFonts w:ascii="Palatino Linotype" w:hAnsi="Palatino Linotype"/>
          <w:sz w:val="22"/>
        </w:rPr>
        <w:t xml:space="preserve"> Prováděcí </w:t>
      </w:r>
      <w:r w:rsidR="00AF580B" w:rsidRPr="00E84603">
        <w:rPr>
          <w:rFonts w:ascii="Palatino Linotype" w:hAnsi="Palatino Linotype"/>
          <w:sz w:val="22"/>
        </w:rPr>
        <w:t>smlouvě</w:t>
      </w:r>
      <w:r w:rsidR="00E84603">
        <w:rPr>
          <w:rFonts w:ascii="Palatino Linotype" w:hAnsi="Palatino Linotype"/>
          <w:sz w:val="22"/>
        </w:rPr>
        <w:t>.</w:t>
      </w:r>
    </w:p>
    <w:p w14:paraId="44694F83" w14:textId="77777777" w:rsidR="00AC7AA8" w:rsidRDefault="003E2EE5" w:rsidP="00147510">
      <w:pPr>
        <w:widowControl w:val="0"/>
        <w:numPr>
          <w:ilvl w:val="1"/>
          <w:numId w:val="2"/>
        </w:numPr>
        <w:spacing w:before="120" w:after="120" w:line="276" w:lineRule="auto"/>
        <w:ind w:left="425" w:hanging="425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V průběhu plnění Prováděcí smlouvy se vyskytly</w:t>
      </w:r>
      <w:r w:rsidR="00AF580B">
        <w:rPr>
          <w:rFonts w:ascii="Palatino Linotype" w:hAnsi="Palatino Linotype" w:cs="Tahoma"/>
          <w:sz w:val="22"/>
          <w:szCs w:val="22"/>
        </w:rPr>
        <w:t xml:space="preserve"> nejasnosti a rozpory mezi Stranami ohledně </w:t>
      </w:r>
      <w:r w:rsidR="002269EF">
        <w:rPr>
          <w:rFonts w:ascii="Palatino Linotype" w:hAnsi="Palatino Linotype" w:cs="Tahoma"/>
          <w:sz w:val="22"/>
          <w:szCs w:val="22"/>
        </w:rPr>
        <w:t>uplatnění určitých ustanovení Rámcové smlouvy a Prováděcí smlouvy a</w:t>
      </w:r>
      <w:r w:rsidR="00BA2EF0">
        <w:rPr>
          <w:rFonts w:ascii="Palatino Linotype" w:hAnsi="Palatino Linotype" w:cs="Tahoma"/>
          <w:sz w:val="22"/>
          <w:szCs w:val="22"/>
        </w:rPr>
        <w:t> </w:t>
      </w:r>
      <w:r w:rsidR="002269EF">
        <w:rPr>
          <w:rFonts w:ascii="Palatino Linotype" w:hAnsi="Palatino Linotype" w:cs="Tahoma"/>
          <w:sz w:val="22"/>
          <w:szCs w:val="22"/>
        </w:rPr>
        <w:t>postupu při jejich naplnění a dále vyplynuly určité</w:t>
      </w:r>
      <w:r w:rsidR="00AC7AA8">
        <w:rPr>
          <w:rFonts w:ascii="Palatino Linotype" w:hAnsi="Palatino Linotype" w:cs="Tahoma"/>
          <w:sz w:val="22"/>
          <w:szCs w:val="22"/>
        </w:rPr>
        <w:t xml:space="preserve"> nejasnosti a rozpory z tzv. konsolidované tabulky připomínek Objednatele k výstupům Plnění Dodavatele a</w:t>
      </w:r>
      <w:r w:rsidR="00BA2EF0">
        <w:rPr>
          <w:rFonts w:ascii="Palatino Linotype" w:hAnsi="Palatino Linotype" w:cs="Tahoma"/>
          <w:sz w:val="22"/>
          <w:szCs w:val="22"/>
        </w:rPr>
        <w:t> </w:t>
      </w:r>
      <w:r w:rsidR="00AC7AA8">
        <w:rPr>
          <w:rFonts w:ascii="Palatino Linotype" w:hAnsi="Palatino Linotype" w:cs="Tahoma"/>
          <w:sz w:val="22"/>
          <w:szCs w:val="22"/>
        </w:rPr>
        <w:t>z vyjádření Dodavatele k připomínkám a vyjádření Objednatele k vyjádřením Dodavatele</w:t>
      </w:r>
      <w:r w:rsidR="004A5081">
        <w:rPr>
          <w:rFonts w:ascii="Palatino Linotype" w:hAnsi="Palatino Linotype" w:cs="Tahoma"/>
          <w:sz w:val="22"/>
          <w:szCs w:val="22"/>
        </w:rPr>
        <w:t xml:space="preserve">, </w:t>
      </w:r>
      <w:r w:rsidR="004A5081" w:rsidRPr="00E84603">
        <w:rPr>
          <w:rFonts w:ascii="Palatino Linotype" w:hAnsi="Palatino Linotype"/>
          <w:sz w:val="22"/>
        </w:rPr>
        <w:t xml:space="preserve">přičemž konsolidovaná tabulka obsahuje </w:t>
      </w:r>
      <w:r w:rsidR="003A14A8">
        <w:rPr>
          <w:rFonts w:ascii="Palatino Linotype" w:hAnsi="Palatino Linotype"/>
          <w:sz w:val="22"/>
        </w:rPr>
        <w:t xml:space="preserve">výčet </w:t>
      </w:r>
      <w:r w:rsidR="00E84603">
        <w:rPr>
          <w:rFonts w:ascii="Palatino Linotype" w:hAnsi="Palatino Linotype"/>
          <w:sz w:val="22"/>
        </w:rPr>
        <w:t>zobecněn</w:t>
      </w:r>
      <w:r w:rsidR="003A14A8">
        <w:rPr>
          <w:rFonts w:ascii="Palatino Linotype" w:hAnsi="Palatino Linotype"/>
          <w:sz w:val="22"/>
        </w:rPr>
        <w:t xml:space="preserve">ých </w:t>
      </w:r>
      <w:r w:rsidR="004A5081" w:rsidRPr="00E84603">
        <w:rPr>
          <w:rFonts w:ascii="Palatino Linotype" w:hAnsi="Palatino Linotype"/>
          <w:sz w:val="22"/>
        </w:rPr>
        <w:t>připomín</w:t>
      </w:r>
      <w:r w:rsidR="00840022">
        <w:rPr>
          <w:rFonts w:ascii="Palatino Linotype" w:hAnsi="Palatino Linotype"/>
          <w:sz w:val="22"/>
        </w:rPr>
        <w:t>e</w:t>
      </w:r>
      <w:r w:rsidR="004A5081" w:rsidRPr="00E84603">
        <w:rPr>
          <w:rFonts w:ascii="Palatino Linotype" w:hAnsi="Palatino Linotype"/>
          <w:sz w:val="22"/>
        </w:rPr>
        <w:t>k</w:t>
      </w:r>
      <w:r w:rsidR="004A5081">
        <w:rPr>
          <w:rFonts w:ascii="Palatino Linotype" w:hAnsi="Palatino Linotype" w:cs="Tahoma"/>
          <w:sz w:val="22"/>
          <w:szCs w:val="22"/>
        </w:rPr>
        <w:t xml:space="preserve"> Objednatele k plnění Prováděcí smlouvy, které </w:t>
      </w:r>
      <w:r w:rsidR="004A5081" w:rsidRPr="00357F58">
        <w:rPr>
          <w:rFonts w:ascii="Palatino Linotype" w:hAnsi="Palatino Linotype" w:cs="Tahoma"/>
          <w:sz w:val="22"/>
          <w:szCs w:val="22"/>
        </w:rPr>
        <w:t xml:space="preserve">vyplynuly </w:t>
      </w:r>
      <w:r w:rsidR="001648B7" w:rsidRPr="00357F58">
        <w:rPr>
          <w:rFonts w:ascii="Palatino Linotype" w:hAnsi="Palatino Linotype" w:cs="Tahoma"/>
          <w:sz w:val="22"/>
          <w:szCs w:val="22"/>
        </w:rPr>
        <w:t xml:space="preserve">jak </w:t>
      </w:r>
      <w:r w:rsidR="004A5081" w:rsidRPr="00357F58">
        <w:rPr>
          <w:rFonts w:ascii="Palatino Linotype" w:hAnsi="Palatino Linotype" w:cs="Tahoma"/>
          <w:sz w:val="22"/>
          <w:szCs w:val="22"/>
        </w:rPr>
        <w:t xml:space="preserve">z předchozího </w:t>
      </w:r>
      <w:r w:rsidR="004A5081" w:rsidRPr="00357F58">
        <w:rPr>
          <w:rFonts w:ascii="Palatino Linotype" w:hAnsi="Palatino Linotype" w:cs="Segoe UI"/>
          <w:sz w:val="22"/>
          <w:szCs w:val="22"/>
        </w:rPr>
        <w:t>testování softwarového díla (dále jen „</w:t>
      </w:r>
      <w:r w:rsidR="00B06A23">
        <w:rPr>
          <w:rFonts w:ascii="Palatino Linotype" w:hAnsi="Palatino Linotype" w:cs="Segoe UI"/>
          <w:b/>
          <w:i/>
          <w:iCs/>
          <w:sz w:val="22"/>
          <w:szCs w:val="22"/>
        </w:rPr>
        <w:t>UAT1</w:t>
      </w:r>
      <w:r w:rsidR="00B06A23">
        <w:rPr>
          <w:rFonts w:ascii="Palatino Linotype" w:hAnsi="Palatino Linotype" w:cs="Segoe UI"/>
          <w:sz w:val="22"/>
          <w:szCs w:val="22"/>
        </w:rPr>
        <w:t>“), tak také byly</w:t>
      </w:r>
      <w:r w:rsidR="004A5081">
        <w:rPr>
          <w:rFonts w:ascii="Palatino Linotype" w:hAnsi="Palatino Linotype" w:cs="Segoe UI"/>
          <w:sz w:val="22"/>
          <w:szCs w:val="22"/>
        </w:rPr>
        <w:t xml:space="preserve"> vzneseny mimo akceptační řízení (dále jen „</w:t>
      </w:r>
      <w:r w:rsidR="0075594C" w:rsidRPr="00B90116">
        <w:rPr>
          <w:rFonts w:ascii="Palatino Linotype" w:hAnsi="Palatino Linotype" w:cs="Segoe UI"/>
          <w:b/>
          <w:i/>
          <w:iCs/>
          <w:sz w:val="22"/>
          <w:szCs w:val="22"/>
        </w:rPr>
        <w:t>konsolidovaná tabulka</w:t>
      </w:r>
      <w:r w:rsidR="004A5081">
        <w:rPr>
          <w:rFonts w:ascii="Palatino Linotype" w:hAnsi="Palatino Linotype" w:cs="Segoe UI"/>
          <w:sz w:val="22"/>
          <w:szCs w:val="22"/>
        </w:rPr>
        <w:t>“)</w:t>
      </w:r>
      <w:r w:rsidR="00AC7AA8">
        <w:rPr>
          <w:rFonts w:ascii="Palatino Linotype" w:hAnsi="Palatino Linotype" w:cs="Tahoma"/>
          <w:sz w:val="22"/>
          <w:szCs w:val="22"/>
        </w:rPr>
        <w:t>.</w:t>
      </w:r>
      <w:r w:rsidR="008E64BD">
        <w:rPr>
          <w:rFonts w:ascii="Palatino Linotype" w:hAnsi="Palatino Linotype" w:cs="Tahoma"/>
          <w:sz w:val="22"/>
          <w:szCs w:val="22"/>
        </w:rPr>
        <w:t xml:space="preserve"> </w:t>
      </w:r>
      <w:r>
        <w:rPr>
          <w:rFonts w:ascii="Palatino Linotype" w:hAnsi="Palatino Linotype" w:cs="Tahoma"/>
          <w:sz w:val="22"/>
          <w:szCs w:val="22"/>
        </w:rPr>
        <w:t xml:space="preserve"> </w:t>
      </w:r>
    </w:p>
    <w:p w14:paraId="171C3F24" w14:textId="77777777" w:rsidR="005055E4" w:rsidRDefault="00AC7AA8" w:rsidP="008E64BD">
      <w:pPr>
        <w:widowControl w:val="0"/>
        <w:numPr>
          <w:ilvl w:val="1"/>
          <w:numId w:val="2"/>
        </w:numPr>
        <w:spacing w:before="120" w:after="120" w:line="276" w:lineRule="auto"/>
        <w:ind w:left="425" w:hanging="425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 xml:space="preserve">Mezi Stranami proběhla jednání ohledně </w:t>
      </w:r>
      <w:r w:rsidR="002269EF">
        <w:rPr>
          <w:rFonts w:ascii="Palatino Linotype" w:hAnsi="Palatino Linotype" w:cs="Tahoma"/>
          <w:sz w:val="22"/>
          <w:szCs w:val="22"/>
        </w:rPr>
        <w:t xml:space="preserve">nejasností </w:t>
      </w:r>
      <w:r w:rsidR="00E36B49">
        <w:rPr>
          <w:rFonts w:ascii="Palatino Linotype" w:hAnsi="Palatino Linotype" w:cs="Tahoma"/>
          <w:sz w:val="22"/>
          <w:szCs w:val="22"/>
        </w:rPr>
        <w:t xml:space="preserve">a rozporů </w:t>
      </w:r>
      <w:r w:rsidR="002269EF">
        <w:rPr>
          <w:rFonts w:ascii="Palatino Linotype" w:hAnsi="Palatino Linotype" w:cs="Tahoma"/>
          <w:sz w:val="22"/>
          <w:szCs w:val="22"/>
        </w:rPr>
        <w:t>uvedených v </w:t>
      </w:r>
      <w:r w:rsidR="00371F34">
        <w:rPr>
          <w:rFonts w:ascii="Palatino Linotype" w:hAnsi="Palatino Linotype" w:cs="Tahoma"/>
          <w:sz w:val="22"/>
          <w:szCs w:val="22"/>
        </w:rPr>
        <w:t>odst. 1.3</w:t>
      </w:r>
      <w:r w:rsidR="002269EF">
        <w:rPr>
          <w:rFonts w:ascii="Palatino Linotype" w:hAnsi="Palatino Linotype" w:cs="Tahoma"/>
          <w:sz w:val="22"/>
          <w:szCs w:val="22"/>
        </w:rPr>
        <w:t xml:space="preserve"> Dohody a </w:t>
      </w:r>
      <w:r w:rsidR="00371F34">
        <w:rPr>
          <w:rFonts w:ascii="Palatino Linotype" w:hAnsi="Palatino Linotype" w:cs="Tahoma"/>
          <w:sz w:val="22"/>
          <w:szCs w:val="22"/>
        </w:rPr>
        <w:t>S</w:t>
      </w:r>
      <w:r w:rsidR="002269EF">
        <w:rPr>
          <w:rFonts w:ascii="Palatino Linotype" w:hAnsi="Palatino Linotype" w:cs="Tahoma"/>
          <w:sz w:val="22"/>
          <w:szCs w:val="22"/>
        </w:rPr>
        <w:t>trany činí závěry těchto jednání obsahem Dohody</w:t>
      </w:r>
      <w:r w:rsidR="00E36B49">
        <w:rPr>
          <w:rFonts w:ascii="Palatino Linotype" w:hAnsi="Palatino Linotype" w:cs="Tahoma"/>
          <w:sz w:val="22"/>
          <w:szCs w:val="22"/>
        </w:rPr>
        <w:t>. P</w:t>
      </w:r>
      <w:r w:rsidR="004D4ED7">
        <w:rPr>
          <w:rFonts w:ascii="Palatino Linotype" w:hAnsi="Palatino Linotype" w:cs="Tahoma"/>
          <w:sz w:val="22"/>
          <w:szCs w:val="22"/>
        </w:rPr>
        <w:t xml:space="preserve">o sjednocení svých názorů </w:t>
      </w:r>
      <w:r w:rsidR="00E36B49">
        <w:rPr>
          <w:rFonts w:ascii="Palatino Linotype" w:hAnsi="Palatino Linotype" w:cs="Tahoma"/>
          <w:sz w:val="22"/>
          <w:szCs w:val="22"/>
        </w:rPr>
        <w:t xml:space="preserve">dle Dohody </w:t>
      </w:r>
      <w:r w:rsidR="00371F34">
        <w:rPr>
          <w:rFonts w:ascii="Palatino Linotype" w:hAnsi="Palatino Linotype" w:cs="Tahoma"/>
          <w:sz w:val="22"/>
          <w:szCs w:val="22"/>
        </w:rPr>
        <w:t>činí</w:t>
      </w:r>
      <w:r w:rsidR="00E36B49">
        <w:rPr>
          <w:rFonts w:ascii="Palatino Linotype" w:hAnsi="Palatino Linotype" w:cs="Tahoma"/>
          <w:sz w:val="22"/>
          <w:szCs w:val="22"/>
        </w:rPr>
        <w:t xml:space="preserve"> Strany</w:t>
      </w:r>
      <w:r w:rsidR="00371F34">
        <w:rPr>
          <w:rFonts w:ascii="Palatino Linotype" w:hAnsi="Palatino Linotype" w:cs="Tahoma"/>
          <w:sz w:val="22"/>
          <w:szCs w:val="22"/>
        </w:rPr>
        <w:t xml:space="preserve"> </w:t>
      </w:r>
      <w:r w:rsidR="00E36B49">
        <w:rPr>
          <w:rFonts w:ascii="Palatino Linotype" w:hAnsi="Palatino Linotype" w:cs="Tahoma"/>
          <w:sz w:val="22"/>
          <w:szCs w:val="22"/>
        </w:rPr>
        <w:t xml:space="preserve">nesporným </w:t>
      </w:r>
      <w:r w:rsidR="004D4ED7">
        <w:rPr>
          <w:rFonts w:ascii="Palatino Linotype" w:hAnsi="Palatino Linotype" w:cs="Tahoma"/>
          <w:sz w:val="22"/>
          <w:szCs w:val="22"/>
        </w:rPr>
        <w:t>výklad příslušných ustanovení Rámcové smlouvy a</w:t>
      </w:r>
      <w:r w:rsidR="00E36B49">
        <w:rPr>
          <w:rFonts w:ascii="Palatino Linotype" w:hAnsi="Palatino Linotype" w:cs="Tahoma"/>
          <w:sz w:val="22"/>
          <w:szCs w:val="22"/>
        </w:rPr>
        <w:t> </w:t>
      </w:r>
      <w:r w:rsidR="004D4ED7">
        <w:rPr>
          <w:rFonts w:ascii="Palatino Linotype" w:hAnsi="Palatino Linotype" w:cs="Tahoma"/>
          <w:sz w:val="22"/>
          <w:szCs w:val="22"/>
        </w:rPr>
        <w:t>Prováděcí smlouvy a sjednávají</w:t>
      </w:r>
      <w:r w:rsidR="00371F34">
        <w:rPr>
          <w:rFonts w:ascii="Palatino Linotype" w:hAnsi="Palatino Linotype" w:cs="Tahoma"/>
          <w:sz w:val="22"/>
          <w:szCs w:val="22"/>
        </w:rPr>
        <w:t xml:space="preserve"> jednoznačný výklad</w:t>
      </w:r>
      <w:r w:rsidR="004D4ED7">
        <w:rPr>
          <w:rFonts w:ascii="Palatino Linotype" w:hAnsi="Palatino Linotype" w:cs="Tahoma"/>
          <w:sz w:val="22"/>
          <w:szCs w:val="22"/>
        </w:rPr>
        <w:t xml:space="preserve"> postup</w:t>
      </w:r>
      <w:r w:rsidR="00371F34">
        <w:rPr>
          <w:rFonts w:ascii="Palatino Linotype" w:hAnsi="Palatino Linotype" w:cs="Tahoma"/>
          <w:sz w:val="22"/>
          <w:szCs w:val="22"/>
        </w:rPr>
        <w:t>u</w:t>
      </w:r>
      <w:r w:rsidR="004D4ED7">
        <w:rPr>
          <w:rFonts w:ascii="Palatino Linotype" w:hAnsi="Palatino Linotype" w:cs="Tahoma"/>
          <w:sz w:val="22"/>
          <w:szCs w:val="22"/>
        </w:rPr>
        <w:t xml:space="preserve"> ohledně již proběhlého plnění Prováděcí smlouvy v souladu s</w:t>
      </w:r>
      <w:r w:rsidR="00E36B49">
        <w:rPr>
          <w:rFonts w:ascii="Palatino Linotype" w:hAnsi="Palatino Linotype" w:cs="Tahoma"/>
          <w:sz w:val="22"/>
          <w:szCs w:val="22"/>
        </w:rPr>
        <w:t xml:space="preserve"> nesporným</w:t>
      </w:r>
      <w:r w:rsidR="004D4ED7">
        <w:rPr>
          <w:rFonts w:ascii="Palatino Linotype" w:hAnsi="Palatino Linotype" w:cs="Tahoma"/>
          <w:sz w:val="22"/>
          <w:szCs w:val="22"/>
        </w:rPr>
        <w:t xml:space="preserve"> výkladem příslušných ustanovení Rámcové smlouvy a Prováděcí smlouvy</w:t>
      </w:r>
      <w:r w:rsidR="00A8495F">
        <w:rPr>
          <w:rFonts w:ascii="Palatino Linotype" w:hAnsi="Palatino Linotype" w:cs="Tahoma"/>
          <w:sz w:val="22"/>
          <w:szCs w:val="22"/>
        </w:rPr>
        <w:t>.</w:t>
      </w:r>
    </w:p>
    <w:p w14:paraId="31AF06CB" w14:textId="2512941C" w:rsidR="00410933" w:rsidRPr="006838D9" w:rsidRDefault="00410933" w:rsidP="008E64BD">
      <w:pPr>
        <w:widowControl w:val="0"/>
        <w:numPr>
          <w:ilvl w:val="1"/>
          <w:numId w:val="2"/>
        </w:numPr>
        <w:spacing w:before="120" w:after="120" w:line="276" w:lineRule="auto"/>
        <w:ind w:left="425" w:hanging="425"/>
        <w:jc w:val="both"/>
        <w:rPr>
          <w:rFonts w:ascii="Palatino Linotype" w:hAnsi="Palatino Linotype" w:cs="Tahoma"/>
          <w:sz w:val="22"/>
          <w:szCs w:val="22"/>
        </w:rPr>
      </w:pPr>
      <w:r w:rsidRPr="00410933">
        <w:rPr>
          <w:rFonts w:ascii="Palatino Linotype" w:hAnsi="Palatino Linotype" w:cs="Tahoma"/>
          <w:sz w:val="22"/>
          <w:szCs w:val="22"/>
        </w:rPr>
        <w:t>Strany se zavazují promítnout ustanovení odst. 2.2 až 2.4 Dohody</w:t>
      </w:r>
      <w:r w:rsidR="0047731B">
        <w:rPr>
          <w:rFonts w:ascii="Palatino Linotype" w:hAnsi="Palatino Linotype" w:cs="Tahoma"/>
          <w:sz w:val="22"/>
          <w:szCs w:val="22"/>
        </w:rPr>
        <w:t xml:space="preserve"> </w:t>
      </w:r>
      <w:r>
        <w:rPr>
          <w:rFonts w:ascii="Palatino Linotype" w:hAnsi="Palatino Linotype" w:cs="Tahoma"/>
          <w:sz w:val="22"/>
          <w:szCs w:val="22"/>
        </w:rPr>
        <w:t xml:space="preserve">v souladu s odst. 8.1 Rámcové smlouvy </w:t>
      </w:r>
      <w:r w:rsidRPr="00410933">
        <w:rPr>
          <w:rFonts w:ascii="Palatino Linotype" w:hAnsi="Palatino Linotype" w:cs="Tahoma"/>
          <w:sz w:val="22"/>
          <w:szCs w:val="22"/>
        </w:rPr>
        <w:t xml:space="preserve">do dalších prováděcích smluv, které budou uzavírány podle </w:t>
      </w:r>
      <w:r w:rsidRPr="006838D9">
        <w:rPr>
          <w:rFonts w:ascii="Palatino Linotype" w:hAnsi="Palatino Linotype" w:cs="Tahoma"/>
          <w:sz w:val="22"/>
          <w:szCs w:val="22"/>
        </w:rPr>
        <w:t>Rámcové smlouvy.</w:t>
      </w:r>
      <w:r w:rsidR="005C420C">
        <w:rPr>
          <w:rFonts w:ascii="Palatino Linotype" w:hAnsi="Palatino Linotype"/>
          <w:sz w:val="22"/>
          <w:szCs w:val="22"/>
        </w:rPr>
        <w:t xml:space="preserve"> Uplatnění a způsob uplatnění bodu 2.4.2 a 2.4.4 Dohody bude projednáno Stranami před uzavřením každé </w:t>
      </w:r>
      <w:r w:rsidR="00545D19">
        <w:rPr>
          <w:rFonts w:ascii="Palatino Linotype" w:hAnsi="Palatino Linotype"/>
          <w:sz w:val="22"/>
          <w:szCs w:val="22"/>
        </w:rPr>
        <w:t>p</w:t>
      </w:r>
      <w:r w:rsidR="005C420C">
        <w:rPr>
          <w:rFonts w:ascii="Palatino Linotype" w:hAnsi="Palatino Linotype"/>
          <w:sz w:val="22"/>
          <w:szCs w:val="22"/>
        </w:rPr>
        <w:t xml:space="preserve">rováděcí smlouvy s ohledem na případná specifika </w:t>
      </w:r>
      <w:r w:rsidR="005C420C" w:rsidRPr="006838D9">
        <w:rPr>
          <w:rFonts w:ascii="Palatino Linotype" w:hAnsi="Palatino Linotype"/>
          <w:sz w:val="22"/>
          <w:szCs w:val="22"/>
        </w:rPr>
        <w:t>nasazení RESSS na jednotlivých organizacích</w:t>
      </w:r>
      <w:r w:rsidR="005C420C">
        <w:rPr>
          <w:rFonts w:ascii="Palatino Linotype" w:hAnsi="Palatino Linotype"/>
          <w:sz w:val="22"/>
          <w:szCs w:val="22"/>
        </w:rPr>
        <w:t xml:space="preserve"> a uplatnění a způsob uplatnění bodu 2.4.2 a 2.4.4 Dohody bude sjednáno v dalších </w:t>
      </w:r>
      <w:r w:rsidR="00545D19">
        <w:rPr>
          <w:rFonts w:ascii="Palatino Linotype" w:hAnsi="Palatino Linotype"/>
          <w:sz w:val="22"/>
          <w:szCs w:val="22"/>
        </w:rPr>
        <w:t>p</w:t>
      </w:r>
      <w:r w:rsidR="005C420C">
        <w:rPr>
          <w:rFonts w:ascii="Palatino Linotype" w:hAnsi="Palatino Linotype"/>
          <w:sz w:val="22"/>
          <w:szCs w:val="22"/>
        </w:rPr>
        <w:t>rováděcích smlouvách v návaznosti na takové projednání.</w:t>
      </w:r>
    </w:p>
    <w:p w14:paraId="22A474DC" w14:textId="77777777" w:rsidR="00D706E5" w:rsidRPr="00030D65" w:rsidRDefault="002361D6" w:rsidP="00030D65">
      <w:pPr>
        <w:widowControl w:val="0"/>
        <w:numPr>
          <w:ilvl w:val="0"/>
          <w:numId w:val="34"/>
        </w:numPr>
        <w:spacing w:before="360" w:after="240" w:line="276" w:lineRule="auto"/>
        <w:ind w:left="0" w:firstLine="0"/>
        <w:jc w:val="center"/>
        <w:rPr>
          <w:rFonts w:ascii="Palatino Linotype" w:hAnsi="Palatino Linotype" w:cs="Tahoma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lastRenderedPageBreak/>
        <w:t>DOHODA</w:t>
      </w:r>
    </w:p>
    <w:p w14:paraId="1A23F0F8" w14:textId="77777777" w:rsidR="00934CD6" w:rsidRDefault="00054D55" w:rsidP="00147510">
      <w:pPr>
        <w:widowControl w:val="0"/>
        <w:numPr>
          <w:ilvl w:val="1"/>
          <w:numId w:val="34"/>
        </w:numPr>
        <w:spacing w:before="120" w:after="120" w:line="276" w:lineRule="auto"/>
        <w:ind w:left="426" w:hanging="426"/>
        <w:jc w:val="both"/>
        <w:rPr>
          <w:rFonts w:ascii="Palatino Linotype" w:hAnsi="Palatino Linotype" w:cs="Segoe UI"/>
          <w:sz w:val="22"/>
          <w:szCs w:val="22"/>
        </w:rPr>
      </w:pPr>
      <w:r w:rsidRPr="00054D55">
        <w:rPr>
          <w:rFonts w:ascii="Palatino Linotype" w:hAnsi="Palatino Linotype" w:cs="Segoe UI"/>
          <w:sz w:val="22"/>
          <w:szCs w:val="22"/>
          <w:u w:val="single"/>
        </w:rPr>
        <w:t xml:space="preserve">Vypořádání výhrad k akceptaci </w:t>
      </w:r>
      <w:r w:rsidR="00B90116">
        <w:rPr>
          <w:rFonts w:ascii="Palatino Linotype" w:hAnsi="Palatino Linotype" w:cs="Segoe UI"/>
          <w:sz w:val="22"/>
          <w:szCs w:val="22"/>
          <w:u w:val="single"/>
        </w:rPr>
        <w:t>Provedení d</w:t>
      </w:r>
      <w:r w:rsidR="00B90116" w:rsidRPr="00054D55">
        <w:rPr>
          <w:rFonts w:ascii="Palatino Linotype" w:hAnsi="Palatino Linotype" w:cs="Segoe UI"/>
          <w:sz w:val="22"/>
          <w:szCs w:val="22"/>
          <w:u w:val="single"/>
        </w:rPr>
        <w:t xml:space="preserve">etailní </w:t>
      </w:r>
      <w:r w:rsidRPr="00054D55">
        <w:rPr>
          <w:rFonts w:ascii="Palatino Linotype" w:hAnsi="Palatino Linotype" w:cs="Segoe UI"/>
          <w:sz w:val="22"/>
          <w:szCs w:val="22"/>
          <w:u w:val="single"/>
        </w:rPr>
        <w:t>analýzy</w:t>
      </w:r>
      <w:r w:rsidR="00B90116">
        <w:rPr>
          <w:rFonts w:ascii="Palatino Linotype" w:hAnsi="Palatino Linotype" w:cs="Segoe UI"/>
          <w:sz w:val="22"/>
          <w:szCs w:val="22"/>
          <w:u w:val="single"/>
        </w:rPr>
        <w:t xml:space="preserve"> (dále jen </w:t>
      </w:r>
      <w:r w:rsidR="001648B7">
        <w:rPr>
          <w:rFonts w:ascii="Palatino Linotype" w:hAnsi="Palatino Linotype" w:cs="Segoe UI"/>
          <w:sz w:val="22"/>
          <w:szCs w:val="22"/>
          <w:u w:val="single"/>
        </w:rPr>
        <w:t>„</w:t>
      </w:r>
      <w:r w:rsidR="003B169E" w:rsidRPr="00852337">
        <w:rPr>
          <w:rFonts w:ascii="Palatino Linotype" w:hAnsi="Palatino Linotype" w:cs="Segoe UI"/>
          <w:b/>
          <w:bCs/>
          <w:i/>
          <w:iCs/>
          <w:sz w:val="22"/>
          <w:szCs w:val="22"/>
          <w:u w:val="single"/>
        </w:rPr>
        <w:t>Detailní analýza</w:t>
      </w:r>
      <w:r w:rsidR="001648B7">
        <w:rPr>
          <w:rFonts w:ascii="Palatino Linotype" w:hAnsi="Palatino Linotype" w:cs="Segoe UI"/>
          <w:sz w:val="22"/>
          <w:szCs w:val="22"/>
          <w:u w:val="single"/>
        </w:rPr>
        <w:t>“</w:t>
      </w:r>
      <w:r w:rsidR="00B90116">
        <w:rPr>
          <w:rFonts w:ascii="Palatino Linotype" w:hAnsi="Palatino Linotype" w:cs="Segoe UI"/>
          <w:sz w:val="22"/>
          <w:szCs w:val="22"/>
          <w:u w:val="single"/>
        </w:rPr>
        <w:t>)</w:t>
      </w:r>
      <w:r>
        <w:rPr>
          <w:rFonts w:ascii="Palatino Linotype" w:hAnsi="Palatino Linotype" w:cs="Segoe UI"/>
          <w:sz w:val="22"/>
          <w:szCs w:val="22"/>
        </w:rPr>
        <w:t xml:space="preserve">: </w:t>
      </w:r>
    </w:p>
    <w:p w14:paraId="6FE013C9" w14:textId="77777777" w:rsidR="00934CD6" w:rsidRDefault="00054D55" w:rsidP="00934CD6">
      <w:pPr>
        <w:widowControl w:val="0"/>
        <w:numPr>
          <w:ilvl w:val="2"/>
          <w:numId w:val="34"/>
        </w:numPr>
        <w:spacing w:before="120" w:after="120" w:line="276" w:lineRule="auto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>Strany konstatují, že k dokumentu Detailní analýza sdělil Objednatel Dodavateli výhrady, které byly součástí akceptačního protokolu s</w:t>
      </w:r>
      <w:r w:rsidR="008820D1">
        <w:rPr>
          <w:rFonts w:ascii="Palatino Linotype" w:hAnsi="Palatino Linotype" w:cs="Segoe UI"/>
          <w:sz w:val="22"/>
          <w:szCs w:val="22"/>
        </w:rPr>
        <w:t> </w:t>
      </w:r>
      <w:r>
        <w:rPr>
          <w:rFonts w:ascii="Palatino Linotype" w:hAnsi="Palatino Linotype" w:cs="Segoe UI"/>
          <w:sz w:val="22"/>
          <w:szCs w:val="22"/>
        </w:rPr>
        <w:t>výhradami</w:t>
      </w:r>
      <w:r w:rsidR="008820D1">
        <w:rPr>
          <w:rFonts w:ascii="Palatino Linotype" w:hAnsi="Palatino Linotype" w:cs="Segoe UI"/>
          <w:sz w:val="22"/>
          <w:szCs w:val="22"/>
        </w:rPr>
        <w:t xml:space="preserve"> k Detailní analýze</w:t>
      </w:r>
      <w:r>
        <w:rPr>
          <w:rFonts w:ascii="Palatino Linotype" w:hAnsi="Palatino Linotype" w:cs="Segoe UI"/>
          <w:sz w:val="22"/>
          <w:szCs w:val="22"/>
        </w:rPr>
        <w:t xml:space="preserve">. </w:t>
      </w:r>
      <w:r w:rsidRPr="00E84603">
        <w:rPr>
          <w:rFonts w:ascii="Palatino Linotype" w:hAnsi="Palatino Linotype"/>
          <w:sz w:val="22"/>
        </w:rPr>
        <w:t>Výhrady uplatněné k Detailní analýze a</w:t>
      </w:r>
      <w:r w:rsidR="00E408EB">
        <w:rPr>
          <w:rFonts w:ascii="Palatino Linotype" w:hAnsi="Palatino Linotype"/>
          <w:sz w:val="22"/>
        </w:rPr>
        <w:t> </w:t>
      </w:r>
      <w:r w:rsidRPr="00E84603">
        <w:rPr>
          <w:rFonts w:ascii="Palatino Linotype" w:hAnsi="Palatino Linotype"/>
          <w:sz w:val="22"/>
        </w:rPr>
        <w:t>stav jejich vypořádání</w:t>
      </w:r>
      <w:r w:rsidR="006F7037">
        <w:rPr>
          <w:rFonts w:ascii="Palatino Linotype" w:hAnsi="Palatino Linotype"/>
          <w:sz w:val="22"/>
        </w:rPr>
        <w:t xml:space="preserve"> </w:t>
      </w:r>
      <w:r w:rsidRPr="00E84603">
        <w:rPr>
          <w:rFonts w:ascii="Palatino Linotype" w:hAnsi="Palatino Linotype"/>
          <w:sz w:val="22"/>
        </w:rPr>
        <w:t>tvoří Přílohu č. 1 této Dohody.</w:t>
      </w:r>
      <w:r>
        <w:rPr>
          <w:rFonts w:ascii="Palatino Linotype" w:hAnsi="Palatino Linotype" w:cs="Segoe UI"/>
          <w:sz w:val="22"/>
          <w:szCs w:val="22"/>
        </w:rPr>
        <w:t xml:space="preserve"> </w:t>
      </w:r>
    </w:p>
    <w:p w14:paraId="026400FB" w14:textId="77777777" w:rsidR="00934CD6" w:rsidRDefault="00934CD6" w:rsidP="00934CD6">
      <w:pPr>
        <w:widowControl w:val="0"/>
        <w:numPr>
          <w:ilvl w:val="2"/>
          <w:numId w:val="34"/>
        </w:numPr>
        <w:spacing w:before="120" w:after="120" w:line="276" w:lineRule="auto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>Neshoda o vypořádání výhrad k Detailní analýze vyplynula ze skutečnosti, že v bodech 1, 2, 3, 4, 5, 6, 7, 8,</w:t>
      </w:r>
      <w:r w:rsidR="008820D1">
        <w:rPr>
          <w:rFonts w:ascii="Palatino Linotype" w:hAnsi="Palatino Linotype" w:cs="Segoe UI"/>
          <w:sz w:val="22"/>
          <w:szCs w:val="22"/>
        </w:rPr>
        <w:t xml:space="preserve"> 19 a 22 obsahuje </w:t>
      </w:r>
      <w:r w:rsidR="003E49B2">
        <w:rPr>
          <w:rFonts w:ascii="Palatino Linotype" w:hAnsi="Palatino Linotype" w:cs="Segoe UI"/>
          <w:sz w:val="22"/>
          <w:szCs w:val="22"/>
        </w:rPr>
        <w:t>znění</w:t>
      </w:r>
      <w:r>
        <w:rPr>
          <w:rFonts w:ascii="Palatino Linotype" w:hAnsi="Palatino Linotype" w:cs="Segoe UI"/>
          <w:sz w:val="22"/>
          <w:szCs w:val="22"/>
        </w:rPr>
        <w:t xml:space="preserve"> </w:t>
      </w:r>
      <w:r w:rsidR="00E5197D">
        <w:rPr>
          <w:rFonts w:ascii="Palatino Linotype" w:hAnsi="Palatino Linotype" w:cs="Segoe UI"/>
          <w:sz w:val="22"/>
          <w:szCs w:val="22"/>
        </w:rPr>
        <w:t xml:space="preserve">výhrady Objednatele </w:t>
      </w:r>
      <w:r>
        <w:rPr>
          <w:rFonts w:ascii="Palatino Linotype" w:hAnsi="Palatino Linotype" w:cs="Segoe UI"/>
          <w:sz w:val="22"/>
          <w:szCs w:val="22"/>
        </w:rPr>
        <w:t xml:space="preserve">předpoklad, že bude určité téma řešeno v rámci jiného </w:t>
      </w:r>
      <w:r w:rsidR="008820D1">
        <w:rPr>
          <w:rFonts w:ascii="Palatino Linotype" w:hAnsi="Palatino Linotype" w:cs="Segoe UI"/>
          <w:sz w:val="22"/>
          <w:szCs w:val="22"/>
        </w:rPr>
        <w:t>v</w:t>
      </w:r>
      <w:r>
        <w:rPr>
          <w:rFonts w:ascii="Palatino Linotype" w:hAnsi="Palatino Linotype" w:cs="Segoe UI"/>
          <w:sz w:val="22"/>
          <w:szCs w:val="22"/>
        </w:rPr>
        <w:t>ýstupu</w:t>
      </w:r>
      <w:r w:rsidR="00E5197D">
        <w:rPr>
          <w:rFonts w:ascii="Palatino Linotype" w:hAnsi="Palatino Linotype" w:cs="Segoe UI"/>
          <w:sz w:val="22"/>
          <w:szCs w:val="22"/>
        </w:rPr>
        <w:t xml:space="preserve"> Plnění </w:t>
      </w:r>
      <w:r w:rsidR="00E408EB">
        <w:rPr>
          <w:rFonts w:ascii="Palatino Linotype" w:hAnsi="Palatino Linotype" w:cs="Segoe UI"/>
          <w:sz w:val="22"/>
          <w:szCs w:val="22"/>
        </w:rPr>
        <w:t>Dodavatelem</w:t>
      </w:r>
      <w:r w:rsidR="000A585D">
        <w:rPr>
          <w:rFonts w:ascii="Palatino Linotype" w:hAnsi="Palatino Linotype" w:cs="Segoe UI"/>
          <w:sz w:val="22"/>
          <w:szCs w:val="22"/>
        </w:rPr>
        <w:t xml:space="preserve">. </w:t>
      </w:r>
      <w:r>
        <w:rPr>
          <w:rFonts w:ascii="Palatino Linotype" w:hAnsi="Palatino Linotype" w:cs="Segoe UI"/>
          <w:sz w:val="22"/>
          <w:szCs w:val="22"/>
        </w:rPr>
        <w:t xml:space="preserve">Objednatel považoval </w:t>
      </w:r>
      <w:r w:rsidR="00E408EB">
        <w:rPr>
          <w:rFonts w:ascii="Palatino Linotype" w:hAnsi="Palatino Linotype" w:cs="Segoe UI"/>
          <w:sz w:val="22"/>
          <w:szCs w:val="22"/>
        </w:rPr>
        <w:t xml:space="preserve">části plnění Detailní analýzy uvedené </w:t>
      </w:r>
      <w:r>
        <w:rPr>
          <w:rFonts w:ascii="Palatino Linotype" w:hAnsi="Palatino Linotype" w:cs="Segoe UI"/>
          <w:sz w:val="22"/>
          <w:szCs w:val="22"/>
        </w:rPr>
        <w:t>v těchto bodech</w:t>
      </w:r>
      <w:r w:rsidR="00E408EB">
        <w:rPr>
          <w:rFonts w:ascii="Palatino Linotype" w:hAnsi="Palatino Linotype" w:cs="Segoe UI"/>
          <w:sz w:val="22"/>
          <w:szCs w:val="22"/>
        </w:rPr>
        <w:t xml:space="preserve"> výhrad</w:t>
      </w:r>
      <w:r>
        <w:rPr>
          <w:rFonts w:ascii="Palatino Linotype" w:hAnsi="Palatino Linotype" w:cs="Segoe UI"/>
          <w:sz w:val="22"/>
          <w:szCs w:val="22"/>
        </w:rPr>
        <w:t xml:space="preserve"> za nesplněné</w:t>
      </w:r>
      <w:r w:rsidR="00E408EB">
        <w:rPr>
          <w:rFonts w:ascii="Palatino Linotype" w:hAnsi="Palatino Linotype" w:cs="Segoe UI"/>
          <w:sz w:val="22"/>
          <w:szCs w:val="22"/>
        </w:rPr>
        <w:t>, a proto výhradu v rámci akceptačního protokolu uplatnil.</w:t>
      </w:r>
      <w:r>
        <w:rPr>
          <w:rFonts w:ascii="Palatino Linotype" w:hAnsi="Palatino Linotype" w:cs="Segoe UI"/>
          <w:sz w:val="22"/>
          <w:szCs w:val="22"/>
        </w:rPr>
        <w:t xml:space="preserve"> Dodavatel považoval </w:t>
      </w:r>
      <w:r w:rsidR="00E408EB">
        <w:rPr>
          <w:rFonts w:ascii="Palatino Linotype" w:hAnsi="Palatino Linotype" w:cs="Segoe UI"/>
          <w:sz w:val="22"/>
          <w:szCs w:val="22"/>
        </w:rPr>
        <w:t xml:space="preserve">výhrady Objednatele </w:t>
      </w:r>
      <w:r>
        <w:rPr>
          <w:rFonts w:ascii="Palatino Linotype" w:hAnsi="Palatino Linotype" w:cs="Segoe UI"/>
          <w:sz w:val="22"/>
          <w:szCs w:val="22"/>
        </w:rPr>
        <w:t xml:space="preserve">za připomínky nevztahující se k samotné Detailní analýze, ale k jinému </w:t>
      </w:r>
      <w:r w:rsidR="008820D1">
        <w:rPr>
          <w:rFonts w:ascii="Palatino Linotype" w:hAnsi="Palatino Linotype" w:cs="Segoe UI"/>
          <w:sz w:val="22"/>
          <w:szCs w:val="22"/>
        </w:rPr>
        <w:t>v</w:t>
      </w:r>
      <w:r>
        <w:rPr>
          <w:rFonts w:ascii="Palatino Linotype" w:hAnsi="Palatino Linotype" w:cs="Segoe UI"/>
          <w:sz w:val="22"/>
          <w:szCs w:val="22"/>
        </w:rPr>
        <w:t>ýstupu</w:t>
      </w:r>
      <w:r w:rsidR="00E5197D">
        <w:rPr>
          <w:rFonts w:ascii="Palatino Linotype" w:hAnsi="Palatino Linotype" w:cs="Segoe UI"/>
          <w:sz w:val="22"/>
          <w:szCs w:val="22"/>
        </w:rPr>
        <w:t xml:space="preserve"> Plnění </w:t>
      </w:r>
      <w:r w:rsidR="00BC13BF">
        <w:rPr>
          <w:rFonts w:ascii="Palatino Linotype" w:hAnsi="Palatino Linotype" w:cs="Segoe UI"/>
          <w:sz w:val="22"/>
          <w:szCs w:val="22"/>
        </w:rPr>
        <w:t>Dodavatele</w:t>
      </w:r>
      <w:r>
        <w:rPr>
          <w:rFonts w:ascii="Palatino Linotype" w:hAnsi="Palatino Linotype" w:cs="Segoe UI"/>
          <w:sz w:val="22"/>
          <w:szCs w:val="22"/>
        </w:rPr>
        <w:t xml:space="preserve">, </w:t>
      </w:r>
      <w:r w:rsidR="00E408EB">
        <w:rPr>
          <w:rFonts w:ascii="Palatino Linotype" w:hAnsi="Palatino Linotype" w:cs="Segoe UI"/>
          <w:sz w:val="22"/>
          <w:szCs w:val="22"/>
        </w:rPr>
        <w:t xml:space="preserve">a proto </w:t>
      </w:r>
      <w:r>
        <w:rPr>
          <w:rFonts w:ascii="Palatino Linotype" w:hAnsi="Palatino Linotype" w:cs="Segoe UI"/>
          <w:sz w:val="22"/>
          <w:szCs w:val="22"/>
        </w:rPr>
        <w:t>ne</w:t>
      </w:r>
      <w:r w:rsidR="00E408EB">
        <w:rPr>
          <w:rFonts w:ascii="Palatino Linotype" w:hAnsi="Palatino Linotype" w:cs="Segoe UI"/>
          <w:sz w:val="22"/>
          <w:szCs w:val="22"/>
        </w:rPr>
        <w:t>mohl</w:t>
      </w:r>
      <w:r>
        <w:rPr>
          <w:rFonts w:ascii="Palatino Linotype" w:hAnsi="Palatino Linotype" w:cs="Segoe UI"/>
          <w:sz w:val="22"/>
          <w:szCs w:val="22"/>
        </w:rPr>
        <w:t xml:space="preserve"> výhrad</w:t>
      </w:r>
      <w:r w:rsidR="00E408EB">
        <w:rPr>
          <w:rFonts w:ascii="Palatino Linotype" w:hAnsi="Palatino Linotype" w:cs="Segoe UI"/>
          <w:sz w:val="22"/>
          <w:szCs w:val="22"/>
        </w:rPr>
        <w:t>y v předmětných bodech vypořádat v rámci</w:t>
      </w:r>
      <w:r>
        <w:rPr>
          <w:rFonts w:ascii="Palatino Linotype" w:hAnsi="Palatino Linotype" w:cs="Segoe UI"/>
          <w:sz w:val="22"/>
          <w:szCs w:val="22"/>
        </w:rPr>
        <w:t> </w:t>
      </w:r>
      <w:r w:rsidR="00E408EB">
        <w:rPr>
          <w:rFonts w:ascii="Palatino Linotype" w:hAnsi="Palatino Linotype" w:cs="Segoe UI"/>
          <w:sz w:val="22"/>
          <w:szCs w:val="22"/>
        </w:rPr>
        <w:t xml:space="preserve">plnění </w:t>
      </w:r>
      <w:r>
        <w:rPr>
          <w:rFonts w:ascii="Palatino Linotype" w:hAnsi="Palatino Linotype" w:cs="Segoe UI"/>
          <w:sz w:val="22"/>
          <w:szCs w:val="22"/>
        </w:rPr>
        <w:t>Detailní analýz</w:t>
      </w:r>
      <w:r w:rsidR="00E408EB">
        <w:rPr>
          <w:rFonts w:ascii="Palatino Linotype" w:hAnsi="Palatino Linotype" w:cs="Segoe UI"/>
          <w:sz w:val="22"/>
          <w:szCs w:val="22"/>
        </w:rPr>
        <w:t>y</w:t>
      </w:r>
      <w:r>
        <w:rPr>
          <w:rFonts w:ascii="Palatino Linotype" w:hAnsi="Palatino Linotype" w:cs="Segoe UI"/>
          <w:sz w:val="22"/>
          <w:szCs w:val="22"/>
        </w:rPr>
        <w:t>.</w:t>
      </w:r>
    </w:p>
    <w:p w14:paraId="51865382" w14:textId="77777777" w:rsidR="00A8495F" w:rsidRPr="00E84603" w:rsidRDefault="00934CD6" w:rsidP="00934CD6">
      <w:pPr>
        <w:widowControl w:val="0"/>
        <w:numPr>
          <w:ilvl w:val="2"/>
          <w:numId w:val="34"/>
        </w:numPr>
        <w:spacing w:before="120" w:after="120" w:line="276" w:lineRule="auto"/>
        <w:jc w:val="both"/>
        <w:rPr>
          <w:rFonts w:ascii="Palatino Linotype" w:hAnsi="Palatino Linotype"/>
          <w:sz w:val="22"/>
        </w:rPr>
      </w:pPr>
      <w:r>
        <w:rPr>
          <w:rFonts w:ascii="Palatino Linotype" w:hAnsi="Palatino Linotype" w:cs="Segoe UI"/>
          <w:sz w:val="22"/>
          <w:szCs w:val="22"/>
        </w:rPr>
        <w:t xml:space="preserve">Strany se dohodly na tom, že </w:t>
      </w:r>
      <w:r w:rsidR="008820D1">
        <w:rPr>
          <w:rFonts w:ascii="Palatino Linotype" w:hAnsi="Palatino Linotype" w:cs="Segoe UI"/>
          <w:sz w:val="22"/>
          <w:szCs w:val="22"/>
        </w:rPr>
        <w:t>v</w:t>
      </w:r>
      <w:r w:rsidR="000051A6">
        <w:rPr>
          <w:rFonts w:ascii="Palatino Linotype" w:hAnsi="Palatino Linotype" w:cs="Segoe UI"/>
          <w:sz w:val="22"/>
          <w:szCs w:val="22"/>
        </w:rPr>
        <w:t>ýstup Detailní analýza bude akceptován podpisem akceptačního protokolu bez výhrad</w:t>
      </w:r>
      <w:r w:rsidR="00E408EB">
        <w:rPr>
          <w:rFonts w:ascii="Palatino Linotype" w:hAnsi="Palatino Linotype" w:cs="Segoe UI"/>
          <w:sz w:val="22"/>
          <w:szCs w:val="22"/>
        </w:rPr>
        <w:t>, a to</w:t>
      </w:r>
      <w:r w:rsidR="000051A6">
        <w:rPr>
          <w:rFonts w:ascii="Palatino Linotype" w:hAnsi="Palatino Linotype" w:cs="Segoe UI"/>
          <w:sz w:val="22"/>
          <w:szCs w:val="22"/>
        </w:rPr>
        <w:t xml:space="preserve"> </w:t>
      </w:r>
      <w:r w:rsidR="003E49B2">
        <w:rPr>
          <w:rFonts w:ascii="Palatino Linotype" w:hAnsi="Palatino Linotype" w:cs="Segoe UI"/>
          <w:sz w:val="22"/>
          <w:szCs w:val="22"/>
        </w:rPr>
        <w:t xml:space="preserve">bez zbytečného odkladu </w:t>
      </w:r>
      <w:r w:rsidR="000051A6">
        <w:rPr>
          <w:rFonts w:ascii="Palatino Linotype" w:hAnsi="Palatino Linotype" w:cs="Segoe UI"/>
          <w:sz w:val="22"/>
          <w:szCs w:val="22"/>
        </w:rPr>
        <w:t>poté, co bude Objednatelem ověřeno</w:t>
      </w:r>
      <w:r w:rsidR="00BC13BF">
        <w:rPr>
          <w:rFonts w:ascii="Palatino Linotype" w:hAnsi="Palatino Linotype" w:cs="Segoe UI"/>
          <w:sz w:val="22"/>
          <w:szCs w:val="22"/>
        </w:rPr>
        <w:t xml:space="preserve"> v rámci příslušné akceptace</w:t>
      </w:r>
      <w:r w:rsidR="000051A6">
        <w:rPr>
          <w:rFonts w:ascii="Palatino Linotype" w:hAnsi="Palatino Linotype" w:cs="Segoe UI"/>
          <w:sz w:val="22"/>
          <w:szCs w:val="22"/>
        </w:rPr>
        <w:t xml:space="preserve">, že uplatněné </w:t>
      </w:r>
      <w:r w:rsidR="00E408EB">
        <w:rPr>
          <w:rFonts w:ascii="Palatino Linotype" w:hAnsi="Palatino Linotype" w:cs="Segoe UI"/>
          <w:sz w:val="22"/>
          <w:szCs w:val="22"/>
        </w:rPr>
        <w:t xml:space="preserve">výhrady Objednatele </w:t>
      </w:r>
      <w:r w:rsidR="000051A6">
        <w:rPr>
          <w:rFonts w:ascii="Palatino Linotype" w:hAnsi="Palatino Linotype" w:cs="Segoe UI"/>
          <w:sz w:val="22"/>
          <w:szCs w:val="22"/>
        </w:rPr>
        <w:t>týkající se následných dokumentů</w:t>
      </w:r>
      <w:r w:rsidR="00E408EB">
        <w:rPr>
          <w:rFonts w:ascii="Palatino Linotype" w:hAnsi="Palatino Linotype" w:cs="Segoe UI"/>
          <w:sz w:val="22"/>
          <w:szCs w:val="22"/>
        </w:rPr>
        <w:t xml:space="preserve"> (výstupy Plnění Dodavatele)</w:t>
      </w:r>
      <w:r w:rsidR="000051A6">
        <w:rPr>
          <w:rFonts w:ascii="Palatino Linotype" w:hAnsi="Palatino Linotype" w:cs="Segoe UI"/>
          <w:sz w:val="22"/>
          <w:szCs w:val="22"/>
        </w:rPr>
        <w:t xml:space="preserve">, na </w:t>
      </w:r>
      <w:r w:rsidR="000051A6" w:rsidRPr="00E84603">
        <w:rPr>
          <w:rFonts w:ascii="Palatino Linotype" w:hAnsi="Palatino Linotype"/>
          <w:sz w:val="22"/>
        </w:rPr>
        <w:t xml:space="preserve">něž je odkazováno v bodech 2, 15, 16 a 19 </w:t>
      </w:r>
      <w:r w:rsidR="00E408EB">
        <w:rPr>
          <w:rFonts w:ascii="Palatino Linotype" w:hAnsi="Palatino Linotype"/>
          <w:sz w:val="22"/>
        </w:rPr>
        <w:t>v</w:t>
      </w:r>
      <w:r w:rsidR="000051A6" w:rsidRPr="00E84603">
        <w:rPr>
          <w:rFonts w:ascii="Palatino Linotype" w:hAnsi="Palatino Linotype"/>
          <w:sz w:val="22"/>
        </w:rPr>
        <w:t>ýhrad</w:t>
      </w:r>
      <w:r w:rsidR="00E408EB">
        <w:rPr>
          <w:rFonts w:ascii="Palatino Linotype" w:hAnsi="Palatino Linotype"/>
          <w:sz w:val="22"/>
        </w:rPr>
        <w:t xml:space="preserve">y Objednatele, </w:t>
      </w:r>
      <w:r w:rsidR="000051A6" w:rsidRPr="00E84603">
        <w:rPr>
          <w:rFonts w:ascii="Palatino Linotype" w:hAnsi="Palatino Linotype"/>
          <w:sz w:val="22"/>
        </w:rPr>
        <w:t xml:space="preserve">jsou </w:t>
      </w:r>
      <w:r w:rsidR="00BC13BF">
        <w:rPr>
          <w:rFonts w:ascii="Palatino Linotype" w:hAnsi="Palatino Linotype"/>
          <w:sz w:val="22"/>
        </w:rPr>
        <w:t xml:space="preserve">řádně </w:t>
      </w:r>
      <w:r w:rsidR="000051A6" w:rsidRPr="00E84603">
        <w:rPr>
          <w:rFonts w:ascii="Palatino Linotype" w:hAnsi="Palatino Linotype"/>
          <w:sz w:val="22"/>
        </w:rPr>
        <w:t xml:space="preserve">zapracovány do příslušných </w:t>
      </w:r>
      <w:r w:rsidR="008820D1" w:rsidRPr="00E84603">
        <w:rPr>
          <w:rFonts w:ascii="Palatino Linotype" w:hAnsi="Palatino Linotype"/>
          <w:sz w:val="22"/>
        </w:rPr>
        <w:t>v</w:t>
      </w:r>
      <w:r w:rsidR="000051A6" w:rsidRPr="00E84603">
        <w:rPr>
          <w:rFonts w:ascii="Palatino Linotype" w:hAnsi="Palatino Linotype"/>
          <w:sz w:val="22"/>
        </w:rPr>
        <w:t>ýstupů</w:t>
      </w:r>
      <w:r w:rsidR="00E408EB">
        <w:rPr>
          <w:rFonts w:ascii="Palatino Linotype" w:hAnsi="Palatino Linotype"/>
          <w:sz w:val="22"/>
        </w:rPr>
        <w:t xml:space="preserve"> Plnění Dodavatele</w:t>
      </w:r>
      <w:r w:rsidR="000051A6" w:rsidRPr="00E84603">
        <w:rPr>
          <w:rFonts w:ascii="Palatino Linotype" w:hAnsi="Palatino Linotype"/>
          <w:sz w:val="22"/>
        </w:rPr>
        <w:t>, resp. následných dokumentů.</w:t>
      </w:r>
      <w:r w:rsidR="0052719C">
        <w:rPr>
          <w:rFonts w:ascii="Palatino Linotype" w:hAnsi="Palatino Linotype"/>
          <w:sz w:val="22"/>
        </w:rPr>
        <w:t xml:space="preserve"> Ost</w:t>
      </w:r>
      <w:r w:rsidR="00CC7926">
        <w:rPr>
          <w:rFonts w:ascii="Palatino Linotype" w:hAnsi="Palatino Linotype"/>
          <w:sz w:val="22"/>
        </w:rPr>
        <w:t>a</w:t>
      </w:r>
      <w:r w:rsidR="0052719C">
        <w:rPr>
          <w:rFonts w:ascii="Palatino Linotype" w:hAnsi="Palatino Linotype"/>
          <w:sz w:val="22"/>
        </w:rPr>
        <w:t xml:space="preserve">tní body </w:t>
      </w:r>
      <w:r w:rsidR="00BF4146">
        <w:rPr>
          <w:rFonts w:ascii="Palatino Linotype" w:hAnsi="Palatino Linotype"/>
          <w:sz w:val="22"/>
        </w:rPr>
        <w:t>budou</w:t>
      </w:r>
      <w:r w:rsidR="00CC7926">
        <w:rPr>
          <w:rFonts w:ascii="Palatino Linotype" w:hAnsi="Palatino Linotype"/>
          <w:sz w:val="22"/>
        </w:rPr>
        <w:t xml:space="preserve"> </w:t>
      </w:r>
      <w:r w:rsidR="0052719C">
        <w:rPr>
          <w:rFonts w:ascii="Palatino Linotype" w:hAnsi="Palatino Linotype"/>
          <w:sz w:val="22"/>
        </w:rPr>
        <w:t xml:space="preserve">vypořádány v jiných </w:t>
      </w:r>
      <w:r w:rsidR="00CC7926">
        <w:rPr>
          <w:rFonts w:ascii="Palatino Linotype" w:hAnsi="Palatino Linotype"/>
          <w:sz w:val="22"/>
        </w:rPr>
        <w:t>(</w:t>
      </w:r>
      <w:r w:rsidR="0052719C">
        <w:rPr>
          <w:rFonts w:ascii="Palatino Linotype" w:hAnsi="Palatino Linotype"/>
          <w:sz w:val="22"/>
        </w:rPr>
        <w:t>následných</w:t>
      </w:r>
      <w:r w:rsidR="00CC7926">
        <w:rPr>
          <w:rFonts w:ascii="Palatino Linotype" w:hAnsi="Palatino Linotype"/>
          <w:sz w:val="22"/>
        </w:rPr>
        <w:t>)</w:t>
      </w:r>
      <w:r w:rsidR="0052719C">
        <w:rPr>
          <w:rFonts w:ascii="Palatino Linotype" w:hAnsi="Palatino Linotype"/>
          <w:sz w:val="22"/>
        </w:rPr>
        <w:t xml:space="preserve"> dokum</w:t>
      </w:r>
      <w:r w:rsidR="00CC7926">
        <w:rPr>
          <w:rFonts w:ascii="Palatino Linotype" w:hAnsi="Palatino Linotype"/>
          <w:sz w:val="22"/>
        </w:rPr>
        <w:t>ent</w:t>
      </w:r>
      <w:r w:rsidR="0052719C">
        <w:rPr>
          <w:rFonts w:ascii="Palatino Linotype" w:hAnsi="Palatino Linotype"/>
          <w:sz w:val="22"/>
        </w:rPr>
        <w:t>ech</w:t>
      </w:r>
      <w:r w:rsidR="00CC7926">
        <w:rPr>
          <w:rFonts w:ascii="Palatino Linotype" w:hAnsi="Palatino Linotype"/>
          <w:sz w:val="22"/>
        </w:rPr>
        <w:t>.</w:t>
      </w:r>
    </w:p>
    <w:p w14:paraId="293E7028" w14:textId="77777777" w:rsidR="000051A6" w:rsidRDefault="000051A6" w:rsidP="00147510">
      <w:pPr>
        <w:widowControl w:val="0"/>
        <w:numPr>
          <w:ilvl w:val="1"/>
          <w:numId w:val="34"/>
        </w:numPr>
        <w:spacing w:before="120" w:after="120" w:line="276" w:lineRule="auto"/>
        <w:ind w:left="426" w:hanging="426"/>
        <w:jc w:val="both"/>
        <w:rPr>
          <w:rFonts w:ascii="Palatino Linotype" w:hAnsi="Palatino Linotype" w:cs="Segoe UI"/>
          <w:sz w:val="22"/>
          <w:szCs w:val="22"/>
        </w:rPr>
      </w:pPr>
      <w:r w:rsidRPr="00F45E8B">
        <w:rPr>
          <w:rFonts w:ascii="Palatino Linotype" w:hAnsi="Palatino Linotype" w:cs="Segoe UI"/>
          <w:sz w:val="22"/>
          <w:szCs w:val="22"/>
          <w:u w:val="single"/>
        </w:rPr>
        <w:t xml:space="preserve">Proces a předávání </w:t>
      </w:r>
      <w:r w:rsidR="008820D1">
        <w:rPr>
          <w:rFonts w:ascii="Palatino Linotype" w:hAnsi="Palatino Linotype" w:cs="Segoe UI"/>
          <w:sz w:val="22"/>
          <w:szCs w:val="22"/>
          <w:u w:val="single"/>
        </w:rPr>
        <w:t>v</w:t>
      </w:r>
      <w:r w:rsidRPr="00F45E8B">
        <w:rPr>
          <w:rFonts w:ascii="Palatino Linotype" w:hAnsi="Palatino Linotype" w:cs="Segoe UI"/>
          <w:sz w:val="22"/>
          <w:szCs w:val="22"/>
          <w:u w:val="single"/>
        </w:rPr>
        <w:t>ýstupů</w:t>
      </w:r>
      <w:r w:rsidR="00766B4E" w:rsidRPr="00F45E8B">
        <w:rPr>
          <w:rFonts w:ascii="Palatino Linotype" w:hAnsi="Palatino Linotype" w:cs="Segoe UI"/>
          <w:sz w:val="22"/>
          <w:szCs w:val="22"/>
          <w:u w:val="single"/>
        </w:rPr>
        <w:t xml:space="preserve"> (dokument</w:t>
      </w:r>
      <w:r w:rsidR="004D7F00">
        <w:rPr>
          <w:rFonts w:ascii="Palatino Linotype" w:hAnsi="Palatino Linotype" w:cs="Segoe UI"/>
          <w:sz w:val="22"/>
          <w:szCs w:val="22"/>
          <w:u w:val="single"/>
        </w:rPr>
        <w:t>ů</w:t>
      </w:r>
      <w:r w:rsidR="00766B4E" w:rsidRPr="00F45E8B">
        <w:rPr>
          <w:rFonts w:ascii="Palatino Linotype" w:hAnsi="Palatino Linotype" w:cs="Segoe UI"/>
          <w:sz w:val="22"/>
          <w:szCs w:val="22"/>
          <w:u w:val="single"/>
        </w:rPr>
        <w:t>)</w:t>
      </w:r>
      <w:r w:rsidRPr="00F45E8B">
        <w:rPr>
          <w:rFonts w:ascii="Palatino Linotype" w:hAnsi="Palatino Linotype" w:cs="Segoe UI"/>
          <w:sz w:val="22"/>
          <w:szCs w:val="22"/>
          <w:u w:val="single"/>
        </w:rPr>
        <w:t xml:space="preserve"> pro akceptaci</w:t>
      </w:r>
      <w:r>
        <w:rPr>
          <w:rFonts w:ascii="Palatino Linotype" w:hAnsi="Palatino Linotype" w:cs="Segoe UI"/>
          <w:sz w:val="22"/>
          <w:szCs w:val="22"/>
        </w:rPr>
        <w:t>:</w:t>
      </w:r>
    </w:p>
    <w:p w14:paraId="5B617569" w14:textId="77777777" w:rsidR="00766B4E" w:rsidRDefault="000051A6" w:rsidP="000051A6">
      <w:pPr>
        <w:widowControl w:val="0"/>
        <w:numPr>
          <w:ilvl w:val="2"/>
          <w:numId w:val="34"/>
        </w:numPr>
        <w:spacing w:before="120" w:after="120" w:line="276" w:lineRule="auto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 xml:space="preserve">Strany se dohodly, že všechny modely v rámci dílčího </w:t>
      </w:r>
      <w:r w:rsidR="008820D1">
        <w:rPr>
          <w:rFonts w:ascii="Palatino Linotype" w:hAnsi="Palatino Linotype" w:cs="Segoe UI"/>
          <w:sz w:val="22"/>
          <w:szCs w:val="22"/>
        </w:rPr>
        <w:t>v</w:t>
      </w:r>
      <w:r>
        <w:rPr>
          <w:rFonts w:ascii="Palatino Linotype" w:hAnsi="Palatino Linotype" w:cs="Segoe UI"/>
          <w:sz w:val="22"/>
          <w:szCs w:val="22"/>
        </w:rPr>
        <w:t>ýstupu „Model návrhu“ budou předány Dodavatelem Objednateli najednou ve formě draftů (návrhů textů), a to před zahájením dalšího</w:t>
      </w:r>
      <w:r w:rsidR="00766B4E">
        <w:rPr>
          <w:rFonts w:ascii="Palatino Linotype" w:hAnsi="Palatino Linotype" w:cs="Segoe UI"/>
          <w:sz w:val="22"/>
          <w:szCs w:val="22"/>
        </w:rPr>
        <w:t xml:space="preserve"> následujícího</w:t>
      </w:r>
      <w:r>
        <w:rPr>
          <w:rFonts w:ascii="Palatino Linotype" w:hAnsi="Palatino Linotype" w:cs="Segoe UI"/>
          <w:sz w:val="22"/>
          <w:szCs w:val="22"/>
        </w:rPr>
        <w:t xml:space="preserve"> kola </w:t>
      </w:r>
      <w:r w:rsidR="00B329C4">
        <w:rPr>
          <w:rFonts w:ascii="Palatino Linotype" w:hAnsi="Palatino Linotype" w:cs="Segoe UI"/>
          <w:sz w:val="22"/>
          <w:szCs w:val="22"/>
        </w:rPr>
        <w:t>a</w:t>
      </w:r>
      <w:r>
        <w:rPr>
          <w:rFonts w:ascii="Palatino Linotype" w:hAnsi="Palatino Linotype" w:cs="Segoe UI"/>
          <w:sz w:val="22"/>
          <w:szCs w:val="22"/>
        </w:rPr>
        <w:t>kceptace softwarového díla</w:t>
      </w:r>
      <w:r w:rsidR="00B329C4">
        <w:rPr>
          <w:rFonts w:ascii="Palatino Linotype" w:hAnsi="Palatino Linotype" w:cs="Segoe UI"/>
          <w:sz w:val="22"/>
          <w:szCs w:val="22"/>
        </w:rPr>
        <w:t xml:space="preserve"> dle bodu 8.1.5 Rámcové smlouvy</w:t>
      </w:r>
      <w:r>
        <w:rPr>
          <w:rFonts w:ascii="Palatino Linotype" w:hAnsi="Palatino Linotype" w:cs="Segoe UI"/>
          <w:sz w:val="22"/>
          <w:szCs w:val="22"/>
        </w:rPr>
        <w:t xml:space="preserve"> (dále jen „</w:t>
      </w:r>
      <w:r w:rsidRPr="00B90116">
        <w:rPr>
          <w:rFonts w:ascii="Palatino Linotype" w:hAnsi="Palatino Linotype" w:cs="Segoe UI"/>
          <w:b/>
          <w:i/>
          <w:iCs/>
          <w:sz w:val="22"/>
          <w:szCs w:val="22"/>
        </w:rPr>
        <w:t>UAT2</w:t>
      </w:r>
      <w:r>
        <w:rPr>
          <w:rFonts w:ascii="Palatino Linotype" w:hAnsi="Palatino Linotype" w:cs="Segoe UI"/>
          <w:sz w:val="22"/>
          <w:szCs w:val="22"/>
        </w:rPr>
        <w:t xml:space="preserve">“). </w:t>
      </w:r>
      <w:r w:rsidR="00F45E8B">
        <w:rPr>
          <w:rFonts w:ascii="Palatino Linotype" w:hAnsi="Palatino Linotype" w:cs="Segoe UI"/>
          <w:sz w:val="22"/>
          <w:szCs w:val="22"/>
        </w:rPr>
        <w:t xml:space="preserve">Předání draftů dle tohoto bodu </w:t>
      </w:r>
      <w:r w:rsidR="00B329C4">
        <w:rPr>
          <w:rFonts w:ascii="Palatino Linotype" w:hAnsi="Palatino Linotype" w:cs="Segoe UI"/>
          <w:sz w:val="22"/>
          <w:szCs w:val="22"/>
        </w:rPr>
        <w:t xml:space="preserve">Dohody </w:t>
      </w:r>
      <w:r w:rsidR="00F45E8B">
        <w:rPr>
          <w:rFonts w:ascii="Palatino Linotype" w:hAnsi="Palatino Linotype" w:cs="Segoe UI"/>
          <w:sz w:val="22"/>
          <w:szCs w:val="22"/>
        </w:rPr>
        <w:t>nepředstavuje předání výstupu (dokumentu) k</w:t>
      </w:r>
      <w:r w:rsidR="00B329C4">
        <w:rPr>
          <w:rFonts w:ascii="Palatino Linotype" w:hAnsi="Palatino Linotype" w:cs="Segoe UI"/>
          <w:sz w:val="22"/>
          <w:szCs w:val="22"/>
        </w:rPr>
        <w:t> </w:t>
      </w:r>
      <w:r w:rsidR="00F45E8B">
        <w:rPr>
          <w:rFonts w:ascii="Palatino Linotype" w:hAnsi="Palatino Linotype" w:cs="Segoe UI"/>
          <w:sz w:val="22"/>
          <w:szCs w:val="22"/>
        </w:rPr>
        <w:t>akceptaci</w:t>
      </w:r>
      <w:r w:rsidR="00B329C4">
        <w:rPr>
          <w:rFonts w:ascii="Palatino Linotype" w:hAnsi="Palatino Linotype" w:cs="Segoe UI"/>
          <w:sz w:val="22"/>
          <w:szCs w:val="22"/>
        </w:rPr>
        <w:t xml:space="preserve"> v rámci akceptace dokumentu dle bodu 8.1.4 Rámcové smlouvy</w:t>
      </w:r>
      <w:r w:rsidR="00F45E8B">
        <w:rPr>
          <w:rFonts w:ascii="Palatino Linotype" w:hAnsi="Palatino Linotype" w:cs="Segoe UI"/>
          <w:sz w:val="22"/>
          <w:szCs w:val="22"/>
        </w:rPr>
        <w:t>.</w:t>
      </w:r>
    </w:p>
    <w:p w14:paraId="44E236E7" w14:textId="77777777" w:rsidR="00766B4E" w:rsidRDefault="00766B4E" w:rsidP="000051A6">
      <w:pPr>
        <w:widowControl w:val="0"/>
        <w:numPr>
          <w:ilvl w:val="2"/>
          <w:numId w:val="34"/>
        </w:numPr>
        <w:spacing w:before="120" w:after="120" w:line="276" w:lineRule="auto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 xml:space="preserve">V případě, že draft </w:t>
      </w:r>
      <w:r w:rsidR="00EC3C39">
        <w:rPr>
          <w:rFonts w:ascii="Palatino Linotype" w:hAnsi="Palatino Linotype" w:cs="Segoe UI"/>
          <w:sz w:val="22"/>
          <w:szCs w:val="22"/>
        </w:rPr>
        <w:t>modelu</w:t>
      </w:r>
      <w:r>
        <w:rPr>
          <w:rFonts w:ascii="Palatino Linotype" w:hAnsi="Palatino Linotype" w:cs="Segoe UI"/>
          <w:sz w:val="22"/>
          <w:szCs w:val="22"/>
        </w:rPr>
        <w:t xml:space="preserve"> dle bodu 2.2.1 </w:t>
      </w:r>
      <w:r w:rsidR="00EC3C39">
        <w:rPr>
          <w:rFonts w:ascii="Palatino Linotype" w:hAnsi="Palatino Linotype" w:cs="Segoe UI"/>
          <w:sz w:val="22"/>
          <w:szCs w:val="22"/>
        </w:rPr>
        <w:t xml:space="preserve">Dohody </w:t>
      </w:r>
      <w:r>
        <w:rPr>
          <w:rFonts w:ascii="Palatino Linotype" w:hAnsi="Palatino Linotype" w:cs="Segoe UI"/>
          <w:sz w:val="22"/>
          <w:szCs w:val="22"/>
        </w:rPr>
        <w:t xml:space="preserve">nebude úplný, bude </w:t>
      </w:r>
      <w:r w:rsidR="00EC3C39">
        <w:rPr>
          <w:rFonts w:ascii="Palatino Linotype" w:hAnsi="Palatino Linotype" w:cs="Segoe UI"/>
          <w:sz w:val="22"/>
          <w:szCs w:val="22"/>
        </w:rPr>
        <w:t xml:space="preserve">Dodavatel v </w:t>
      </w:r>
      <w:r>
        <w:rPr>
          <w:rFonts w:ascii="Palatino Linotype" w:hAnsi="Palatino Linotype" w:cs="Segoe UI"/>
          <w:sz w:val="22"/>
          <w:szCs w:val="22"/>
        </w:rPr>
        <w:t>předávací</w:t>
      </w:r>
      <w:r w:rsidR="00EC3C39">
        <w:rPr>
          <w:rFonts w:ascii="Palatino Linotype" w:hAnsi="Palatino Linotype" w:cs="Segoe UI"/>
          <w:sz w:val="22"/>
          <w:szCs w:val="22"/>
        </w:rPr>
        <w:t>m</w:t>
      </w:r>
      <w:r>
        <w:rPr>
          <w:rFonts w:ascii="Palatino Linotype" w:hAnsi="Palatino Linotype" w:cs="Segoe UI"/>
          <w:sz w:val="22"/>
          <w:szCs w:val="22"/>
        </w:rPr>
        <w:t xml:space="preserve"> protokol</w:t>
      </w:r>
      <w:r w:rsidR="00EC3C39">
        <w:rPr>
          <w:rFonts w:ascii="Palatino Linotype" w:hAnsi="Palatino Linotype" w:cs="Segoe UI"/>
          <w:sz w:val="22"/>
          <w:szCs w:val="22"/>
        </w:rPr>
        <w:t>u</w:t>
      </w:r>
      <w:r>
        <w:rPr>
          <w:rFonts w:ascii="Palatino Linotype" w:hAnsi="Palatino Linotype" w:cs="Segoe UI"/>
          <w:sz w:val="22"/>
          <w:szCs w:val="22"/>
        </w:rPr>
        <w:t xml:space="preserve"> specifikovat části, které ještě chybí nebo nejsou kompletní. </w:t>
      </w:r>
    </w:p>
    <w:p w14:paraId="35611C20" w14:textId="77777777" w:rsidR="00766B4E" w:rsidRDefault="000051A6" w:rsidP="000051A6">
      <w:pPr>
        <w:widowControl w:val="0"/>
        <w:numPr>
          <w:ilvl w:val="2"/>
          <w:numId w:val="34"/>
        </w:numPr>
        <w:spacing w:before="120" w:after="120" w:line="276" w:lineRule="auto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 xml:space="preserve">Konečná verze </w:t>
      </w:r>
      <w:r w:rsidR="00EC3C39">
        <w:rPr>
          <w:rFonts w:ascii="Palatino Linotype" w:hAnsi="Palatino Linotype" w:cs="Segoe UI"/>
          <w:sz w:val="22"/>
          <w:szCs w:val="22"/>
        </w:rPr>
        <w:t xml:space="preserve">všech modelů v rámci dílčího výstupu „Model návrhu“ </w:t>
      </w:r>
      <w:r>
        <w:rPr>
          <w:rFonts w:ascii="Palatino Linotype" w:hAnsi="Palatino Linotype" w:cs="Segoe UI"/>
          <w:sz w:val="22"/>
          <w:szCs w:val="22"/>
        </w:rPr>
        <w:t>případně upravená po UAT2 bude Dodavatelem předána Objednateli k </w:t>
      </w:r>
      <w:r w:rsidR="00EC3C39">
        <w:rPr>
          <w:rFonts w:ascii="Palatino Linotype" w:hAnsi="Palatino Linotype" w:cs="Segoe UI"/>
          <w:sz w:val="22"/>
          <w:szCs w:val="22"/>
        </w:rPr>
        <w:t>a</w:t>
      </w:r>
      <w:r>
        <w:rPr>
          <w:rFonts w:ascii="Palatino Linotype" w:hAnsi="Palatino Linotype" w:cs="Segoe UI"/>
          <w:sz w:val="22"/>
          <w:szCs w:val="22"/>
        </w:rPr>
        <w:t xml:space="preserve">kceptaci dle </w:t>
      </w:r>
      <w:r w:rsidR="00EC3C39">
        <w:rPr>
          <w:rFonts w:ascii="Palatino Linotype" w:hAnsi="Palatino Linotype" w:cs="Segoe UI"/>
          <w:sz w:val="22"/>
          <w:szCs w:val="22"/>
        </w:rPr>
        <w:t>bodu</w:t>
      </w:r>
      <w:r>
        <w:rPr>
          <w:rFonts w:ascii="Palatino Linotype" w:hAnsi="Palatino Linotype" w:cs="Segoe UI"/>
          <w:sz w:val="22"/>
          <w:szCs w:val="22"/>
        </w:rPr>
        <w:t xml:space="preserve"> 8.1.4 Rámcové smlouvy</w:t>
      </w:r>
      <w:r w:rsidR="00766B4E">
        <w:rPr>
          <w:rFonts w:ascii="Palatino Linotype" w:hAnsi="Palatino Linotype" w:cs="Segoe UI"/>
          <w:sz w:val="22"/>
          <w:szCs w:val="22"/>
        </w:rPr>
        <w:t xml:space="preserve"> po dokončení </w:t>
      </w:r>
      <w:r w:rsidR="00EC3C39">
        <w:rPr>
          <w:rFonts w:ascii="Palatino Linotype" w:hAnsi="Palatino Linotype" w:cs="Segoe UI"/>
          <w:sz w:val="22"/>
          <w:szCs w:val="22"/>
        </w:rPr>
        <w:t>a</w:t>
      </w:r>
      <w:r w:rsidR="00766B4E">
        <w:rPr>
          <w:rFonts w:ascii="Palatino Linotype" w:hAnsi="Palatino Linotype" w:cs="Segoe UI"/>
          <w:sz w:val="22"/>
          <w:szCs w:val="22"/>
        </w:rPr>
        <w:t xml:space="preserve">kceptace </w:t>
      </w:r>
      <w:r w:rsidR="00766B4E">
        <w:rPr>
          <w:rFonts w:ascii="Palatino Linotype" w:hAnsi="Palatino Linotype" w:cs="Segoe UI"/>
          <w:sz w:val="22"/>
          <w:szCs w:val="22"/>
        </w:rPr>
        <w:lastRenderedPageBreak/>
        <w:t>softwarového díla</w:t>
      </w:r>
      <w:r w:rsidR="008537BD">
        <w:rPr>
          <w:rFonts w:ascii="Palatino Linotype" w:hAnsi="Palatino Linotype" w:cs="Segoe UI"/>
          <w:sz w:val="22"/>
          <w:szCs w:val="22"/>
        </w:rPr>
        <w:t xml:space="preserve"> „</w:t>
      </w:r>
      <w:r w:rsidR="007125B7">
        <w:rPr>
          <w:rFonts w:ascii="Palatino Linotype" w:hAnsi="Palatino Linotype" w:cs="Segoe UI"/>
          <w:sz w:val="22"/>
          <w:szCs w:val="22"/>
        </w:rPr>
        <w:t>Systém</w:t>
      </w:r>
      <w:r w:rsidR="008537BD">
        <w:rPr>
          <w:rFonts w:ascii="Palatino Linotype" w:hAnsi="Palatino Linotype" w:cs="Segoe UI"/>
          <w:sz w:val="22"/>
          <w:szCs w:val="22"/>
        </w:rPr>
        <w:t xml:space="preserve"> RESSS“</w:t>
      </w:r>
      <w:r w:rsidR="00766B4E">
        <w:rPr>
          <w:rFonts w:ascii="Palatino Linotype" w:hAnsi="Palatino Linotype" w:cs="Segoe UI"/>
          <w:sz w:val="22"/>
          <w:szCs w:val="22"/>
        </w:rPr>
        <w:t xml:space="preserve"> </w:t>
      </w:r>
      <w:r w:rsidR="00EC3C39">
        <w:rPr>
          <w:rFonts w:ascii="Palatino Linotype" w:hAnsi="Palatino Linotype" w:cs="Segoe UI"/>
          <w:sz w:val="22"/>
          <w:szCs w:val="22"/>
        </w:rPr>
        <w:t xml:space="preserve">dle bodu 8.1.5 Rámcové smlouvy </w:t>
      </w:r>
      <w:r w:rsidR="00766B4E">
        <w:rPr>
          <w:rFonts w:ascii="Palatino Linotype" w:hAnsi="Palatino Linotype" w:cs="Segoe UI"/>
          <w:sz w:val="22"/>
          <w:szCs w:val="22"/>
        </w:rPr>
        <w:t xml:space="preserve">s výsledkem Akceptováno. </w:t>
      </w:r>
    </w:p>
    <w:p w14:paraId="6980DA27" w14:textId="7125B95E" w:rsidR="000051A6" w:rsidRDefault="00766B4E" w:rsidP="000051A6">
      <w:pPr>
        <w:widowControl w:val="0"/>
        <w:numPr>
          <w:ilvl w:val="2"/>
          <w:numId w:val="34"/>
        </w:numPr>
        <w:spacing w:before="120" w:after="120" w:line="276" w:lineRule="auto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 xml:space="preserve">Strany se dohodly, že Dodavatel nejméně 5 pracovních dní před předáním </w:t>
      </w:r>
      <w:r w:rsidR="00560A77">
        <w:rPr>
          <w:rFonts w:ascii="Palatino Linotype" w:hAnsi="Palatino Linotype" w:cs="Segoe UI"/>
          <w:sz w:val="22"/>
          <w:szCs w:val="22"/>
        </w:rPr>
        <w:t>každého v</w:t>
      </w:r>
      <w:r>
        <w:rPr>
          <w:rFonts w:ascii="Palatino Linotype" w:hAnsi="Palatino Linotype" w:cs="Segoe UI"/>
          <w:sz w:val="22"/>
          <w:szCs w:val="22"/>
        </w:rPr>
        <w:t>ýstupu (dokumentu) k</w:t>
      </w:r>
      <w:r w:rsidR="008537BD">
        <w:rPr>
          <w:rFonts w:ascii="Palatino Linotype" w:hAnsi="Palatino Linotype" w:cs="Segoe UI"/>
          <w:sz w:val="22"/>
          <w:szCs w:val="22"/>
        </w:rPr>
        <w:t> </w:t>
      </w:r>
      <w:r>
        <w:rPr>
          <w:rFonts w:ascii="Palatino Linotype" w:hAnsi="Palatino Linotype" w:cs="Segoe UI"/>
          <w:sz w:val="22"/>
          <w:szCs w:val="22"/>
        </w:rPr>
        <w:t>akceptaci</w:t>
      </w:r>
      <w:r w:rsidR="008537BD">
        <w:rPr>
          <w:rFonts w:ascii="Palatino Linotype" w:hAnsi="Palatino Linotype" w:cs="Segoe UI"/>
          <w:sz w:val="22"/>
          <w:szCs w:val="22"/>
        </w:rPr>
        <w:t xml:space="preserve"> dle </w:t>
      </w:r>
      <w:r w:rsidR="0061493E">
        <w:rPr>
          <w:rFonts w:ascii="Palatino Linotype" w:hAnsi="Palatino Linotype" w:cs="Segoe UI"/>
          <w:sz w:val="22"/>
          <w:szCs w:val="22"/>
        </w:rPr>
        <w:t>bodu</w:t>
      </w:r>
      <w:r w:rsidR="008537BD">
        <w:rPr>
          <w:rFonts w:ascii="Palatino Linotype" w:hAnsi="Palatino Linotype" w:cs="Segoe UI"/>
          <w:sz w:val="22"/>
          <w:szCs w:val="22"/>
        </w:rPr>
        <w:t xml:space="preserve"> 8.1.4 Rámcové smlouvy</w:t>
      </w:r>
      <w:r>
        <w:rPr>
          <w:rFonts w:ascii="Palatino Linotype" w:hAnsi="Palatino Linotype" w:cs="Segoe UI"/>
          <w:sz w:val="22"/>
          <w:szCs w:val="22"/>
        </w:rPr>
        <w:t xml:space="preserve"> upozorní Objednatele </w:t>
      </w:r>
      <w:r w:rsidR="00BA2D6A">
        <w:rPr>
          <w:rFonts w:ascii="Palatino Linotype" w:hAnsi="Palatino Linotype" w:cs="Segoe UI"/>
          <w:sz w:val="22"/>
          <w:szCs w:val="22"/>
        </w:rPr>
        <w:t xml:space="preserve">zasláním </w:t>
      </w:r>
      <w:r w:rsidR="0098130B">
        <w:rPr>
          <w:rFonts w:ascii="Palatino Linotype" w:hAnsi="Palatino Linotype" w:cs="Segoe UI"/>
          <w:sz w:val="22"/>
          <w:szCs w:val="22"/>
        </w:rPr>
        <w:t>e-mail</w:t>
      </w:r>
      <w:r w:rsidR="00BA2D6A">
        <w:rPr>
          <w:rFonts w:ascii="Palatino Linotype" w:hAnsi="Palatino Linotype" w:cs="Segoe UI"/>
          <w:sz w:val="22"/>
          <w:szCs w:val="22"/>
        </w:rPr>
        <w:t>u</w:t>
      </w:r>
      <w:r w:rsidR="0098130B">
        <w:rPr>
          <w:rFonts w:ascii="Palatino Linotype" w:hAnsi="Palatino Linotype" w:cs="Segoe UI"/>
          <w:sz w:val="22"/>
          <w:szCs w:val="22"/>
        </w:rPr>
        <w:t xml:space="preserve"> </w:t>
      </w:r>
      <w:r w:rsidR="00593B2D">
        <w:rPr>
          <w:rFonts w:ascii="Palatino Linotype" w:hAnsi="Palatino Linotype" w:cs="Segoe UI"/>
          <w:sz w:val="22"/>
          <w:szCs w:val="22"/>
        </w:rPr>
        <w:t>projektové</w:t>
      </w:r>
      <w:r w:rsidR="00BA2D6A">
        <w:rPr>
          <w:rFonts w:ascii="Palatino Linotype" w:hAnsi="Palatino Linotype" w:cs="Segoe UI"/>
          <w:sz w:val="22"/>
          <w:szCs w:val="22"/>
        </w:rPr>
        <w:t>mu</w:t>
      </w:r>
      <w:r w:rsidR="00593B2D">
        <w:rPr>
          <w:rFonts w:ascii="Palatino Linotype" w:hAnsi="Palatino Linotype" w:cs="Segoe UI"/>
          <w:sz w:val="22"/>
          <w:szCs w:val="22"/>
        </w:rPr>
        <w:t xml:space="preserve"> manažer</w:t>
      </w:r>
      <w:r w:rsidR="00BA2D6A">
        <w:rPr>
          <w:rFonts w:ascii="Palatino Linotype" w:hAnsi="Palatino Linotype" w:cs="Segoe UI"/>
          <w:sz w:val="22"/>
          <w:szCs w:val="22"/>
        </w:rPr>
        <w:t>ovi</w:t>
      </w:r>
      <w:r w:rsidR="0098130B">
        <w:rPr>
          <w:rFonts w:ascii="Palatino Linotype" w:hAnsi="Palatino Linotype" w:cs="Segoe UI"/>
          <w:sz w:val="22"/>
          <w:szCs w:val="22"/>
        </w:rPr>
        <w:t xml:space="preserve"> </w:t>
      </w:r>
      <w:r w:rsidR="000C7F49">
        <w:rPr>
          <w:rFonts w:ascii="Palatino Linotype" w:hAnsi="Palatino Linotype" w:cs="Segoe UI"/>
          <w:sz w:val="22"/>
          <w:szCs w:val="22"/>
        </w:rPr>
        <w:t xml:space="preserve">za </w:t>
      </w:r>
      <w:r w:rsidR="0098130B">
        <w:rPr>
          <w:rFonts w:ascii="Palatino Linotype" w:hAnsi="Palatino Linotype" w:cs="Segoe UI"/>
          <w:sz w:val="22"/>
          <w:szCs w:val="22"/>
        </w:rPr>
        <w:t>Objednatele</w:t>
      </w:r>
      <w:r w:rsidR="00BA2D6A">
        <w:rPr>
          <w:rFonts w:ascii="Palatino Linotype" w:hAnsi="Palatino Linotype" w:cs="Segoe UI"/>
          <w:sz w:val="22"/>
          <w:szCs w:val="22"/>
        </w:rPr>
        <w:t xml:space="preserve"> (</w:t>
      </w:r>
      <w:r w:rsidR="00136919" w:rsidRPr="00176D94">
        <w:rPr>
          <w:rFonts w:ascii="Palatino Linotype" w:hAnsi="Palatino Linotype" w:cs="Segoe UI"/>
          <w:sz w:val="22"/>
          <w:szCs w:val="22"/>
        </w:rPr>
        <w:t>pan</w:t>
      </w:r>
      <w:r w:rsidR="00BD2969">
        <w:rPr>
          <w:rFonts w:ascii="Palatino Linotype" w:hAnsi="Palatino Linotype" w:cs="Segoe UI"/>
          <w:sz w:val="22"/>
          <w:szCs w:val="22"/>
        </w:rPr>
        <w:t xml:space="preserve"> – neveřejný údaj -</w:t>
      </w:r>
      <w:r w:rsidR="00BA2D6A">
        <w:rPr>
          <w:rFonts w:ascii="Palatino Linotype" w:hAnsi="Palatino Linotype" w:cs="Segoe UI"/>
          <w:sz w:val="22"/>
          <w:szCs w:val="22"/>
        </w:rPr>
        <w:t>)</w:t>
      </w:r>
      <w:r w:rsidR="0098130B">
        <w:rPr>
          <w:rFonts w:ascii="Palatino Linotype" w:hAnsi="Palatino Linotype" w:cs="Segoe UI"/>
          <w:sz w:val="22"/>
          <w:szCs w:val="22"/>
        </w:rPr>
        <w:t xml:space="preserve"> </w:t>
      </w:r>
      <w:r w:rsidR="00BA2D6A">
        <w:rPr>
          <w:rFonts w:ascii="Palatino Linotype" w:hAnsi="Palatino Linotype" w:cs="Segoe UI"/>
          <w:sz w:val="22"/>
          <w:szCs w:val="22"/>
        </w:rPr>
        <w:t>a</w:t>
      </w:r>
      <w:r w:rsidR="000C7F49">
        <w:rPr>
          <w:rFonts w:ascii="Palatino Linotype" w:hAnsi="Palatino Linotype" w:cs="Segoe UI"/>
          <w:sz w:val="22"/>
          <w:szCs w:val="22"/>
        </w:rPr>
        <w:t xml:space="preserve"> osob</w:t>
      </w:r>
      <w:r w:rsidR="00BA2D6A">
        <w:rPr>
          <w:rFonts w:ascii="Palatino Linotype" w:hAnsi="Palatino Linotype" w:cs="Segoe UI"/>
          <w:sz w:val="22"/>
          <w:szCs w:val="22"/>
        </w:rPr>
        <w:t>ě</w:t>
      </w:r>
      <w:r w:rsidR="000C7F49">
        <w:rPr>
          <w:rFonts w:ascii="Palatino Linotype" w:hAnsi="Palatino Linotype" w:cs="Segoe UI"/>
          <w:sz w:val="22"/>
          <w:szCs w:val="22"/>
        </w:rPr>
        <w:t xml:space="preserve"> oprávněn</w:t>
      </w:r>
      <w:r w:rsidR="00BA2D6A">
        <w:rPr>
          <w:rFonts w:ascii="Palatino Linotype" w:hAnsi="Palatino Linotype" w:cs="Segoe UI"/>
          <w:sz w:val="22"/>
          <w:szCs w:val="22"/>
        </w:rPr>
        <w:t>é</w:t>
      </w:r>
      <w:r w:rsidR="000C7F49">
        <w:rPr>
          <w:rFonts w:ascii="Palatino Linotype" w:hAnsi="Palatino Linotype" w:cs="Segoe UI"/>
          <w:sz w:val="22"/>
          <w:szCs w:val="22"/>
        </w:rPr>
        <w:t xml:space="preserve"> ve věcech smluvních</w:t>
      </w:r>
      <w:r w:rsidR="00BA2D6A">
        <w:rPr>
          <w:rFonts w:ascii="Palatino Linotype" w:hAnsi="Palatino Linotype" w:cs="Segoe UI"/>
          <w:sz w:val="22"/>
          <w:szCs w:val="22"/>
        </w:rPr>
        <w:t xml:space="preserve"> za Objednatele</w:t>
      </w:r>
      <w:r w:rsidR="000C7F49">
        <w:rPr>
          <w:rFonts w:ascii="Palatino Linotype" w:hAnsi="Palatino Linotype" w:cs="Segoe UI"/>
          <w:sz w:val="22"/>
          <w:szCs w:val="22"/>
        </w:rPr>
        <w:t xml:space="preserve"> </w:t>
      </w:r>
      <w:r w:rsidR="00BA2D6A">
        <w:rPr>
          <w:rFonts w:ascii="Palatino Linotype" w:hAnsi="Palatino Linotype" w:cs="Segoe UI"/>
          <w:sz w:val="22"/>
          <w:szCs w:val="22"/>
        </w:rPr>
        <w:t xml:space="preserve">dle Rámcové smlouvy </w:t>
      </w:r>
      <w:r>
        <w:rPr>
          <w:rFonts w:ascii="Palatino Linotype" w:hAnsi="Palatino Linotype" w:cs="Segoe UI"/>
          <w:sz w:val="22"/>
          <w:szCs w:val="22"/>
        </w:rPr>
        <w:t>na to, kdy, komu a jaké výstupy budou předány k akcepta</w:t>
      </w:r>
      <w:r w:rsidR="00BA2D6A">
        <w:rPr>
          <w:rFonts w:ascii="Palatino Linotype" w:hAnsi="Palatino Linotype" w:cs="Segoe UI"/>
          <w:sz w:val="22"/>
          <w:szCs w:val="22"/>
        </w:rPr>
        <w:t>ci</w:t>
      </w:r>
      <w:r>
        <w:rPr>
          <w:rFonts w:ascii="Palatino Linotype" w:hAnsi="Palatino Linotype" w:cs="Segoe UI"/>
          <w:sz w:val="22"/>
          <w:szCs w:val="22"/>
        </w:rPr>
        <w:t>.</w:t>
      </w:r>
      <w:r w:rsidR="00B73B42">
        <w:rPr>
          <w:rFonts w:ascii="Palatino Linotype" w:hAnsi="Palatino Linotype" w:cs="Segoe UI"/>
          <w:sz w:val="22"/>
          <w:szCs w:val="22"/>
        </w:rPr>
        <w:t xml:space="preserve"> </w:t>
      </w:r>
      <w:bookmarkStart w:id="5" w:name="_Hlk58825413"/>
      <w:r w:rsidR="00B73B42" w:rsidRPr="00B73B42">
        <w:rPr>
          <w:rFonts w:ascii="Palatino Linotype" w:hAnsi="Palatino Linotype" w:cs="Segoe UI"/>
          <w:sz w:val="22"/>
          <w:szCs w:val="22"/>
        </w:rPr>
        <w:t>Objednatel má právo změnit jí</w:t>
      </w:r>
      <w:r w:rsidR="00B73B42">
        <w:rPr>
          <w:rFonts w:ascii="Palatino Linotype" w:hAnsi="Palatino Linotype" w:cs="Segoe UI"/>
          <w:sz w:val="22"/>
          <w:szCs w:val="22"/>
        </w:rPr>
        <w:t>m</w:t>
      </w:r>
      <w:r w:rsidR="00B73B42" w:rsidRPr="00B73B42">
        <w:rPr>
          <w:rFonts w:ascii="Palatino Linotype" w:hAnsi="Palatino Linotype" w:cs="Segoe UI"/>
          <w:sz w:val="22"/>
          <w:szCs w:val="22"/>
        </w:rPr>
        <w:t xml:space="preserve"> jmenovaného projektového manažera, musí však o každé změně vyrozumět písemně Dodavatele.  Změna osoby projektového manažera je vůči Dodavateli účinná okamžikem, kdy o ní byl písemně vyrozuměn.</w:t>
      </w:r>
      <w:bookmarkEnd w:id="5"/>
    </w:p>
    <w:p w14:paraId="0F3E04E7" w14:textId="77777777" w:rsidR="00766B4E" w:rsidRDefault="00766B4E" w:rsidP="000051A6">
      <w:pPr>
        <w:widowControl w:val="0"/>
        <w:numPr>
          <w:ilvl w:val="2"/>
          <w:numId w:val="34"/>
        </w:numPr>
        <w:spacing w:before="120" w:after="120" w:line="276" w:lineRule="auto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 xml:space="preserve">Strany se dohodly, že ke každému </w:t>
      </w:r>
      <w:r w:rsidR="00F45E8B">
        <w:rPr>
          <w:rFonts w:ascii="Palatino Linotype" w:hAnsi="Palatino Linotype" w:cs="Segoe UI"/>
          <w:sz w:val="22"/>
          <w:szCs w:val="22"/>
        </w:rPr>
        <w:t>doručenému</w:t>
      </w:r>
      <w:r>
        <w:rPr>
          <w:rFonts w:ascii="Palatino Linotype" w:hAnsi="Palatino Linotype" w:cs="Segoe UI"/>
          <w:sz w:val="22"/>
          <w:szCs w:val="22"/>
        </w:rPr>
        <w:t xml:space="preserve"> </w:t>
      </w:r>
      <w:r w:rsidR="00560A77">
        <w:rPr>
          <w:rFonts w:ascii="Palatino Linotype" w:hAnsi="Palatino Linotype" w:cs="Segoe UI"/>
          <w:sz w:val="22"/>
          <w:szCs w:val="22"/>
        </w:rPr>
        <w:t>v</w:t>
      </w:r>
      <w:r>
        <w:rPr>
          <w:rFonts w:ascii="Palatino Linotype" w:hAnsi="Palatino Linotype" w:cs="Segoe UI"/>
          <w:sz w:val="22"/>
          <w:szCs w:val="22"/>
        </w:rPr>
        <w:t>ýstupu</w:t>
      </w:r>
      <w:r w:rsidR="00F45E8B">
        <w:rPr>
          <w:rFonts w:ascii="Palatino Linotype" w:hAnsi="Palatino Linotype" w:cs="Segoe UI"/>
          <w:sz w:val="22"/>
          <w:szCs w:val="22"/>
        </w:rPr>
        <w:t xml:space="preserve"> (dokumentu)</w:t>
      </w:r>
      <w:r>
        <w:rPr>
          <w:rFonts w:ascii="Palatino Linotype" w:hAnsi="Palatino Linotype" w:cs="Segoe UI"/>
          <w:sz w:val="22"/>
          <w:szCs w:val="22"/>
        </w:rPr>
        <w:t xml:space="preserve"> musí být pořízen </w:t>
      </w:r>
      <w:r w:rsidR="00F45E8B">
        <w:rPr>
          <w:rFonts w:ascii="Palatino Linotype" w:hAnsi="Palatino Linotype" w:cs="Segoe UI"/>
          <w:sz w:val="22"/>
          <w:szCs w:val="22"/>
        </w:rPr>
        <w:t xml:space="preserve">a Objednatelem podepsán </w:t>
      </w:r>
      <w:r>
        <w:rPr>
          <w:rFonts w:ascii="Palatino Linotype" w:hAnsi="Palatino Linotype" w:cs="Segoe UI"/>
          <w:sz w:val="22"/>
          <w:szCs w:val="22"/>
        </w:rPr>
        <w:t>Předávací protokol</w:t>
      </w:r>
      <w:r w:rsidR="00BA2D6A">
        <w:rPr>
          <w:rFonts w:ascii="Palatino Linotype" w:hAnsi="Palatino Linotype" w:cs="Segoe UI"/>
          <w:sz w:val="22"/>
          <w:szCs w:val="22"/>
        </w:rPr>
        <w:t xml:space="preserve"> dle bodu 1.4.2 Rámcové smlouvy</w:t>
      </w:r>
      <w:r>
        <w:rPr>
          <w:rFonts w:ascii="Palatino Linotype" w:hAnsi="Palatino Linotype" w:cs="Segoe UI"/>
          <w:sz w:val="22"/>
          <w:szCs w:val="22"/>
        </w:rPr>
        <w:t xml:space="preserve">, který bude potvrzovat předání </w:t>
      </w:r>
      <w:r w:rsidR="00560A77">
        <w:rPr>
          <w:rFonts w:ascii="Palatino Linotype" w:hAnsi="Palatino Linotype" w:cs="Segoe UI"/>
          <w:sz w:val="22"/>
          <w:szCs w:val="22"/>
        </w:rPr>
        <w:t>v</w:t>
      </w:r>
      <w:r>
        <w:rPr>
          <w:rFonts w:ascii="Palatino Linotype" w:hAnsi="Palatino Linotype" w:cs="Segoe UI"/>
          <w:sz w:val="22"/>
          <w:szCs w:val="22"/>
        </w:rPr>
        <w:t xml:space="preserve">ýstupu v den, kdy byl </w:t>
      </w:r>
      <w:r w:rsidR="00560A77">
        <w:rPr>
          <w:rFonts w:ascii="Palatino Linotype" w:hAnsi="Palatino Linotype" w:cs="Segoe UI"/>
          <w:sz w:val="22"/>
          <w:szCs w:val="22"/>
        </w:rPr>
        <w:t>v</w:t>
      </w:r>
      <w:r>
        <w:rPr>
          <w:rFonts w:ascii="Palatino Linotype" w:hAnsi="Palatino Linotype" w:cs="Segoe UI"/>
          <w:sz w:val="22"/>
          <w:szCs w:val="22"/>
        </w:rPr>
        <w:t xml:space="preserve">ýstup </w:t>
      </w:r>
      <w:r w:rsidR="004D4ED7">
        <w:rPr>
          <w:rFonts w:ascii="Palatino Linotype" w:hAnsi="Palatino Linotype" w:cs="Segoe UI"/>
          <w:sz w:val="22"/>
          <w:szCs w:val="22"/>
        </w:rPr>
        <w:t xml:space="preserve">fakticky </w:t>
      </w:r>
      <w:r>
        <w:rPr>
          <w:rFonts w:ascii="Palatino Linotype" w:hAnsi="Palatino Linotype" w:cs="Segoe UI"/>
          <w:sz w:val="22"/>
          <w:szCs w:val="22"/>
        </w:rPr>
        <w:t>doručen Objednateli. Předávací protokoly</w:t>
      </w:r>
      <w:r w:rsidR="00967957">
        <w:rPr>
          <w:rFonts w:ascii="Palatino Linotype" w:hAnsi="Palatino Linotype" w:cs="Segoe UI"/>
          <w:sz w:val="22"/>
          <w:szCs w:val="22"/>
        </w:rPr>
        <w:t xml:space="preserve"> a výzvy k akceptační schůzce</w:t>
      </w:r>
      <w:r>
        <w:rPr>
          <w:rFonts w:ascii="Palatino Linotype" w:hAnsi="Palatino Linotype" w:cs="Segoe UI"/>
          <w:sz w:val="22"/>
          <w:szCs w:val="22"/>
        </w:rPr>
        <w:t xml:space="preserve"> mohou být předávány a podepisovány jak v listinné podobě, tak v podobě elektronické. V případě podpisu Předávacího protokolu </w:t>
      </w:r>
      <w:r w:rsidR="00967957">
        <w:rPr>
          <w:rFonts w:ascii="Palatino Linotype" w:hAnsi="Palatino Linotype" w:cs="Segoe UI"/>
          <w:sz w:val="22"/>
          <w:szCs w:val="22"/>
        </w:rPr>
        <w:t xml:space="preserve">v elektronické podobě </w:t>
      </w:r>
      <w:r>
        <w:rPr>
          <w:rFonts w:ascii="Palatino Linotype" w:hAnsi="Palatino Linotype" w:cs="Segoe UI"/>
          <w:sz w:val="22"/>
          <w:szCs w:val="22"/>
        </w:rPr>
        <w:t xml:space="preserve">bude </w:t>
      </w:r>
      <w:r w:rsidR="00967957">
        <w:rPr>
          <w:rFonts w:ascii="Palatino Linotype" w:hAnsi="Palatino Linotype" w:cs="Segoe UI"/>
          <w:sz w:val="22"/>
          <w:szCs w:val="22"/>
        </w:rPr>
        <w:t xml:space="preserve">Předávací protokol podepsán </w:t>
      </w:r>
      <w:r w:rsidR="00BA2D6A">
        <w:rPr>
          <w:rFonts w:ascii="Palatino Linotype" w:hAnsi="Palatino Linotype" w:cs="Segoe UI"/>
          <w:sz w:val="22"/>
          <w:szCs w:val="22"/>
        </w:rPr>
        <w:t xml:space="preserve">platným </w:t>
      </w:r>
      <w:r w:rsidR="00967957">
        <w:rPr>
          <w:rFonts w:ascii="Palatino Linotype" w:hAnsi="Palatino Linotype" w:cs="Segoe UI"/>
          <w:sz w:val="22"/>
          <w:szCs w:val="22"/>
        </w:rPr>
        <w:t>elektronickým podpisem.</w:t>
      </w:r>
      <w:r w:rsidR="00552AA1">
        <w:rPr>
          <w:rFonts w:ascii="Palatino Linotype" w:hAnsi="Palatino Linotype" w:cs="Segoe UI"/>
          <w:sz w:val="22"/>
          <w:szCs w:val="22"/>
        </w:rPr>
        <w:t xml:space="preserve"> Předávací protokol vždy vyhotovuje Dodavatel a předkládá Objednateli k podpisu společně s příslušným výstupem.</w:t>
      </w:r>
      <w:r w:rsidR="00560A77">
        <w:rPr>
          <w:rFonts w:ascii="Palatino Linotype" w:hAnsi="Palatino Linotype" w:cs="Segoe UI"/>
          <w:sz w:val="22"/>
          <w:szCs w:val="22"/>
        </w:rPr>
        <w:t xml:space="preserve"> Předávací protokoly budou Objednatelem</w:t>
      </w:r>
      <w:r w:rsidR="00A77D5F">
        <w:rPr>
          <w:rFonts w:ascii="Palatino Linotype" w:hAnsi="Palatino Linotype" w:cs="Segoe UI"/>
          <w:sz w:val="22"/>
          <w:szCs w:val="22"/>
        </w:rPr>
        <w:t xml:space="preserve"> podepsány a předány </w:t>
      </w:r>
      <w:r w:rsidR="001B371D">
        <w:rPr>
          <w:rFonts w:ascii="Palatino Linotype" w:hAnsi="Palatino Linotype" w:cs="Segoe UI"/>
          <w:sz w:val="22"/>
          <w:szCs w:val="22"/>
        </w:rPr>
        <w:t xml:space="preserve">Dodavateli </w:t>
      </w:r>
      <w:r w:rsidR="00A77D5F">
        <w:rPr>
          <w:rFonts w:ascii="Palatino Linotype" w:hAnsi="Palatino Linotype" w:cs="Segoe UI"/>
          <w:sz w:val="22"/>
          <w:szCs w:val="22"/>
        </w:rPr>
        <w:t>v případě fyzického doručení výstupu</w:t>
      </w:r>
      <w:r w:rsidR="001B371D">
        <w:rPr>
          <w:rFonts w:ascii="Palatino Linotype" w:hAnsi="Palatino Linotype" w:cs="Segoe UI"/>
          <w:sz w:val="22"/>
          <w:szCs w:val="22"/>
        </w:rPr>
        <w:t xml:space="preserve"> přímo Dodavatelem</w:t>
      </w:r>
      <w:r w:rsidR="00A77D5F">
        <w:rPr>
          <w:rFonts w:ascii="Palatino Linotype" w:hAnsi="Palatino Linotype" w:cs="Segoe UI"/>
          <w:sz w:val="22"/>
          <w:szCs w:val="22"/>
        </w:rPr>
        <w:t xml:space="preserve"> ihned při faktickém doručení výstupu. V případě doručení výstupu jiným způsobem</w:t>
      </w:r>
      <w:r w:rsidR="000C7F49">
        <w:rPr>
          <w:rFonts w:ascii="Palatino Linotype" w:hAnsi="Palatino Linotype" w:cs="Segoe UI"/>
          <w:sz w:val="22"/>
          <w:szCs w:val="22"/>
        </w:rPr>
        <w:t>,</w:t>
      </w:r>
      <w:r w:rsidR="00A77D5F">
        <w:rPr>
          <w:rFonts w:ascii="Palatino Linotype" w:hAnsi="Palatino Linotype" w:cs="Segoe UI"/>
          <w:sz w:val="22"/>
          <w:szCs w:val="22"/>
        </w:rPr>
        <w:t xml:space="preserve"> než fyzickým předáním</w:t>
      </w:r>
      <w:r w:rsidR="001B371D">
        <w:rPr>
          <w:rFonts w:ascii="Palatino Linotype" w:hAnsi="Palatino Linotype" w:cs="Segoe UI"/>
          <w:sz w:val="22"/>
          <w:szCs w:val="22"/>
        </w:rPr>
        <w:t xml:space="preserve"> Dodavatelem,</w:t>
      </w:r>
      <w:r w:rsidR="00A77D5F">
        <w:rPr>
          <w:rFonts w:ascii="Palatino Linotype" w:hAnsi="Palatino Linotype" w:cs="Segoe UI"/>
          <w:sz w:val="22"/>
          <w:szCs w:val="22"/>
        </w:rPr>
        <w:t xml:space="preserve"> budou Objednatelem </w:t>
      </w:r>
      <w:r w:rsidR="001B371D">
        <w:rPr>
          <w:rFonts w:ascii="Palatino Linotype" w:hAnsi="Palatino Linotype" w:cs="Segoe UI"/>
          <w:sz w:val="22"/>
          <w:szCs w:val="22"/>
        </w:rPr>
        <w:t xml:space="preserve">podepsané </w:t>
      </w:r>
      <w:r w:rsidR="00A77D5F">
        <w:rPr>
          <w:rFonts w:ascii="Palatino Linotype" w:hAnsi="Palatino Linotype" w:cs="Segoe UI"/>
          <w:sz w:val="22"/>
          <w:szCs w:val="22"/>
        </w:rPr>
        <w:t>Předávací protokoly</w:t>
      </w:r>
      <w:r w:rsidR="00560A77">
        <w:rPr>
          <w:rFonts w:ascii="Palatino Linotype" w:hAnsi="Palatino Linotype" w:cs="Segoe UI"/>
          <w:sz w:val="22"/>
          <w:szCs w:val="22"/>
        </w:rPr>
        <w:t xml:space="preserve"> doručeny</w:t>
      </w:r>
      <w:r w:rsidR="00A77D5F">
        <w:rPr>
          <w:rFonts w:ascii="Palatino Linotype" w:hAnsi="Palatino Linotype" w:cs="Segoe UI"/>
          <w:sz w:val="22"/>
          <w:szCs w:val="22"/>
        </w:rPr>
        <w:t xml:space="preserve"> Dodavateli</w:t>
      </w:r>
      <w:r w:rsidR="00560A77">
        <w:rPr>
          <w:rFonts w:ascii="Palatino Linotype" w:hAnsi="Palatino Linotype" w:cs="Segoe UI"/>
          <w:sz w:val="22"/>
          <w:szCs w:val="22"/>
        </w:rPr>
        <w:t xml:space="preserve"> nejpozději do 3 pracovních dnů ode dne faktického doručení výstupu Objednateli. </w:t>
      </w:r>
      <w:bookmarkStart w:id="6" w:name="_Hlk58825526"/>
      <w:r w:rsidR="00B73B42">
        <w:rPr>
          <w:rFonts w:ascii="Palatino Linotype" w:hAnsi="Palatino Linotype" w:cs="Segoe UI"/>
          <w:sz w:val="22"/>
          <w:szCs w:val="22"/>
        </w:rPr>
        <w:t xml:space="preserve">Za doručení podepsaného Předávacího protokolu Dodavateli dle předchozí věty se považuje i odeslání Předávacího protokolu datovou zprávou projektovému manažerovi za Dodavatele prostřednictvím e-mailu nebo </w:t>
      </w:r>
      <w:r w:rsidR="00B671B1">
        <w:rPr>
          <w:rFonts w:ascii="Palatino Linotype" w:hAnsi="Palatino Linotype" w:cs="Segoe UI"/>
          <w:sz w:val="22"/>
          <w:szCs w:val="22"/>
        </w:rPr>
        <w:t xml:space="preserve">Dodavateli do jeho </w:t>
      </w:r>
      <w:r w:rsidR="00B73B42">
        <w:rPr>
          <w:rFonts w:ascii="Palatino Linotype" w:hAnsi="Palatino Linotype" w:cs="Segoe UI"/>
          <w:sz w:val="22"/>
          <w:szCs w:val="22"/>
        </w:rPr>
        <w:t>datové schránky.</w:t>
      </w:r>
      <w:bookmarkEnd w:id="6"/>
      <w:r w:rsidR="00B73B42">
        <w:rPr>
          <w:rFonts w:ascii="Palatino Linotype" w:hAnsi="Palatino Linotype" w:cs="Segoe UI"/>
          <w:sz w:val="22"/>
          <w:szCs w:val="22"/>
        </w:rPr>
        <w:t xml:space="preserve"> </w:t>
      </w:r>
      <w:r w:rsidR="00560A77">
        <w:rPr>
          <w:rFonts w:ascii="Palatino Linotype" w:hAnsi="Palatino Linotype" w:cs="Segoe UI"/>
          <w:sz w:val="22"/>
          <w:szCs w:val="22"/>
        </w:rPr>
        <w:t xml:space="preserve">Pro vyloučení pochybností Strany s odkazem na definici </w:t>
      </w:r>
      <w:r w:rsidR="001B371D">
        <w:rPr>
          <w:rFonts w:ascii="Palatino Linotype" w:hAnsi="Palatino Linotype" w:cs="Segoe UI"/>
          <w:sz w:val="22"/>
          <w:szCs w:val="22"/>
        </w:rPr>
        <w:t xml:space="preserve">Předávacího protokolu </w:t>
      </w:r>
      <w:r w:rsidR="00560A77">
        <w:rPr>
          <w:rFonts w:ascii="Palatino Linotype" w:hAnsi="Palatino Linotype" w:cs="Segoe UI"/>
          <w:sz w:val="22"/>
          <w:szCs w:val="22"/>
        </w:rPr>
        <w:t xml:space="preserve">dle </w:t>
      </w:r>
      <w:r w:rsidR="001B371D">
        <w:rPr>
          <w:rFonts w:ascii="Palatino Linotype" w:hAnsi="Palatino Linotype" w:cs="Segoe UI"/>
          <w:sz w:val="22"/>
          <w:szCs w:val="22"/>
        </w:rPr>
        <w:t>bodu 1.4.2 Rámcové smlouvy</w:t>
      </w:r>
      <w:r w:rsidR="001B371D" w:rsidDel="001B371D">
        <w:rPr>
          <w:rFonts w:ascii="Palatino Linotype" w:hAnsi="Palatino Linotype" w:cs="Segoe UI"/>
          <w:sz w:val="22"/>
          <w:szCs w:val="22"/>
        </w:rPr>
        <w:t xml:space="preserve"> </w:t>
      </w:r>
      <w:r w:rsidR="00560A77">
        <w:rPr>
          <w:rFonts w:ascii="Palatino Linotype" w:hAnsi="Palatino Linotype" w:cs="Segoe UI"/>
          <w:sz w:val="22"/>
          <w:szCs w:val="22"/>
        </w:rPr>
        <w:t>výslovně berou na vědomí, že Předávací protokol nevyjadřuje souhlas přebírající Strany s obsahem předmětu předání a převzetí, nýbrž pouze potvrzení skutečnosti, že k takovému předání a převzetí došlo.</w:t>
      </w:r>
    </w:p>
    <w:p w14:paraId="594ED9A0" w14:textId="77777777" w:rsidR="00F45E8B" w:rsidRDefault="00F45E8B" w:rsidP="000051A6">
      <w:pPr>
        <w:widowControl w:val="0"/>
        <w:numPr>
          <w:ilvl w:val="2"/>
          <w:numId w:val="34"/>
        </w:numPr>
        <w:spacing w:before="120" w:after="120" w:line="276" w:lineRule="auto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 xml:space="preserve">Dodavatel bude určovat ve výzvě k akceptační schůzce </w:t>
      </w:r>
      <w:r w:rsidR="001B371D">
        <w:rPr>
          <w:rFonts w:ascii="Palatino Linotype" w:hAnsi="Palatino Linotype" w:cs="Segoe UI"/>
          <w:sz w:val="22"/>
          <w:szCs w:val="22"/>
        </w:rPr>
        <w:t xml:space="preserve">dle </w:t>
      </w:r>
      <w:r w:rsidR="0061493E">
        <w:rPr>
          <w:rFonts w:ascii="Palatino Linotype" w:hAnsi="Palatino Linotype" w:cs="Segoe UI"/>
          <w:sz w:val="22"/>
          <w:szCs w:val="22"/>
        </w:rPr>
        <w:t>bodu</w:t>
      </w:r>
      <w:r w:rsidR="001B371D">
        <w:rPr>
          <w:rFonts w:ascii="Palatino Linotype" w:hAnsi="Palatino Linotype" w:cs="Segoe UI"/>
          <w:sz w:val="22"/>
          <w:szCs w:val="22"/>
        </w:rPr>
        <w:t xml:space="preserve"> 8.1.4 Rámcové smlouvy </w:t>
      </w:r>
      <w:r>
        <w:rPr>
          <w:rFonts w:ascii="Palatino Linotype" w:hAnsi="Palatino Linotype" w:cs="Segoe UI"/>
          <w:sz w:val="22"/>
          <w:szCs w:val="22"/>
        </w:rPr>
        <w:t>termíny akceptační schůzky s přiměřenou časovou rezervou tak, aby byl dostatek časového prostoru pro zapracování případných připomínek</w:t>
      </w:r>
      <w:r w:rsidR="00FF2FA5">
        <w:rPr>
          <w:rFonts w:ascii="Palatino Linotype" w:hAnsi="Palatino Linotype" w:cs="Segoe UI"/>
          <w:sz w:val="22"/>
          <w:szCs w:val="22"/>
        </w:rPr>
        <w:t xml:space="preserve"> Dodavatelem</w:t>
      </w:r>
      <w:r>
        <w:rPr>
          <w:rFonts w:ascii="Palatino Linotype" w:hAnsi="Palatino Linotype" w:cs="Segoe UI"/>
          <w:sz w:val="22"/>
          <w:szCs w:val="22"/>
        </w:rPr>
        <w:t xml:space="preserve"> a ověření jejich zapracování Objednatelem. Za přiměřenou časovou rezervu bude vždy považována </w:t>
      </w:r>
      <w:r>
        <w:rPr>
          <w:rFonts w:ascii="Palatino Linotype" w:hAnsi="Palatino Linotype" w:cs="Segoe UI"/>
          <w:sz w:val="22"/>
          <w:szCs w:val="22"/>
        </w:rPr>
        <w:lastRenderedPageBreak/>
        <w:t>lhůta 20 pracovních dní od doručení výzvy k akceptační schůzce</w:t>
      </w:r>
      <w:r w:rsidR="00FF2FA5">
        <w:rPr>
          <w:rFonts w:ascii="Palatino Linotype" w:hAnsi="Palatino Linotype" w:cs="Segoe UI"/>
          <w:sz w:val="22"/>
          <w:szCs w:val="22"/>
        </w:rPr>
        <w:t xml:space="preserve"> Objednateli</w:t>
      </w:r>
      <w:r>
        <w:rPr>
          <w:rFonts w:ascii="Palatino Linotype" w:hAnsi="Palatino Linotype" w:cs="Segoe UI"/>
          <w:sz w:val="22"/>
          <w:szCs w:val="22"/>
        </w:rPr>
        <w:t xml:space="preserve"> </w:t>
      </w:r>
      <w:r w:rsidR="00FF2FA5">
        <w:rPr>
          <w:rFonts w:ascii="Palatino Linotype" w:hAnsi="Palatino Linotype" w:cs="Segoe UI"/>
          <w:sz w:val="22"/>
          <w:szCs w:val="22"/>
        </w:rPr>
        <w:t>nebo od</w:t>
      </w:r>
      <w:r w:rsidR="0098130B">
        <w:rPr>
          <w:rFonts w:ascii="Palatino Linotype" w:hAnsi="Palatino Linotype" w:cs="Segoe UI"/>
          <w:sz w:val="22"/>
          <w:szCs w:val="22"/>
        </w:rPr>
        <w:t xml:space="preserve"> </w:t>
      </w:r>
      <w:r w:rsidR="00560A77">
        <w:rPr>
          <w:rFonts w:ascii="Palatino Linotype" w:hAnsi="Palatino Linotype" w:cs="Segoe UI"/>
          <w:sz w:val="22"/>
          <w:szCs w:val="22"/>
        </w:rPr>
        <w:t xml:space="preserve">faktického </w:t>
      </w:r>
      <w:r>
        <w:rPr>
          <w:rFonts w:ascii="Palatino Linotype" w:hAnsi="Palatino Linotype" w:cs="Segoe UI"/>
          <w:sz w:val="22"/>
          <w:szCs w:val="22"/>
        </w:rPr>
        <w:t xml:space="preserve">doručení příslušného </w:t>
      </w:r>
      <w:r w:rsidR="00560A77">
        <w:rPr>
          <w:rFonts w:ascii="Palatino Linotype" w:hAnsi="Palatino Linotype" w:cs="Segoe UI"/>
          <w:sz w:val="22"/>
          <w:szCs w:val="22"/>
        </w:rPr>
        <w:t>v</w:t>
      </w:r>
      <w:r>
        <w:rPr>
          <w:rFonts w:ascii="Palatino Linotype" w:hAnsi="Palatino Linotype" w:cs="Segoe UI"/>
          <w:sz w:val="22"/>
          <w:szCs w:val="22"/>
        </w:rPr>
        <w:t>ýstupu</w:t>
      </w:r>
      <w:r w:rsidR="00FF2FA5">
        <w:rPr>
          <w:rFonts w:ascii="Palatino Linotype" w:hAnsi="Palatino Linotype" w:cs="Segoe UI"/>
          <w:sz w:val="22"/>
          <w:szCs w:val="22"/>
        </w:rPr>
        <w:t xml:space="preserve"> Objednateli zaznamenaného v Předávacím protokolu</w:t>
      </w:r>
      <w:r w:rsidR="0098130B">
        <w:rPr>
          <w:rFonts w:ascii="Palatino Linotype" w:hAnsi="Palatino Linotype" w:cs="Segoe UI"/>
          <w:sz w:val="22"/>
          <w:szCs w:val="22"/>
        </w:rPr>
        <w:t xml:space="preserve">, </w:t>
      </w:r>
      <w:r w:rsidR="00FF2FA5">
        <w:rPr>
          <w:rFonts w:ascii="Palatino Linotype" w:hAnsi="Palatino Linotype" w:cs="Segoe UI"/>
          <w:sz w:val="22"/>
          <w:szCs w:val="22"/>
        </w:rPr>
        <w:t>dle toho, která z těchto skutečností nastane později</w:t>
      </w:r>
      <w:r w:rsidR="0098130B">
        <w:rPr>
          <w:rFonts w:ascii="Palatino Linotype" w:hAnsi="Palatino Linotype" w:cs="Segoe UI"/>
          <w:sz w:val="22"/>
          <w:szCs w:val="22"/>
        </w:rPr>
        <w:t>,</w:t>
      </w:r>
      <w:r>
        <w:rPr>
          <w:rFonts w:ascii="Palatino Linotype" w:hAnsi="Palatino Linotype" w:cs="Segoe UI"/>
          <w:sz w:val="22"/>
          <w:szCs w:val="22"/>
        </w:rPr>
        <w:t xml:space="preserve"> do termínu akceptační schůzky.</w:t>
      </w:r>
    </w:p>
    <w:p w14:paraId="40FFA272" w14:textId="68E45A03" w:rsidR="00766B4E" w:rsidRDefault="00967957" w:rsidP="000051A6">
      <w:pPr>
        <w:widowControl w:val="0"/>
        <w:numPr>
          <w:ilvl w:val="2"/>
          <w:numId w:val="34"/>
        </w:numPr>
        <w:spacing w:before="120" w:after="120" w:line="276" w:lineRule="auto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 xml:space="preserve">Objednatel je oprávněn předložit </w:t>
      </w:r>
      <w:r w:rsidR="00560A77">
        <w:rPr>
          <w:rFonts w:ascii="Palatino Linotype" w:hAnsi="Palatino Linotype" w:cs="Segoe UI"/>
          <w:sz w:val="22"/>
          <w:szCs w:val="22"/>
        </w:rPr>
        <w:t xml:space="preserve">Dodavateli </w:t>
      </w:r>
      <w:r>
        <w:rPr>
          <w:rFonts w:ascii="Palatino Linotype" w:hAnsi="Palatino Linotype" w:cs="Segoe UI"/>
          <w:sz w:val="22"/>
          <w:szCs w:val="22"/>
        </w:rPr>
        <w:t xml:space="preserve">své připomínky k návrhu výstupu dle ustanovení </w:t>
      </w:r>
      <w:r w:rsidR="00A7232D">
        <w:rPr>
          <w:rFonts w:ascii="Palatino Linotype" w:hAnsi="Palatino Linotype" w:cs="Segoe UI"/>
          <w:sz w:val="22"/>
          <w:szCs w:val="22"/>
        </w:rPr>
        <w:t>bodu</w:t>
      </w:r>
      <w:r>
        <w:rPr>
          <w:rFonts w:ascii="Palatino Linotype" w:hAnsi="Palatino Linotype" w:cs="Segoe UI"/>
          <w:sz w:val="22"/>
          <w:szCs w:val="22"/>
        </w:rPr>
        <w:t xml:space="preserve"> 8.1.4 druhé odrážky Rámcové smlouvy rovněž v elektronické podobě jako přílohu e-mailu</w:t>
      </w:r>
      <w:r w:rsidR="00FF2FA5">
        <w:rPr>
          <w:rFonts w:ascii="Palatino Linotype" w:hAnsi="Palatino Linotype" w:cs="Segoe UI"/>
          <w:sz w:val="22"/>
          <w:szCs w:val="22"/>
        </w:rPr>
        <w:t xml:space="preserve"> odeslaného </w:t>
      </w:r>
      <w:r w:rsidR="004E5320">
        <w:rPr>
          <w:rFonts w:ascii="Palatino Linotype" w:hAnsi="Palatino Linotype" w:cs="Segoe UI"/>
          <w:sz w:val="22"/>
          <w:szCs w:val="22"/>
        </w:rPr>
        <w:t>projektovému manažerovi za Dodavatele (</w:t>
      </w:r>
      <w:r w:rsidR="004E5320" w:rsidRPr="00357F58">
        <w:rPr>
          <w:rFonts w:ascii="Palatino Linotype" w:hAnsi="Palatino Linotype" w:cs="Segoe UI"/>
          <w:sz w:val="22"/>
          <w:szCs w:val="22"/>
        </w:rPr>
        <w:t>pan</w:t>
      </w:r>
      <w:r w:rsidR="00BD2969">
        <w:rPr>
          <w:rFonts w:ascii="Palatino Linotype" w:hAnsi="Palatino Linotype" w:cs="Segoe UI"/>
          <w:sz w:val="22"/>
          <w:szCs w:val="22"/>
        </w:rPr>
        <w:t xml:space="preserve"> – neveřejný údaj - </w:t>
      </w:r>
      <w:r w:rsidR="004E5320">
        <w:rPr>
          <w:rFonts w:ascii="Palatino Linotype" w:hAnsi="Palatino Linotype" w:cs="Segoe UI"/>
          <w:sz w:val="22"/>
          <w:szCs w:val="22"/>
        </w:rPr>
        <w:t>)</w:t>
      </w:r>
      <w:r>
        <w:rPr>
          <w:rFonts w:ascii="Palatino Linotype" w:hAnsi="Palatino Linotype" w:cs="Segoe UI"/>
          <w:sz w:val="22"/>
          <w:szCs w:val="22"/>
        </w:rPr>
        <w:t>.</w:t>
      </w:r>
      <w:r w:rsidR="00B671B1" w:rsidRPr="00B671B1">
        <w:rPr>
          <w:rFonts w:ascii="Palatino Linotype" w:hAnsi="Palatino Linotype" w:cs="Segoe UI"/>
          <w:sz w:val="22"/>
          <w:szCs w:val="22"/>
        </w:rPr>
        <w:t xml:space="preserve"> </w:t>
      </w:r>
      <w:r w:rsidR="00B671B1">
        <w:rPr>
          <w:rFonts w:ascii="Palatino Linotype" w:hAnsi="Palatino Linotype" w:cs="Segoe UI"/>
          <w:sz w:val="22"/>
          <w:szCs w:val="22"/>
        </w:rPr>
        <w:t>Dodavatel</w:t>
      </w:r>
      <w:r w:rsidR="00B671B1" w:rsidRPr="00B671B1">
        <w:rPr>
          <w:rFonts w:ascii="Palatino Linotype" w:hAnsi="Palatino Linotype" w:cs="Segoe UI"/>
          <w:sz w:val="22"/>
          <w:szCs w:val="22"/>
        </w:rPr>
        <w:t xml:space="preserve"> má právo změnit jím jmenovaného projektového manažera, musí však o každé změně vyrozumět písemně </w:t>
      </w:r>
      <w:r w:rsidR="00B671B1">
        <w:rPr>
          <w:rFonts w:ascii="Palatino Linotype" w:hAnsi="Palatino Linotype" w:cs="Segoe UI"/>
          <w:sz w:val="22"/>
          <w:szCs w:val="22"/>
        </w:rPr>
        <w:t>Objednatele</w:t>
      </w:r>
      <w:r w:rsidR="00B671B1" w:rsidRPr="00B671B1">
        <w:rPr>
          <w:rFonts w:ascii="Palatino Linotype" w:hAnsi="Palatino Linotype" w:cs="Segoe UI"/>
          <w:sz w:val="22"/>
          <w:szCs w:val="22"/>
        </w:rPr>
        <w:t xml:space="preserve">.  Změna osoby projektového manažera je vůči </w:t>
      </w:r>
      <w:r w:rsidR="00B671B1">
        <w:rPr>
          <w:rFonts w:ascii="Palatino Linotype" w:hAnsi="Palatino Linotype" w:cs="Segoe UI"/>
          <w:sz w:val="22"/>
          <w:szCs w:val="22"/>
        </w:rPr>
        <w:t xml:space="preserve">Objednateli </w:t>
      </w:r>
      <w:r w:rsidR="00B671B1" w:rsidRPr="00B671B1">
        <w:rPr>
          <w:rFonts w:ascii="Palatino Linotype" w:hAnsi="Palatino Linotype" w:cs="Segoe UI"/>
          <w:sz w:val="22"/>
          <w:szCs w:val="22"/>
        </w:rPr>
        <w:t>účinná okamžikem, kdy o ní byl písemně vyrozuměn.</w:t>
      </w:r>
    </w:p>
    <w:p w14:paraId="2A07C8A8" w14:textId="15DA4722" w:rsidR="00967957" w:rsidRDefault="00967957" w:rsidP="000051A6">
      <w:pPr>
        <w:widowControl w:val="0"/>
        <w:numPr>
          <w:ilvl w:val="2"/>
          <w:numId w:val="34"/>
        </w:numPr>
        <w:spacing w:before="120" w:after="120" w:line="276" w:lineRule="auto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 xml:space="preserve">V případě, že Objednatel nepředloží Dodavateli připomínky </w:t>
      </w:r>
      <w:r w:rsidR="0098130B">
        <w:rPr>
          <w:rFonts w:ascii="Palatino Linotype" w:hAnsi="Palatino Linotype" w:cs="Segoe UI"/>
          <w:sz w:val="22"/>
          <w:szCs w:val="22"/>
        </w:rPr>
        <w:t>obsahující konkrétní specifikaci nedostatků výstupu</w:t>
      </w:r>
      <w:r>
        <w:rPr>
          <w:rFonts w:ascii="Palatino Linotype" w:hAnsi="Palatino Linotype" w:cs="Segoe UI"/>
          <w:sz w:val="22"/>
          <w:szCs w:val="22"/>
        </w:rPr>
        <w:t xml:space="preserve"> dle ustanovení </w:t>
      </w:r>
      <w:r w:rsidR="007E4C9B">
        <w:rPr>
          <w:rFonts w:ascii="Palatino Linotype" w:hAnsi="Palatino Linotype" w:cs="Segoe UI"/>
          <w:sz w:val="22"/>
          <w:szCs w:val="22"/>
        </w:rPr>
        <w:t xml:space="preserve">bodu </w:t>
      </w:r>
      <w:r>
        <w:rPr>
          <w:rFonts w:ascii="Palatino Linotype" w:hAnsi="Palatino Linotype" w:cs="Segoe UI"/>
          <w:sz w:val="22"/>
          <w:szCs w:val="22"/>
        </w:rPr>
        <w:t xml:space="preserve">8.1.4 druhé odrážky Rámcové smlouvy ve lhůtě </w:t>
      </w:r>
      <w:r w:rsidR="00B671B1">
        <w:rPr>
          <w:rFonts w:ascii="Palatino Linotype" w:hAnsi="Palatino Linotype" w:cs="Segoe UI"/>
          <w:sz w:val="22"/>
          <w:szCs w:val="22"/>
        </w:rPr>
        <w:t>10</w:t>
      </w:r>
      <w:r>
        <w:rPr>
          <w:rFonts w:ascii="Palatino Linotype" w:hAnsi="Palatino Linotype" w:cs="Segoe UI"/>
          <w:sz w:val="22"/>
          <w:szCs w:val="22"/>
        </w:rPr>
        <w:t>ti pracovních dní ode dne faktického doručení výstupu Dodavatelem Objednateli, má se výstup</w:t>
      </w:r>
      <w:r w:rsidR="007200AF" w:rsidRPr="007200AF">
        <w:rPr>
          <w:rFonts w:ascii="Palatino Linotype" w:hAnsi="Palatino Linotype" w:cs="Segoe UI"/>
          <w:sz w:val="22"/>
          <w:szCs w:val="22"/>
        </w:rPr>
        <w:t xml:space="preserve"> </w:t>
      </w:r>
      <w:r w:rsidR="007200AF">
        <w:rPr>
          <w:rFonts w:ascii="Palatino Linotype" w:hAnsi="Palatino Linotype" w:cs="Segoe UI"/>
          <w:sz w:val="22"/>
          <w:szCs w:val="22"/>
        </w:rPr>
        <w:t>ve formě návrhu</w:t>
      </w:r>
      <w:r>
        <w:rPr>
          <w:rFonts w:ascii="Palatino Linotype" w:hAnsi="Palatino Linotype" w:cs="Segoe UI"/>
          <w:sz w:val="22"/>
          <w:szCs w:val="22"/>
        </w:rPr>
        <w:t xml:space="preserve"> za odsouhlasený Objednatelem a je připraven k akceptaci v rámci akceptační schůzky dle </w:t>
      </w:r>
      <w:r w:rsidR="007E4C9B">
        <w:rPr>
          <w:rFonts w:ascii="Palatino Linotype" w:hAnsi="Palatino Linotype" w:cs="Segoe UI"/>
          <w:sz w:val="22"/>
          <w:szCs w:val="22"/>
        </w:rPr>
        <w:t>bodu</w:t>
      </w:r>
      <w:r>
        <w:rPr>
          <w:rFonts w:ascii="Palatino Linotype" w:hAnsi="Palatino Linotype" w:cs="Segoe UI"/>
          <w:sz w:val="22"/>
          <w:szCs w:val="22"/>
        </w:rPr>
        <w:t xml:space="preserve"> 8.1.4 třetí odrážka Rámcové smlouvy </w:t>
      </w:r>
      <w:r w:rsidRPr="002A4FF9">
        <w:rPr>
          <w:rFonts w:ascii="Palatino Linotype" w:hAnsi="Palatino Linotype"/>
          <w:sz w:val="22"/>
        </w:rPr>
        <w:t xml:space="preserve">a na </w:t>
      </w:r>
      <w:r w:rsidR="00F45E8B" w:rsidRPr="002A4FF9">
        <w:rPr>
          <w:rFonts w:ascii="Palatino Linotype" w:hAnsi="Palatino Linotype"/>
          <w:sz w:val="22"/>
        </w:rPr>
        <w:t>akceptační schůzce bude akceptován v podobě doručené Dodavatelem Objednateli podpisem</w:t>
      </w:r>
      <w:r w:rsidRPr="002A4FF9">
        <w:rPr>
          <w:rFonts w:ascii="Palatino Linotype" w:hAnsi="Palatino Linotype"/>
          <w:sz w:val="22"/>
        </w:rPr>
        <w:t xml:space="preserve"> Akceptační</w:t>
      </w:r>
      <w:r w:rsidR="00F45E8B" w:rsidRPr="002A4FF9">
        <w:rPr>
          <w:rFonts w:ascii="Palatino Linotype" w:hAnsi="Palatino Linotype"/>
          <w:sz w:val="22"/>
        </w:rPr>
        <w:t>ho</w:t>
      </w:r>
      <w:r w:rsidRPr="002A4FF9">
        <w:rPr>
          <w:rFonts w:ascii="Palatino Linotype" w:hAnsi="Palatino Linotype"/>
          <w:sz w:val="22"/>
        </w:rPr>
        <w:t xml:space="preserve"> protokol</w:t>
      </w:r>
      <w:r w:rsidR="00F45E8B" w:rsidRPr="002A4FF9">
        <w:rPr>
          <w:rFonts w:ascii="Palatino Linotype" w:hAnsi="Palatino Linotype"/>
          <w:sz w:val="22"/>
        </w:rPr>
        <w:t>u</w:t>
      </w:r>
      <w:r w:rsidRPr="002A4FF9">
        <w:rPr>
          <w:rFonts w:ascii="Palatino Linotype" w:hAnsi="Palatino Linotype"/>
          <w:sz w:val="22"/>
        </w:rPr>
        <w:t xml:space="preserve"> k danému výstupu</w:t>
      </w:r>
      <w:r w:rsidR="00B671B1">
        <w:rPr>
          <w:rFonts w:ascii="Palatino Linotype" w:hAnsi="Palatino Linotype"/>
          <w:sz w:val="22"/>
        </w:rPr>
        <w:t xml:space="preserve">. </w:t>
      </w:r>
      <w:r w:rsidR="00B671B1" w:rsidRPr="00B671B1">
        <w:rPr>
          <w:rFonts w:ascii="Palatino Linotype" w:hAnsi="Palatino Linotype"/>
          <w:sz w:val="22"/>
        </w:rPr>
        <w:t xml:space="preserve">Za </w:t>
      </w:r>
      <w:r w:rsidR="00B671B1">
        <w:rPr>
          <w:rFonts w:ascii="Palatino Linotype" w:hAnsi="Palatino Linotype"/>
          <w:sz w:val="22"/>
        </w:rPr>
        <w:t>předložení připomínek Objednatele</w:t>
      </w:r>
      <w:r w:rsidR="00B671B1" w:rsidRPr="00B671B1">
        <w:rPr>
          <w:rFonts w:ascii="Palatino Linotype" w:hAnsi="Palatino Linotype"/>
          <w:sz w:val="22"/>
        </w:rPr>
        <w:t xml:space="preserve"> Dodavateli dle předchozí věty se považuje i odeslání </w:t>
      </w:r>
      <w:r w:rsidR="00B671B1">
        <w:rPr>
          <w:rFonts w:ascii="Palatino Linotype" w:hAnsi="Palatino Linotype"/>
          <w:sz w:val="22"/>
        </w:rPr>
        <w:t>připomínek Objednatele</w:t>
      </w:r>
      <w:r w:rsidR="00B671B1" w:rsidRPr="00B671B1">
        <w:rPr>
          <w:rFonts w:ascii="Palatino Linotype" w:hAnsi="Palatino Linotype"/>
          <w:sz w:val="22"/>
        </w:rPr>
        <w:t xml:space="preserve"> datovou zprávou projektovému manažerovi za Dodavatele prostřednictvím e-mailu nebo Dodavateli do jeho datové schránky.</w:t>
      </w:r>
      <w:r w:rsidR="00B671B1">
        <w:rPr>
          <w:rFonts w:ascii="Palatino Linotype" w:hAnsi="Palatino Linotype"/>
          <w:sz w:val="22"/>
        </w:rPr>
        <w:t xml:space="preserve"> Dodavatel je oprávněn předkládat Objednateli k akceptaci dle bodu 8.1.4 Rámcové smlouvy maximálně dva dokumenty současně</w:t>
      </w:r>
      <w:r w:rsidR="00156DF2">
        <w:rPr>
          <w:rFonts w:ascii="Palatino Linotype" w:hAnsi="Palatino Linotype"/>
          <w:sz w:val="22"/>
        </w:rPr>
        <w:t xml:space="preserve"> tak, aby Objednatel v jednom časovém období vedl maximálně dvě akceptace dokumentu dle bodu 8.1.4 Rámcové smlouvy</w:t>
      </w:r>
      <w:r w:rsidRPr="002A4FF9">
        <w:rPr>
          <w:rFonts w:ascii="Palatino Linotype" w:hAnsi="Palatino Linotype"/>
          <w:sz w:val="22"/>
        </w:rPr>
        <w:t xml:space="preserve">. </w:t>
      </w:r>
      <w:r w:rsidR="00156DF2">
        <w:rPr>
          <w:rFonts w:ascii="Palatino Linotype" w:hAnsi="Palatino Linotype"/>
          <w:sz w:val="22"/>
        </w:rPr>
        <w:t>P</w:t>
      </w:r>
      <w:r w:rsidR="004D4ED7" w:rsidRPr="002A4FF9">
        <w:rPr>
          <w:rFonts w:ascii="Palatino Linotype" w:hAnsi="Palatino Linotype"/>
          <w:sz w:val="22"/>
        </w:rPr>
        <w:t>ravidlo</w:t>
      </w:r>
      <w:r w:rsidR="00156DF2">
        <w:rPr>
          <w:rFonts w:ascii="Palatino Linotype" w:hAnsi="Palatino Linotype"/>
          <w:sz w:val="22"/>
        </w:rPr>
        <w:t xml:space="preserve"> dle věty první tohoto odstavce Dohody</w:t>
      </w:r>
      <w:r w:rsidR="004D4ED7" w:rsidRPr="002A4FF9">
        <w:rPr>
          <w:rFonts w:ascii="Palatino Linotype" w:hAnsi="Palatino Linotype"/>
          <w:sz w:val="22"/>
        </w:rPr>
        <w:t xml:space="preserve"> se uplatní </w:t>
      </w:r>
      <w:r w:rsidR="00156DF2">
        <w:rPr>
          <w:rFonts w:ascii="Palatino Linotype" w:hAnsi="Palatino Linotype"/>
          <w:sz w:val="22"/>
        </w:rPr>
        <w:t>bez ohledu na to, zda</w:t>
      </w:r>
      <w:r w:rsidR="004D4ED7" w:rsidRPr="002A4FF9">
        <w:rPr>
          <w:rFonts w:ascii="Palatino Linotype" w:hAnsi="Palatino Linotype"/>
          <w:sz w:val="22"/>
        </w:rPr>
        <w:t xml:space="preserve"> Objednatel </w:t>
      </w:r>
      <w:r w:rsidR="00156DF2">
        <w:rPr>
          <w:rFonts w:ascii="Palatino Linotype" w:hAnsi="Palatino Linotype"/>
          <w:sz w:val="22"/>
        </w:rPr>
        <w:t>předložil</w:t>
      </w:r>
      <w:r w:rsidR="00156DF2" w:rsidRPr="002A4FF9">
        <w:rPr>
          <w:rFonts w:ascii="Palatino Linotype" w:hAnsi="Palatino Linotype"/>
          <w:sz w:val="22"/>
        </w:rPr>
        <w:t xml:space="preserve"> </w:t>
      </w:r>
      <w:r w:rsidR="004D4ED7" w:rsidRPr="002A4FF9">
        <w:rPr>
          <w:rFonts w:ascii="Palatino Linotype" w:hAnsi="Palatino Linotype"/>
          <w:sz w:val="22"/>
        </w:rPr>
        <w:t>Dodavateli podepsaný Předávací protokol potvrzující předání výstupu.</w:t>
      </w:r>
      <w:r w:rsidR="00A77D5F">
        <w:rPr>
          <w:rFonts w:ascii="Palatino Linotype" w:hAnsi="Palatino Linotype" w:cs="Segoe UI"/>
          <w:sz w:val="22"/>
          <w:szCs w:val="22"/>
        </w:rPr>
        <w:t xml:space="preserve"> V případě, že</w:t>
      </w:r>
      <w:r w:rsidR="002D24ED">
        <w:rPr>
          <w:rFonts w:ascii="Palatino Linotype" w:hAnsi="Palatino Linotype" w:cs="Segoe UI"/>
          <w:sz w:val="22"/>
          <w:szCs w:val="22"/>
        </w:rPr>
        <w:t xml:space="preserve"> akceptace bude vícekolová a</w:t>
      </w:r>
      <w:r w:rsidR="00A77D5F">
        <w:rPr>
          <w:rFonts w:ascii="Palatino Linotype" w:hAnsi="Palatino Linotype" w:cs="Segoe UI"/>
          <w:sz w:val="22"/>
          <w:szCs w:val="22"/>
        </w:rPr>
        <w:t xml:space="preserve"> výstup nebude </w:t>
      </w:r>
      <w:r w:rsidR="002D24ED">
        <w:rPr>
          <w:rFonts w:ascii="Palatino Linotype" w:hAnsi="Palatino Linotype" w:cs="Segoe UI"/>
          <w:sz w:val="22"/>
          <w:szCs w:val="22"/>
        </w:rPr>
        <w:t xml:space="preserve">Objednatelem </w:t>
      </w:r>
      <w:r w:rsidR="00A77D5F">
        <w:rPr>
          <w:rFonts w:ascii="Palatino Linotype" w:hAnsi="Palatino Linotype" w:cs="Segoe UI"/>
          <w:sz w:val="22"/>
          <w:szCs w:val="22"/>
        </w:rPr>
        <w:t>akceptován</w:t>
      </w:r>
      <w:r w:rsidR="002D24ED">
        <w:rPr>
          <w:rFonts w:ascii="Palatino Linotype" w:hAnsi="Palatino Linotype" w:cs="Segoe UI"/>
          <w:sz w:val="22"/>
          <w:szCs w:val="22"/>
        </w:rPr>
        <w:t xml:space="preserve"> v příslušném kole akceptace</w:t>
      </w:r>
      <w:r w:rsidR="00A77D5F">
        <w:rPr>
          <w:rFonts w:ascii="Palatino Linotype" w:hAnsi="Palatino Linotype" w:cs="Segoe UI"/>
          <w:sz w:val="22"/>
          <w:szCs w:val="22"/>
        </w:rPr>
        <w:t>, uplatní se výše uvedené v tomto bodě</w:t>
      </w:r>
      <w:r w:rsidR="002D24ED">
        <w:rPr>
          <w:rFonts w:ascii="Palatino Linotype" w:hAnsi="Palatino Linotype" w:cs="Segoe UI"/>
          <w:sz w:val="22"/>
          <w:szCs w:val="22"/>
        </w:rPr>
        <w:t xml:space="preserve"> Dohody</w:t>
      </w:r>
      <w:r w:rsidR="00A77D5F">
        <w:rPr>
          <w:rFonts w:ascii="Palatino Linotype" w:hAnsi="Palatino Linotype" w:cs="Segoe UI"/>
          <w:sz w:val="22"/>
          <w:szCs w:val="22"/>
        </w:rPr>
        <w:t xml:space="preserve"> rovněž v další</w:t>
      </w:r>
      <w:r w:rsidR="002D24ED">
        <w:rPr>
          <w:rFonts w:ascii="Palatino Linotype" w:hAnsi="Palatino Linotype" w:cs="Segoe UI"/>
          <w:sz w:val="22"/>
          <w:szCs w:val="22"/>
        </w:rPr>
        <w:t>m</w:t>
      </w:r>
      <w:r w:rsidR="00A77D5F">
        <w:rPr>
          <w:rFonts w:ascii="Palatino Linotype" w:hAnsi="Palatino Linotype" w:cs="Segoe UI"/>
          <w:sz w:val="22"/>
          <w:szCs w:val="22"/>
        </w:rPr>
        <w:t xml:space="preserve"> kole akceptace</w:t>
      </w:r>
      <w:r w:rsidR="002D24ED">
        <w:rPr>
          <w:rFonts w:ascii="Palatino Linotype" w:hAnsi="Palatino Linotype" w:cs="Segoe UI"/>
          <w:sz w:val="22"/>
          <w:szCs w:val="22"/>
        </w:rPr>
        <w:t>, a to</w:t>
      </w:r>
      <w:r w:rsidR="00A77D5F">
        <w:rPr>
          <w:rFonts w:ascii="Palatino Linotype" w:hAnsi="Palatino Linotype" w:cs="Segoe UI"/>
          <w:sz w:val="22"/>
          <w:szCs w:val="22"/>
        </w:rPr>
        <w:t xml:space="preserve"> v návaznosti na </w:t>
      </w:r>
      <w:r w:rsidR="0061493E">
        <w:rPr>
          <w:rFonts w:ascii="Palatino Linotype" w:hAnsi="Palatino Linotype" w:cs="Segoe UI"/>
          <w:sz w:val="22"/>
          <w:szCs w:val="22"/>
        </w:rPr>
        <w:t>bo</w:t>
      </w:r>
      <w:r w:rsidR="0061493E" w:rsidRPr="00357F58">
        <w:rPr>
          <w:rFonts w:ascii="Palatino Linotype" w:hAnsi="Palatino Linotype" w:cs="Segoe UI"/>
          <w:sz w:val="22"/>
          <w:szCs w:val="22"/>
        </w:rPr>
        <w:t>d</w:t>
      </w:r>
      <w:r w:rsidR="00A77D5F">
        <w:rPr>
          <w:rFonts w:ascii="Palatino Linotype" w:hAnsi="Palatino Linotype" w:cs="Segoe UI"/>
          <w:sz w:val="22"/>
          <w:szCs w:val="22"/>
        </w:rPr>
        <w:t xml:space="preserve"> 8.1.4 odrážka třetí</w:t>
      </w:r>
      <w:r w:rsidR="002D24ED">
        <w:rPr>
          <w:rFonts w:ascii="Palatino Linotype" w:hAnsi="Palatino Linotype" w:cs="Segoe UI"/>
          <w:sz w:val="22"/>
          <w:szCs w:val="22"/>
        </w:rPr>
        <w:t xml:space="preserve"> Rámcové smlouvy</w:t>
      </w:r>
      <w:r w:rsidR="00A77D5F">
        <w:rPr>
          <w:rFonts w:ascii="Palatino Linotype" w:hAnsi="Palatino Linotype" w:cs="Segoe UI"/>
          <w:sz w:val="22"/>
          <w:szCs w:val="22"/>
        </w:rPr>
        <w:t>, který stanoví</w:t>
      </w:r>
      <w:r w:rsidR="002D24ED">
        <w:rPr>
          <w:rFonts w:ascii="Palatino Linotype" w:hAnsi="Palatino Linotype" w:cs="Segoe UI"/>
          <w:sz w:val="22"/>
          <w:szCs w:val="22"/>
        </w:rPr>
        <w:t>:</w:t>
      </w:r>
      <w:r w:rsidR="00A77D5F">
        <w:rPr>
          <w:rFonts w:ascii="Palatino Linotype" w:hAnsi="Palatino Linotype" w:cs="Segoe UI"/>
          <w:sz w:val="22"/>
          <w:szCs w:val="22"/>
        </w:rPr>
        <w:t xml:space="preserve"> „</w:t>
      </w:r>
      <w:r w:rsidR="00A77D5F" w:rsidRPr="002D24ED">
        <w:rPr>
          <w:rFonts w:ascii="Palatino Linotype" w:hAnsi="Palatino Linotype" w:cs="Segoe UI"/>
          <w:i/>
          <w:iCs/>
          <w:sz w:val="22"/>
          <w:szCs w:val="22"/>
        </w:rPr>
        <w:t>Dodavatel napraví tyto nedostatky a příslušná akceptace proběhne znovu</w:t>
      </w:r>
      <w:r w:rsidR="00A77D5F">
        <w:rPr>
          <w:rFonts w:ascii="Palatino Linotype" w:hAnsi="Palatino Linotype" w:cs="Segoe UI"/>
          <w:sz w:val="22"/>
          <w:szCs w:val="22"/>
        </w:rPr>
        <w:t>“.</w:t>
      </w:r>
      <w:r w:rsidR="00966E2A">
        <w:rPr>
          <w:rFonts w:ascii="Palatino Linotype" w:hAnsi="Palatino Linotype" w:cs="Segoe UI"/>
          <w:sz w:val="22"/>
          <w:szCs w:val="22"/>
        </w:rPr>
        <w:t xml:space="preserve"> </w:t>
      </w:r>
      <w:r w:rsidR="0081439E" w:rsidRPr="0081439E">
        <w:rPr>
          <w:rFonts w:ascii="Palatino Linotype" w:hAnsi="Palatino Linotype" w:cs="Segoe UI"/>
          <w:sz w:val="22"/>
          <w:szCs w:val="22"/>
        </w:rPr>
        <w:t>V případě každé opakované akceptace následující poté, co výstup nebyl akceptován, je Dodavatel povinen předat Objednateli příslušný návrh výstupu dle bodu 8.1.4 první odrážka Rámcové smlouvy s odstraněnými nedostatky, pro které nebyl výstup akceptován v předchozím kole akceptace.</w:t>
      </w:r>
    </w:p>
    <w:p w14:paraId="07A99553" w14:textId="77777777" w:rsidR="00F45E8B" w:rsidRDefault="00F45E8B" w:rsidP="000051A6">
      <w:pPr>
        <w:widowControl w:val="0"/>
        <w:numPr>
          <w:ilvl w:val="2"/>
          <w:numId w:val="34"/>
        </w:numPr>
        <w:spacing w:before="120" w:after="120" w:line="276" w:lineRule="auto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 xml:space="preserve">Strany pro vyloučení pochybností uvádějí, že pravidla dle tohoto </w:t>
      </w:r>
      <w:r w:rsidR="007204A2">
        <w:rPr>
          <w:rFonts w:ascii="Palatino Linotype" w:hAnsi="Palatino Linotype" w:cs="Segoe UI"/>
          <w:sz w:val="22"/>
          <w:szCs w:val="22"/>
        </w:rPr>
        <w:t xml:space="preserve">odst. </w:t>
      </w:r>
      <w:r>
        <w:rPr>
          <w:rFonts w:ascii="Palatino Linotype" w:hAnsi="Palatino Linotype" w:cs="Segoe UI"/>
          <w:sz w:val="22"/>
          <w:szCs w:val="22"/>
        </w:rPr>
        <w:t xml:space="preserve">2.2 </w:t>
      </w:r>
      <w:r w:rsidR="007204A2">
        <w:rPr>
          <w:rFonts w:ascii="Palatino Linotype" w:hAnsi="Palatino Linotype" w:cs="Segoe UI"/>
          <w:sz w:val="22"/>
          <w:szCs w:val="22"/>
        </w:rPr>
        <w:lastRenderedPageBreak/>
        <w:t xml:space="preserve">Dohody </w:t>
      </w:r>
      <w:r>
        <w:rPr>
          <w:rFonts w:ascii="Palatino Linotype" w:hAnsi="Palatino Linotype" w:cs="Segoe UI"/>
          <w:sz w:val="22"/>
          <w:szCs w:val="22"/>
        </w:rPr>
        <w:t xml:space="preserve">se vztahují k dokumentům, které mají být akceptovány postupem dle </w:t>
      </w:r>
      <w:r w:rsidR="007204A2">
        <w:rPr>
          <w:rFonts w:ascii="Palatino Linotype" w:hAnsi="Palatino Linotype" w:cs="Segoe UI"/>
          <w:sz w:val="22"/>
          <w:szCs w:val="22"/>
        </w:rPr>
        <w:t>bodu</w:t>
      </w:r>
      <w:r>
        <w:rPr>
          <w:rFonts w:ascii="Palatino Linotype" w:hAnsi="Palatino Linotype" w:cs="Segoe UI"/>
          <w:sz w:val="22"/>
          <w:szCs w:val="22"/>
        </w:rPr>
        <w:t xml:space="preserve"> 8.1.4 Rámcové smlouvy, nikoliv </w:t>
      </w:r>
      <w:r w:rsidR="00560A77">
        <w:rPr>
          <w:rFonts w:ascii="Palatino Linotype" w:hAnsi="Palatino Linotype" w:cs="Segoe UI"/>
          <w:sz w:val="22"/>
          <w:szCs w:val="22"/>
        </w:rPr>
        <w:t>k dokumentům</w:t>
      </w:r>
      <w:r>
        <w:rPr>
          <w:rFonts w:ascii="Palatino Linotype" w:hAnsi="Palatino Linotype" w:cs="Segoe UI"/>
          <w:sz w:val="22"/>
          <w:szCs w:val="22"/>
        </w:rPr>
        <w:t xml:space="preserve"> pracovního charakteru.</w:t>
      </w:r>
    </w:p>
    <w:p w14:paraId="0FD23EC9" w14:textId="77777777" w:rsidR="004D4ED7" w:rsidRDefault="004D4ED7" w:rsidP="00147510">
      <w:pPr>
        <w:widowControl w:val="0"/>
        <w:numPr>
          <w:ilvl w:val="1"/>
          <w:numId w:val="34"/>
        </w:numPr>
        <w:spacing w:before="120" w:after="120" w:line="276" w:lineRule="auto"/>
        <w:ind w:left="426" w:hanging="426"/>
        <w:jc w:val="both"/>
        <w:rPr>
          <w:rFonts w:ascii="Palatino Linotype" w:hAnsi="Palatino Linotype" w:cs="Segoe UI"/>
          <w:sz w:val="22"/>
          <w:szCs w:val="22"/>
        </w:rPr>
      </w:pPr>
      <w:r w:rsidRPr="004C73BD">
        <w:rPr>
          <w:rFonts w:ascii="Palatino Linotype" w:hAnsi="Palatino Linotype" w:cs="Segoe UI"/>
          <w:sz w:val="22"/>
          <w:szCs w:val="22"/>
          <w:u w:val="single"/>
        </w:rPr>
        <w:t>Předávání výstupů</w:t>
      </w:r>
      <w:r>
        <w:rPr>
          <w:rFonts w:ascii="Palatino Linotype" w:hAnsi="Palatino Linotype" w:cs="Segoe UI"/>
          <w:sz w:val="22"/>
          <w:szCs w:val="22"/>
        </w:rPr>
        <w:t>:</w:t>
      </w:r>
    </w:p>
    <w:p w14:paraId="0FBF7040" w14:textId="77777777" w:rsidR="004C73BD" w:rsidRDefault="004C73BD" w:rsidP="004C73BD">
      <w:pPr>
        <w:widowControl w:val="0"/>
        <w:numPr>
          <w:ilvl w:val="2"/>
          <w:numId w:val="34"/>
        </w:numPr>
        <w:spacing w:before="120" w:after="120" w:line="276" w:lineRule="auto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 xml:space="preserve">Strany se shodly, že jednotlivé výstupy </w:t>
      </w:r>
      <w:r w:rsidR="00657614">
        <w:rPr>
          <w:rFonts w:ascii="Palatino Linotype" w:hAnsi="Palatino Linotype" w:cs="Segoe UI"/>
          <w:sz w:val="22"/>
          <w:szCs w:val="22"/>
        </w:rPr>
        <w:t xml:space="preserve">(s výjimkou </w:t>
      </w:r>
      <w:r w:rsidR="000728C9" w:rsidRPr="00357F58">
        <w:rPr>
          <w:rFonts w:ascii="Palatino Linotype" w:hAnsi="Palatino Linotype" w:cs="Segoe UI"/>
          <w:sz w:val="22"/>
          <w:szCs w:val="22"/>
        </w:rPr>
        <w:t xml:space="preserve">části výstupu „Školící materiály“ vztahující se k </w:t>
      </w:r>
      <w:r w:rsidR="00657614" w:rsidRPr="00357F58">
        <w:rPr>
          <w:rFonts w:ascii="Palatino Linotype" w:hAnsi="Palatino Linotype" w:cs="Segoe UI"/>
          <w:sz w:val="22"/>
          <w:szCs w:val="22"/>
        </w:rPr>
        <w:t>e-le</w:t>
      </w:r>
      <w:r w:rsidR="004E5320" w:rsidRPr="00357F58">
        <w:rPr>
          <w:rFonts w:ascii="Palatino Linotype" w:hAnsi="Palatino Linotype" w:cs="Segoe UI"/>
          <w:sz w:val="22"/>
          <w:szCs w:val="22"/>
        </w:rPr>
        <w:t>a</w:t>
      </w:r>
      <w:r w:rsidR="00657614" w:rsidRPr="00357F58">
        <w:rPr>
          <w:rFonts w:ascii="Palatino Linotype" w:hAnsi="Palatino Linotype" w:cs="Segoe UI"/>
          <w:sz w:val="22"/>
          <w:szCs w:val="22"/>
        </w:rPr>
        <w:t xml:space="preserve">rningu) </w:t>
      </w:r>
      <w:r w:rsidRPr="00357F58">
        <w:rPr>
          <w:rFonts w:ascii="Palatino Linotype" w:hAnsi="Palatino Linotype" w:cs="Segoe UI"/>
          <w:sz w:val="22"/>
          <w:szCs w:val="22"/>
        </w:rPr>
        <w:t>stanovené jak</w:t>
      </w:r>
      <w:r>
        <w:rPr>
          <w:rFonts w:ascii="Palatino Linotype" w:hAnsi="Palatino Linotype" w:cs="Segoe UI"/>
          <w:sz w:val="22"/>
          <w:szCs w:val="22"/>
        </w:rPr>
        <w:t xml:space="preserve">o plnění dle Prováděcí smlouvy byly předány Objednateli </w:t>
      </w:r>
      <w:r w:rsidR="008820D1">
        <w:rPr>
          <w:rFonts w:ascii="Palatino Linotype" w:hAnsi="Palatino Linotype" w:cs="Segoe UI"/>
          <w:sz w:val="22"/>
          <w:szCs w:val="22"/>
        </w:rPr>
        <w:t>pro </w:t>
      </w:r>
      <w:r w:rsidR="0075594C" w:rsidRPr="0075594C">
        <w:rPr>
          <w:rFonts w:ascii="Palatino Linotype" w:hAnsi="Palatino Linotype" w:cs="Segoe UI"/>
          <w:sz w:val="22"/>
          <w:szCs w:val="22"/>
        </w:rPr>
        <w:t>UAT1</w:t>
      </w:r>
      <w:r w:rsidR="008820D1">
        <w:rPr>
          <w:rFonts w:ascii="Palatino Linotype" w:hAnsi="Palatino Linotype" w:cs="Segoe UI"/>
          <w:sz w:val="22"/>
          <w:szCs w:val="22"/>
        </w:rPr>
        <w:t xml:space="preserve"> </w:t>
      </w:r>
      <w:r>
        <w:rPr>
          <w:rFonts w:ascii="Palatino Linotype" w:hAnsi="Palatino Linotype" w:cs="Segoe UI"/>
          <w:sz w:val="22"/>
          <w:szCs w:val="22"/>
        </w:rPr>
        <w:t>v souladu </w:t>
      </w:r>
      <w:r w:rsidR="00A82B36">
        <w:rPr>
          <w:rFonts w:ascii="Palatino Linotype" w:hAnsi="Palatino Linotype" w:cs="Segoe UI"/>
          <w:sz w:val="22"/>
          <w:szCs w:val="22"/>
        </w:rPr>
        <w:t xml:space="preserve">s </w:t>
      </w:r>
      <w:r>
        <w:rPr>
          <w:rFonts w:ascii="Palatino Linotype" w:hAnsi="Palatino Linotype" w:cs="Segoe UI"/>
          <w:sz w:val="22"/>
          <w:szCs w:val="22"/>
        </w:rPr>
        <w:t>termíny</w:t>
      </w:r>
      <w:r w:rsidR="008820D1">
        <w:rPr>
          <w:rFonts w:ascii="Palatino Linotype" w:hAnsi="Palatino Linotype" w:cs="Segoe UI"/>
          <w:sz w:val="22"/>
          <w:szCs w:val="22"/>
        </w:rPr>
        <w:t xml:space="preserve"> </w:t>
      </w:r>
      <w:r>
        <w:rPr>
          <w:rFonts w:ascii="Palatino Linotype" w:hAnsi="Palatino Linotype" w:cs="Segoe UI"/>
          <w:sz w:val="22"/>
          <w:szCs w:val="22"/>
        </w:rPr>
        <w:t xml:space="preserve">dle </w:t>
      </w:r>
      <w:r w:rsidR="007204A2">
        <w:rPr>
          <w:rFonts w:ascii="Palatino Linotype" w:hAnsi="Palatino Linotype" w:cs="Segoe UI"/>
          <w:sz w:val="22"/>
          <w:szCs w:val="22"/>
        </w:rPr>
        <w:t>h</w:t>
      </w:r>
      <w:r>
        <w:rPr>
          <w:rFonts w:ascii="Palatino Linotype" w:hAnsi="Palatino Linotype" w:cs="Segoe UI"/>
          <w:sz w:val="22"/>
          <w:szCs w:val="22"/>
        </w:rPr>
        <w:t>armonogramu, který je obsažen v</w:t>
      </w:r>
      <w:r w:rsidR="007204A2">
        <w:rPr>
          <w:rFonts w:ascii="Palatino Linotype" w:hAnsi="Palatino Linotype" w:cs="Segoe UI"/>
          <w:sz w:val="22"/>
          <w:szCs w:val="22"/>
        </w:rPr>
        <w:t> odst.</w:t>
      </w:r>
      <w:r>
        <w:rPr>
          <w:rFonts w:ascii="Palatino Linotype" w:hAnsi="Palatino Linotype" w:cs="Segoe UI"/>
          <w:sz w:val="22"/>
          <w:szCs w:val="22"/>
        </w:rPr>
        <w:t xml:space="preserve"> 2.3 Dodatku č. 1 Rámcové smlouvy,</w:t>
      </w:r>
      <w:r w:rsidR="007204A2">
        <w:rPr>
          <w:rFonts w:ascii="Palatino Linotype" w:hAnsi="Palatino Linotype" w:cs="Segoe UI"/>
          <w:sz w:val="22"/>
          <w:szCs w:val="22"/>
        </w:rPr>
        <w:t xml:space="preserve"> a dle harmonogramu v </w:t>
      </w:r>
      <w:r>
        <w:rPr>
          <w:rFonts w:ascii="Palatino Linotype" w:hAnsi="Palatino Linotype" w:cs="Segoe UI"/>
          <w:sz w:val="22"/>
          <w:szCs w:val="22"/>
        </w:rPr>
        <w:t>Příloze č. 4 Prováděcí smlouvy</w:t>
      </w:r>
      <w:r w:rsidR="00B74B63">
        <w:rPr>
          <w:rFonts w:ascii="Palatino Linotype" w:hAnsi="Palatino Linotype" w:cs="Segoe UI"/>
          <w:sz w:val="22"/>
          <w:szCs w:val="22"/>
        </w:rPr>
        <w:t xml:space="preserve">. </w:t>
      </w:r>
      <w:r w:rsidR="008820D1">
        <w:rPr>
          <w:rFonts w:ascii="Palatino Linotype" w:hAnsi="Palatino Linotype" w:cs="Segoe UI"/>
          <w:sz w:val="22"/>
          <w:szCs w:val="22"/>
        </w:rPr>
        <w:t xml:space="preserve"> </w:t>
      </w:r>
      <w:r w:rsidR="00B74B63">
        <w:rPr>
          <w:rFonts w:ascii="Palatino Linotype" w:hAnsi="Palatino Linotype" w:cs="Segoe UI"/>
          <w:sz w:val="22"/>
          <w:szCs w:val="22"/>
        </w:rPr>
        <w:t>Harmonogram pro předání výstupů Plnění Dodavatele dle Rámcové smlouvy a Prováděcí smlouvy</w:t>
      </w:r>
      <w:r w:rsidR="008820D1">
        <w:rPr>
          <w:rFonts w:ascii="Palatino Linotype" w:hAnsi="Palatino Linotype" w:cs="Segoe UI"/>
          <w:sz w:val="22"/>
          <w:szCs w:val="22"/>
        </w:rPr>
        <w:t xml:space="preserve"> tak</w:t>
      </w:r>
      <w:r w:rsidR="00B74B63">
        <w:rPr>
          <w:rFonts w:ascii="Palatino Linotype" w:hAnsi="Palatino Linotype" w:cs="Segoe UI"/>
          <w:sz w:val="22"/>
          <w:szCs w:val="22"/>
        </w:rPr>
        <w:t xml:space="preserve"> byl</w:t>
      </w:r>
      <w:r w:rsidR="008820D1">
        <w:rPr>
          <w:rFonts w:ascii="Palatino Linotype" w:hAnsi="Palatino Linotype" w:cs="Segoe UI"/>
          <w:sz w:val="22"/>
          <w:szCs w:val="22"/>
        </w:rPr>
        <w:t xml:space="preserve"> splněn</w:t>
      </w:r>
      <w:r>
        <w:rPr>
          <w:rFonts w:ascii="Palatino Linotype" w:hAnsi="Palatino Linotype" w:cs="Segoe UI"/>
          <w:sz w:val="22"/>
          <w:szCs w:val="22"/>
        </w:rPr>
        <w:t>.</w:t>
      </w:r>
    </w:p>
    <w:p w14:paraId="3E4208D0" w14:textId="77777777" w:rsidR="004C73BD" w:rsidRDefault="004C73BD" w:rsidP="004C73BD">
      <w:pPr>
        <w:widowControl w:val="0"/>
        <w:numPr>
          <w:ilvl w:val="2"/>
          <w:numId w:val="34"/>
        </w:numPr>
        <w:spacing w:before="120" w:after="120" w:line="276" w:lineRule="auto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>Strany se dále dohodly, že akceptace dílčích</w:t>
      </w:r>
      <w:r w:rsidR="00CD4C25">
        <w:rPr>
          <w:rFonts w:ascii="Palatino Linotype" w:hAnsi="Palatino Linotype" w:cs="Segoe UI"/>
          <w:sz w:val="22"/>
          <w:szCs w:val="22"/>
        </w:rPr>
        <w:t xml:space="preserve"> </w:t>
      </w:r>
      <w:r>
        <w:rPr>
          <w:rFonts w:ascii="Palatino Linotype" w:hAnsi="Palatino Linotype" w:cs="Segoe UI"/>
          <w:sz w:val="22"/>
          <w:szCs w:val="22"/>
        </w:rPr>
        <w:t xml:space="preserve">výstupů uvedených v Příloze č. </w:t>
      </w:r>
      <w:r w:rsidR="008209DE">
        <w:rPr>
          <w:rFonts w:ascii="Palatino Linotype" w:hAnsi="Palatino Linotype" w:cs="Segoe UI"/>
          <w:sz w:val="22"/>
          <w:szCs w:val="22"/>
        </w:rPr>
        <w:t>2</w:t>
      </w:r>
      <w:r>
        <w:rPr>
          <w:rFonts w:ascii="Palatino Linotype" w:hAnsi="Palatino Linotype" w:cs="Segoe UI"/>
          <w:sz w:val="22"/>
          <w:szCs w:val="22"/>
        </w:rPr>
        <w:t xml:space="preserve"> této Dohody</w:t>
      </w:r>
      <w:r w:rsidR="00CD4C25">
        <w:rPr>
          <w:rFonts w:ascii="Palatino Linotype" w:hAnsi="Palatino Linotype" w:cs="Segoe UI"/>
          <w:sz w:val="22"/>
          <w:szCs w:val="22"/>
        </w:rPr>
        <w:t>, aktualizovaných po akceptaci Systému RESSS,</w:t>
      </w:r>
      <w:r>
        <w:rPr>
          <w:rFonts w:ascii="Palatino Linotype" w:hAnsi="Palatino Linotype" w:cs="Segoe UI"/>
          <w:sz w:val="22"/>
          <w:szCs w:val="22"/>
        </w:rPr>
        <w:t xml:space="preserve"> byla dohodou posunuta </w:t>
      </w:r>
      <w:r w:rsidR="0071034C">
        <w:rPr>
          <w:rFonts w:ascii="Palatino Linotype" w:hAnsi="Palatino Linotype" w:cs="Segoe UI"/>
          <w:sz w:val="22"/>
          <w:szCs w:val="22"/>
        </w:rPr>
        <w:t xml:space="preserve">po akceptaci </w:t>
      </w:r>
      <w:r w:rsidR="00657614">
        <w:rPr>
          <w:rFonts w:ascii="Palatino Linotype" w:hAnsi="Palatino Linotype" w:cs="Segoe UI"/>
          <w:sz w:val="22"/>
          <w:szCs w:val="22"/>
        </w:rPr>
        <w:t>Systém</w:t>
      </w:r>
      <w:r w:rsidR="00CD4C25">
        <w:rPr>
          <w:rFonts w:ascii="Palatino Linotype" w:hAnsi="Palatino Linotype" w:cs="Segoe UI"/>
          <w:sz w:val="22"/>
          <w:szCs w:val="22"/>
        </w:rPr>
        <w:t>u</w:t>
      </w:r>
      <w:r w:rsidR="00657614">
        <w:rPr>
          <w:rFonts w:ascii="Palatino Linotype" w:hAnsi="Palatino Linotype" w:cs="Segoe UI"/>
          <w:sz w:val="22"/>
          <w:szCs w:val="22"/>
        </w:rPr>
        <w:t xml:space="preserve"> RESSS</w:t>
      </w:r>
      <w:r>
        <w:rPr>
          <w:rFonts w:ascii="Palatino Linotype" w:hAnsi="Palatino Linotype" w:cs="Segoe UI"/>
          <w:sz w:val="22"/>
          <w:szCs w:val="22"/>
        </w:rPr>
        <w:t>.</w:t>
      </w:r>
    </w:p>
    <w:p w14:paraId="0658EAEF" w14:textId="77777777" w:rsidR="004C73BD" w:rsidRDefault="004C73BD" w:rsidP="004C73BD">
      <w:pPr>
        <w:widowControl w:val="0"/>
        <w:numPr>
          <w:ilvl w:val="2"/>
          <w:numId w:val="34"/>
        </w:numPr>
        <w:spacing w:before="120" w:after="120" w:line="276" w:lineRule="auto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 xml:space="preserve">Strany se dále dohodly, že jednorázová plnění, která již byla poskytnuta v souvislosti s UAT1, budou </w:t>
      </w:r>
      <w:r w:rsidR="000612B9">
        <w:rPr>
          <w:rFonts w:ascii="Palatino Linotype" w:hAnsi="Palatino Linotype" w:cs="Segoe UI"/>
          <w:sz w:val="22"/>
          <w:szCs w:val="22"/>
        </w:rPr>
        <w:t xml:space="preserve">poskytnuta </w:t>
      </w:r>
      <w:r>
        <w:rPr>
          <w:rFonts w:ascii="Palatino Linotype" w:hAnsi="Palatino Linotype" w:cs="Segoe UI"/>
          <w:sz w:val="22"/>
          <w:szCs w:val="22"/>
        </w:rPr>
        <w:t xml:space="preserve">znovu </w:t>
      </w:r>
      <w:r w:rsidR="008820D1">
        <w:rPr>
          <w:rFonts w:ascii="Palatino Linotype" w:hAnsi="Palatino Linotype" w:cs="Segoe UI"/>
          <w:sz w:val="22"/>
          <w:szCs w:val="22"/>
        </w:rPr>
        <w:t>v souvislosti s</w:t>
      </w:r>
      <w:r>
        <w:rPr>
          <w:rFonts w:ascii="Palatino Linotype" w:hAnsi="Palatino Linotype" w:cs="Segoe UI"/>
          <w:sz w:val="22"/>
          <w:szCs w:val="22"/>
        </w:rPr>
        <w:t xml:space="preserve"> UAT2, přičemž tato jednorázová plnění jsou blíže specifikována v Příloze č. </w:t>
      </w:r>
      <w:r w:rsidR="008209DE">
        <w:rPr>
          <w:rFonts w:ascii="Palatino Linotype" w:hAnsi="Palatino Linotype" w:cs="Segoe UI"/>
          <w:sz w:val="22"/>
          <w:szCs w:val="22"/>
        </w:rPr>
        <w:t>3</w:t>
      </w:r>
      <w:r>
        <w:rPr>
          <w:rFonts w:ascii="Palatino Linotype" w:hAnsi="Palatino Linotype" w:cs="Segoe UI"/>
          <w:sz w:val="22"/>
          <w:szCs w:val="22"/>
        </w:rPr>
        <w:t xml:space="preserve"> této Dohody. </w:t>
      </w:r>
      <w:r w:rsidR="008820D1">
        <w:rPr>
          <w:rFonts w:ascii="Palatino Linotype" w:hAnsi="Palatino Linotype" w:cs="Segoe UI"/>
          <w:sz w:val="22"/>
          <w:szCs w:val="22"/>
        </w:rPr>
        <w:t>Dodavatel tímto závazně prohlašuje a souhlasí s tím, že tato jednorázová plnění poskytne znovu v souvislosti s UAT2, přičemž za opakované poskytnutí těchto jednorázových plnění nebude vůči Objednateli uplatňovat nárok na úhradu víceprací.</w:t>
      </w:r>
    </w:p>
    <w:p w14:paraId="1C397E5C" w14:textId="77777777" w:rsidR="004D4ED7" w:rsidRDefault="004D4ED7" w:rsidP="00147510">
      <w:pPr>
        <w:widowControl w:val="0"/>
        <w:numPr>
          <w:ilvl w:val="1"/>
          <w:numId w:val="34"/>
        </w:numPr>
        <w:spacing w:before="120" w:after="120" w:line="276" w:lineRule="auto"/>
        <w:ind w:left="426" w:hanging="426"/>
        <w:jc w:val="both"/>
        <w:rPr>
          <w:rFonts w:ascii="Palatino Linotype" w:hAnsi="Palatino Linotype" w:cs="Segoe UI"/>
          <w:sz w:val="22"/>
          <w:szCs w:val="22"/>
        </w:rPr>
      </w:pPr>
      <w:r w:rsidRPr="004D4ED7">
        <w:rPr>
          <w:rFonts w:ascii="Palatino Linotype" w:hAnsi="Palatino Linotype" w:cs="Segoe UI"/>
          <w:sz w:val="22"/>
          <w:szCs w:val="22"/>
          <w:u w:val="single"/>
        </w:rPr>
        <w:t>Postup akceptace softwarového díla</w:t>
      </w:r>
      <w:r>
        <w:rPr>
          <w:rFonts w:ascii="Palatino Linotype" w:hAnsi="Palatino Linotype" w:cs="Segoe UI"/>
          <w:sz w:val="22"/>
          <w:szCs w:val="22"/>
        </w:rPr>
        <w:t>:</w:t>
      </w:r>
    </w:p>
    <w:p w14:paraId="64B1575A" w14:textId="77777777" w:rsidR="004D4ED7" w:rsidRDefault="00F04C30" w:rsidP="004D4ED7">
      <w:pPr>
        <w:widowControl w:val="0"/>
        <w:numPr>
          <w:ilvl w:val="2"/>
          <w:numId w:val="34"/>
        </w:numPr>
        <w:spacing w:before="120" w:after="120" w:line="276" w:lineRule="auto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>Strany se shodly na tom, že funkcionality, které mohou být testovány v rámci akceptačních testů softwarového díla, mohou vyplývat i z legislativních požadavků, avšak musí jít o funkcionality, tj. požadavky na funkčnost systému RESSS, ať již vyplývají z funkčních požadavků nebo legislativních požadavků</w:t>
      </w:r>
      <w:r w:rsidR="00763E37">
        <w:rPr>
          <w:rFonts w:ascii="Palatino Linotype" w:hAnsi="Palatino Linotype" w:cs="Segoe UI"/>
          <w:sz w:val="22"/>
          <w:szCs w:val="22"/>
        </w:rPr>
        <w:t>, přičemž požadavky na doplnění testovacích scénářů musí být dostatečně konkrétní</w:t>
      </w:r>
      <w:r>
        <w:rPr>
          <w:rFonts w:ascii="Palatino Linotype" w:hAnsi="Palatino Linotype" w:cs="Segoe UI"/>
          <w:sz w:val="22"/>
          <w:szCs w:val="22"/>
        </w:rPr>
        <w:t>.</w:t>
      </w:r>
    </w:p>
    <w:p w14:paraId="0270FFED" w14:textId="19EDE4E6" w:rsidR="00F04C30" w:rsidRPr="00FE4CC8" w:rsidRDefault="00156DF2" w:rsidP="00156DF2">
      <w:pPr>
        <w:widowControl w:val="0"/>
        <w:numPr>
          <w:ilvl w:val="2"/>
          <w:numId w:val="34"/>
        </w:numPr>
        <w:spacing w:before="120" w:after="120" w:line="276" w:lineRule="auto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>C</w:t>
      </w:r>
      <w:r w:rsidR="00F04C30">
        <w:rPr>
          <w:rFonts w:ascii="Palatino Linotype" w:hAnsi="Palatino Linotype" w:cs="Segoe UI"/>
          <w:sz w:val="22"/>
          <w:szCs w:val="22"/>
        </w:rPr>
        <w:t>elkový seznam testovacích scénářů</w:t>
      </w:r>
      <w:r w:rsidR="00EB4676">
        <w:rPr>
          <w:rFonts w:ascii="Palatino Linotype" w:hAnsi="Palatino Linotype" w:cs="Segoe UI"/>
          <w:sz w:val="22"/>
          <w:szCs w:val="22"/>
        </w:rPr>
        <w:t xml:space="preserve">, konfigurace testovacího prostředí a </w:t>
      </w:r>
      <w:r w:rsidR="0009012A">
        <w:rPr>
          <w:rFonts w:ascii="Palatino Linotype" w:hAnsi="Palatino Linotype" w:cs="Segoe UI"/>
          <w:sz w:val="22"/>
          <w:szCs w:val="22"/>
        </w:rPr>
        <w:t>nastavení pozic pro testování</w:t>
      </w:r>
      <w:r w:rsidR="00F04C30">
        <w:rPr>
          <w:rFonts w:ascii="Palatino Linotype" w:hAnsi="Palatino Linotype" w:cs="Segoe UI"/>
          <w:sz w:val="22"/>
          <w:szCs w:val="22"/>
        </w:rPr>
        <w:t xml:space="preserve"> </w:t>
      </w:r>
      <w:r w:rsidR="006713A5">
        <w:rPr>
          <w:rFonts w:ascii="Palatino Linotype" w:hAnsi="Palatino Linotype" w:cs="Segoe UI"/>
          <w:sz w:val="22"/>
          <w:szCs w:val="22"/>
        </w:rPr>
        <w:t>schválen</w:t>
      </w:r>
      <w:r w:rsidR="0009012A">
        <w:rPr>
          <w:rFonts w:ascii="Palatino Linotype" w:hAnsi="Palatino Linotype" w:cs="Segoe UI"/>
          <w:sz w:val="22"/>
          <w:szCs w:val="22"/>
        </w:rPr>
        <w:t>é</w:t>
      </w:r>
      <w:r w:rsidR="006713A5">
        <w:rPr>
          <w:rFonts w:ascii="Palatino Linotype" w:hAnsi="Palatino Linotype" w:cs="Segoe UI"/>
          <w:sz w:val="22"/>
          <w:szCs w:val="22"/>
        </w:rPr>
        <w:t xml:space="preserve"> oběma </w:t>
      </w:r>
      <w:r w:rsidR="006713A5" w:rsidRPr="00AC2FD8">
        <w:rPr>
          <w:rFonts w:ascii="Palatino Linotype" w:hAnsi="Palatino Linotype"/>
          <w:sz w:val="22"/>
        </w:rPr>
        <w:t xml:space="preserve">Stranami </w:t>
      </w:r>
      <w:r w:rsidR="00F04C30" w:rsidRPr="00AC2FD8">
        <w:rPr>
          <w:rFonts w:ascii="Palatino Linotype" w:hAnsi="Palatino Linotype"/>
          <w:sz w:val="22"/>
        </w:rPr>
        <w:t xml:space="preserve">tvoří Přílohu č. </w:t>
      </w:r>
      <w:r w:rsidR="008209DE" w:rsidRPr="00AC2FD8">
        <w:rPr>
          <w:rFonts w:ascii="Palatino Linotype" w:hAnsi="Palatino Linotype"/>
          <w:sz w:val="22"/>
        </w:rPr>
        <w:t>4</w:t>
      </w:r>
      <w:r w:rsidR="00F04C30" w:rsidRPr="00AC2FD8">
        <w:rPr>
          <w:rFonts w:ascii="Palatino Linotype" w:hAnsi="Palatino Linotype"/>
          <w:sz w:val="22"/>
        </w:rPr>
        <w:t xml:space="preserve"> této Dohody</w:t>
      </w:r>
      <w:r w:rsidR="00F04C30">
        <w:rPr>
          <w:rFonts w:ascii="Palatino Linotype" w:hAnsi="Palatino Linotype" w:cs="Segoe UI"/>
          <w:sz w:val="22"/>
          <w:szCs w:val="22"/>
        </w:rPr>
        <w:t>.</w:t>
      </w:r>
      <w:r w:rsidR="00763E37">
        <w:rPr>
          <w:rFonts w:ascii="Palatino Linotype" w:hAnsi="Palatino Linotype" w:cs="Segoe UI"/>
          <w:sz w:val="22"/>
          <w:szCs w:val="22"/>
        </w:rPr>
        <w:t xml:space="preserve"> Dodavatel podle </w:t>
      </w:r>
      <w:r w:rsidR="0009012A">
        <w:rPr>
          <w:rFonts w:ascii="Palatino Linotype" w:hAnsi="Palatino Linotype" w:cs="Segoe UI"/>
          <w:sz w:val="22"/>
          <w:szCs w:val="22"/>
        </w:rPr>
        <w:t xml:space="preserve">seznamu testovacích scénářů dle </w:t>
      </w:r>
      <w:r w:rsidR="00E63E1B" w:rsidRPr="00357F58">
        <w:rPr>
          <w:rFonts w:ascii="Palatino Linotype" w:hAnsi="Palatino Linotype" w:cs="Segoe UI"/>
          <w:sz w:val="22"/>
          <w:szCs w:val="22"/>
        </w:rPr>
        <w:t>Přílohy č</w:t>
      </w:r>
      <w:r w:rsidR="0011353C" w:rsidRPr="00357F58">
        <w:rPr>
          <w:rFonts w:ascii="Palatino Linotype" w:hAnsi="Palatino Linotype" w:cs="Segoe UI"/>
          <w:sz w:val="22"/>
          <w:szCs w:val="22"/>
        </w:rPr>
        <w:t>.</w:t>
      </w:r>
      <w:r w:rsidR="00E63E1B">
        <w:rPr>
          <w:rFonts w:ascii="Palatino Linotype" w:hAnsi="Palatino Linotype" w:cs="Segoe UI"/>
          <w:sz w:val="22"/>
          <w:szCs w:val="22"/>
        </w:rPr>
        <w:t xml:space="preserve"> 4 této Dohody </w:t>
      </w:r>
      <w:r w:rsidR="00763E37">
        <w:rPr>
          <w:rFonts w:ascii="Palatino Linotype" w:hAnsi="Palatino Linotype" w:cs="Segoe UI"/>
          <w:sz w:val="22"/>
          <w:szCs w:val="22"/>
        </w:rPr>
        <w:t xml:space="preserve">vytvoří testovací scénáře v rámci </w:t>
      </w:r>
      <w:r w:rsidR="00695D79">
        <w:rPr>
          <w:rFonts w:ascii="Palatino Linotype" w:hAnsi="Palatino Linotype" w:cs="Segoe UI"/>
          <w:sz w:val="22"/>
          <w:szCs w:val="22"/>
        </w:rPr>
        <w:t>výstupu</w:t>
      </w:r>
      <w:r w:rsidR="00763E37">
        <w:rPr>
          <w:rFonts w:ascii="Palatino Linotype" w:hAnsi="Palatino Linotype" w:cs="Segoe UI"/>
          <w:sz w:val="22"/>
          <w:szCs w:val="22"/>
        </w:rPr>
        <w:t xml:space="preserve"> Testovací scénáře</w:t>
      </w:r>
      <w:r w:rsidR="0009012A">
        <w:rPr>
          <w:rFonts w:ascii="Palatino Linotype" w:hAnsi="Palatino Linotype" w:cs="Segoe UI"/>
          <w:sz w:val="22"/>
          <w:szCs w:val="22"/>
        </w:rPr>
        <w:t xml:space="preserve"> a podle schválené konfigurace testovacího prostředí a nastavení pozic pro testování dle Přílohy č. 4 této Dohody vytvoří výstup Testovací scénáře</w:t>
      </w:r>
      <w:r w:rsidR="00763E37">
        <w:rPr>
          <w:rFonts w:ascii="Palatino Linotype" w:hAnsi="Palatino Linotype" w:cs="Segoe UI"/>
          <w:sz w:val="22"/>
          <w:szCs w:val="22"/>
        </w:rPr>
        <w:t>.</w:t>
      </w:r>
      <w:r>
        <w:rPr>
          <w:rFonts w:ascii="Palatino Linotype" w:hAnsi="Palatino Linotype" w:cs="Segoe UI"/>
          <w:sz w:val="22"/>
          <w:szCs w:val="22"/>
        </w:rPr>
        <w:t xml:space="preserve"> Strany se dohodly, že pro případn</w:t>
      </w:r>
      <w:r w:rsidR="00FE4CC8">
        <w:rPr>
          <w:rFonts w:ascii="Palatino Linotype" w:hAnsi="Palatino Linotype" w:cs="Segoe UI"/>
          <w:sz w:val="22"/>
          <w:szCs w:val="22"/>
        </w:rPr>
        <w:t>á</w:t>
      </w:r>
      <w:r>
        <w:rPr>
          <w:rFonts w:ascii="Palatino Linotype" w:hAnsi="Palatino Linotype" w:cs="Segoe UI"/>
          <w:sz w:val="22"/>
          <w:szCs w:val="22"/>
        </w:rPr>
        <w:t xml:space="preserve"> další </w:t>
      </w:r>
      <w:r w:rsidRPr="00357F58">
        <w:rPr>
          <w:rFonts w:ascii="Palatino Linotype" w:hAnsi="Palatino Linotype" w:cs="Segoe UI"/>
          <w:sz w:val="22"/>
          <w:szCs w:val="22"/>
        </w:rPr>
        <w:t>kola U</w:t>
      </w:r>
      <w:r>
        <w:rPr>
          <w:rFonts w:ascii="Palatino Linotype" w:hAnsi="Palatino Linotype" w:cs="Segoe UI"/>
          <w:sz w:val="22"/>
          <w:szCs w:val="22"/>
        </w:rPr>
        <w:t xml:space="preserve">AT </w:t>
      </w:r>
      <w:r w:rsidR="00FE4CC8">
        <w:rPr>
          <w:rFonts w:ascii="Palatino Linotype" w:hAnsi="Palatino Linotype" w:cs="Segoe UI"/>
          <w:sz w:val="22"/>
          <w:szCs w:val="22"/>
        </w:rPr>
        <w:t xml:space="preserve">Dodavatel aktualizuje </w:t>
      </w:r>
      <w:r w:rsidR="00EF7676">
        <w:rPr>
          <w:rFonts w:ascii="Palatino Linotype" w:hAnsi="Palatino Linotype" w:cs="Segoe UI"/>
          <w:sz w:val="22"/>
          <w:szCs w:val="22"/>
        </w:rPr>
        <w:t xml:space="preserve">výstup </w:t>
      </w:r>
      <w:r w:rsidR="00FE4CC8">
        <w:rPr>
          <w:rFonts w:ascii="Palatino Linotype" w:hAnsi="Palatino Linotype" w:cs="Segoe UI"/>
          <w:sz w:val="22"/>
          <w:szCs w:val="22"/>
        </w:rPr>
        <w:t xml:space="preserve">Testovací scénáře </w:t>
      </w:r>
      <w:r w:rsidR="004B178A">
        <w:rPr>
          <w:rFonts w:ascii="Palatino Linotype" w:hAnsi="Palatino Linotype" w:cs="Segoe UI"/>
          <w:sz w:val="22"/>
          <w:szCs w:val="22"/>
        </w:rPr>
        <w:t xml:space="preserve">(včetně konfigurace testovacího prostředí, přípravy testovacích dat a nastavení pozic pro testování) </w:t>
      </w:r>
      <w:r w:rsidR="00FE4CC8">
        <w:rPr>
          <w:rFonts w:ascii="Palatino Linotype" w:hAnsi="Palatino Linotype" w:cs="Segoe UI"/>
          <w:sz w:val="22"/>
          <w:szCs w:val="22"/>
        </w:rPr>
        <w:t xml:space="preserve">dle výsledku předchozího kola UAT. </w:t>
      </w:r>
      <w:r w:rsidR="00EF7676">
        <w:rPr>
          <w:rFonts w:ascii="Palatino Linotype" w:hAnsi="Palatino Linotype" w:cs="Segoe UI"/>
          <w:sz w:val="22"/>
          <w:szCs w:val="22"/>
        </w:rPr>
        <w:t xml:space="preserve">Aktualizovaný výstup </w:t>
      </w:r>
      <w:r w:rsidR="00FE4CC8">
        <w:rPr>
          <w:rFonts w:ascii="Palatino Linotype" w:hAnsi="Palatino Linotype" w:cs="Segoe UI"/>
          <w:sz w:val="22"/>
          <w:szCs w:val="22"/>
        </w:rPr>
        <w:t xml:space="preserve">Testovací scénáře </w:t>
      </w:r>
      <w:r w:rsidR="004B178A">
        <w:rPr>
          <w:rFonts w:ascii="Palatino Linotype" w:hAnsi="Palatino Linotype" w:cs="Segoe UI"/>
          <w:sz w:val="22"/>
          <w:szCs w:val="22"/>
        </w:rPr>
        <w:t xml:space="preserve">(včetně </w:t>
      </w:r>
      <w:r w:rsidR="004B178A">
        <w:rPr>
          <w:rFonts w:ascii="Palatino Linotype" w:hAnsi="Palatino Linotype" w:cs="Segoe UI"/>
          <w:sz w:val="22"/>
          <w:szCs w:val="22"/>
        </w:rPr>
        <w:lastRenderedPageBreak/>
        <w:t xml:space="preserve">konfigurace testovacího prostředí, přípravy testovacích dat a nastavení pozic pro testování) </w:t>
      </w:r>
      <w:r w:rsidR="00FE4CC8">
        <w:rPr>
          <w:rFonts w:ascii="Palatino Linotype" w:hAnsi="Palatino Linotype" w:cs="Segoe UI"/>
          <w:sz w:val="22"/>
          <w:szCs w:val="22"/>
        </w:rPr>
        <w:t xml:space="preserve">musí být před </w:t>
      </w:r>
      <w:r w:rsidR="00895E3E">
        <w:rPr>
          <w:rFonts w:ascii="Palatino Linotype" w:hAnsi="Palatino Linotype" w:cs="Segoe UI"/>
          <w:sz w:val="22"/>
          <w:szCs w:val="22"/>
        </w:rPr>
        <w:t xml:space="preserve">jeho </w:t>
      </w:r>
      <w:r w:rsidR="00FE4CC8">
        <w:rPr>
          <w:rFonts w:ascii="Palatino Linotype" w:hAnsi="Palatino Linotype" w:cs="Segoe UI"/>
          <w:sz w:val="22"/>
          <w:szCs w:val="22"/>
        </w:rPr>
        <w:t>využitím pro příslušné kolo UAT schválen Objednatelem.</w:t>
      </w:r>
      <w:r w:rsidRPr="00156DF2">
        <w:rPr>
          <w:rFonts w:ascii="Palatino Linotype" w:hAnsi="Palatino Linotype" w:cs="Segoe UI"/>
          <w:sz w:val="22"/>
          <w:szCs w:val="22"/>
        </w:rPr>
        <w:t xml:space="preserve"> </w:t>
      </w:r>
      <w:r w:rsidR="00552AA1">
        <w:rPr>
          <w:rFonts w:ascii="Palatino Linotype" w:hAnsi="Palatino Linotype" w:cs="Segoe UI"/>
          <w:sz w:val="22"/>
          <w:szCs w:val="22"/>
        </w:rPr>
        <w:t xml:space="preserve">Strany se </w:t>
      </w:r>
      <w:r w:rsidR="009B5231">
        <w:rPr>
          <w:rFonts w:ascii="Palatino Linotype" w:hAnsi="Palatino Linotype" w:cs="Segoe UI"/>
          <w:sz w:val="22"/>
          <w:szCs w:val="22"/>
        </w:rPr>
        <w:t xml:space="preserve">ve smyslu ustanovení </w:t>
      </w:r>
      <w:r w:rsidR="0099168B">
        <w:rPr>
          <w:rFonts w:ascii="Palatino Linotype" w:hAnsi="Palatino Linotype" w:cs="Segoe UI"/>
          <w:sz w:val="22"/>
          <w:szCs w:val="22"/>
        </w:rPr>
        <w:t>odst.</w:t>
      </w:r>
      <w:r w:rsidR="009B5231">
        <w:rPr>
          <w:rFonts w:ascii="Palatino Linotype" w:hAnsi="Palatino Linotype" w:cs="Segoe UI"/>
          <w:sz w:val="22"/>
          <w:szCs w:val="22"/>
        </w:rPr>
        <w:t xml:space="preserve"> 8.1 Rámcové smlouvy </w:t>
      </w:r>
      <w:r w:rsidR="00552AA1">
        <w:rPr>
          <w:rFonts w:ascii="Palatino Linotype" w:hAnsi="Palatino Linotype" w:cs="Segoe UI"/>
          <w:sz w:val="22"/>
          <w:szCs w:val="22"/>
        </w:rPr>
        <w:t>dohodly</w:t>
      </w:r>
      <w:r w:rsidR="009B5231">
        <w:rPr>
          <w:rFonts w:ascii="Palatino Linotype" w:hAnsi="Palatino Linotype" w:cs="Segoe UI"/>
          <w:sz w:val="22"/>
          <w:szCs w:val="22"/>
        </w:rPr>
        <w:t xml:space="preserve">, že </w:t>
      </w:r>
      <w:r w:rsidR="0099168B">
        <w:rPr>
          <w:rFonts w:ascii="Palatino Linotype" w:hAnsi="Palatino Linotype" w:cs="Segoe UI"/>
          <w:sz w:val="22"/>
          <w:szCs w:val="22"/>
        </w:rPr>
        <w:t xml:space="preserve">pro </w:t>
      </w:r>
      <w:r w:rsidR="009B5231">
        <w:rPr>
          <w:rFonts w:ascii="Palatino Linotype" w:hAnsi="Palatino Linotype" w:cs="Segoe UI"/>
          <w:sz w:val="22"/>
          <w:szCs w:val="22"/>
        </w:rPr>
        <w:t>dokumenty v Příloze č. 4, které jsou nabytím účinnosti této Dohody odsouhlaseny a</w:t>
      </w:r>
      <w:r w:rsidR="00636B82">
        <w:rPr>
          <w:rFonts w:ascii="Palatino Linotype" w:hAnsi="Palatino Linotype" w:cs="Segoe UI"/>
          <w:sz w:val="22"/>
          <w:szCs w:val="22"/>
        </w:rPr>
        <w:t xml:space="preserve"> Objednatelem</w:t>
      </w:r>
      <w:r w:rsidR="009B5231">
        <w:rPr>
          <w:rFonts w:ascii="Palatino Linotype" w:hAnsi="Palatino Linotype" w:cs="Segoe UI"/>
          <w:sz w:val="22"/>
          <w:szCs w:val="22"/>
        </w:rPr>
        <w:t xml:space="preserve"> akceptovány</w:t>
      </w:r>
      <w:r w:rsidR="0099168B">
        <w:rPr>
          <w:rFonts w:ascii="Palatino Linotype" w:hAnsi="Palatino Linotype" w:cs="Segoe UI"/>
          <w:sz w:val="22"/>
          <w:szCs w:val="22"/>
        </w:rPr>
        <w:t>,</w:t>
      </w:r>
      <w:r w:rsidR="009B5231">
        <w:rPr>
          <w:rFonts w:ascii="Palatino Linotype" w:hAnsi="Palatino Linotype" w:cs="Segoe UI"/>
          <w:sz w:val="22"/>
          <w:szCs w:val="22"/>
        </w:rPr>
        <w:t xml:space="preserve"> tato Dohoda nahrazuje Akceptační protokol</w:t>
      </w:r>
      <w:r w:rsidR="00636B82">
        <w:rPr>
          <w:rFonts w:ascii="Palatino Linotype" w:hAnsi="Palatino Linotype" w:cs="Segoe UI"/>
          <w:sz w:val="22"/>
          <w:szCs w:val="22"/>
        </w:rPr>
        <w:t>.</w:t>
      </w:r>
      <w:r w:rsidR="009B5231">
        <w:rPr>
          <w:rFonts w:ascii="Palatino Linotype" w:hAnsi="Palatino Linotype" w:cs="Segoe UI"/>
          <w:sz w:val="22"/>
          <w:szCs w:val="22"/>
        </w:rPr>
        <w:t xml:space="preserve"> </w:t>
      </w:r>
    </w:p>
    <w:p w14:paraId="4416CD9C" w14:textId="77777777" w:rsidR="00F04C30" w:rsidRDefault="00F04C30" w:rsidP="004D4ED7">
      <w:pPr>
        <w:widowControl w:val="0"/>
        <w:numPr>
          <w:ilvl w:val="2"/>
          <w:numId w:val="34"/>
        </w:numPr>
        <w:spacing w:before="120" w:after="120" w:line="276" w:lineRule="auto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 xml:space="preserve">Strany se shodly na tom, že Objednatel může provádět rovněž další ověření souladu předaného Systému RESSS s Rámcovou smlouvou a Prováděcí smlouvou, které neprobíhá podle schválených testovacích scénářů, a to i v době akceptačního řízení a průběhu akceptačních testů softwarového díla dle </w:t>
      </w:r>
      <w:r w:rsidR="007125B7">
        <w:rPr>
          <w:rFonts w:ascii="Palatino Linotype" w:hAnsi="Palatino Linotype" w:cs="Segoe UI"/>
          <w:sz w:val="22"/>
          <w:szCs w:val="22"/>
        </w:rPr>
        <w:t>bodu</w:t>
      </w:r>
      <w:r>
        <w:rPr>
          <w:rFonts w:ascii="Palatino Linotype" w:hAnsi="Palatino Linotype" w:cs="Segoe UI"/>
          <w:sz w:val="22"/>
          <w:szCs w:val="22"/>
        </w:rPr>
        <w:t xml:space="preserve"> 8.1.5 Rámcové smlouvy. </w:t>
      </w:r>
    </w:p>
    <w:p w14:paraId="39DAC173" w14:textId="5673162F" w:rsidR="00FC33FB" w:rsidRPr="00FC33FB" w:rsidRDefault="00F04C30" w:rsidP="00FC33FB">
      <w:pPr>
        <w:widowControl w:val="0"/>
        <w:numPr>
          <w:ilvl w:val="2"/>
          <w:numId w:val="34"/>
        </w:numPr>
        <w:spacing w:before="120" w:after="120" w:line="276" w:lineRule="auto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 xml:space="preserve">Strany se shodly na tom, že pro výsledek </w:t>
      </w:r>
      <w:r w:rsidR="007125B7">
        <w:rPr>
          <w:rFonts w:ascii="Palatino Linotype" w:hAnsi="Palatino Linotype" w:cs="Segoe UI"/>
          <w:sz w:val="22"/>
          <w:szCs w:val="22"/>
        </w:rPr>
        <w:t>akceptace</w:t>
      </w:r>
      <w:r>
        <w:rPr>
          <w:rFonts w:ascii="Palatino Linotype" w:hAnsi="Palatino Linotype" w:cs="Segoe UI"/>
          <w:sz w:val="22"/>
          <w:szCs w:val="22"/>
        </w:rPr>
        <w:t> softwarové</w:t>
      </w:r>
      <w:r w:rsidR="007125B7">
        <w:rPr>
          <w:rFonts w:ascii="Palatino Linotype" w:hAnsi="Palatino Linotype" w:cs="Segoe UI"/>
          <w:sz w:val="22"/>
          <w:szCs w:val="22"/>
        </w:rPr>
        <w:t>ho</w:t>
      </w:r>
      <w:r>
        <w:rPr>
          <w:rFonts w:ascii="Palatino Linotype" w:hAnsi="Palatino Linotype" w:cs="Segoe UI"/>
          <w:sz w:val="22"/>
          <w:szCs w:val="22"/>
        </w:rPr>
        <w:t xml:space="preserve"> díl</w:t>
      </w:r>
      <w:r w:rsidR="007125B7">
        <w:rPr>
          <w:rFonts w:ascii="Palatino Linotype" w:hAnsi="Palatino Linotype" w:cs="Segoe UI"/>
          <w:sz w:val="22"/>
          <w:szCs w:val="22"/>
        </w:rPr>
        <w:t>a</w:t>
      </w:r>
      <w:r>
        <w:rPr>
          <w:rFonts w:ascii="Palatino Linotype" w:hAnsi="Palatino Linotype" w:cs="Segoe UI"/>
          <w:sz w:val="22"/>
          <w:szCs w:val="22"/>
        </w:rPr>
        <w:t xml:space="preserve"> dle</w:t>
      </w:r>
      <w:r w:rsidR="00257C32">
        <w:rPr>
          <w:rFonts w:ascii="Palatino Linotype" w:hAnsi="Palatino Linotype" w:cs="Segoe UI"/>
          <w:sz w:val="22"/>
          <w:szCs w:val="22"/>
        </w:rPr>
        <w:t xml:space="preserve"> </w:t>
      </w:r>
      <w:r w:rsidR="007125B7">
        <w:rPr>
          <w:rFonts w:ascii="Palatino Linotype" w:hAnsi="Palatino Linotype" w:cs="Segoe UI"/>
          <w:sz w:val="22"/>
          <w:szCs w:val="22"/>
        </w:rPr>
        <w:t>bodu</w:t>
      </w:r>
      <w:r w:rsidR="007E4C9B">
        <w:rPr>
          <w:rFonts w:ascii="Palatino Linotype" w:hAnsi="Palatino Linotype" w:cs="Segoe UI"/>
          <w:sz w:val="22"/>
          <w:szCs w:val="22"/>
        </w:rPr>
        <w:t xml:space="preserve"> </w:t>
      </w:r>
      <w:r w:rsidR="00257C32">
        <w:rPr>
          <w:rFonts w:ascii="Palatino Linotype" w:hAnsi="Palatino Linotype" w:cs="Segoe UI"/>
          <w:sz w:val="22"/>
          <w:szCs w:val="22"/>
        </w:rPr>
        <w:t xml:space="preserve">8.1.5 Rámcové smlouvy budou podstatné vady zjištěné v rámci akceptačních testů provedených podle akceptovaného výstupu Plán testů a akceptovaného výstupu Testovací scénáře, tj. vady zjištěné </w:t>
      </w:r>
      <w:r w:rsidR="00560A77">
        <w:rPr>
          <w:rFonts w:ascii="Palatino Linotype" w:hAnsi="Palatino Linotype" w:cs="Segoe UI"/>
          <w:sz w:val="22"/>
          <w:szCs w:val="22"/>
        </w:rPr>
        <w:t>v rámci testů</w:t>
      </w:r>
      <w:r w:rsidR="00257C32">
        <w:rPr>
          <w:rFonts w:ascii="Palatino Linotype" w:hAnsi="Palatino Linotype" w:cs="Segoe UI"/>
          <w:sz w:val="22"/>
          <w:szCs w:val="22"/>
        </w:rPr>
        <w:t xml:space="preserve"> </w:t>
      </w:r>
      <w:r w:rsidR="00560A77">
        <w:rPr>
          <w:rFonts w:ascii="Palatino Linotype" w:hAnsi="Palatino Linotype" w:cs="Segoe UI"/>
          <w:sz w:val="22"/>
          <w:szCs w:val="22"/>
        </w:rPr>
        <w:t xml:space="preserve">provedených </w:t>
      </w:r>
      <w:r w:rsidR="00257C32">
        <w:rPr>
          <w:rFonts w:ascii="Palatino Linotype" w:hAnsi="Palatino Linotype" w:cs="Segoe UI"/>
          <w:sz w:val="22"/>
          <w:szCs w:val="22"/>
        </w:rPr>
        <w:t xml:space="preserve">podle schválených testovacích scénářů. </w:t>
      </w:r>
      <w:r w:rsidR="006E75D2">
        <w:rPr>
          <w:rFonts w:ascii="Palatino Linotype" w:hAnsi="Palatino Linotype" w:cs="Segoe UI"/>
          <w:sz w:val="22"/>
          <w:szCs w:val="22"/>
        </w:rPr>
        <w:t xml:space="preserve">Tyto vady oznámí Objednatel </w:t>
      </w:r>
      <w:r w:rsidR="00215569">
        <w:rPr>
          <w:rFonts w:ascii="Palatino Linotype" w:hAnsi="Palatino Linotype" w:cs="Segoe UI"/>
          <w:sz w:val="22"/>
          <w:szCs w:val="22"/>
        </w:rPr>
        <w:t xml:space="preserve">po </w:t>
      </w:r>
      <w:r w:rsidR="006E75D2">
        <w:rPr>
          <w:rFonts w:ascii="Palatino Linotype" w:hAnsi="Palatino Linotype" w:cs="Segoe UI"/>
          <w:sz w:val="22"/>
          <w:szCs w:val="22"/>
        </w:rPr>
        <w:t>skončení lhůty pro testování</w:t>
      </w:r>
      <w:r w:rsidR="00EC5A63">
        <w:rPr>
          <w:rFonts w:ascii="Palatino Linotype" w:hAnsi="Palatino Linotype" w:cs="Segoe UI"/>
          <w:sz w:val="22"/>
          <w:szCs w:val="22"/>
        </w:rPr>
        <w:t xml:space="preserve"> dle bodu 2.4</w:t>
      </w:r>
      <w:r w:rsidR="00EC5A63" w:rsidRPr="00357F58">
        <w:rPr>
          <w:rFonts w:ascii="Palatino Linotype" w:hAnsi="Palatino Linotype" w:cs="Segoe UI"/>
          <w:sz w:val="22"/>
          <w:szCs w:val="22"/>
        </w:rPr>
        <w:t>.</w:t>
      </w:r>
      <w:r w:rsidR="0011353C" w:rsidRPr="00357F58">
        <w:rPr>
          <w:rFonts w:ascii="Palatino Linotype" w:hAnsi="Palatino Linotype" w:cs="Segoe UI"/>
          <w:sz w:val="22"/>
          <w:szCs w:val="22"/>
        </w:rPr>
        <w:t>9</w:t>
      </w:r>
      <w:r w:rsidR="00EC5A63">
        <w:rPr>
          <w:rFonts w:ascii="Palatino Linotype" w:hAnsi="Palatino Linotype" w:cs="Segoe UI"/>
          <w:sz w:val="22"/>
          <w:szCs w:val="22"/>
        </w:rPr>
        <w:t xml:space="preserve"> této Dohody</w:t>
      </w:r>
      <w:r w:rsidR="006E75D2">
        <w:rPr>
          <w:rFonts w:ascii="Palatino Linotype" w:hAnsi="Palatino Linotype" w:cs="Segoe UI"/>
          <w:sz w:val="22"/>
          <w:szCs w:val="22"/>
        </w:rPr>
        <w:t xml:space="preserve">, resp. sdělí výhrady k předanému plnění s vyznačením jejich závažností ve smyslu </w:t>
      </w:r>
      <w:r w:rsidR="007125B7">
        <w:rPr>
          <w:rFonts w:ascii="Palatino Linotype" w:hAnsi="Palatino Linotype" w:cs="Segoe UI"/>
          <w:sz w:val="22"/>
          <w:szCs w:val="22"/>
        </w:rPr>
        <w:t>bodu</w:t>
      </w:r>
      <w:r w:rsidR="006E75D2">
        <w:rPr>
          <w:rFonts w:ascii="Palatino Linotype" w:hAnsi="Palatino Linotype" w:cs="Segoe UI"/>
          <w:sz w:val="22"/>
          <w:szCs w:val="22"/>
        </w:rPr>
        <w:t xml:space="preserve"> 8.1.5.5 Rámcové smlouvy. Objednatel se zavázal, že </w:t>
      </w:r>
      <w:r w:rsidR="00303F64">
        <w:rPr>
          <w:rFonts w:ascii="Palatino Linotype" w:hAnsi="Palatino Linotype" w:cs="Segoe UI"/>
          <w:sz w:val="22"/>
          <w:szCs w:val="22"/>
        </w:rPr>
        <w:t xml:space="preserve">v rámci oponentního řízení dle čl. 8.1.5.5 Rámcové smlouvy </w:t>
      </w:r>
      <w:r w:rsidR="006E75D2">
        <w:rPr>
          <w:rFonts w:ascii="Palatino Linotype" w:hAnsi="Palatino Linotype" w:cs="Segoe UI"/>
          <w:sz w:val="22"/>
          <w:szCs w:val="22"/>
        </w:rPr>
        <w:t xml:space="preserve">chyby nahlášené testery v rámci testování před sdělením výhrad k předanému plnění, resp. oznámením vad Dodavateli, </w:t>
      </w:r>
      <w:r w:rsidR="006E75D2" w:rsidRPr="00AC2FD8">
        <w:rPr>
          <w:rFonts w:ascii="Palatino Linotype" w:hAnsi="Palatino Linotype"/>
          <w:sz w:val="22"/>
        </w:rPr>
        <w:t>prověří a očistí od duplicit tak, aby sdělené výhrady k předanému plnění Dodavateli již obsahovaly pouze vady skutečně se vyskytující v Systému RESSS.</w:t>
      </w:r>
      <w:r w:rsidR="006E75D2">
        <w:rPr>
          <w:rFonts w:ascii="Palatino Linotype" w:hAnsi="Palatino Linotype" w:cs="Segoe UI"/>
          <w:sz w:val="22"/>
          <w:szCs w:val="22"/>
        </w:rPr>
        <w:t xml:space="preserve"> </w:t>
      </w:r>
      <w:r w:rsidR="00FC33FB">
        <w:rPr>
          <w:rFonts w:ascii="Palatino Linotype" w:hAnsi="Palatino Linotype" w:cs="Segoe UI"/>
          <w:sz w:val="22"/>
          <w:szCs w:val="22"/>
        </w:rPr>
        <w:t xml:space="preserve"> </w:t>
      </w:r>
      <w:r w:rsidR="00FE4CC8">
        <w:rPr>
          <w:rFonts w:ascii="Palatino Linotype" w:hAnsi="Palatino Linotype" w:cs="Segoe UI"/>
          <w:sz w:val="22"/>
          <w:szCs w:val="22"/>
        </w:rPr>
        <w:t>Dodavatel</w:t>
      </w:r>
      <w:r w:rsidR="00BF7243">
        <w:rPr>
          <w:rFonts w:ascii="Palatino Linotype" w:hAnsi="Palatino Linotype" w:cs="Segoe UI"/>
          <w:sz w:val="22"/>
          <w:szCs w:val="22"/>
        </w:rPr>
        <w:t>i bude umožněn</w:t>
      </w:r>
      <w:r w:rsidR="00FE4CC8">
        <w:rPr>
          <w:rFonts w:ascii="Palatino Linotype" w:hAnsi="Palatino Linotype" w:cs="Segoe UI"/>
          <w:sz w:val="22"/>
          <w:szCs w:val="22"/>
        </w:rPr>
        <w:t xml:space="preserve"> přístup do Testlinku</w:t>
      </w:r>
      <w:r w:rsidR="00975440">
        <w:rPr>
          <w:rFonts w:ascii="Palatino Linotype" w:hAnsi="Palatino Linotype" w:cs="Segoe UI"/>
          <w:sz w:val="22"/>
          <w:szCs w:val="22"/>
        </w:rPr>
        <w:t>. Dodavatel se zavazuje naplnit Testlink testovacími scénáři</w:t>
      </w:r>
      <w:r w:rsidR="005F4221">
        <w:rPr>
          <w:rFonts w:ascii="Palatino Linotype" w:hAnsi="Palatino Linotype" w:cs="Segoe UI"/>
          <w:sz w:val="22"/>
          <w:szCs w:val="22"/>
        </w:rPr>
        <w:t>.</w:t>
      </w:r>
    </w:p>
    <w:p w14:paraId="183C3936" w14:textId="77777777" w:rsidR="00257C32" w:rsidRDefault="00257C32" w:rsidP="004D4ED7">
      <w:pPr>
        <w:widowControl w:val="0"/>
        <w:numPr>
          <w:ilvl w:val="2"/>
          <w:numId w:val="34"/>
        </w:numPr>
        <w:spacing w:before="120" w:after="120" w:line="276" w:lineRule="auto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>V případě, že v rámci ověření/testů dle bodu 2.4.</w:t>
      </w:r>
      <w:r w:rsidR="00EC5A63">
        <w:rPr>
          <w:rFonts w:ascii="Palatino Linotype" w:hAnsi="Palatino Linotype" w:cs="Segoe UI"/>
          <w:sz w:val="22"/>
          <w:szCs w:val="22"/>
        </w:rPr>
        <w:t xml:space="preserve">3 </w:t>
      </w:r>
      <w:r>
        <w:rPr>
          <w:rFonts w:ascii="Palatino Linotype" w:hAnsi="Palatino Linotype" w:cs="Segoe UI"/>
          <w:sz w:val="22"/>
          <w:szCs w:val="22"/>
        </w:rPr>
        <w:t>této Dohody bude Objednatelem zjištěna vada S</w:t>
      </w:r>
      <w:r w:rsidR="0092636E">
        <w:rPr>
          <w:rFonts w:ascii="Palatino Linotype" w:hAnsi="Palatino Linotype" w:cs="Segoe UI"/>
          <w:sz w:val="22"/>
          <w:szCs w:val="22"/>
        </w:rPr>
        <w:t xml:space="preserve">ystému </w:t>
      </w:r>
      <w:r>
        <w:rPr>
          <w:rFonts w:ascii="Palatino Linotype" w:hAnsi="Palatino Linotype" w:cs="Segoe UI"/>
          <w:sz w:val="22"/>
          <w:szCs w:val="22"/>
        </w:rPr>
        <w:t xml:space="preserve">RESSS, Objednatel takovou vadu neprodleně písemně </w:t>
      </w:r>
      <w:r w:rsidR="009719BE">
        <w:rPr>
          <w:rFonts w:ascii="Palatino Linotype" w:hAnsi="Palatino Linotype" w:cs="Segoe UI"/>
          <w:sz w:val="22"/>
          <w:szCs w:val="22"/>
        </w:rPr>
        <w:t xml:space="preserve">(v listinné či elektronické podobě) </w:t>
      </w:r>
      <w:r>
        <w:rPr>
          <w:rFonts w:ascii="Palatino Linotype" w:hAnsi="Palatino Linotype" w:cs="Segoe UI"/>
          <w:sz w:val="22"/>
          <w:szCs w:val="22"/>
        </w:rPr>
        <w:t xml:space="preserve">oznámí Dodavateli společně se </w:t>
      </w:r>
      <w:r w:rsidR="009719BE">
        <w:rPr>
          <w:rFonts w:ascii="Palatino Linotype" w:hAnsi="Palatino Linotype" w:cs="Segoe UI"/>
          <w:sz w:val="22"/>
          <w:szCs w:val="22"/>
        </w:rPr>
        <w:t>specifikací vady v rozsahu nezbytném pro identifikaci a ověření vady</w:t>
      </w:r>
      <w:r>
        <w:rPr>
          <w:rFonts w:ascii="Palatino Linotype" w:hAnsi="Palatino Linotype" w:cs="Segoe UI"/>
          <w:sz w:val="22"/>
          <w:szCs w:val="22"/>
        </w:rPr>
        <w:t>. Takto zjiš</w:t>
      </w:r>
      <w:r w:rsidR="006713A5">
        <w:rPr>
          <w:rFonts w:ascii="Palatino Linotype" w:hAnsi="Palatino Linotype" w:cs="Segoe UI"/>
          <w:sz w:val="22"/>
          <w:szCs w:val="22"/>
        </w:rPr>
        <w:t xml:space="preserve">těné vady nebudou brány v úvahu, resp. zohledněny, </w:t>
      </w:r>
      <w:r>
        <w:rPr>
          <w:rFonts w:ascii="Palatino Linotype" w:hAnsi="Palatino Linotype" w:cs="Segoe UI"/>
          <w:sz w:val="22"/>
          <w:szCs w:val="22"/>
        </w:rPr>
        <w:t>pro výsledek akceptačního řízen</w:t>
      </w:r>
      <w:r w:rsidR="006713A5">
        <w:rPr>
          <w:rFonts w:ascii="Palatino Linotype" w:hAnsi="Palatino Linotype" w:cs="Segoe UI"/>
          <w:sz w:val="22"/>
          <w:szCs w:val="22"/>
        </w:rPr>
        <w:t xml:space="preserve">í dle </w:t>
      </w:r>
      <w:r w:rsidR="0092636E">
        <w:rPr>
          <w:rFonts w:ascii="Palatino Linotype" w:hAnsi="Palatino Linotype" w:cs="Segoe UI"/>
          <w:sz w:val="22"/>
          <w:szCs w:val="22"/>
        </w:rPr>
        <w:t>bodu</w:t>
      </w:r>
      <w:r w:rsidR="00A025C8">
        <w:rPr>
          <w:rFonts w:ascii="Palatino Linotype" w:hAnsi="Palatino Linotype" w:cs="Segoe UI"/>
          <w:sz w:val="22"/>
          <w:szCs w:val="22"/>
        </w:rPr>
        <w:t xml:space="preserve"> </w:t>
      </w:r>
      <w:r w:rsidR="006713A5">
        <w:rPr>
          <w:rFonts w:ascii="Palatino Linotype" w:hAnsi="Palatino Linotype" w:cs="Segoe UI"/>
          <w:sz w:val="22"/>
          <w:szCs w:val="22"/>
        </w:rPr>
        <w:t>8.1.5 Rámcové smlouvy.</w:t>
      </w:r>
      <w:r>
        <w:rPr>
          <w:rFonts w:ascii="Palatino Linotype" w:hAnsi="Palatino Linotype" w:cs="Segoe UI"/>
          <w:sz w:val="22"/>
          <w:szCs w:val="22"/>
        </w:rPr>
        <w:t xml:space="preserve"> Dodavatel</w:t>
      </w:r>
      <w:r w:rsidR="006713A5">
        <w:rPr>
          <w:rFonts w:ascii="Palatino Linotype" w:hAnsi="Palatino Linotype" w:cs="Segoe UI"/>
          <w:sz w:val="22"/>
          <w:szCs w:val="22"/>
        </w:rPr>
        <w:t xml:space="preserve"> však</w:t>
      </w:r>
      <w:r>
        <w:rPr>
          <w:rFonts w:ascii="Palatino Linotype" w:hAnsi="Palatino Linotype" w:cs="Segoe UI"/>
          <w:sz w:val="22"/>
          <w:szCs w:val="22"/>
        </w:rPr>
        <w:t xml:space="preserve"> bude povinen tyto vady odstranit ve lhůtě 10 (deseti) pracovních dnů od oznámení vady </w:t>
      </w:r>
      <w:r w:rsidR="009719BE">
        <w:rPr>
          <w:rFonts w:ascii="Palatino Linotype" w:hAnsi="Palatino Linotype" w:cs="Segoe UI"/>
          <w:sz w:val="22"/>
          <w:szCs w:val="22"/>
        </w:rPr>
        <w:t>Dodavateli</w:t>
      </w:r>
      <w:r w:rsidR="00593B2D">
        <w:rPr>
          <w:rFonts w:ascii="Palatino Linotype" w:hAnsi="Palatino Linotype" w:cs="Segoe UI"/>
          <w:sz w:val="22"/>
          <w:szCs w:val="22"/>
        </w:rPr>
        <w:t>, které bude obsahovat veškerou specifikaci vady nezbytnou k její identifikaci a ověření její existence</w:t>
      </w:r>
      <w:r w:rsidR="009719BE">
        <w:rPr>
          <w:rFonts w:ascii="Palatino Linotype" w:hAnsi="Palatino Linotype" w:cs="Segoe UI"/>
          <w:sz w:val="22"/>
          <w:szCs w:val="22"/>
        </w:rPr>
        <w:t>.</w:t>
      </w:r>
    </w:p>
    <w:p w14:paraId="596B9DB0" w14:textId="77777777" w:rsidR="009719BE" w:rsidRDefault="009719BE" w:rsidP="004D4ED7">
      <w:pPr>
        <w:widowControl w:val="0"/>
        <w:numPr>
          <w:ilvl w:val="2"/>
          <w:numId w:val="34"/>
        </w:numPr>
        <w:spacing w:before="120" w:after="120" w:line="276" w:lineRule="auto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>Vady zjištěné dle bodu 2.4.</w:t>
      </w:r>
      <w:r w:rsidR="00EC5A63">
        <w:rPr>
          <w:rFonts w:ascii="Palatino Linotype" w:hAnsi="Palatino Linotype" w:cs="Segoe UI"/>
          <w:sz w:val="22"/>
          <w:szCs w:val="22"/>
        </w:rPr>
        <w:t xml:space="preserve">4 </w:t>
      </w:r>
      <w:r>
        <w:rPr>
          <w:rFonts w:ascii="Palatino Linotype" w:hAnsi="Palatino Linotype" w:cs="Segoe UI"/>
          <w:sz w:val="22"/>
          <w:szCs w:val="22"/>
        </w:rPr>
        <w:t xml:space="preserve">této Dohody, tj. vady zjištěné v rámci akceptačních testů provedených podle akceptovaného výstupu Plán testů a akceptovaného výstupu </w:t>
      </w:r>
      <w:r w:rsidRPr="00AC2FD8">
        <w:rPr>
          <w:rFonts w:ascii="Palatino Linotype" w:hAnsi="Palatino Linotype"/>
          <w:sz w:val="22"/>
        </w:rPr>
        <w:t xml:space="preserve">Testovací scénáře, budou v případě, že bude </w:t>
      </w:r>
      <w:r w:rsidRPr="00AC2FD8">
        <w:rPr>
          <w:rFonts w:ascii="Palatino Linotype" w:hAnsi="Palatino Linotype"/>
          <w:sz w:val="22"/>
        </w:rPr>
        <w:lastRenderedPageBreak/>
        <w:t>softwarové dílo Akceptováno</w:t>
      </w:r>
      <w:r w:rsidR="006713A5">
        <w:rPr>
          <w:rFonts w:ascii="Palatino Linotype" w:hAnsi="Palatino Linotype" w:cs="Segoe UI"/>
          <w:sz w:val="22"/>
          <w:szCs w:val="22"/>
        </w:rPr>
        <w:t>,</w:t>
      </w:r>
      <w:r>
        <w:rPr>
          <w:rFonts w:ascii="Palatino Linotype" w:hAnsi="Palatino Linotype" w:cs="Segoe UI"/>
          <w:sz w:val="22"/>
          <w:szCs w:val="22"/>
        </w:rPr>
        <w:t xml:space="preserve"> Dodavatelem odstraněny</w:t>
      </w:r>
      <w:r w:rsidR="006713A5">
        <w:rPr>
          <w:rFonts w:ascii="Palatino Linotype" w:hAnsi="Palatino Linotype" w:cs="Segoe UI"/>
          <w:sz w:val="22"/>
          <w:szCs w:val="22"/>
        </w:rPr>
        <w:t xml:space="preserve"> nejpozději</w:t>
      </w:r>
      <w:r>
        <w:rPr>
          <w:rFonts w:ascii="Palatino Linotype" w:hAnsi="Palatino Linotype" w:cs="Segoe UI"/>
          <w:sz w:val="22"/>
          <w:szCs w:val="22"/>
        </w:rPr>
        <w:t xml:space="preserve"> ve lhůtách stanovených v </w:t>
      </w:r>
      <w:r w:rsidR="00631828">
        <w:rPr>
          <w:rFonts w:ascii="Palatino Linotype" w:hAnsi="Palatino Linotype" w:cs="Segoe UI"/>
          <w:sz w:val="22"/>
          <w:szCs w:val="22"/>
        </w:rPr>
        <w:t>bodě</w:t>
      </w:r>
      <w:r>
        <w:rPr>
          <w:rFonts w:ascii="Palatino Linotype" w:hAnsi="Palatino Linotype" w:cs="Segoe UI"/>
          <w:sz w:val="22"/>
          <w:szCs w:val="22"/>
        </w:rPr>
        <w:t xml:space="preserve"> 8.1.5.7 a) Rámcové smlouvy, tj. vady/nedodělky kategorie B do 5ti dnů a kategorie C do 15ti dnů, vše od doručení Akceptačního protokolu se stavem Akceptováno v listinné či elektronické podobě Dodavateli.</w:t>
      </w:r>
    </w:p>
    <w:p w14:paraId="108D574F" w14:textId="1CF35C61" w:rsidR="009719BE" w:rsidRDefault="006713A5" w:rsidP="004D4ED7">
      <w:pPr>
        <w:widowControl w:val="0"/>
        <w:numPr>
          <w:ilvl w:val="2"/>
          <w:numId w:val="34"/>
        </w:numPr>
        <w:spacing w:before="120" w:after="120" w:line="276" w:lineRule="auto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>Strany se dohodly, že pro vyhodnocení a ověření vad zjištěných Objednatelem bude</w:t>
      </w:r>
      <w:r w:rsidR="00303F64">
        <w:rPr>
          <w:rFonts w:ascii="Palatino Linotype" w:hAnsi="Palatino Linotype" w:cs="Segoe UI"/>
          <w:sz w:val="22"/>
          <w:szCs w:val="22"/>
        </w:rPr>
        <w:t xml:space="preserve"> kontaktní osobou Dodavatele</w:t>
      </w:r>
      <w:r>
        <w:rPr>
          <w:rFonts w:ascii="Palatino Linotype" w:hAnsi="Palatino Linotype" w:cs="Segoe UI"/>
          <w:sz w:val="22"/>
          <w:szCs w:val="22"/>
        </w:rPr>
        <w:t xml:space="preserve"> test manažer Objednatele, pan </w:t>
      </w:r>
      <w:r w:rsidR="00BD2969">
        <w:rPr>
          <w:rFonts w:ascii="Palatino Linotype" w:hAnsi="Palatino Linotype" w:cs="Segoe UI"/>
          <w:sz w:val="22"/>
          <w:szCs w:val="22"/>
        </w:rPr>
        <w:t xml:space="preserve">– neveřejný údaj - </w:t>
      </w:r>
      <w:r>
        <w:rPr>
          <w:rFonts w:ascii="Palatino Linotype" w:hAnsi="Palatino Linotype" w:cs="Segoe UI"/>
          <w:sz w:val="22"/>
          <w:szCs w:val="22"/>
        </w:rPr>
        <w:t xml:space="preserve">, případně </w:t>
      </w:r>
      <w:r w:rsidR="00303F64" w:rsidRPr="00357F58">
        <w:rPr>
          <w:rFonts w:ascii="Palatino Linotype" w:hAnsi="Palatino Linotype" w:cs="Segoe UI"/>
          <w:sz w:val="22"/>
          <w:szCs w:val="22"/>
        </w:rPr>
        <w:t>jiný pracovník Objednatele</w:t>
      </w:r>
      <w:r w:rsidRPr="00357F58">
        <w:rPr>
          <w:rFonts w:ascii="Palatino Linotype" w:hAnsi="Palatino Linotype" w:cs="Segoe UI"/>
          <w:sz w:val="22"/>
          <w:szCs w:val="22"/>
        </w:rPr>
        <w:t xml:space="preserve"> na tét</w:t>
      </w:r>
      <w:r>
        <w:rPr>
          <w:rFonts w:ascii="Palatino Linotype" w:hAnsi="Palatino Linotype" w:cs="Segoe UI"/>
          <w:sz w:val="22"/>
          <w:szCs w:val="22"/>
        </w:rPr>
        <w:t>o pozici test manažera, kterou Objednatel do zahájení akceptačního testování softwarového díla Dodavateli oznámí (dále jen „</w:t>
      </w:r>
      <w:r w:rsidRPr="00EC5A63">
        <w:rPr>
          <w:rFonts w:ascii="Palatino Linotype" w:hAnsi="Palatino Linotype" w:cs="Segoe UI"/>
          <w:b/>
          <w:i/>
          <w:iCs/>
          <w:sz w:val="22"/>
          <w:szCs w:val="22"/>
        </w:rPr>
        <w:t>test manažer Objednatele</w:t>
      </w:r>
      <w:r>
        <w:rPr>
          <w:rFonts w:ascii="Palatino Linotype" w:hAnsi="Palatino Linotype" w:cs="Segoe UI"/>
          <w:sz w:val="22"/>
          <w:szCs w:val="22"/>
        </w:rPr>
        <w:t xml:space="preserve">“). Případné </w:t>
      </w:r>
      <w:r w:rsidR="00B47727">
        <w:rPr>
          <w:rFonts w:ascii="Palatino Linotype" w:hAnsi="Palatino Linotype" w:cs="Segoe UI"/>
          <w:sz w:val="22"/>
          <w:szCs w:val="22"/>
        </w:rPr>
        <w:t xml:space="preserve">relevantní </w:t>
      </w:r>
      <w:r>
        <w:rPr>
          <w:rFonts w:ascii="Palatino Linotype" w:hAnsi="Palatino Linotype" w:cs="Segoe UI"/>
          <w:sz w:val="22"/>
          <w:szCs w:val="22"/>
        </w:rPr>
        <w:t>dotazy a požadavky na upřesnění k vadám zjištěným Objednatelem bude Dodavatel zadávat na test manažera Objednatele</w:t>
      </w:r>
      <w:r w:rsidR="00FD447B">
        <w:rPr>
          <w:rFonts w:ascii="Palatino Linotype" w:hAnsi="Palatino Linotype" w:cs="Segoe UI"/>
          <w:sz w:val="22"/>
          <w:szCs w:val="22"/>
        </w:rPr>
        <w:t>, pokud k nim již nemá přístup v Testlinku</w:t>
      </w:r>
      <w:r>
        <w:rPr>
          <w:rFonts w:ascii="Palatino Linotype" w:hAnsi="Palatino Linotype" w:cs="Segoe UI"/>
          <w:sz w:val="22"/>
          <w:szCs w:val="22"/>
        </w:rPr>
        <w:t>.</w:t>
      </w:r>
      <w:r w:rsidR="006E75D2">
        <w:rPr>
          <w:rFonts w:ascii="Palatino Linotype" w:hAnsi="Palatino Linotype" w:cs="Segoe UI"/>
          <w:sz w:val="22"/>
          <w:szCs w:val="22"/>
        </w:rPr>
        <w:t xml:space="preserve"> Test manažer Objednatele poskytne Dodavateli </w:t>
      </w:r>
      <w:r w:rsidR="00261695">
        <w:rPr>
          <w:rFonts w:ascii="Palatino Linotype" w:hAnsi="Palatino Linotype" w:cs="Segoe UI"/>
          <w:sz w:val="22"/>
          <w:szCs w:val="22"/>
        </w:rPr>
        <w:t xml:space="preserve">bez zbytečného odkladu </w:t>
      </w:r>
      <w:r w:rsidR="00BD19E2">
        <w:rPr>
          <w:rFonts w:ascii="Palatino Linotype" w:hAnsi="Palatino Linotype" w:cs="Segoe UI"/>
          <w:sz w:val="22"/>
          <w:szCs w:val="22"/>
        </w:rPr>
        <w:t xml:space="preserve">veškeré </w:t>
      </w:r>
      <w:r w:rsidR="006E75D2">
        <w:rPr>
          <w:rFonts w:ascii="Palatino Linotype" w:hAnsi="Palatino Linotype" w:cs="Segoe UI"/>
          <w:sz w:val="22"/>
          <w:szCs w:val="22"/>
        </w:rPr>
        <w:t xml:space="preserve">vyžádané informace a podklady nezbytné k ověření vady oznámené Objednatelem Dodavateli. </w:t>
      </w:r>
    </w:p>
    <w:p w14:paraId="195B3A88" w14:textId="77777777" w:rsidR="00303F64" w:rsidRDefault="00303F64" w:rsidP="004D4ED7">
      <w:pPr>
        <w:widowControl w:val="0"/>
        <w:numPr>
          <w:ilvl w:val="2"/>
          <w:numId w:val="34"/>
        </w:numPr>
        <w:spacing w:before="120" w:after="120" w:line="276" w:lineRule="auto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>Případné vady zjištěné Objednatelem po skončení akceptačního řízení s výsledkem Akceptováno budou následně řešeny formou reklamace (dle Rámcové smlouvy je může uplatňovat osoba oprávněná ve věcech smluvních i technických).</w:t>
      </w:r>
    </w:p>
    <w:p w14:paraId="5BE13C29" w14:textId="265D825F" w:rsidR="00303F64" w:rsidRDefault="005720FD" w:rsidP="004D4ED7">
      <w:pPr>
        <w:widowControl w:val="0"/>
        <w:numPr>
          <w:ilvl w:val="2"/>
          <w:numId w:val="34"/>
        </w:numPr>
        <w:spacing w:before="120" w:after="120" w:line="276" w:lineRule="auto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>Č</w:t>
      </w:r>
      <w:r w:rsidR="00303F64">
        <w:rPr>
          <w:rFonts w:ascii="Palatino Linotype" w:hAnsi="Palatino Linotype" w:cs="Segoe UI"/>
          <w:sz w:val="22"/>
          <w:szCs w:val="22"/>
        </w:rPr>
        <w:t>asový plán akceptačního testování, tj. lhůta pro provedení akceptačních testů včetně provedení oponentního řízení Objednatelem a lhůta pro vyhodnocení a ověření vady Dodavatelem, bude takový, aby jak Objednatel, tak Dodavatel měli dostatečný časový prostor na provedení veškerých činností, které v rámci akceptačního řízení mají provést</w:t>
      </w:r>
      <w:r w:rsidR="00B2699C">
        <w:rPr>
          <w:rFonts w:ascii="Palatino Linotype" w:hAnsi="Palatino Linotype" w:cs="Segoe UI"/>
          <w:sz w:val="22"/>
          <w:szCs w:val="22"/>
        </w:rPr>
        <w:t xml:space="preserve">, </w:t>
      </w:r>
      <w:r w:rsidR="00A861BD">
        <w:rPr>
          <w:rFonts w:ascii="Palatino Linotype" w:hAnsi="Palatino Linotype" w:cs="Segoe UI"/>
          <w:sz w:val="22"/>
          <w:szCs w:val="22"/>
        </w:rPr>
        <w:t>zejména pro reálné provedení testů a</w:t>
      </w:r>
      <w:r w:rsidR="00B2699C">
        <w:rPr>
          <w:rFonts w:ascii="Palatino Linotype" w:hAnsi="Palatino Linotype" w:cs="Segoe UI"/>
          <w:sz w:val="22"/>
          <w:szCs w:val="22"/>
        </w:rPr>
        <w:t xml:space="preserve"> provedení oprav všech vad zjištěných v průběhu akceptačního testování, a to ať se jedná o vady dle bodu 2.4.5 nebo 2.4.</w:t>
      </w:r>
      <w:r w:rsidR="00AF4A11">
        <w:rPr>
          <w:rFonts w:ascii="Palatino Linotype" w:hAnsi="Palatino Linotype" w:cs="Segoe UI"/>
          <w:sz w:val="22"/>
          <w:szCs w:val="22"/>
        </w:rPr>
        <w:t xml:space="preserve">4 </w:t>
      </w:r>
      <w:r w:rsidR="00B2699C">
        <w:rPr>
          <w:rFonts w:ascii="Palatino Linotype" w:hAnsi="Palatino Linotype" w:cs="Segoe UI"/>
          <w:sz w:val="22"/>
          <w:szCs w:val="22"/>
        </w:rPr>
        <w:t>této Dohody</w:t>
      </w:r>
      <w:r w:rsidR="00303F64">
        <w:rPr>
          <w:rFonts w:ascii="Palatino Linotype" w:hAnsi="Palatino Linotype" w:cs="Segoe UI"/>
          <w:sz w:val="22"/>
          <w:szCs w:val="22"/>
        </w:rPr>
        <w:t xml:space="preserve">. Za tím účelem se Strany dohodly, že Dodavatel </w:t>
      </w:r>
      <w:r w:rsidR="00235BCF">
        <w:rPr>
          <w:rFonts w:ascii="Palatino Linotype" w:hAnsi="Palatino Linotype" w:cs="Segoe UI"/>
          <w:sz w:val="22"/>
          <w:szCs w:val="22"/>
        </w:rPr>
        <w:t>umožní</w:t>
      </w:r>
      <w:r w:rsidR="000D4A65">
        <w:rPr>
          <w:rFonts w:ascii="Palatino Linotype" w:hAnsi="Palatino Linotype" w:cs="Segoe UI"/>
          <w:sz w:val="22"/>
          <w:szCs w:val="22"/>
        </w:rPr>
        <w:t> </w:t>
      </w:r>
      <w:r w:rsidR="00235BCF">
        <w:rPr>
          <w:rFonts w:ascii="Palatino Linotype" w:hAnsi="Palatino Linotype" w:cs="Segoe UI"/>
          <w:sz w:val="22"/>
          <w:szCs w:val="22"/>
        </w:rPr>
        <w:t>předběžné</w:t>
      </w:r>
      <w:r w:rsidR="000D4A65">
        <w:rPr>
          <w:rFonts w:ascii="Palatino Linotype" w:hAnsi="Palatino Linotype" w:cs="Segoe UI"/>
          <w:sz w:val="22"/>
          <w:szCs w:val="22"/>
        </w:rPr>
        <w:t xml:space="preserve"> testování Objednatelem alespoň 28 pracovních dní před termínem ukončení akceptačního řízení, který bude Stranami po uzavření této Dohody dohodnut, a </w:t>
      </w:r>
      <w:r w:rsidR="00303F64">
        <w:rPr>
          <w:rFonts w:ascii="Palatino Linotype" w:hAnsi="Palatino Linotype" w:cs="Segoe UI"/>
          <w:sz w:val="22"/>
          <w:szCs w:val="22"/>
        </w:rPr>
        <w:t xml:space="preserve">vyzve Objednatele k zahájení akceptačního řízení a předá </w:t>
      </w:r>
      <w:r w:rsidR="00E05B77">
        <w:rPr>
          <w:rFonts w:ascii="Palatino Linotype" w:hAnsi="Palatino Linotype" w:cs="Segoe UI"/>
          <w:sz w:val="22"/>
          <w:szCs w:val="22"/>
        </w:rPr>
        <w:t xml:space="preserve">mu k </w:t>
      </w:r>
      <w:r w:rsidR="00303F64">
        <w:rPr>
          <w:rFonts w:ascii="Palatino Linotype" w:hAnsi="Palatino Linotype" w:cs="Segoe UI"/>
          <w:sz w:val="22"/>
          <w:szCs w:val="22"/>
        </w:rPr>
        <w:t xml:space="preserve">tomu odpovídající plnění na základě Předávacího protokolu alespoň </w:t>
      </w:r>
      <w:r w:rsidR="00C0195F">
        <w:rPr>
          <w:rFonts w:ascii="Palatino Linotype" w:hAnsi="Palatino Linotype" w:cs="Segoe UI"/>
          <w:sz w:val="22"/>
          <w:szCs w:val="22"/>
        </w:rPr>
        <w:t xml:space="preserve">10 </w:t>
      </w:r>
      <w:r w:rsidR="008209DE">
        <w:rPr>
          <w:rFonts w:ascii="Palatino Linotype" w:hAnsi="Palatino Linotype" w:cs="Segoe UI"/>
          <w:sz w:val="22"/>
          <w:szCs w:val="22"/>
        </w:rPr>
        <w:t xml:space="preserve">pracovních </w:t>
      </w:r>
      <w:r w:rsidR="00303F64">
        <w:rPr>
          <w:rFonts w:ascii="Palatino Linotype" w:hAnsi="Palatino Linotype" w:cs="Segoe UI"/>
          <w:sz w:val="22"/>
          <w:szCs w:val="22"/>
        </w:rPr>
        <w:t>dní před termínem ukončení akceptačního řízení, který bude Stranami</w:t>
      </w:r>
      <w:r w:rsidR="008209DE">
        <w:rPr>
          <w:rFonts w:ascii="Palatino Linotype" w:hAnsi="Palatino Linotype" w:cs="Segoe UI"/>
          <w:sz w:val="22"/>
          <w:szCs w:val="22"/>
        </w:rPr>
        <w:t xml:space="preserve"> po uzavření této Dohody</w:t>
      </w:r>
      <w:r w:rsidR="00303F64">
        <w:rPr>
          <w:rFonts w:ascii="Palatino Linotype" w:hAnsi="Palatino Linotype" w:cs="Segoe UI"/>
          <w:sz w:val="22"/>
          <w:szCs w:val="22"/>
        </w:rPr>
        <w:t xml:space="preserve"> dohodnut. V případě, že se Strany nedohodnou na termínu ukončení akceptačního řízení</w:t>
      </w:r>
      <w:r w:rsidR="008209DE">
        <w:rPr>
          <w:rFonts w:ascii="Palatino Linotype" w:hAnsi="Palatino Linotype" w:cs="Segoe UI"/>
          <w:sz w:val="22"/>
          <w:szCs w:val="22"/>
        </w:rPr>
        <w:t xml:space="preserve"> dle předchozí věty</w:t>
      </w:r>
      <w:r w:rsidR="00303F64">
        <w:rPr>
          <w:rFonts w:ascii="Palatino Linotype" w:hAnsi="Palatino Linotype" w:cs="Segoe UI"/>
          <w:sz w:val="22"/>
          <w:szCs w:val="22"/>
        </w:rPr>
        <w:t>, bude termín ukončení akceptačního řízení na základě</w:t>
      </w:r>
      <w:r w:rsidR="008209DE">
        <w:rPr>
          <w:rFonts w:ascii="Palatino Linotype" w:hAnsi="Palatino Linotype" w:cs="Segoe UI"/>
          <w:sz w:val="22"/>
          <w:szCs w:val="22"/>
        </w:rPr>
        <w:t xml:space="preserve"> dohody v rámci</w:t>
      </w:r>
      <w:r w:rsidR="00303F64">
        <w:rPr>
          <w:rFonts w:ascii="Palatino Linotype" w:hAnsi="Palatino Linotype" w:cs="Segoe UI"/>
          <w:sz w:val="22"/>
          <w:szCs w:val="22"/>
        </w:rPr>
        <w:t xml:space="preserve"> této Dohody </w:t>
      </w:r>
      <w:r w:rsidR="00C0195F">
        <w:rPr>
          <w:rFonts w:ascii="Palatino Linotype" w:hAnsi="Palatino Linotype" w:cs="Segoe UI"/>
          <w:sz w:val="22"/>
          <w:szCs w:val="22"/>
        </w:rPr>
        <w:t>10tý</w:t>
      </w:r>
      <w:r w:rsidR="00303F64">
        <w:rPr>
          <w:rFonts w:ascii="Palatino Linotype" w:hAnsi="Palatino Linotype" w:cs="Segoe UI"/>
          <w:sz w:val="22"/>
          <w:szCs w:val="22"/>
        </w:rPr>
        <w:t xml:space="preserve"> </w:t>
      </w:r>
      <w:r w:rsidR="008209DE">
        <w:rPr>
          <w:rFonts w:ascii="Palatino Linotype" w:hAnsi="Palatino Linotype" w:cs="Segoe UI"/>
          <w:sz w:val="22"/>
          <w:szCs w:val="22"/>
        </w:rPr>
        <w:t xml:space="preserve">pracovních </w:t>
      </w:r>
      <w:r w:rsidR="00303F64">
        <w:rPr>
          <w:rFonts w:ascii="Palatino Linotype" w:hAnsi="Palatino Linotype" w:cs="Segoe UI"/>
          <w:sz w:val="22"/>
          <w:szCs w:val="22"/>
        </w:rPr>
        <w:t>den od předání plnění</w:t>
      </w:r>
      <w:r w:rsidR="002C10DE">
        <w:rPr>
          <w:rFonts w:ascii="Palatino Linotype" w:hAnsi="Palatino Linotype" w:cs="Segoe UI"/>
          <w:sz w:val="22"/>
          <w:szCs w:val="22"/>
        </w:rPr>
        <w:t xml:space="preserve"> k provedení akceptačních testů</w:t>
      </w:r>
      <w:r w:rsidR="000D4A65">
        <w:rPr>
          <w:rFonts w:ascii="Palatino Linotype" w:hAnsi="Palatino Linotype" w:cs="Segoe UI"/>
          <w:sz w:val="22"/>
          <w:szCs w:val="22"/>
        </w:rPr>
        <w:t xml:space="preserve"> na základě Předávacího protokolu</w:t>
      </w:r>
      <w:r w:rsidR="002C10DE">
        <w:rPr>
          <w:rFonts w:ascii="Palatino Linotype" w:hAnsi="Palatino Linotype" w:cs="Segoe UI"/>
          <w:sz w:val="22"/>
          <w:szCs w:val="22"/>
        </w:rPr>
        <w:t xml:space="preserve">. Zároveň se sjednává, že Objednatel sdělí Dodavateli výhrady k předanému plnění s vyznačením jejich závažností </w:t>
      </w:r>
      <w:r w:rsidR="008209DE">
        <w:rPr>
          <w:rFonts w:ascii="Palatino Linotype" w:hAnsi="Palatino Linotype" w:cs="Segoe UI"/>
          <w:sz w:val="22"/>
          <w:szCs w:val="22"/>
        </w:rPr>
        <w:lastRenderedPageBreak/>
        <w:t>v souladu s bodem</w:t>
      </w:r>
      <w:r w:rsidR="002C10DE">
        <w:rPr>
          <w:rFonts w:ascii="Palatino Linotype" w:hAnsi="Palatino Linotype" w:cs="Segoe UI"/>
          <w:sz w:val="22"/>
          <w:szCs w:val="22"/>
        </w:rPr>
        <w:t xml:space="preserve"> 2.4.</w:t>
      </w:r>
      <w:r w:rsidR="00AF4A11">
        <w:rPr>
          <w:rFonts w:ascii="Palatino Linotype" w:hAnsi="Palatino Linotype" w:cs="Segoe UI"/>
          <w:sz w:val="22"/>
          <w:szCs w:val="22"/>
        </w:rPr>
        <w:t xml:space="preserve">4 </w:t>
      </w:r>
      <w:r w:rsidR="002C10DE">
        <w:rPr>
          <w:rFonts w:ascii="Palatino Linotype" w:hAnsi="Palatino Linotype" w:cs="Segoe UI"/>
          <w:sz w:val="22"/>
          <w:szCs w:val="22"/>
        </w:rPr>
        <w:t xml:space="preserve">této Dohody nejpozději </w:t>
      </w:r>
      <w:r w:rsidR="00C0195F">
        <w:rPr>
          <w:rFonts w:ascii="Palatino Linotype" w:hAnsi="Palatino Linotype" w:cs="Segoe UI"/>
          <w:sz w:val="22"/>
          <w:szCs w:val="22"/>
        </w:rPr>
        <w:t>5tý</w:t>
      </w:r>
      <w:r w:rsidR="002C10DE">
        <w:rPr>
          <w:rFonts w:ascii="Palatino Linotype" w:hAnsi="Palatino Linotype" w:cs="Segoe UI"/>
          <w:sz w:val="22"/>
          <w:szCs w:val="22"/>
        </w:rPr>
        <w:t xml:space="preserve"> </w:t>
      </w:r>
      <w:r w:rsidR="008209DE">
        <w:rPr>
          <w:rFonts w:ascii="Palatino Linotype" w:hAnsi="Palatino Linotype" w:cs="Segoe UI"/>
          <w:sz w:val="22"/>
          <w:szCs w:val="22"/>
        </w:rPr>
        <w:t xml:space="preserve">pracovní </w:t>
      </w:r>
      <w:r w:rsidR="002C10DE">
        <w:rPr>
          <w:rFonts w:ascii="Palatino Linotype" w:hAnsi="Palatino Linotype" w:cs="Segoe UI"/>
          <w:sz w:val="22"/>
          <w:szCs w:val="22"/>
        </w:rPr>
        <w:t>d</w:t>
      </w:r>
      <w:r w:rsidR="00763E37">
        <w:rPr>
          <w:rFonts w:ascii="Palatino Linotype" w:hAnsi="Palatino Linotype" w:cs="Segoe UI"/>
          <w:sz w:val="22"/>
          <w:szCs w:val="22"/>
        </w:rPr>
        <w:t>en</w:t>
      </w:r>
      <w:r w:rsidR="002C10DE">
        <w:rPr>
          <w:rFonts w:ascii="Palatino Linotype" w:hAnsi="Palatino Linotype" w:cs="Segoe UI"/>
          <w:sz w:val="22"/>
          <w:szCs w:val="22"/>
        </w:rPr>
        <w:t xml:space="preserve"> před termínem ukončení akceptačního řízení. Strany se dohodly, že v případě, že bude zřejmé, že Objednatel nebude schopen dokončit testování a provedení oponentního řízení ve smyslu bodu 2.4.</w:t>
      </w:r>
      <w:r w:rsidR="00AF4A11">
        <w:rPr>
          <w:rFonts w:ascii="Palatino Linotype" w:hAnsi="Palatino Linotype" w:cs="Segoe UI"/>
          <w:sz w:val="22"/>
          <w:szCs w:val="22"/>
        </w:rPr>
        <w:t>4</w:t>
      </w:r>
      <w:r>
        <w:rPr>
          <w:rFonts w:ascii="Palatino Linotype" w:hAnsi="Palatino Linotype" w:cs="Segoe UI"/>
          <w:sz w:val="22"/>
          <w:szCs w:val="22"/>
        </w:rPr>
        <w:t>-</w:t>
      </w:r>
      <w:r w:rsidR="00AF4A11">
        <w:rPr>
          <w:rFonts w:ascii="Palatino Linotype" w:hAnsi="Palatino Linotype" w:cs="Segoe UI"/>
          <w:sz w:val="22"/>
          <w:szCs w:val="22"/>
        </w:rPr>
        <w:t xml:space="preserve"> </w:t>
      </w:r>
      <w:r w:rsidR="002C10DE">
        <w:rPr>
          <w:rFonts w:ascii="Palatino Linotype" w:hAnsi="Palatino Linotype" w:cs="Segoe UI"/>
          <w:sz w:val="22"/>
          <w:szCs w:val="22"/>
        </w:rPr>
        <w:t>této Dohody ve lhůtě uvedené v </w:t>
      </w:r>
      <w:r>
        <w:rPr>
          <w:rFonts w:ascii="Palatino Linotype" w:hAnsi="Palatino Linotype" w:cs="Segoe UI"/>
          <w:sz w:val="22"/>
          <w:szCs w:val="22"/>
        </w:rPr>
        <w:t>Příloze č</w:t>
      </w:r>
      <w:r w:rsidR="00A04A24">
        <w:rPr>
          <w:rFonts w:ascii="Palatino Linotype" w:hAnsi="Palatino Linotype" w:cs="Segoe UI"/>
          <w:sz w:val="22"/>
          <w:szCs w:val="22"/>
        </w:rPr>
        <w:t>.</w:t>
      </w:r>
      <w:r>
        <w:rPr>
          <w:rFonts w:ascii="Palatino Linotype" w:hAnsi="Palatino Linotype" w:cs="Segoe UI"/>
          <w:sz w:val="22"/>
          <w:szCs w:val="22"/>
        </w:rPr>
        <w:t xml:space="preserve"> 4 této Dohody</w:t>
      </w:r>
      <w:r w:rsidR="002C10DE">
        <w:rPr>
          <w:rFonts w:ascii="Palatino Linotype" w:hAnsi="Palatino Linotype" w:cs="Segoe UI"/>
          <w:sz w:val="22"/>
          <w:szCs w:val="22"/>
        </w:rPr>
        <w:t xml:space="preserve"> z důvodu vyššího počtu nahlášených chyb testery než </w:t>
      </w:r>
      <w:r w:rsidR="00151F48">
        <w:rPr>
          <w:rFonts w:ascii="Palatino Linotype" w:hAnsi="Palatino Linotype" w:cs="Segoe UI"/>
          <w:sz w:val="22"/>
          <w:szCs w:val="22"/>
        </w:rPr>
        <w:t xml:space="preserve">30 unikátních, </w:t>
      </w:r>
      <w:r w:rsidR="002C10DE">
        <w:rPr>
          <w:rFonts w:ascii="Palatino Linotype" w:hAnsi="Palatino Linotype" w:cs="Segoe UI"/>
          <w:sz w:val="22"/>
          <w:szCs w:val="22"/>
        </w:rPr>
        <w:t>je oprávněn tuto skutečnost Dodavateli písemně oznámit (v listinné nebo elektronické podobě) před uplynutím</w:t>
      </w:r>
      <w:r w:rsidR="008209DE">
        <w:rPr>
          <w:rFonts w:ascii="Palatino Linotype" w:hAnsi="Palatino Linotype" w:cs="Segoe UI"/>
          <w:sz w:val="22"/>
          <w:szCs w:val="22"/>
        </w:rPr>
        <w:t xml:space="preserve"> výše uvedené</w:t>
      </w:r>
      <w:r w:rsidR="002C10DE">
        <w:rPr>
          <w:rFonts w:ascii="Palatino Linotype" w:hAnsi="Palatino Linotype" w:cs="Segoe UI"/>
          <w:sz w:val="22"/>
          <w:szCs w:val="22"/>
        </w:rPr>
        <w:t xml:space="preserve"> lhůty pro testování</w:t>
      </w:r>
      <w:r w:rsidR="008209DE">
        <w:rPr>
          <w:rFonts w:ascii="Palatino Linotype" w:hAnsi="Palatino Linotype" w:cs="Segoe UI"/>
          <w:sz w:val="22"/>
          <w:szCs w:val="22"/>
        </w:rPr>
        <w:t xml:space="preserve"> a provedení oponentního řízení</w:t>
      </w:r>
      <w:r w:rsidR="002C10DE">
        <w:rPr>
          <w:rFonts w:ascii="Palatino Linotype" w:hAnsi="Palatino Linotype" w:cs="Segoe UI"/>
          <w:sz w:val="22"/>
          <w:szCs w:val="22"/>
        </w:rPr>
        <w:t xml:space="preserve">, přičemž v takovém případě se termín ukončení akceptačního řízení posouvá o </w:t>
      </w:r>
      <w:r w:rsidR="002C10DE" w:rsidRPr="00820CDB">
        <w:rPr>
          <w:rFonts w:ascii="Palatino Linotype" w:hAnsi="Palatino Linotype" w:cs="Segoe UI"/>
          <w:sz w:val="22"/>
          <w:szCs w:val="22"/>
        </w:rPr>
        <w:t>15</w:t>
      </w:r>
      <w:r w:rsidR="00A24719">
        <w:rPr>
          <w:rFonts w:ascii="Palatino Linotype" w:hAnsi="Palatino Linotype" w:cs="Segoe UI"/>
          <w:sz w:val="22"/>
          <w:szCs w:val="22"/>
        </w:rPr>
        <w:t xml:space="preserve"> </w:t>
      </w:r>
      <w:r w:rsidR="00B2699C">
        <w:rPr>
          <w:rFonts w:ascii="Palatino Linotype" w:hAnsi="Palatino Linotype" w:cs="Segoe UI"/>
          <w:sz w:val="22"/>
          <w:szCs w:val="22"/>
        </w:rPr>
        <w:t xml:space="preserve">pracovních </w:t>
      </w:r>
      <w:r w:rsidR="002C10DE">
        <w:rPr>
          <w:rFonts w:ascii="Palatino Linotype" w:hAnsi="Palatino Linotype" w:cs="Segoe UI"/>
          <w:sz w:val="22"/>
          <w:szCs w:val="22"/>
        </w:rPr>
        <w:t xml:space="preserve">dní, přičemž </w:t>
      </w:r>
      <w:r w:rsidR="00763E37">
        <w:rPr>
          <w:rFonts w:ascii="Palatino Linotype" w:hAnsi="Palatino Linotype" w:cs="Segoe UI"/>
          <w:sz w:val="22"/>
          <w:szCs w:val="22"/>
        </w:rPr>
        <w:t>Objednatel sdělí Dodavateli výhrady k předanému plnění s vyznačením jejich závažností ve smyslu bodu 2.4.</w:t>
      </w:r>
      <w:r w:rsidR="004E5320">
        <w:rPr>
          <w:rFonts w:ascii="Palatino Linotype" w:hAnsi="Palatino Linotype" w:cs="Segoe UI"/>
          <w:sz w:val="22"/>
          <w:szCs w:val="22"/>
        </w:rPr>
        <w:t xml:space="preserve">4 </w:t>
      </w:r>
      <w:r w:rsidR="00763E37">
        <w:rPr>
          <w:rFonts w:ascii="Palatino Linotype" w:hAnsi="Palatino Linotype" w:cs="Segoe UI"/>
          <w:sz w:val="22"/>
          <w:szCs w:val="22"/>
        </w:rPr>
        <w:t xml:space="preserve">této Dohody nejpozději </w:t>
      </w:r>
      <w:r w:rsidR="000D4A65">
        <w:rPr>
          <w:rFonts w:ascii="Palatino Linotype" w:hAnsi="Palatino Linotype" w:cs="Segoe UI"/>
          <w:sz w:val="22"/>
          <w:szCs w:val="22"/>
        </w:rPr>
        <w:t>10</w:t>
      </w:r>
      <w:r w:rsidR="00763E37">
        <w:rPr>
          <w:rFonts w:ascii="Palatino Linotype" w:hAnsi="Palatino Linotype" w:cs="Segoe UI"/>
          <w:sz w:val="22"/>
          <w:szCs w:val="22"/>
        </w:rPr>
        <w:t xml:space="preserve">tý </w:t>
      </w:r>
      <w:r w:rsidR="00B2699C">
        <w:rPr>
          <w:rFonts w:ascii="Palatino Linotype" w:hAnsi="Palatino Linotype" w:cs="Segoe UI"/>
          <w:sz w:val="22"/>
          <w:szCs w:val="22"/>
        </w:rPr>
        <w:t xml:space="preserve">pracovní </w:t>
      </w:r>
      <w:r w:rsidR="00763E37">
        <w:rPr>
          <w:rFonts w:ascii="Palatino Linotype" w:hAnsi="Palatino Linotype" w:cs="Segoe UI"/>
          <w:sz w:val="22"/>
          <w:szCs w:val="22"/>
        </w:rPr>
        <w:t>den před termínem ukončení akceptačního řízení.</w:t>
      </w:r>
    </w:p>
    <w:p w14:paraId="6ACDD90B" w14:textId="77777777" w:rsidR="00763E37" w:rsidRDefault="00763E37" w:rsidP="004D4ED7">
      <w:pPr>
        <w:widowControl w:val="0"/>
        <w:numPr>
          <w:ilvl w:val="2"/>
          <w:numId w:val="34"/>
        </w:numPr>
        <w:spacing w:before="120" w:after="120" w:line="276" w:lineRule="auto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 xml:space="preserve">Strany se </w:t>
      </w:r>
      <w:r w:rsidR="008209DE">
        <w:rPr>
          <w:rFonts w:ascii="Palatino Linotype" w:hAnsi="Palatino Linotype" w:cs="Segoe UI"/>
          <w:sz w:val="22"/>
          <w:szCs w:val="22"/>
        </w:rPr>
        <w:t>shodly na tom</w:t>
      </w:r>
      <w:r>
        <w:rPr>
          <w:rFonts w:ascii="Palatino Linotype" w:hAnsi="Palatino Linotype" w:cs="Segoe UI"/>
          <w:sz w:val="22"/>
          <w:szCs w:val="22"/>
        </w:rPr>
        <w:t>, že v rámci akceptačního testování musí být provedeny a vyhodnoceny veškeré testy dle testovacích scénářů obsažených v akceptovaném dokumentu Plán tes</w:t>
      </w:r>
      <w:r w:rsidRPr="00357F58">
        <w:rPr>
          <w:rFonts w:ascii="Palatino Linotype" w:hAnsi="Palatino Linotype" w:cs="Segoe UI"/>
          <w:sz w:val="22"/>
          <w:szCs w:val="22"/>
        </w:rPr>
        <w:t>t</w:t>
      </w:r>
      <w:r w:rsidR="00A025C8" w:rsidRPr="00357F58">
        <w:rPr>
          <w:rFonts w:ascii="Palatino Linotype" w:hAnsi="Palatino Linotype" w:cs="Segoe UI"/>
          <w:sz w:val="22"/>
          <w:szCs w:val="22"/>
        </w:rPr>
        <w:t>ů</w:t>
      </w:r>
      <w:r>
        <w:rPr>
          <w:rFonts w:ascii="Palatino Linotype" w:hAnsi="Palatino Linotype" w:cs="Segoe UI"/>
          <w:sz w:val="22"/>
          <w:szCs w:val="22"/>
        </w:rPr>
        <w:t xml:space="preserve"> a akceptovaném dokumentu Testovací scénáře.</w:t>
      </w:r>
    </w:p>
    <w:p w14:paraId="760C6744" w14:textId="23239B5F" w:rsidR="00763E37" w:rsidRDefault="00A24719" w:rsidP="004D4ED7">
      <w:pPr>
        <w:widowControl w:val="0"/>
        <w:numPr>
          <w:ilvl w:val="2"/>
          <w:numId w:val="34"/>
        </w:numPr>
        <w:spacing w:before="120" w:after="120" w:line="276" w:lineRule="auto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 xml:space="preserve">V případě, že v rámci vyhodnocení sdělených výhrad Objednatele k předanému plnění v akceptačním řízení nebude pro Dodavatele možné provést ověření konkrétní vady ani po </w:t>
      </w:r>
      <w:r w:rsidR="008209DE">
        <w:rPr>
          <w:rFonts w:ascii="Palatino Linotype" w:hAnsi="Palatino Linotype" w:cs="Segoe UI"/>
          <w:sz w:val="22"/>
          <w:szCs w:val="22"/>
        </w:rPr>
        <w:t xml:space="preserve">poskytnutí </w:t>
      </w:r>
      <w:r>
        <w:rPr>
          <w:rFonts w:ascii="Palatino Linotype" w:hAnsi="Palatino Linotype" w:cs="Segoe UI"/>
          <w:sz w:val="22"/>
          <w:szCs w:val="22"/>
        </w:rPr>
        <w:t>součinnosti test manažera Objednatele dle bodu 2.4.</w:t>
      </w:r>
      <w:r w:rsidR="004E5320">
        <w:rPr>
          <w:rFonts w:ascii="Palatino Linotype" w:hAnsi="Palatino Linotype" w:cs="Segoe UI"/>
          <w:sz w:val="22"/>
          <w:szCs w:val="22"/>
        </w:rPr>
        <w:t xml:space="preserve">7 </w:t>
      </w:r>
      <w:r>
        <w:rPr>
          <w:rFonts w:ascii="Palatino Linotype" w:hAnsi="Palatino Linotype" w:cs="Segoe UI"/>
          <w:sz w:val="22"/>
          <w:szCs w:val="22"/>
        </w:rPr>
        <w:t>této Dohody, a to například z důvodu, že se vadu Dodavateli nepodařilo replikovat, je Dodavatel oprávněn požádat test manažera Objednatele o zajištění provedení retestu</w:t>
      </w:r>
      <w:r w:rsidR="008209DE">
        <w:rPr>
          <w:rFonts w:ascii="Palatino Linotype" w:hAnsi="Palatino Linotype" w:cs="Segoe UI"/>
          <w:sz w:val="22"/>
          <w:szCs w:val="22"/>
        </w:rPr>
        <w:t xml:space="preserve"> k příslušné sdělené vadě</w:t>
      </w:r>
      <w:r>
        <w:rPr>
          <w:rFonts w:ascii="Palatino Linotype" w:hAnsi="Palatino Linotype" w:cs="Segoe UI"/>
          <w:sz w:val="22"/>
          <w:szCs w:val="22"/>
        </w:rPr>
        <w:t>, přičemž v takovém případě bude do termínu ukončení akceptačního řízení proveden za účasti test manažerů obou Stran opakovaný test dle příslušného testovacího scénáře u příslušného testera, který příslušný test prováděl v rámci akceptačního testování</w:t>
      </w:r>
      <w:r w:rsidR="00264E6E">
        <w:rPr>
          <w:rFonts w:ascii="Palatino Linotype" w:hAnsi="Palatino Linotype" w:cs="Segoe UI"/>
          <w:sz w:val="22"/>
          <w:szCs w:val="22"/>
        </w:rPr>
        <w:t>, nebo u jiné osoby určené test manažerem</w:t>
      </w:r>
      <w:r w:rsidR="00A04A24">
        <w:rPr>
          <w:rFonts w:ascii="Palatino Linotype" w:hAnsi="Palatino Linotype" w:cs="Segoe UI"/>
          <w:sz w:val="22"/>
          <w:szCs w:val="22"/>
        </w:rPr>
        <w:t xml:space="preserve"> Objednatele</w:t>
      </w:r>
      <w:r>
        <w:rPr>
          <w:rFonts w:ascii="Palatino Linotype" w:hAnsi="Palatino Linotype" w:cs="Segoe UI"/>
          <w:sz w:val="22"/>
          <w:szCs w:val="22"/>
        </w:rPr>
        <w:t>, za účelem ověření, že při provedení testu byly dodrženy veškeré podmínky provádění testu, ověření výsledku testu a zjištění dalších skutečností nezbytných pro vyhodnocení výsledku testu a podstaty případné vady.</w:t>
      </w:r>
      <w:r w:rsidR="00AC4990">
        <w:rPr>
          <w:rFonts w:ascii="Palatino Linotype" w:hAnsi="Palatino Linotype" w:cs="Segoe UI"/>
          <w:sz w:val="22"/>
          <w:szCs w:val="22"/>
        </w:rPr>
        <w:t xml:space="preserve"> Tento výsledek opakovaného testu budou Strany při vyhodnocení akceptačních testů respektovat.</w:t>
      </w:r>
    </w:p>
    <w:p w14:paraId="54E287AD" w14:textId="77777777" w:rsidR="00B2699C" w:rsidRDefault="00B2699C" w:rsidP="008820D1">
      <w:pPr>
        <w:widowControl w:val="0"/>
        <w:numPr>
          <w:ilvl w:val="2"/>
          <w:numId w:val="34"/>
        </w:numPr>
        <w:spacing w:before="120" w:after="120" w:line="276" w:lineRule="auto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 xml:space="preserve">Strany se dohodly, že v případě, že Dodavatel oznámí před termínem ukončení akceptačního řízení, že </w:t>
      </w:r>
      <w:r w:rsidR="00AC4990">
        <w:rPr>
          <w:rFonts w:ascii="Palatino Linotype" w:hAnsi="Palatino Linotype" w:cs="Segoe UI"/>
          <w:sz w:val="22"/>
          <w:szCs w:val="22"/>
        </w:rPr>
        <w:t xml:space="preserve">zjištěné </w:t>
      </w:r>
      <w:r>
        <w:rPr>
          <w:rFonts w:ascii="Palatino Linotype" w:hAnsi="Palatino Linotype" w:cs="Segoe UI"/>
          <w:sz w:val="22"/>
          <w:szCs w:val="22"/>
        </w:rPr>
        <w:t>vady byly odstraněny</w:t>
      </w:r>
      <w:r w:rsidR="00231128">
        <w:rPr>
          <w:rFonts w:ascii="Palatino Linotype" w:hAnsi="Palatino Linotype" w:cs="Segoe UI"/>
          <w:sz w:val="22"/>
          <w:szCs w:val="22"/>
        </w:rPr>
        <w:t xml:space="preserve"> a bude-li to časově možné</w:t>
      </w:r>
      <w:r>
        <w:rPr>
          <w:rFonts w:ascii="Palatino Linotype" w:hAnsi="Palatino Linotype" w:cs="Segoe UI"/>
          <w:sz w:val="22"/>
          <w:szCs w:val="22"/>
        </w:rPr>
        <w:t xml:space="preserve">, </w:t>
      </w:r>
      <w:r w:rsidR="00231128">
        <w:rPr>
          <w:rFonts w:ascii="Palatino Linotype" w:hAnsi="Palatino Linotype" w:cs="Segoe UI"/>
          <w:sz w:val="22"/>
          <w:szCs w:val="22"/>
        </w:rPr>
        <w:t>Dodavatel na základě pokynu Objednatele nasadí novou verzi Systému RESSS do testovacího prostředí a Objednatel</w:t>
      </w:r>
      <w:r>
        <w:rPr>
          <w:rFonts w:ascii="Palatino Linotype" w:hAnsi="Palatino Linotype" w:cs="Segoe UI"/>
          <w:sz w:val="22"/>
          <w:szCs w:val="22"/>
        </w:rPr>
        <w:t xml:space="preserve"> do termínu ukončení akceptačního řízení </w:t>
      </w:r>
      <w:r w:rsidR="00231128">
        <w:rPr>
          <w:rFonts w:ascii="Palatino Linotype" w:hAnsi="Palatino Linotype" w:cs="Segoe UI"/>
          <w:sz w:val="22"/>
          <w:szCs w:val="22"/>
        </w:rPr>
        <w:t xml:space="preserve">provede </w:t>
      </w:r>
      <w:r>
        <w:rPr>
          <w:rFonts w:ascii="Palatino Linotype" w:hAnsi="Palatino Linotype" w:cs="Segoe UI"/>
          <w:sz w:val="22"/>
          <w:szCs w:val="22"/>
        </w:rPr>
        <w:t>opakovaný test k příslušným vadám za účelem ověření, že vady byly odstraněny.</w:t>
      </w:r>
      <w:r w:rsidR="00231128">
        <w:rPr>
          <w:rFonts w:ascii="Palatino Linotype" w:hAnsi="Palatino Linotype" w:cs="Segoe UI"/>
          <w:sz w:val="22"/>
          <w:szCs w:val="22"/>
        </w:rPr>
        <w:t xml:space="preserve"> Objednatel je oprávněn dle svého uvážení požádat, aby se opakovaného testování účastnil také test manažer Dodavatele.</w:t>
      </w:r>
      <w:r>
        <w:rPr>
          <w:rFonts w:ascii="Palatino Linotype" w:hAnsi="Palatino Linotype" w:cs="Segoe UI"/>
          <w:sz w:val="22"/>
          <w:szCs w:val="22"/>
        </w:rPr>
        <w:t xml:space="preserve"> </w:t>
      </w:r>
      <w:r w:rsidR="00DA0645">
        <w:rPr>
          <w:rFonts w:ascii="Palatino Linotype" w:hAnsi="Palatino Linotype" w:cs="Segoe UI"/>
          <w:sz w:val="22"/>
          <w:szCs w:val="22"/>
        </w:rPr>
        <w:t xml:space="preserve">Dodavatel nesmí </w:t>
      </w:r>
      <w:r w:rsidR="008F39A4">
        <w:rPr>
          <w:rFonts w:ascii="Palatino Linotype" w:hAnsi="Palatino Linotype" w:cs="Segoe UI"/>
          <w:sz w:val="22"/>
          <w:szCs w:val="22"/>
        </w:rPr>
        <w:t xml:space="preserve">aktivně </w:t>
      </w:r>
      <w:r w:rsidR="00DA0645">
        <w:rPr>
          <w:rFonts w:ascii="Palatino Linotype" w:hAnsi="Palatino Linotype" w:cs="Segoe UI"/>
          <w:sz w:val="22"/>
          <w:szCs w:val="22"/>
        </w:rPr>
        <w:t xml:space="preserve">zasahovat </w:t>
      </w:r>
      <w:r w:rsidR="008F39A4">
        <w:rPr>
          <w:rFonts w:ascii="Palatino Linotype" w:hAnsi="Palatino Linotype" w:cs="Segoe UI"/>
          <w:sz w:val="22"/>
          <w:szCs w:val="22"/>
        </w:rPr>
        <w:lastRenderedPageBreak/>
        <w:t xml:space="preserve">bez souhlasu Objednatele </w:t>
      </w:r>
      <w:r w:rsidR="00DA0645">
        <w:rPr>
          <w:rFonts w:ascii="Palatino Linotype" w:hAnsi="Palatino Linotype" w:cs="Segoe UI"/>
          <w:sz w:val="22"/>
          <w:szCs w:val="22"/>
        </w:rPr>
        <w:t xml:space="preserve">do aplikace ani testovacího prostředí v průběhu akceptačních testů. </w:t>
      </w:r>
      <w:r>
        <w:rPr>
          <w:rFonts w:ascii="Palatino Linotype" w:hAnsi="Palatino Linotype" w:cs="Segoe UI"/>
          <w:sz w:val="22"/>
          <w:szCs w:val="22"/>
        </w:rPr>
        <w:t xml:space="preserve">V rámci jednání k ukončení akceptačního řízení dle </w:t>
      </w:r>
      <w:r w:rsidR="00133DCA">
        <w:rPr>
          <w:rFonts w:ascii="Palatino Linotype" w:hAnsi="Palatino Linotype" w:cs="Segoe UI"/>
          <w:sz w:val="22"/>
          <w:szCs w:val="22"/>
        </w:rPr>
        <w:t>bodu</w:t>
      </w:r>
      <w:r>
        <w:rPr>
          <w:rFonts w:ascii="Palatino Linotype" w:hAnsi="Palatino Linotype" w:cs="Segoe UI"/>
          <w:sz w:val="22"/>
          <w:szCs w:val="22"/>
        </w:rPr>
        <w:t xml:space="preserve"> 8.1.5.5</w:t>
      </w:r>
      <w:r w:rsidR="00A025C8">
        <w:rPr>
          <w:rFonts w:ascii="Palatino Linotype" w:hAnsi="Palatino Linotype" w:cs="Segoe UI"/>
          <w:sz w:val="22"/>
          <w:szCs w:val="22"/>
        </w:rPr>
        <w:t xml:space="preserve"> </w:t>
      </w:r>
      <w:r w:rsidR="00A025C8" w:rsidRPr="00357F58">
        <w:rPr>
          <w:rFonts w:ascii="Palatino Linotype" w:hAnsi="Palatino Linotype" w:cs="Segoe UI"/>
          <w:sz w:val="22"/>
          <w:szCs w:val="22"/>
        </w:rPr>
        <w:t>Rámcové smlouvy</w:t>
      </w:r>
      <w:r w:rsidRPr="00357F58">
        <w:rPr>
          <w:rFonts w:ascii="Palatino Linotype" w:hAnsi="Palatino Linotype" w:cs="Segoe UI"/>
          <w:sz w:val="22"/>
          <w:szCs w:val="22"/>
        </w:rPr>
        <w:t xml:space="preserve"> se výsledky</w:t>
      </w:r>
      <w:r>
        <w:rPr>
          <w:rFonts w:ascii="Palatino Linotype" w:hAnsi="Palatino Linotype" w:cs="Segoe UI"/>
          <w:sz w:val="22"/>
          <w:szCs w:val="22"/>
        </w:rPr>
        <w:t xml:space="preserve"> těchto opakovaných testů</w:t>
      </w:r>
      <w:r w:rsidR="00AC4990">
        <w:rPr>
          <w:rFonts w:ascii="Palatino Linotype" w:hAnsi="Palatino Linotype" w:cs="Segoe UI"/>
          <w:sz w:val="22"/>
          <w:szCs w:val="22"/>
        </w:rPr>
        <w:t xml:space="preserve"> ve vztahu k vadám uvedeným v bodě 2.4.</w:t>
      </w:r>
      <w:r w:rsidR="004E5320">
        <w:rPr>
          <w:rFonts w:ascii="Palatino Linotype" w:hAnsi="Palatino Linotype" w:cs="Segoe UI"/>
          <w:sz w:val="22"/>
          <w:szCs w:val="22"/>
        </w:rPr>
        <w:t xml:space="preserve">4 </w:t>
      </w:r>
      <w:r w:rsidR="00AC4990">
        <w:rPr>
          <w:rFonts w:ascii="Palatino Linotype" w:hAnsi="Palatino Linotype" w:cs="Segoe UI"/>
          <w:sz w:val="22"/>
          <w:szCs w:val="22"/>
        </w:rPr>
        <w:t>této Dohody</w:t>
      </w:r>
      <w:r>
        <w:rPr>
          <w:rFonts w:ascii="Palatino Linotype" w:hAnsi="Palatino Linotype" w:cs="Segoe UI"/>
          <w:sz w:val="22"/>
          <w:szCs w:val="22"/>
        </w:rPr>
        <w:t xml:space="preserve"> zohlední při stanovení konečného počtu a kategorizace vad pro stanovení výsledku akceptačního řízení.</w:t>
      </w:r>
      <w:r w:rsidR="00AC4990">
        <w:rPr>
          <w:rFonts w:ascii="Palatino Linotype" w:hAnsi="Palatino Linotype" w:cs="Segoe UI"/>
          <w:sz w:val="22"/>
          <w:szCs w:val="22"/>
        </w:rPr>
        <w:t xml:space="preserve"> </w:t>
      </w:r>
    </w:p>
    <w:p w14:paraId="117BC7F3" w14:textId="77777777" w:rsidR="00FC33FB" w:rsidRPr="008820D1" w:rsidRDefault="00FC33FB" w:rsidP="008820D1">
      <w:pPr>
        <w:widowControl w:val="0"/>
        <w:numPr>
          <w:ilvl w:val="2"/>
          <w:numId w:val="34"/>
        </w:numPr>
        <w:spacing w:before="120" w:after="120" w:line="276" w:lineRule="auto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 xml:space="preserve">Strany se dohodly, že pro případné další </w:t>
      </w:r>
      <w:r w:rsidRPr="00357F58">
        <w:rPr>
          <w:rFonts w:ascii="Palatino Linotype" w:hAnsi="Palatino Linotype" w:cs="Segoe UI"/>
          <w:sz w:val="22"/>
          <w:szCs w:val="22"/>
        </w:rPr>
        <w:t>kol</w:t>
      </w:r>
      <w:r w:rsidR="00A025C8" w:rsidRPr="00357F58">
        <w:rPr>
          <w:rFonts w:ascii="Palatino Linotype" w:hAnsi="Palatino Linotype" w:cs="Segoe UI"/>
          <w:sz w:val="22"/>
          <w:szCs w:val="22"/>
        </w:rPr>
        <w:t>a</w:t>
      </w:r>
      <w:r w:rsidRPr="00357F58">
        <w:rPr>
          <w:rFonts w:ascii="Palatino Linotype" w:hAnsi="Palatino Linotype" w:cs="Segoe UI"/>
          <w:sz w:val="22"/>
          <w:szCs w:val="22"/>
        </w:rPr>
        <w:t xml:space="preserve"> U</w:t>
      </w:r>
      <w:r>
        <w:rPr>
          <w:rFonts w:ascii="Palatino Linotype" w:hAnsi="Palatino Linotype" w:cs="Segoe UI"/>
          <w:sz w:val="22"/>
          <w:szCs w:val="22"/>
        </w:rPr>
        <w:t xml:space="preserve">AT </w:t>
      </w:r>
      <w:r w:rsidR="00215569">
        <w:rPr>
          <w:rFonts w:ascii="Palatino Linotype" w:hAnsi="Palatino Linotype" w:cs="Segoe UI"/>
          <w:sz w:val="22"/>
          <w:szCs w:val="22"/>
        </w:rPr>
        <w:t xml:space="preserve">mohou po vzájemném odsouhlasení </w:t>
      </w:r>
      <w:r>
        <w:rPr>
          <w:rFonts w:ascii="Palatino Linotype" w:hAnsi="Palatino Linotype" w:cs="Segoe UI"/>
          <w:sz w:val="22"/>
          <w:szCs w:val="22"/>
        </w:rPr>
        <w:t xml:space="preserve">změnit </w:t>
      </w:r>
      <w:r w:rsidR="00215569">
        <w:rPr>
          <w:rFonts w:ascii="Palatino Linotype" w:hAnsi="Palatino Linotype" w:cs="Segoe UI"/>
          <w:sz w:val="22"/>
          <w:szCs w:val="22"/>
        </w:rPr>
        <w:t>postup testování uvedený v odstavci 2.4 Dohody</w:t>
      </w:r>
      <w:r w:rsidR="005720FD">
        <w:rPr>
          <w:rFonts w:ascii="Palatino Linotype" w:hAnsi="Palatino Linotype" w:cs="Segoe UI"/>
          <w:sz w:val="22"/>
          <w:szCs w:val="22"/>
        </w:rPr>
        <w:t xml:space="preserve"> včetně Plánu testů</w:t>
      </w:r>
      <w:r w:rsidR="00215569">
        <w:rPr>
          <w:rFonts w:ascii="Palatino Linotype" w:hAnsi="Palatino Linotype" w:cs="Segoe UI"/>
          <w:sz w:val="22"/>
          <w:szCs w:val="22"/>
        </w:rPr>
        <w:t>, a to bez nutnosti uzavření dodatku k této Dohodě.</w:t>
      </w:r>
    </w:p>
    <w:p w14:paraId="54B26F6C" w14:textId="77777777" w:rsidR="00AC4990" w:rsidRDefault="007D209B" w:rsidP="00147510">
      <w:pPr>
        <w:widowControl w:val="0"/>
        <w:numPr>
          <w:ilvl w:val="1"/>
          <w:numId w:val="34"/>
        </w:numPr>
        <w:spacing w:before="120" w:after="120" w:line="276" w:lineRule="auto"/>
        <w:ind w:left="426" w:hanging="426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  <w:u w:val="single"/>
        </w:rPr>
        <w:t>Schválení harmonogramu dalších prací</w:t>
      </w:r>
      <w:r w:rsidR="00AC4990">
        <w:rPr>
          <w:rFonts w:ascii="Palatino Linotype" w:hAnsi="Palatino Linotype" w:cs="Segoe UI"/>
          <w:sz w:val="22"/>
          <w:szCs w:val="22"/>
        </w:rPr>
        <w:t>:</w:t>
      </w:r>
    </w:p>
    <w:p w14:paraId="5C695A46" w14:textId="77777777" w:rsidR="00AC4990" w:rsidRDefault="00AC4990" w:rsidP="00AC4990">
      <w:pPr>
        <w:widowControl w:val="0"/>
        <w:numPr>
          <w:ilvl w:val="2"/>
          <w:numId w:val="34"/>
        </w:numPr>
        <w:spacing w:before="120" w:after="120" w:line="276" w:lineRule="auto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 xml:space="preserve">Strany se </w:t>
      </w:r>
      <w:r w:rsidR="007D209B">
        <w:rPr>
          <w:rFonts w:ascii="Palatino Linotype" w:hAnsi="Palatino Linotype" w:cs="Segoe UI"/>
          <w:sz w:val="22"/>
          <w:szCs w:val="22"/>
        </w:rPr>
        <w:t xml:space="preserve">shodly na harmonogramu dalších prací v rámci plnění Prováděcí smlouvy, který tvoří Přílohu č. </w:t>
      </w:r>
      <w:r w:rsidR="00FB559D" w:rsidRPr="00820CDB">
        <w:rPr>
          <w:rFonts w:ascii="Palatino Linotype" w:hAnsi="Palatino Linotype" w:cs="Segoe UI"/>
          <w:sz w:val="22"/>
          <w:szCs w:val="22"/>
        </w:rPr>
        <w:t>5</w:t>
      </w:r>
      <w:r w:rsidR="007D209B">
        <w:rPr>
          <w:rFonts w:ascii="Palatino Linotype" w:hAnsi="Palatino Linotype" w:cs="Segoe UI"/>
          <w:sz w:val="22"/>
          <w:szCs w:val="22"/>
        </w:rPr>
        <w:t xml:space="preserve"> této Dohody.</w:t>
      </w:r>
      <w:r>
        <w:rPr>
          <w:rFonts w:ascii="Palatino Linotype" w:hAnsi="Palatino Linotype" w:cs="Segoe UI"/>
          <w:sz w:val="22"/>
          <w:szCs w:val="22"/>
        </w:rPr>
        <w:t xml:space="preserve"> </w:t>
      </w:r>
    </w:p>
    <w:p w14:paraId="50B919AD" w14:textId="77777777" w:rsidR="007D209B" w:rsidRDefault="007D209B" w:rsidP="00147510">
      <w:pPr>
        <w:widowControl w:val="0"/>
        <w:numPr>
          <w:ilvl w:val="1"/>
          <w:numId w:val="34"/>
        </w:numPr>
        <w:spacing w:before="120" w:after="120" w:line="276" w:lineRule="auto"/>
        <w:ind w:left="426" w:hanging="426"/>
        <w:jc w:val="both"/>
        <w:rPr>
          <w:rFonts w:ascii="Palatino Linotype" w:hAnsi="Palatino Linotype" w:cs="Segoe UI"/>
          <w:sz w:val="22"/>
          <w:szCs w:val="22"/>
        </w:rPr>
      </w:pPr>
      <w:r w:rsidRPr="007D209B">
        <w:rPr>
          <w:rFonts w:ascii="Palatino Linotype" w:hAnsi="Palatino Linotype" w:cs="Segoe UI"/>
          <w:sz w:val="22"/>
          <w:szCs w:val="22"/>
          <w:u w:val="single"/>
        </w:rPr>
        <w:t>Stanovení rozhodného dne pro zapracování souladu s</w:t>
      </w:r>
      <w:r>
        <w:rPr>
          <w:rFonts w:ascii="Palatino Linotype" w:hAnsi="Palatino Linotype" w:cs="Segoe UI"/>
          <w:sz w:val="22"/>
          <w:szCs w:val="22"/>
          <w:u w:val="single"/>
        </w:rPr>
        <w:t> </w:t>
      </w:r>
      <w:r w:rsidRPr="007D209B">
        <w:rPr>
          <w:rFonts w:ascii="Palatino Linotype" w:hAnsi="Palatino Linotype" w:cs="Segoe UI"/>
          <w:sz w:val="22"/>
          <w:szCs w:val="22"/>
          <w:u w:val="single"/>
        </w:rPr>
        <w:t>legislativou</w:t>
      </w:r>
      <w:r>
        <w:rPr>
          <w:rFonts w:ascii="Palatino Linotype" w:hAnsi="Palatino Linotype" w:cs="Segoe UI"/>
          <w:sz w:val="22"/>
          <w:szCs w:val="22"/>
        </w:rPr>
        <w:t>:</w:t>
      </w:r>
    </w:p>
    <w:p w14:paraId="681AF16A" w14:textId="77777777" w:rsidR="007D209B" w:rsidRDefault="007D209B" w:rsidP="007D209B">
      <w:pPr>
        <w:widowControl w:val="0"/>
        <w:numPr>
          <w:ilvl w:val="2"/>
          <w:numId w:val="34"/>
        </w:numPr>
        <w:spacing w:before="120" w:after="120" w:line="276" w:lineRule="auto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 xml:space="preserve">Strany se dohodly, že okamžik nabytí účinnosti této Dohody bude rozhodný pro stav právních předpisů, který má být zohledněn pro dokončení plnění Prováděcí smlouvy. </w:t>
      </w:r>
    </w:p>
    <w:p w14:paraId="6CAC5B1A" w14:textId="77777777" w:rsidR="007D209B" w:rsidRDefault="007D209B" w:rsidP="007D209B">
      <w:pPr>
        <w:widowControl w:val="0"/>
        <w:numPr>
          <w:ilvl w:val="2"/>
          <w:numId w:val="34"/>
        </w:numPr>
        <w:spacing w:before="120" w:after="120" w:line="276" w:lineRule="auto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 xml:space="preserve">Strany se dohodly, že změny právních předpisů, které nabudou účinnosti po </w:t>
      </w:r>
      <w:r w:rsidR="008209DE">
        <w:rPr>
          <w:rFonts w:ascii="Palatino Linotype" w:hAnsi="Palatino Linotype" w:cs="Segoe UI"/>
          <w:sz w:val="22"/>
          <w:szCs w:val="22"/>
        </w:rPr>
        <w:t>nabytí účinnosti</w:t>
      </w:r>
      <w:r>
        <w:rPr>
          <w:rFonts w:ascii="Palatino Linotype" w:hAnsi="Palatino Linotype" w:cs="Segoe UI"/>
          <w:sz w:val="22"/>
          <w:szCs w:val="22"/>
        </w:rPr>
        <w:t xml:space="preserve"> této Dohody, budou řešeny v rámci Rozvoje dle Rámcové smlouvy.</w:t>
      </w:r>
    </w:p>
    <w:p w14:paraId="2B2FEE5B" w14:textId="77777777" w:rsidR="007D209B" w:rsidRDefault="007D209B" w:rsidP="00147510">
      <w:pPr>
        <w:widowControl w:val="0"/>
        <w:numPr>
          <w:ilvl w:val="1"/>
          <w:numId w:val="34"/>
        </w:numPr>
        <w:spacing w:before="120" w:after="120" w:line="276" w:lineRule="auto"/>
        <w:ind w:left="426" w:hanging="426"/>
        <w:jc w:val="both"/>
        <w:rPr>
          <w:rFonts w:ascii="Palatino Linotype" w:hAnsi="Palatino Linotype" w:cs="Segoe UI"/>
          <w:sz w:val="22"/>
          <w:szCs w:val="22"/>
        </w:rPr>
      </w:pPr>
      <w:r w:rsidRPr="007D209B">
        <w:rPr>
          <w:rFonts w:ascii="Palatino Linotype" w:hAnsi="Palatino Linotype" w:cs="Segoe UI"/>
          <w:sz w:val="22"/>
          <w:szCs w:val="22"/>
          <w:u w:val="single"/>
        </w:rPr>
        <w:t>Schválení vypořádání konsolidované tabulky</w:t>
      </w:r>
      <w:r w:rsidR="003E49B2">
        <w:rPr>
          <w:rFonts w:ascii="Palatino Linotype" w:hAnsi="Palatino Linotype" w:cs="Segoe UI"/>
          <w:sz w:val="22"/>
          <w:szCs w:val="22"/>
          <w:u w:val="single"/>
        </w:rPr>
        <w:t xml:space="preserve"> a soulad s prototypem</w:t>
      </w:r>
      <w:r>
        <w:rPr>
          <w:rFonts w:ascii="Palatino Linotype" w:hAnsi="Palatino Linotype" w:cs="Segoe UI"/>
          <w:sz w:val="22"/>
          <w:szCs w:val="22"/>
        </w:rPr>
        <w:t>:</w:t>
      </w:r>
    </w:p>
    <w:p w14:paraId="68D7E0EA" w14:textId="77777777" w:rsidR="007D209B" w:rsidRDefault="007D209B" w:rsidP="007D209B">
      <w:pPr>
        <w:widowControl w:val="0"/>
        <w:numPr>
          <w:ilvl w:val="2"/>
          <w:numId w:val="34"/>
        </w:numPr>
        <w:spacing w:before="120" w:after="120" w:line="276" w:lineRule="auto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>Strany konstatují, že předmětem jejich jednání bylo vypořádání připomínek Objednatele obsažených v konsolidované tabulce.</w:t>
      </w:r>
    </w:p>
    <w:p w14:paraId="3CDC5244" w14:textId="77777777" w:rsidR="007D209B" w:rsidRDefault="007D209B" w:rsidP="007D209B">
      <w:pPr>
        <w:widowControl w:val="0"/>
        <w:numPr>
          <w:ilvl w:val="2"/>
          <w:numId w:val="34"/>
        </w:numPr>
        <w:spacing w:before="120" w:after="120" w:line="276" w:lineRule="auto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 xml:space="preserve">Strany se shodly na stavu vypořádání všech bodů konsolidované tabulky, přičemž vzájemně odsouhlasený stav vypořádání všech bodů je zachycen v Příloze č. </w:t>
      </w:r>
      <w:r w:rsidR="00FB559D" w:rsidRPr="00820CDB">
        <w:rPr>
          <w:rFonts w:ascii="Palatino Linotype" w:hAnsi="Palatino Linotype" w:cs="Segoe UI"/>
          <w:sz w:val="22"/>
          <w:szCs w:val="22"/>
        </w:rPr>
        <w:t>6</w:t>
      </w:r>
      <w:r>
        <w:rPr>
          <w:rFonts w:ascii="Palatino Linotype" w:hAnsi="Palatino Linotype" w:cs="Segoe UI"/>
          <w:sz w:val="22"/>
          <w:szCs w:val="22"/>
        </w:rPr>
        <w:t xml:space="preserve"> této Dohody. </w:t>
      </w:r>
    </w:p>
    <w:p w14:paraId="6B4CCBB3" w14:textId="77777777" w:rsidR="007D209B" w:rsidRDefault="007D209B" w:rsidP="007D209B">
      <w:pPr>
        <w:widowControl w:val="0"/>
        <w:numPr>
          <w:ilvl w:val="2"/>
          <w:numId w:val="34"/>
        </w:numPr>
        <w:spacing w:before="120" w:after="120" w:line="276" w:lineRule="auto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>Strany se zavazují postupovat v rámci akcepta</w:t>
      </w:r>
      <w:r w:rsidR="00133DCA">
        <w:rPr>
          <w:rFonts w:ascii="Palatino Linotype" w:hAnsi="Palatino Linotype" w:cs="Segoe UI"/>
          <w:sz w:val="22"/>
          <w:szCs w:val="22"/>
        </w:rPr>
        <w:t>ce</w:t>
      </w:r>
      <w:r w:rsidR="00B53869">
        <w:rPr>
          <w:rFonts w:ascii="Palatino Linotype" w:hAnsi="Palatino Linotype" w:cs="Segoe UI"/>
          <w:sz w:val="22"/>
          <w:szCs w:val="22"/>
        </w:rPr>
        <w:t xml:space="preserve"> </w:t>
      </w:r>
      <w:r>
        <w:rPr>
          <w:rFonts w:ascii="Palatino Linotype" w:hAnsi="Palatino Linotype" w:cs="Segoe UI"/>
          <w:sz w:val="22"/>
          <w:szCs w:val="22"/>
        </w:rPr>
        <w:t>softwarového díla v souladu se závěry a stavem konsolidované tabulky, jak je uveden v</w:t>
      </w:r>
      <w:r w:rsidR="000306C3">
        <w:rPr>
          <w:rFonts w:ascii="Palatino Linotype" w:hAnsi="Palatino Linotype" w:cs="Segoe UI"/>
          <w:sz w:val="22"/>
          <w:szCs w:val="22"/>
        </w:rPr>
        <w:t> P</w:t>
      </w:r>
      <w:r>
        <w:rPr>
          <w:rFonts w:ascii="Palatino Linotype" w:hAnsi="Palatino Linotype" w:cs="Segoe UI"/>
          <w:sz w:val="22"/>
          <w:szCs w:val="22"/>
        </w:rPr>
        <w:t>říloze</w:t>
      </w:r>
      <w:r w:rsidR="000306C3">
        <w:rPr>
          <w:rFonts w:ascii="Palatino Linotype" w:hAnsi="Palatino Linotype" w:cs="Segoe UI"/>
          <w:sz w:val="22"/>
          <w:szCs w:val="22"/>
        </w:rPr>
        <w:t xml:space="preserve"> č. </w:t>
      </w:r>
      <w:r w:rsidR="00A025C8" w:rsidRPr="00357F58">
        <w:rPr>
          <w:rFonts w:ascii="Palatino Linotype" w:hAnsi="Palatino Linotype" w:cs="Segoe UI"/>
          <w:sz w:val="22"/>
          <w:szCs w:val="22"/>
        </w:rPr>
        <w:t>6</w:t>
      </w:r>
      <w:r>
        <w:rPr>
          <w:rFonts w:ascii="Palatino Linotype" w:hAnsi="Palatino Linotype" w:cs="Segoe UI"/>
          <w:sz w:val="22"/>
          <w:szCs w:val="22"/>
        </w:rPr>
        <w:t xml:space="preserve"> této Dohody, př</w:t>
      </w:r>
      <w:r w:rsidR="008209DE">
        <w:rPr>
          <w:rFonts w:ascii="Palatino Linotype" w:hAnsi="Palatino Linotype" w:cs="Segoe UI"/>
          <w:sz w:val="22"/>
          <w:szCs w:val="22"/>
        </w:rPr>
        <w:t>ičemž příslušné závěry a způsob</w:t>
      </w:r>
      <w:r>
        <w:rPr>
          <w:rFonts w:ascii="Palatino Linotype" w:hAnsi="Palatino Linotype" w:cs="Segoe UI"/>
          <w:sz w:val="22"/>
          <w:szCs w:val="22"/>
        </w:rPr>
        <w:t xml:space="preserve"> řešení</w:t>
      </w:r>
      <w:r w:rsidR="008209DE">
        <w:rPr>
          <w:rFonts w:ascii="Palatino Linotype" w:hAnsi="Palatino Linotype" w:cs="Segoe UI"/>
          <w:sz w:val="22"/>
          <w:szCs w:val="22"/>
        </w:rPr>
        <w:t xml:space="preserve"> jednotlivých připomínek uvedené</w:t>
      </w:r>
      <w:r>
        <w:rPr>
          <w:rFonts w:ascii="Palatino Linotype" w:hAnsi="Palatino Linotype" w:cs="Segoe UI"/>
          <w:sz w:val="22"/>
          <w:szCs w:val="22"/>
        </w:rPr>
        <w:t xml:space="preserve"> v  konsolidované tabulce</w:t>
      </w:r>
      <w:r w:rsidR="003E49B2">
        <w:rPr>
          <w:rFonts w:ascii="Palatino Linotype" w:hAnsi="Palatino Linotype" w:cs="Segoe UI"/>
          <w:sz w:val="22"/>
          <w:szCs w:val="22"/>
        </w:rPr>
        <w:t xml:space="preserve"> k jednotlivým připomínkám</w:t>
      </w:r>
      <w:r>
        <w:rPr>
          <w:rFonts w:ascii="Palatino Linotype" w:hAnsi="Palatino Linotype" w:cs="Segoe UI"/>
          <w:sz w:val="22"/>
          <w:szCs w:val="22"/>
        </w:rPr>
        <w:t xml:space="preserve"> bude rozhodn</w:t>
      </w:r>
      <w:r w:rsidR="003E49B2">
        <w:rPr>
          <w:rFonts w:ascii="Palatino Linotype" w:hAnsi="Palatino Linotype" w:cs="Segoe UI"/>
          <w:sz w:val="22"/>
          <w:szCs w:val="22"/>
        </w:rPr>
        <w:t>ý pro posuzování plnění dle Prováděcí smlouvy v rámci ověření souladu plnění s Rámcovou smlouvou a Prováděcí smlouvou, a to jak v rámci akcepta</w:t>
      </w:r>
      <w:r w:rsidR="00133DCA">
        <w:rPr>
          <w:rFonts w:ascii="Palatino Linotype" w:hAnsi="Palatino Linotype" w:cs="Segoe UI"/>
          <w:sz w:val="22"/>
          <w:szCs w:val="22"/>
        </w:rPr>
        <w:t>ce</w:t>
      </w:r>
      <w:r w:rsidR="003E49B2">
        <w:rPr>
          <w:rFonts w:ascii="Palatino Linotype" w:hAnsi="Palatino Linotype" w:cs="Segoe UI"/>
          <w:sz w:val="22"/>
          <w:szCs w:val="22"/>
        </w:rPr>
        <w:t>, tak v rámci jiného ověření takového souladu mimo akcepta</w:t>
      </w:r>
      <w:r w:rsidR="00133DCA">
        <w:rPr>
          <w:rFonts w:ascii="Palatino Linotype" w:hAnsi="Palatino Linotype" w:cs="Segoe UI"/>
          <w:sz w:val="22"/>
          <w:szCs w:val="22"/>
        </w:rPr>
        <w:t>ci</w:t>
      </w:r>
      <w:r w:rsidR="003E49B2">
        <w:rPr>
          <w:rFonts w:ascii="Palatino Linotype" w:hAnsi="Palatino Linotype" w:cs="Segoe UI"/>
          <w:sz w:val="22"/>
          <w:szCs w:val="22"/>
        </w:rPr>
        <w:t>.</w:t>
      </w:r>
    </w:p>
    <w:p w14:paraId="7C2F796D" w14:textId="70940AFC" w:rsidR="002817C3" w:rsidRDefault="003E49B2" w:rsidP="007D209B">
      <w:pPr>
        <w:widowControl w:val="0"/>
        <w:numPr>
          <w:ilvl w:val="2"/>
          <w:numId w:val="34"/>
        </w:numPr>
        <w:spacing w:before="120" w:after="120" w:line="276" w:lineRule="auto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 xml:space="preserve">Smluvní strany se ohledně bodu 018 konsolidované tabulky (uživatelská přívětivost) dohodly, že </w:t>
      </w:r>
      <w:r w:rsidR="00232238">
        <w:rPr>
          <w:rFonts w:ascii="Palatino Linotype" w:hAnsi="Palatino Linotype" w:cs="Segoe UI"/>
          <w:sz w:val="22"/>
          <w:szCs w:val="22"/>
        </w:rPr>
        <w:t xml:space="preserve">otázka souladu </w:t>
      </w:r>
      <w:r w:rsidR="002817C3">
        <w:rPr>
          <w:rFonts w:ascii="Palatino Linotype" w:hAnsi="Palatino Linotype" w:cs="Segoe UI"/>
          <w:sz w:val="22"/>
          <w:szCs w:val="22"/>
        </w:rPr>
        <w:t>S</w:t>
      </w:r>
      <w:r w:rsidR="00232238">
        <w:rPr>
          <w:rFonts w:ascii="Palatino Linotype" w:hAnsi="Palatino Linotype" w:cs="Segoe UI"/>
          <w:sz w:val="22"/>
          <w:szCs w:val="22"/>
        </w:rPr>
        <w:t>ystému RESSS s prototypem včetně posouzení uživatelské přívětivosti bude posouzena znalcem pověřeným Stranami</w:t>
      </w:r>
      <w:r w:rsidR="006C05AC">
        <w:rPr>
          <w:rFonts w:ascii="Palatino Linotype" w:hAnsi="Palatino Linotype" w:cs="Segoe UI"/>
          <w:sz w:val="22"/>
          <w:szCs w:val="22"/>
        </w:rPr>
        <w:t>. Za tím účelem sjednaly Strany dne</w:t>
      </w:r>
      <w:r w:rsidR="00661F91">
        <w:rPr>
          <w:rFonts w:ascii="Palatino Linotype" w:hAnsi="Palatino Linotype" w:cs="Segoe UI"/>
          <w:sz w:val="22"/>
          <w:szCs w:val="22"/>
        </w:rPr>
        <w:t xml:space="preserve"> 7. 7. 2021</w:t>
      </w:r>
      <w:r w:rsidR="006C05AC">
        <w:rPr>
          <w:rFonts w:ascii="Palatino Linotype" w:hAnsi="Palatino Linotype" w:cs="Segoe UI"/>
          <w:sz w:val="22"/>
          <w:szCs w:val="22"/>
        </w:rPr>
        <w:t xml:space="preserve"> Dohodu </w:t>
      </w:r>
      <w:r w:rsidR="006C05AC">
        <w:rPr>
          <w:rFonts w:ascii="Palatino Linotype" w:hAnsi="Palatino Linotype" w:cs="Segoe UI"/>
          <w:sz w:val="22"/>
          <w:szCs w:val="22"/>
        </w:rPr>
        <w:lastRenderedPageBreak/>
        <w:t xml:space="preserve">k Prováděcí smlouvě 01/2018 k Výzvě č. 1 ohledně posouzení souladu </w:t>
      </w:r>
      <w:r w:rsidR="002817C3">
        <w:rPr>
          <w:rFonts w:ascii="Palatino Linotype" w:hAnsi="Palatino Linotype" w:cs="Segoe UI"/>
          <w:sz w:val="22"/>
          <w:szCs w:val="22"/>
        </w:rPr>
        <w:t>Systému</w:t>
      </w:r>
      <w:r w:rsidR="006C05AC">
        <w:rPr>
          <w:rFonts w:ascii="Palatino Linotype" w:hAnsi="Palatino Linotype" w:cs="Segoe UI"/>
          <w:sz w:val="22"/>
          <w:szCs w:val="22"/>
        </w:rPr>
        <w:t xml:space="preserve"> RESSS s prototypem, jejímž předmětem je vzájemná dohoda </w:t>
      </w:r>
      <w:r w:rsidR="002817C3">
        <w:rPr>
          <w:rFonts w:ascii="Palatino Linotype" w:hAnsi="Palatino Linotype" w:cs="Segoe UI"/>
          <w:sz w:val="22"/>
          <w:szCs w:val="22"/>
        </w:rPr>
        <w:t xml:space="preserve">o </w:t>
      </w:r>
      <w:r w:rsidR="006C05AC">
        <w:rPr>
          <w:rFonts w:ascii="Palatino Linotype" w:hAnsi="Palatino Linotype" w:cs="Segoe UI"/>
          <w:sz w:val="22"/>
          <w:szCs w:val="22"/>
        </w:rPr>
        <w:t>zadání znaleckého posudku a o významu znaleckého posudku pro plnění Prováděcí smlouvy a Rámcové smlouvy</w:t>
      </w:r>
      <w:r w:rsidR="003D4D6A">
        <w:rPr>
          <w:rFonts w:ascii="Palatino Linotype" w:hAnsi="Palatino Linotype" w:cs="Segoe UI"/>
          <w:sz w:val="22"/>
          <w:szCs w:val="22"/>
        </w:rPr>
        <w:t xml:space="preserve"> (dále jen „</w:t>
      </w:r>
      <w:r w:rsidR="00A553A7" w:rsidRPr="00820CDB">
        <w:rPr>
          <w:rFonts w:ascii="Palatino Linotype" w:hAnsi="Palatino Linotype" w:cs="Segoe UI"/>
          <w:b/>
          <w:i/>
          <w:iCs/>
          <w:sz w:val="22"/>
          <w:szCs w:val="22"/>
        </w:rPr>
        <w:t>Dohoda o závaznosti posudku</w:t>
      </w:r>
      <w:r w:rsidR="003D4D6A">
        <w:rPr>
          <w:rFonts w:ascii="Palatino Linotype" w:hAnsi="Palatino Linotype" w:cs="Segoe UI"/>
          <w:sz w:val="22"/>
          <w:szCs w:val="22"/>
        </w:rPr>
        <w:t>“)</w:t>
      </w:r>
      <w:r w:rsidR="006C05AC">
        <w:rPr>
          <w:rFonts w:ascii="Palatino Linotype" w:hAnsi="Palatino Linotype" w:cs="Segoe UI"/>
          <w:sz w:val="22"/>
          <w:szCs w:val="22"/>
        </w:rPr>
        <w:t xml:space="preserve">, a dále uzavřely dne </w:t>
      </w:r>
      <w:r w:rsidR="00235BCF">
        <w:rPr>
          <w:rFonts w:ascii="Palatino Linotype" w:hAnsi="Palatino Linotype" w:cs="Segoe UI"/>
          <w:sz w:val="22"/>
          <w:szCs w:val="22"/>
        </w:rPr>
        <w:t xml:space="preserve">4.6.2021 </w:t>
      </w:r>
      <w:r w:rsidR="006C05AC">
        <w:rPr>
          <w:rFonts w:ascii="Palatino Linotype" w:hAnsi="Palatino Linotype" w:cs="Segoe UI"/>
          <w:sz w:val="22"/>
          <w:szCs w:val="22"/>
        </w:rPr>
        <w:t>se znaleckou kanceláří</w:t>
      </w:r>
      <w:r w:rsidR="00C401C1">
        <w:rPr>
          <w:rFonts w:ascii="Palatino Linotype" w:hAnsi="Palatino Linotype" w:cs="Segoe UI"/>
          <w:sz w:val="22"/>
          <w:szCs w:val="22"/>
        </w:rPr>
        <w:t xml:space="preserve"> – neveřejný údaj - </w:t>
      </w:r>
      <w:r w:rsidR="006C05AC">
        <w:rPr>
          <w:rFonts w:ascii="Palatino Linotype" w:hAnsi="Palatino Linotype" w:cs="Segoe UI"/>
          <w:sz w:val="22"/>
          <w:szCs w:val="22"/>
        </w:rPr>
        <w:t>, (dále jen „</w:t>
      </w:r>
      <w:r w:rsidR="00A553A7" w:rsidRPr="00820CDB">
        <w:rPr>
          <w:rFonts w:ascii="Palatino Linotype" w:hAnsi="Palatino Linotype" w:cs="Segoe UI"/>
          <w:b/>
          <w:i/>
          <w:iCs/>
          <w:sz w:val="22"/>
          <w:szCs w:val="22"/>
        </w:rPr>
        <w:t>Znalecká kancelář</w:t>
      </w:r>
      <w:r w:rsidR="006C05AC">
        <w:rPr>
          <w:rFonts w:ascii="Palatino Linotype" w:hAnsi="Palatino Linotype" w:cs="Segoe UI"/>
          <w:sz w:val="22"/>
          <w:szCs w:val="22"/>
        </w:rPr>
        <w:t>“) Smlouvu o dílo na zpracování znaleckého posudku, jejímž předmětem je podání příslušného znaleckého posudku Znaleckou kanceláří pro Strany</w:t>
      </w:r>
      <w:r w:rsidR="003D4D6A">
        <w:rPr>
          <w:rFonts w:ascii="Palatino Linotype" w:hAnsi="Palatino Linotype" w:cs="Segoe UI"/>
          <w:sz w:val="22"/>
          <w:szCs w:val="22"/>
        </w:rPr>
        <w:t xml:space="preserve"> (dále jen „</w:t>
      </w:r>
      <w:r w:rsidR="00A553A7" w:rsidRPr="00820CDB">
        <w:rPr>
          <w:rFonts w:ascii="Palatino Linotype" w:hAnsi="Palatino Linotype" w:cs="Segoe UI"/>
          <w:b/>
          <w:i/>
          <w:iCs/>
          <w:sz w:val="22"/>
          <w:szCs w:val="22"/>
        </w:rPr>
        <w:t>Smlouva o dílo</w:t>
      </w:r>
      <w:r w:rsidR="007927E5" w:rsidRPr="00820CDB">
        <w:rPr>
          <w:rFonts w:ascii="Palatino Linotype" w:hAnsi="Palatino Linotype" w:cs="Segoe UI"/>
          <w:b/>
          <w:i/>
          <w:iCs/>
          <w:sz w:val="22"/>
          <w:szCs w:val="22"/>
        </w:rPr>
        <w:t xml:space="preserve"> se znalcem</w:t>
      </w:r>
      <w:r w:rsidR="003D4D6A">
        <w:rPr>
          <w:rFonts w:ascii="Palatino Linotype" w:hAnsi="Palatino Linotype" w:cs="Segoe UI"/>
          <w:sz w:val="22"/>
          <w:szCs w:val="22"/>
        </w:rPr>
        <w:t>“)</w:t>
      </w:r>
      <w:r w:rsidR="006C05AC">
        <w:rPr>
          <w:rFonts w:ascii="Palatino Linotype" w:hAnsi="Palatino Linotype" w:cs="Segoe UI"/>
          <w:sz w:val="22"/>
          <w:szCs w:val="22"/>
        </w:rPr>
        <w:t xml:space="preserve">. </w:t>
      </w:r>
    </w:p>
    <w:p w14:paraId="44523DEA" w14:textId="75637ED1" w:rsidR="003E49B2" w:rsidRPr="000D64A2" w:rsidRDefault="003E49B2" w:rsidP="007D209B">
      <w:pPr>
        <w:widowControl w:val="0"/>
        <w:numPr>
          <w:ilvl w:val="2"/>
          <w:numId w:val="34"/>
        </w:numPr>
        <w:spacing w:before="120" w:after="120" w:line="276" w:lineRule="auto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 xml:space="preserve">Strany </w:t>
      </w:r>
      <w:r w:rsidR="002817C3">
        <w:rPr>
          <w:rFonts w:ascii="Palatino Linotype" w:hAnsi="Palatino Linotype" w:cs="Segoe UI"/>
          <w:sz w:val="22"/>
          <w:szCs w:val="22"/>
        </w:rPr>
        <w:t xml:space="preserve">dále uvádějí, že </w:t>
      </w:r>
      <w:r>
        <w:rPr>
          <w:rFonts w:ascii="Palatino Linotype" w:hAnsi="Palatino Linotype" w:cs="Segoe UI"/>
          <w:sz w:val="22"/>
          <w:szCs w:val="22"/>
        </w:rPr>
        <w:t>uskutečn</w:t>
      </w:r>
      <w:r w:rsidR="002817C3">
        <w:rPr>
          <w:rFonts w:ascii="Palatino Linotype" w:hAnsi="Palatino Linotype" w:cs="Segoe UI"/>
          <w:sz w:val="22"/>
          <w:szCs w:val="22"/>
        </w:rPr>
        <w:t>ily řadu</w:t>
      </w:r>
      <w:r>
        <w:rPr>
          <w:rFonts w:ascii="Palatino Linotype" w:hAnsi="Palatino Linotype" w:cs="Segoe UI"/>
          <w:sz w:val="22"/>
          <w:szCs w:val="22"/>
        </w:rPr>
        <w:t xml:space="preserve"> workshop</w:t>
      </w:r>
      <w:r w:rsidR="002817C3">
        <w:rPr>
          <w:rFonts w:ascii="Palatino Linotype" w:hAnsi="Palatino Linotype" w:cs="Segoe UI"/>
          <w:sz w:val="22"/>
          <w:szCs w:val="22"/>
        </w:rPr>
        <w:t>ů za účasti sponzorů a garantů Objednatele</w:t>
      </w:r>
      <w:r>
        <w:rPr>
          <w:rFonts w:ascii="Palatino Linotype" w:hAnsi="Palatino Linotype" w:cs="Segoe UI"/>
          <w:sz w:val="22"/>
          <w:szCs w:val="22"/>
        </w:rPr>
        <w:t>, na kter</w:t>
      </w:r>
      <w:r w:rsidR="002817C3">
        <w:rPr>
          <w:rFonts w:ascii="Palatino Linotype" w:hAnsi="Palatino Linotype" w:cs="Segoe UI"/>
          <w:sz w:val="22"/>
          <w:szCs w:val="22"/>
        </w:rPr>
        <w:t>ých Dodavatel prezentoval Objednateli Systém RESSS a Objednatel měl možnost se vyjádřit k probíraným funkcionalitám a k uživatelskému prostředí. Přestože workshopy byly zahájeny za účelem posouzení uživatelské přívětivosti a souladu s pro</w:t>
      </w:r>
      <w:r w:rsidR="007927E5">
        <w:rPr>
          <w:rFonts w:ascii="Palatino Linotype" w:hAnsi="Palatino Linotype" w:cs="Segoe UI"/>
          <w:sz w:val="22"/>
          <w:szCs w:val="22"/>
        </w:rPr>
        <w:t>totypem, Strany v průběhu jejich konání</w:t>
      </w:r>
      <w:r w:rsidR="002817C3">
        <w:rPr>
          <w:rFonts w:ascii="Palatino Linotype" w:hAnsi="Palatino Linotype" w:cs="Segoe UI"/>
          <w:sz w:val="22"/>
          <w:szCs w:val="22"/>
        </w:rPr>
        <w:t xml:space="preserve"> dospěly k závěru, že uživatelská přívětivost</w:t>
      </w:r>
      <w:r w:rsidR="00DD3B85">
        <w:rPr>
          <w:rFonts w:ascii="Palatino Linotype" w:hAnsi="Palatino Linotype" w:cs="Segoe UI"/>
          <w:sz w:val="22"/>
          <w:szCs w:val="22"/>
        </w:rPr>
        <w:t xml:space="preserve"> Systému </w:t>
      </w:r>
      <w:r w:rsidR="000A7AB6">
        <w:rPr>
          <w:rFonts w:ascii="Palatino Linotype" w:hAnsi="Palatino Linotype" w:cs="Segoe UI"/>
          <w:sz w:val="22"/>
          <w:szCs w:val="22"/>
        </w:rPr>
        <w:t>RESSS a</w:t>
      </w:r>
      <w:r w:rsidR="00A553A7" w:rsidRPr="00A553A7">
        <w:rPr>
          <w:rFonts w:ascii="Palatino Linotype" w:hAnsi="Palatino Linotype" w:cs="Segoe UI"/>
          <w:sz w:val="22"/>
          <w:szCs w:val="22"/>
        </w:rPr>
        <w:t xml:space="preserve"> její</w:t>
      </w:r>
      <w:r w:rsidR="00316844">
        <w:rPr>
          <w:rFonts w:ascii="Palatino Linotype" w:hAnsi="Palatino Linotype" w:cs="Segoe UI"/>
          <w:color w:val="FF0000"/>
          <w:sz w:val="22"/>
          <w:szCs w:val="22"/>
        </w:rPr>
        <w:t xml:space="preserve"> </w:t>
      </w:r>
      <w:r w:rsidR="002817C3">
        <w:rPr>
          <w:rFonts w:ascii="Palatino Linotype" w:hAnsi="Palatino Linotype" w:cs="Segoe UI"/>
          <w:sz w:val="22"/>
          <w:szCs w:val="22"/>
        </w:rPr>
        <w:t>soulad s prototypem bud</w:t>
      </w:r>
      <w:r w:rsidR="00DD3B85">
        <w:rPr>
          <w:rFonts w:ascii="Palatino Linotype" w:hAnsi="Palatino Linotype" w:cs="Segoe UI"/>
          <w:sz w:val="22"/>
          <w:szCs w:val="22"/>
        </w:rPr>
        <w:t>ou</w:t>
      </w:r>
      <w:r w:rsidR="002817C3">
        <w:rPr>
          <w:rFonts w:ascii="Palatino Linotype" w:hAnsi="Palatino Linotype" w:cs="Segoe UI"/>
          <w:sz w:val="22"/>
          <w:szCs w:val="22"/>
        </w:rPr>
        <w:t xml:space="preserve"> závazně posouzen</w:t>
      </w:r>
      <w:r w:rsidR="00DD3B85">
        <w:rPr>
          <w:rFonts w:ascii="Palatino Linotype" w:hAnsi="Palatino Linotype" w:cs="Segoe UI"/>
          <w:sz w:val="22"/>
          <w:szCs w:val="22"/>
        </w:rPr>
        <w:t>y</w:t>
      </w:r>
      <w:r w:rsidR="002817C3">
        <w:rPr>
          <w:rFonts w:ascii="Palatino Linotype" w:hAnsi="Palatino Linotype" w:cs="Segoe UI"/>
          <w:sz w:val="22"/>
          <w:szCs w:val="22"/>
        </w:rPr>
        <w:t xml:space="preserve"> Znaleckou kanceláří, přičemž pro Strany budou ve smyslu </w:t>
      </w:r>
      <w:r w:rsidR="007927E5">
        <w:rPr>
          <w:rFonts w:ascii="Palatino Linotype" w:hAnsi="Palatino Linotype" w:cs="Segoe UI"/>
          <w:sz w:val="22"/>
          <w:szCs w:val="22"/>
        </w:rPr>
        <w:t>Dohody o závaznosti posudku a Smlouvy o dílo se znalcem</w:t>
      </w:r>
      <w:r w:rsidR="002817C3">
        <w:rPr>
          <w:rFonts w:ascii="Palatino Linotype" w:hAnsi="Palatino Linotype" w:cs="Segoe UI"/>
          <w:sz w:val="22"/>
          <w:szCs w:val="22"/>
        </w:rPr>
        <w:t xml:space="preserve"> závazné závěry znaleckého posudku Znalecké kanceláře. Strany </w:t>
      </w:r>
      <w:r w:rsidR="003D4D6A">
        <w:rPr>
          <w:rFonts w:ascii="Palatino Linotype" w:hAnsi="Palatino Linotype" w:cs="Segoe UI"/>
          <w:sz w:val="22"/>
          <w:szCs w:val="22"/>
        </w:rPr>
        <w:t xml:space="preserve">se současně dohodly, že ve workshopech budou pokračovat za účelem </w:t>
      </w:r>
      <w:r w:rsidR="006929B0">
        <w:rPr>
          <w:rFonts w:ascii="Palatino Linotype" w:hAnsi="Palatino Linotype" w:cs="Segoe UI"/>
          <w:sz w:val="22"/>
          <w:szCs w:val="22"/>
        </w:rPr>
        <w:t>doplnění</w:t>
      </w:r>
      <w:r w:rsidR="007927E5">
        <w:rPr>
          <w:rFonts w:ascii="Palatino Linotype" w:hAnsi="Palatino Linotype" w:cs="Segoe UI"/>
          <w:sz w:val="22"/>
          <w:szCs w:val="22"/>
        </w:rPr>
        <w:t xml:space="preserve"> a konkretizace </w:t>
      </w:r>
      <w:r w:rsidR="003D4D6A">
        <w:rPr>
          <w:rFonts w:ascii="Palatino Linotype" w:hAnsi="Palatino Linotype" w:cs="Segoe UI"/>
          <w:sz w:val="22"/>
          <w:szCs w:val="22"/>
        </w:rPr>
        <w:t>požadavků Objednatele na jednotlivé funkcionality a uživatelské prostředí, přičemž se dohodly, že závěry z těchto workshopů uvedené v příslušných zápisech z</w:t>
      </w:r>
      <w:r w:rsidR="007927E5">
        <w:rPr>
          <w:rFonts w:ascii="Palatino Linotype" w:hAnsi="Palatino Linotype" w:cs="Segoe UI"/>
          <w:sz w:val="22"/>
          <w:szCs w:val="22"/>
        </w:rPr>
        <w:t> </w:t>
      </w:r>
      <w:r w:rsidR="003D4D6A">
        <w:rPr>
          <w:rFonts w:ascii="Palatino Linotype" w:hAnsi="Palatino Linotype" w:cs="Segoe UI"/>
          <w:sz w:val="22"/>
          <w:szCs w:val="22"/>
        </w:rPr>
        <w:t>workshopů</w:t>
      </w:r>
      <w:r w:rsidR="007927E5">
        <w:rPr>
          <w:rFonts w:ascii="Palatino Linotype" w:hAnsi="Palatino Linotype" w:cs="Segoe UI"/>
          <w:sz w:val="22"/>
          <w:szCs w:val="22"/>
        </w:rPr>
        <w:t xml:space="preserve"> (resp. příslušných HTP, na kterých byly workshopy konány)</w:t>
      </w:r>
      <w:r w:rsidR="00E27D0A">
        <w:rPr>
          <w:rFonts w:ascii="Palatino Linotype" w:hAnsi="Palatino Linotype" w:cs="Segoe UI"/>
          <w:sz w:val="22"/>
          <w:szCs w:val="22"/>
        </w:rPr>
        <w:t>,</w:t>
      </w:r>
      <w:r w:rsidR="007927E5">
        <w:rPr>
          <w:rFonts w:ascii="Palatino Linotype" w:hAnsi="Palatino Linotype" w:cs="Segoe UI"/>
          <w:sz w:val="22"/>
          <w:szCs w:val="22"/>
        </w:rPr>
        <w:t xml:space="preserve"> budou </w:t>
      </w:r>
      <w:r w:rsidR="003D4D6A">
        <w:rPr>
          <w:rFonts w:ascii="Palatino Linotype" w:hAnsi="Palatino Linotype" w:cs="Segoe UI"/>
          <w:sz w:val="22"/>
          <w:szCs w:val="22"/>
        </w:rPr>
        <w:t>Dodavatelem zapracovány do Systému RESSS.</w:t>
      </w:r>
      <w:r w:rsidR="008C2363">
        <w:rPr>
          <w:rFonts w:ascii="Palatino Linotype" w:hAnsi="Palatino Linotype" w:cs="Segoe UI"/>
          <w:sz w:val="22"/>
          <w:szCs w:val="22"/>
        </w:rPr>
        <w:t xml:space="preserve"> Strany se dohodly na identifikaci rozsahu požadavků z workshopů, které představují plnění nad rámec sjednaný v Rámcové smlouvě a Pr</w:t>
      </w:r>
      <w:r w:rsidR="00117B74">
        <w:rPr>
          <w:rFonts w:ascii="Palatino Linotype" w:hAnsi="Palatino Linotype" w:cs="Segoe UI"/>
          <w:sz w:val="22"/>
          <w:szCs w:val="22"/>
        </w:rPr>
        <w:t>ováděcí smlouvě. Seznam těchto požadavků tvoří Přílohu č. 8 k této Dohodě společně s jejich oceněním jakožto víceprací, na kterém se Strany dohodly.</w:t>
      </w:r>
      <w:r w:rsidR="003D4D6A">
        <w:rPr>
          <w:rFonts w:ascii="Palatino Linotype" w:hAnsi="Palatino Linotype" w:cs="Segoe UI"/>
          <w:sz w:val="22"/>
          <w:szCs w:val="22"/>
        </w:rPr>
        <w:t xml:space="preserve"> </w:t>
      </w:r>
      <w:r w:rsidR="00A74F0D">
        <w:rPr>
          <w:rFonts w:ascii="Palatino Linotype" w:hAnsi="Palatino Linotype" w:cs="Segoe UI"/>
          <w:sz w:val="22"/>
          <w:szCs w:val="22"/>
        </w:rPr>
        <w:t xml:space="preserve">Workshopy byly nahrávány prostřednictvím aplikace MS Teams za účelem zaznamenání připomínek, výsledků diskuze stran a zajištění možnosti v případě pozdější potřeby ujasnění významu přijatých závěrů k jednotlivým bodům zaznamenaných v zápisu. </w:t>
      </w:r>
      <w:r w:rsidR="003D4D6A">
        <w:rPr>
          <w:rFonts w:ascii="Palatino Linotype" w:hAnsi="Palatino Linotype" w:cs="Segoe UI"/>
          <w:sz w:val="22"/>
          <w:szCs w:val="22"/>
        </w:rPr>
        <w:t>Ujednání dle tohoto bodu se nijak nedotýká ujednání uvedeného v bodu 2.7.4</w:t>
      </w:r>
      <w:r w:rsidR="00E27D0A">
        <w:rPr>
          <w:rFonts w:ascii="Palatino Linotype" w:hAnsi="Palatino Linotype" w:cs="Segoe UI"/>
          <w:sz w:val="22"/>
          <w:szCs w:val="22"/>
        </w:rPr>
        <w:t xml:space="preserve"> této Dohody</w:t>
      </w:r>
      <w:r w:rsidR="003D4D6A">
        <w:rPr>
          <w:rFonts w:ascii="Palatino Linotype" w:hAnsi="Palatino Linotype" w:cs="Segoe UI"/>
          <w:sz w:val="22"/>
          <w:szCs w:val="22"/>
        </w:rPr>
        <w:t>, resp. v</w:t>
      </w:r>
      <w:r w:rsidR="00E27D0A">
        <w:rPr>
          <w:rFonts w:ascii="Palatino Linotype" w:hAnsi="Palatino Linotype" w:cs="Segoe UI"/>
          <w:sz w:val="22"/>
          <w:szCs w:val="22"/>
        </w:rPr>
        <w:t> </w:t>
      </w:r>
      <w:r w:rsidR="003D4D6A">
        <w:rPr>
          <w:rFonts w:ascii="Palatino Linotype" w:hAnsi="Palatino Linotype" w:cs="Segoe UI"/>
          <w:sz w:val="22"/>
          <w:szCs w:val="22"/>
        </w:rPr>
        <w:t>Dohodě o závaznosti posudku, tj. ve vztahu k</w:t>
      </w:r>
      <w:r w:rsidR="00E27D0A">
        <w:rPr>
          <w:rFonts w:ascii="Palatino Linotype" w:hAnsi="Palatino Linotype" w:cs="Segoe UI"/>
          <w:sz w:val="22"/>
          <w:szCs w:val="22"/>
        </w:rPr>
        <w:t> </w:t>
      </w:r>
      <w:r w:rsidR="003D4D6A">
        <w:rPr>
          <w:rFonts w:ascii="Palatino Linotype" w:hAnsi="Palatino Linotype" w:cs="Segoe UI"/>
          <w:sz w:val="22"/>
          <w:szCs w:val="22"/>
        </w:rPr>
        <w:t>otázce posouzení souladu s</w:t>
      </w:r>
      <w:r w:rsidR="00E27D0A">
        <w:rPr>
          <w:rFonts w:ascii="Palatino Linotype" w:hAnsi="Palatino Linotype" w:cs="Segoe UI"/>
          <w:sz w:val="22"/>
          <w:szCs w:val="22"/>
        </w:rPr>
        <w:t> </w:t>
      </w:r>
      <w:r w:rsidR="003D4D6A">
        <w:rPr>
          <w:rFonts w:ascii="Palatino Linotype" w:hAnsi="Palatino Linotype" w:cs="Segoe UI"/>
          <w:sz w:val="22"/>
          <w:szCs w:val="22"/>
        </w:rPr>
        <w:t xml:space="preserve">prototypem a </w:t>
      </w:r>
      <w:r w:rsidR="007927E5">
        <w:rPr>
          <w:rFonts w:ascii="Palatino Linotype" w:hAnsi="Palatino Linotype" w:cs="Segoe UI"/>
          <w:sz w:val="22"/>
          <w:szCs w:val="22"/>
        </w:rPr>
        <w:t>k</w:t>
      </w:r>
      <w:r w:rsidR="00E27D0A">
        <w:rPr>
          <w:rFonts w:ascii="Palatino Linotype" w:hAnsi="Palatino Linotype" w:cs="Segoe UI"/>
          <w:sz w:val="22"/>
          <w:szCs w:val="22"/>
        </w:rPr>
        <w:t> </w:t>
      </w:r>
      <w:r w:rsidR="007927E5">
        <w:rPr>
          <w:rFonts w:ascii="Palatino Linotype" w:hAnsi="Palatino Linotype" w:cs="Segoe UI"/>
          <w:sz w:val="22"/>
          <w:szCs w:val="22"/>
        </w:rPr>
        <w:t xml:space="preserve">otázce </w:t>
      </w:r>
      <w:r w:rsidR="003D4D6A">
        <w:rPr>
          <w:rFonts w:ascii="Palatino Linotype" w:hAnsi="Palatino Linotype" w:cs="Segoe UI"/>
          <w:sz w:val="22"/>
          <w:szCs w:val="22"/>
        </w:rPr>
        <w:t xml:space="preserve">uživatelské přívětivosti budou rozhodující závěry Znalecké kanceláře obsažené ve znaleckém posudku a </w:t>
      </w:r>
      <w:r w:rsidR="00A74F0D">
        <w:rPr>
          <w:rFonts w:ascii="Palatino Linotype" w:hAnsi="Palatino Linotype" w:cs="Segoe UI"/>
          <w:sz w:val="22"/>
          <w:szCs w:val="22"/>
        </w:rPr>
        <w:t>v</w:t>
      </w:r>
      <w:r w:rsidR="00E27D0A">
        <w:rPr>
          <w:rFonts w:ascii="Palatino Linotype" w:hAnsi="Palatino Linotype" w:cs="Segoe UI"/>
          <w:sz w:val="22"/>
          <w:szCs w:val="22"/>
        </w:rPr>
        <w:t> </w:t>
      </w:r>
      <w:r w:rsidR="003D4D6A">
        <w:rPr>
          <w:rFonts w:ascii="Palatino Linotype" w:hAnsi="Palatino Linotype" w:cs="Segoe UI"/>
          <w:sz w:val="22"/>
          <w:szCs w:val="22"/>
        </w:rPr>
        <w:t>jeh</w:t>
      </w:r>
      <w:r w:rsidR="007927E5">
        <w:rPr>
          <w:rFonts w:ascii="Palatino Linotype" w:hAnsi="Palatino Linotype" w:cs="Segoe UI"/>
          <w:sz w:val="22"/>
          <w:szCs w:val="22"/>
        </w:rPr>
        <w:t>o případném doplnění zpracovanými</w:t>
      </w:r>
      <w:r w:rsidR="003D4D6A">
        <w:rPr>
          <w:rFonts w:ascii="Palatino Linotype" w:hAnsi="Palatino Linotype" w:cs="Segoe UI"/>
          <w:sz w:val="22"/>
          <w:szCs w:val="22"/>
        </w:rPr>
        <w:t xml:space="preserve"> v</w:t>
      </w:r>
      <w:r w:rsidR="00E27D0A">
        <w:rPr>
          <w:rFonts w:ascii="Palatino Linotype" w:hAnsi="Palatino Linotype" w:cs="Segoe UI"/>
          <w:sz w:val="22"/>
          <w:szCs w:val="22"/>
        </w:rPr>
        <w:t> </w:t>
      </w:r>
      <w:r w:rsidR="003D4D6A">
        <w:rPr>
          <w:rFonts w:ascii="Palatino Linotype" w:hAnsi="Palatino Linotype" w:cs="Segoe UI"/>
          <w:sz w:val="22"/>
          <w:szCs w:val="22"/>
        </w:rPr>
        <w:t>souladu s</w:t>
      </w:r>
      <w:r w:rsidR="00E27D0A">
        <w:rPr>
          <w:rFonts w:ascii="Palatino Linotype" w:hAnsi="Palatino Linotype" w:cs="Segoe UI"/>
          <w:sz w:val="22"/>
          <w:szCs w:val="22"/>
        </w:rPr>
        <w:t> </w:t>
      </w:r>
      <w:r w:rsidR="007927E5">
        <w:rPr>
          <w:rFonts w:ascii="Palatino Linotype" w:hAnsi="Palatino Linotype" w:cs="Segoe UI"/>
          <w:sz w:val="22"/>
          <w:szCs w:val="22"/>
        </w:rPr>
        <w:t>ujednáními</w:t>
      </w:r>
      <w:r w:rsidR="003D4D6A">
        <w:rPr>
          <w:rFonts w:ascii="Palatino Linotype" w:hAnsi="Palatino Linotype" w:cs="Segoe UI"/>
          <w:sz w:val="22"/>
          <w:szCs w:val="22"/>
        </w:rPr>
        <w:t xml:space="preserve"> Dohody o závaznosti posudku a Smlouvy o dílo</w:t>
      </w:r>
      <w:r w:rsidR="00E27D0A">
        <w:rPr>
          <w:rFonts w:ascii="Palatino Linotype" w:hAnsi="Palatino Linotype" w:cs="Segoe UI"/>
          <w:sz w:val="22"/>
          <w:szCs w:val="22"/>
        </w:rPr>
        <w:t xml:space="preserve"> se znalcem</w:t>
      </w:r>
      <w:r w:rsidR="003D4D6A">
        <w:rPr>
          <w:rFonts w:ascii="Palatino Linotype" w:hAnsi="Palatino Linotype" w:cs="Segoe UI"/>
          <w:sz w:val="22"/>
          <w:szCs w:val="22"/>
        </w:rPr>
        <w:t xml:space="preserve">. </w:t>
      </w:r>
      <w:r>
        <w:rPr>
          <w:rFonts w:ascii="Palatino Linotype" w:hAnsi="Palatino Linotype" w:cs="Segoe UI"/>
          <w:sz w:val="22"/>
          <w:szCs w:val="22"/>
        </w:rPr>
        <w:t xml:space="preserve"> </w:t>
      </w:r>
    </w:p>
    <w:p w14:paraId="221E0277" w14:textId="77777777" w:rsidR="003E49B2" w:rsidRDefault="003E49B2" w:rsidP="00147510">
      <w:pPr>
        <w:widowControl w:val="0"/>
        <w:numPr>
          <w:ilvl w:val="1"/>
          <w:numId w:val="34"/>
        </w:numPr>
        <w:spacing w:before="120" w:after="120" w:line="276" w:lineRule="auto"/>
        <w:ind w:left="426" w:hanging="426"/>
        <w:jc w:val="both"/>
        <w:rPr>
          <w:rFonts w:ascii="Palatino Linotype" w:hAnsi="Palatino Linotype" w:cs="Segoe UI"/>
          <w:sz w:val="22"/>
          <w:szCs w:val="22"/>
        </w:rPr>
      </w:pPr>
      <w:r w:rsidRPr="003E49B2">
        <w:rPr>
          <w:rFonts w:ascii="Palatino Linotype" w:hAnsi="Palatino Linotype" w:cs="Segoe UI"/>
          <w:sz w:val="22"/>
          <w:szCs w:val="22"/>
          <w:u w:val="single"/>
        </w:rPr>
        <w:t>Vypořádání více/méně prací</w:t>
      </w:r>
      <w:r>
        <w:rPr>
          <w:rFonts w:ascii="Palatino Linotype" w:hAnsi="Palatino Linotype" w:cs="Segoe UI"/>
          <w:sz w:val="22"/>
          <w:szCs w:val="22"/>
        </w:rPr>
        <w:t>:</w:t>
      </w:r>
    </w:p>
    <w:p w14:paraId="74515B81" w14:textId="77777777" w:rsidR="00EE7AFF" w:rsidRDefault="00DB7BA4" w:rsidP="003E49B2">
      <w:pPr>
        <w:widowControl w:val="0"/>
        <w:numPr>
          <w:ilvl w:val="2"/>
          <w:numId w:val="34"/>
        </w:numPr>
        <w:spacing w:before="120" w:after="120" w:line="276" w:lineRule="auto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lastRenderedPageBreak/>
        <w:t xml:space="preserve">Strany konstatují, že předmětem jejich jednání bylo vyhodnocení dopadů změn ve funkčních požadavcích, které byly sjednány v rámci Přílohy č. 1 Dodatku č. 1 Rámcové smlouvy, do ceny plnění dle Prováděcí smlouvy, a to ve smyslu </w:t>
      </w:r>
      <w:r w:rsidR="00133DCA">
        <w:rPr>
          <w:rFonts w:ascii="Palatino Linotype" w:hAnsi="Palatino Linotype" w:cs="Segoe UI"/>
          <w:sz w:val="22"/>
          <w:szCs w:val="22"/>
        </w:rPr>
        <w:t>odst.</w:t>
      </w:r>
      <w:r>
        <w:rPr>
          <w:rFonts w:ascii="Palatino Linotype" w:hAnsi="Palatino Linotype" w:cs="Segoe UI"/>
          <w:sz w:val="22"/>
          <w:szCs w:val="22"/>
        </w:rPr>
        <w:t xml:space="preserve"> 3.3 Dodatku č. 1 Rámcové smlouvy.</w:t>
      </w:r>
      <w:r w:rsidR="00EE7AFF">
        <w:rPr>
          <w:rFonts w:ascii="Palatino Linotype" w:hAnsi="Palatino Linotype" w:cs="Segoe UI"/>
          <w:sz w:val="22"/>
          <w:szCs w:val="22"/>
        </w:rPr>
        <w:t xml:space="preserve"> </w:t>
      </w:r>
    </w:p>
    <w:p w14:paraId="7030609E" w14:textId="62041187" w:rsidR="003E49B2" w:rsidRDefault="00EE7AFF" w:rsidP="003E49B2">
      <w:pPr>
        <w:widowControl w:val="0"/>
        <w:numPr>
          <w:ilvl w:val="2"/>
          <w:numId w:val="34"/>
        </w:numPr>
        <w:spacing w:before="120" w:after="120" w:line="276" w:lineRule="auto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 xml:space="preserve">Věcné vymezení změn rozsahu plnění dle Prováděcí smlouvy plyne z analytických dokumentů vyhotovených v rámci </w:t>
      </w:r>
      <w:r w:rsidR="000E0299">
        <w:rPr>
          <w:rFonts w:ascii="Palatino Linotype" w:hAnsi="Palatino Linotype" w:cs="Segoe UI"/>
          <w:sz w:val="22"/>
          <w:szCs w:val="22"/>
        </w:rPr>
        <w:t>D</w:t>
      </w:r>
      <w:r>
        <w:rPr>
          <w:rFonts w:ascii="Palatino Linotype" w:hAnsi="Palatino Linotype" w:cs="Segoe UI"/>
          <w:sz w:val="22"/>
          <w:szCs w:val="22"/>
        </w:rPr>
        <w:t>etailní analýzy</w:t>
      </w:r>
      <w:r w:rsidR="00130B6A">
        <w:rPr>
          <w:rFonts w:ascii="Palatino Linotype" w:hAnsi="Palatino Linotype" w:cs="Segoe UI"/>
          <w:sz w:val="22"/>
          <w:szCs w:val="22"/>
        </w:rPr>
        <w:t>,</w:t>
      </w:r>
      <w:r>
        <w:rPr>
          <w:rFonts w:ascii="Palatino Linotype" w:hAnsi="Palatino Linotype" w:cs="Segoe UI"/>
          <w:sz w:val="22"/>
          <w:szCs w:val="22"/>
        </w:rPr>
        <w:t xml:space="preserve"> akceptované k datu 31.5.2019 dle příslušného akceptačního protokolu</w:t>
      </w:r>
      <w:r w:rsidR="0093705F">
        <w:rPr>
          <w:rFonts w:ascii="Palatino Linotype" w:hAnsi="Palatino Linotype" w:cs="Segoe UI"/>
          <w:sz w:val="22"/>
          <w:szCs w:val="22"/>
        </w:rPr>
        <w:t xml:space="preserve"> (</w:t>
      </w:r>
      <w:r w:rsidR="00817C90">
        <w:rPr>
          <w:rFonts w:ascii="Palatino Linotype" w:hAnsi="Palatino Linotype" w:cs="Segoe UI"/>
          <w:sz w:val="22"/>
          <w:szCs w:val="22"/>
        </w:rPr>
        <w:t xml:space="preserve"> - neveřejný údaj - </w:t>
      </w:r>
      <w:r w:rsidR="0093705F">
        <w:rPr>
          <w:rFonts w:ascii="Palatino Linotype" w:hAnsi="Palatino Linotype" w:cs="Segoe UI"/>
          <w:sz w:val="22"/>
          <w:szCs w:val="22"/>
        </w:rPr>
        <w:t>)</w:t>
      </w:r>
      <w:r>
        <w:rPr>
          <w:rFonts w:ascii="Palatino Linotype" w:hAnsi="Palatino Linotype" w:cs="Segoe UI"/>
          <w:sz w:val="22"/>
          <w:szCs w:val="22"/>
        </w:rPr>
        <w:t>, z popisu věcného obsahu změn, které jsou obsaženy v Příloze č. 7 této Dohody</w:t>
      </w:r>
      <w:r w:rsidR="00D91526">
        <w:rPr>
          <w:rFonts w:ascii="Palatino Linotype" w:hAnsi="Palatino Linotype" w:cs="Segoe UI"/>
          <w:sz w:val="22"/>
          <w:szCs w:val="22"/>
        </w:rPr>
        <w:t>,</w:t>
      </w:r>
      <w:r>
        <w:rPr>
          <w:rFonts w:ascii="Palatino Linotype" w:hAnsi="Palatino Linotype" w:cs="Segoe UI"/>
          <w:sz w:val="22"/>
          <w:szCs w:val="22"/>
        </w:rPr>
        <w:t xml:space="preserve"> a ve vztahu k</w:t>
      </w:r>
      <w:r w:rsidR="00B213F2">
        <w:rPr>
          <w:rFonts w:ascii="Palatino Linotype" w:hAnsi="Palatino Linotype" w:cs="Segoe UI"/>
          <w:sz w:val="22"/>
          <w:szCs w:val="22"/>
        </w:rPr>
        <w:t>e změnám z workshopů zmiňovaných v bodu 2.7.5 této Dohody v Příloze č. 8 této Dohody.</w:t>
      </w:r>
    </w:p>
    <w:p w14:paraId="0AF777E0" w14:textId="77777777" w:rsidR="00DB7BA4" w:rsidRDefault="00DB7BA4" w:rsidP="003E49B2">
      <w:pPr>
        <w:widowControl w:val="0"/>
        <w:numPr>
          <w:ilvl w:val="2"/>
          <w:numId w:val="34"/>
        </w:numPr>
        <w:spacing w:before="120" w:after="120" w:line="276" w:lineRule="auto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>Strany dospěly k dohodě o dopad</w:t>
      </w:r>
      <w:r w:rsidR="00E957A3">
        <w:rPr>
          <w:rFonts w:ascii="Palatino Linotype" w:hAnsi="Palatino Linotype" w:cs="Segoe UI"/>
          <w:sz w:val="22"/>
          <w:szCs w:val="22"/>
        </w:rPr>
        <w:t>u</w:t>
      </w:r>
      <w:r>
        <w:rPr>
          <w:rFonts w:ascii="Palatino Linotype" w:hAnsi="Palatino Linotype" w:cs="Segoe UI"/>
          <w:sz w:val="22"/>
          <w:szCs w:val="22"/>
        </w:rPr>
        <w:t xml:space="preserve"> změn uvedených v bodě 2.8.1 této Dohody do ceny plnění dle Prováděcí smlouvy</w:t>
      </w:r>
      <w:r w:rsidR="003746E1">
        <w:rPr>
          <w:rFonts w:ascii="Palatino Linotype" w:hAnsi="Palatino Linotype" w:cs="Segoe UI"/>
          <w:sz w:val="22"/>
          <w:szCs w:val="22"/>
        </w:rPr>
        <w:t xml:space="preserve"> a tyto dopady jsou jako vícepráce či méněpráce závazně uvedeny včetně jejich ocenění v Příloze č. 7 této Dohody</w:t>
      </w:r>
      <w:r>
        <w:rPr>
          <w:rFonts w:ascii="Palatino Linotype" w:hAnsi="Palatino Linotype" w:cs="Segoe UI"/>
          <w:sz w:val="22"/>
          <w:szCs w:val="22"/>
        </w:rPr>
        <w:t>.</w:t>
      </w:r>
    </w:p>
    <w:p w14:paraId="52BE8432" w14:textId="77777777" w:rsidR="008D1DD6" w:rsidRPr="00030D65" w:rsidRDefault="008D1DD6" w:rsidP="00030D65">
      <w:pPr>
        <w:widowControl w:val="0"/>
        <w:numPr>
          <w:ilvl w:val="0"/>
          <w:numId w:val="34"/>
        </w:numPr>
        <w:spacing w:before="360" w:after="240" w:line="276" w:lineRule="auto"/>
        <w:ind w:left="0" w:firstLine="0"/>
        <w:jc w:val="center"/>
        <w:rPr>
          <w:rFonts w:ascii="Palatino Linotype" w:hAnsi="Palatino Linotype" w:cs="Tahoma"/>
          <w:b/>
          <w:sz w:val="22"/>
          <w:szCs w:val="22"/>
        </w:rPr>
      </w:pPr>
      <w:r w:rsidRPr="00030D65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71E2585D" w14:textId="1A61FE12" w:rsidR="00A8019D" w:rsidRPr="00030D65" w:rsidRDefault="008820D1" w:rsidP="00147510">
      <w:pPr>
        <w:widowControl w:val="0"/>
        <w:numPr>
          <w:ilvl w:val="1"/>
          <w:numId w:val="34"/>
        </w:numPr>
        <w:spacing w:before="120" w:after="120" w:line="276" w:lineRule="auto"/>
        <w:ind w:left="426" w:hanging="426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>Tato Dohoda</w:t>
      </w:r>
      <w:r w:rsidR="002361D6" w:rsidRPr="00030D65">
        <w:rPr>
          <w:rFonts w:ascii="Palatino Linotype" w:hAnsi="Palatino Linotype" w:cs="Segoe UI"/>
          <w:sz w:val="22"/>
          <w:szCs w:val="22"/>
        </w:rPr>
        <w:t xml:space="preserve"> nabývá platnosti</w:t>
      </w:r>
      <w:r>
        <w:rPr>
          <w:rFonts w:ascii="Palatino Linotype" w:hAnsi="Palatino Linotype" w:cs="Segoe UI"/>
          <w:sz w:val="22"/>
          <w:szCs w:val="22"/>
        </w:rPr>
        <w:t xml:space="preserve"> </w:t>
      </w:r>
      <w:r w:rsidR="002A130E" w:rsidRPr="00030D65">
        <w:rPr>
          <w:rFonts w:ascii="Palatino Linotype" w:hAnsi="Palatino Linotype" w:cs="Segoe UI"/>
          <w:sz w:val="22"/>
          <w:szCs w:val="22"/>
        </w:rPr>
        <w:t>dnem podpisu oprávněnými zástupci Stran</w:t>
      </w:r>
      <w:r w:rsidR="002A130E">
        <w:rPr>
          <w:rFonts w:ascii="Palatino Linotype" w:hAnsi="Palatino Linotype" w:cs="Segoe UI"/>
          <w:sz w:val="22"/>
          <w:szCs w:val="22"/>
        </w:rPr>
        <w:t xml:space="preserve"> </w:t>
      </w:r>
      <w:r>
        <w:rPr>
          <w:rFonts w:ascii="Palatino Linotype" w:hAnsi="Palatino Linotype" w:cs="Segoe UI"/>
          <w:sz w:val="22"/>
          <w:szCs w:val="22"/>
        </w:rPr>
        <w:t>a účinnosti</w:t>
      </w:r>
      <w:r w:rsidR="00054D45">
        <w:rPr>
          <w:rFonts w:ascii="Palatino Linotype" w:hAnsi="Palatino Linotype" w:cs="Segoe UI"/>
          <w:sz w:val="22"/>
          <w:szCs w:val="22"/>
        </w:rPr>
        <w:t xml:space="preserve"> dnem jejího zveřejnění v registru smluv. </w:t>
      </w:r>
      <w:r w:rsidR="00D93273">
        <w:rPr>
          <w:rFonts w:ascii="Palatino Linotype" w:hAnsi="Palatino Linotype" w:cs="Segoe UI"/>
          <w:sz w:val="22"/>
          <w:szCs w:val="22"/>
        </w:rPr>
        <w:t>Objednatel</w:t>
      </w:r>
      <w:r w:rsidR="00D93273" w:rsidRPr="00D93273">
        <w:rPr>
          <w:rFonts w:ascii="Palatino Linotype" w:hAnsi="Palatino Linotype" w:cs="Segoe UI"/>
          <w:sz w:val="22"/>
          <w:szCs w:val="22"/>
        </w:rPr>
        <w:t xml:space="preserve"> se zavazuje uveřejnit tuto </w:t>
      </w:r>
      <w:r w:rsidR="00D93273">
        <w:rPr>
          <w:rFonts w:ascii="Palatino Linotype" w:hAnsi="Palatino Linotype" w:cs="Segoe UI"/>
          <w:sz w:val="22"/>
          <w:szCs w:val="22"/>
        </w:rPr>
        <w:t>Dohodu</w:t>
      </w:r>
      <w:r w:rsidR="00D93273" w:rsidRPr="00D93273">
        <w:rPr>
          <w:rFonts w:ascii="Palatino Linotype" w:hAnsi="Palatino Linotype" w:cs="Segoe UI"/>
          <w:sz w:val="22"/>
          <w:szCs w:val="22"/>
        </w:rPr>
        <w:t xml:space="preserve"> v registru smluv bez zbytečného odkladu od jejího uzavření, a to nejpozději do 5ti pracovních dní od jejího uzavření.</w:t>
      </w:r>
    </w:p>
    <w:p w14:paraId="1364DEB3" w14:textId="77777777" w:rsidR="00A8019D" w:rsidRDefault="008820D1" w:rsidP="00147510">
      <w:pPr>
        <w:widowControl w:val="0"/>
        <w:numPr>
          <w:ilvl w:val="1"/>
          <w:numId w:val="34"/>
        </w:numPr>
        <w:spacing w:before="120" w:after="120" w:line="276" w:lineRule="auto"/>
        <w:ind w:left="426" w:hanging="426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>Dohoda</w:t>
      </w:r>
      <w:r w:rsidR="00A8019D" w:rsidRPr="00030D65">
        <w:rPr>
          <w:rFonts w:ascii="Palatino Linotype" w:hAnsi="Palatino Linotype" w:cs="Segoe UI"/>
          <w:sz w:val="22"/>
          <w:szCs w:val="22"/>
        </w:rPr>
        <w:t xml:space="preserve"> je vyhotoven</w:t>
      </w:r>
      <w:r>
        <w:rPr>
          <w:rFonts w:ascii="Palatino Linotype" w:hAnsi="Palatino Linotype" w:cs="Segoe UI"/>
          <w:sz w:val="22"/>
          <w:szCs w:val="22"/>
        </w:rPr>
        <w:t>a</w:t>
      </w:r>
      <w:r w:rsidR="00A8019D" w:rsidRPr="00030D65">
        <w:rPr>
          <w:rFonts w:ascii="Palatino Linotype" w:hAnsi="Palatino Linotype" w:cs="Segoe UI"/>
          <w:sz w:val="22"/>
          <w:szCs w:val="22"/>
        </w:rPr>
        <w:t xml:space="preserve"> ve čtyřech stejnopisech, z nichž Objednatel obdrží tři vyhotovení a Dodavatel vyhotovení jedno.</w:t>
      </w:r>
    </w:p>
    <w:p w14:paraId="1FC036B2" w14:textId="77777777" w:rsidR="00196BF4" w:rsidRDefault="00196BF4" w:rsidP="00147510">
      <w:pPr>
        <w:widowControl w:val="0"/>
        <w:numPr>
          <w:ilvl w:val="1"/>
          <w:numId w:val="34"/>
        </w:numPr>
        <w:spacing w:before="120" w:after="120" w:line="276" w:lineRule="auto"/>
        <w:ind w:left="426" w:hanging="426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 xml:space="preserve">Nedílnou součástí </w:t>
      </w:r>
      <w:r w:rsidR="007C7612">
        <w:rPr>
          <w:rFonts w:ascii="Palatino Linotype" w:hAnsi="Palatino Linotype" w:cs="Segoe UI"/>
          <w:sz w:val="22"/>
          <w:szCs w:val="22"/>
        </w:rPr>
        <w:t>Dohody</w:t>
      </w:r>
      <w:r>
        <w:rPr>
          <w:rFonts w:ascii="Palatino Linotype" w:hAnsi="Palatino Linotype" w:cs="Segoe UI"/>
          <w:sz w:val="22"/>
          <w:szCs w:val="22"/>
        </w:rPr>
        <w:t xml:space="preserve"> jsou následující přílohy:</w:t>
      </w:r>
    </w:p>
    <w:p w14:paraId="2BFF10F3" w14:textId="022A9B28" w:rsidR="00196BF4" w:rsidRDefault="00196BF4" w:rsidP="00942BA7">
      <w:pPr>
        <w:widowControl w:val="0"/>
        <w:spacing w:before="120" w:after="120" w:line="276" w:lineRule="auto"/>
        <w:ind w:left="1134"/>
        <w:jc w:val="both"/>
        <w:rPr>
          <w:rFonts w:ascii="Palatino Linotype" w:hAnsi="Palatino Linotype" w:cs="Segoe UI"/>
          <w:sz w:val="22"/>
          <w:szCs w:val="22"/>
        </w:rPr>
      </w:pPr>
      <w:bookmarkStart w:id="7" w:name="_Hlk57386913"/>
      <w:r>
        <w:rPr>
          <w:rFonts w:ascii="Palatino Linotype" w:hAnsi="Palatino Linotype" w:cs="Segoe UI"/>
          <w:sz w:val="22"/>
          <w:szCs w:val="22"/>
        </w:rPr>
        <w:t xml:space="preserve">Příloha č. 1 – </w:t>
      </w:r>
      <w:r w:rsidR="00817C90">
        <w:rPr>
          <w:rFonts w:ascii="Palatino Linotype" w:hAnsi="Palatino Linotype" w:cs="Segoe UI"/>
          <w:sz w:val="22"/>
          <w:szCs w:val="22"/>
        </w:rPr>
        <w:t>neveřejný údaj</w:t>
      </w:r>
    </w:p>
    <w:p w14:paraId="7339FC49" w14:textId="650B7CC3" w:rsidR="00196BF4" w:rsidRDefault="00380FAD" w:rsidP="00942BA7">
      <w:pPr>
        <w:widowControl w:val="0"/>
        <w:spacing w:before="120" w:after="120" w:line="276" w:lineRule="auto"/>
        <w:ind w:left="1134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 xml:space="preserve">Příloha č. 2 </w:t>
      </w:r>
      <w:r w:rsidR="00D07241">
        <w:rPr>
          <w:rFonts w:ascii="Palatino Linotype" w:hAnsi="Palatino Linotype" w:cs="Segoe UI"/>
          <w:sz w:val="22"/>
          <w:szCs w:val="22"/>
        </w:rPr>
        <w:t>–</w:t>
      </w:r>
      <w:r w:rsidR="003368A1">
        <w:rPr>
          <w:rFonts w:ascii="Palatino Linotype" w:hAnsi="Palatino Linotype" w:cs="Segoe UI"/>
          <w:sz w:val="22"/>
          <w:szCs w:val="22"/>
        </w:rPr>
        <w:t xml:space="preserve"> </w:t>
      </w:r>
      <w:r w:rsidR="00817C90">
        <w:rPr>
          <w:rFonts w:ascii="Palatino Linotype" w:hAnsi="Palatino Linotype" w:cs="Segoe UI"/>
          <w:sz w:val="22"/>
          <w:szCs w:val="22"/>
        </w:rPr>
        <w:t>neveřejný údaj</w:t>
      </w:r>
    </w:p>
    <w:p w14:paraId="12907DB3" w14:textId="1D906B50" w:rsidR="000306C3" w:rsidRDefault="000306C3" w:rsidP="00942BA7">
      <w:pPr>
        <w:widowControl w:val="0"/>
        <w:spacing w:before="120" w:after="120" w:line="276" w:lineRule="auto"/>
        <w:ind w:left="1134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 xml:space="preserve">Příloha č. 3 – </w:t>
      </w:r>
      <w:r w:rsidR="00817C90">
        <w:rPr>
          <w:rFonts w:ascii="Palatino Linotype" w:hAnsi="Palatino Linotype" w:cs="Segoe UI"/>
          <w:sz w:val="22"/>
          <w:szCs w:val="22"/>
        </w:rPr>
        <w:t>neveřejný údaj</w:t>
      </w:r>
    </w:p>
    <w:p w14:paraId="4C32F532" w14:textId="407DD53A" w:rsidR="000306C3" w:rsidRDefault="000306C3" w:rsidP="00942BA7">
      <w:pPr>
        <w:widowControl w:val="0"/>
        <w:spacing w:before="120" w:after="120" w:line="276" w:lineRule="auto"/>
        <w:ind w:left="1134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 xml:space="preserve">Příloha č. 4 – </w:t>
      </w:r>
      <w:r w:rsidR="00817C90">
        <w:rPr>
          <w:rFonts w:ascii="Palatino Linotype" w:hAnsi="Palatino Linotype" w:cs="Segoe UI"/>
          <w:sz w:val="22"/>
          <w:szCs w:val="22"/>
        </w:rPr>
        <w:t>neveřejný údaj</w:t>
      </w:r>
    </w:p>
    <w:p w14:paraId="59F56FB5" w14:textId="013AA55D" w:rsidR="000306C3" w:rsidRDefault="000306C3" w:rsidP="00942BA7">
      <w:pPr>
        <w:widowControl w:val="0"/>
        <w:spacing w:before="120" w:after="120" w:line="276" w:lineRule="auto"/>
        <w:ind w:left="1134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 xml:space="preserve">Příloha č. </w:t>
      </w:r>
      <w:r w:rsidR="00FB559D" w:rsidRPr="00820CDB">
        <w:rPr>
          <w:rFonts w:ascii="Palatino Linotype" w:hAnsi="Palatino Linotype" w:cs="Segoe UI"/>
          <w:sz w:val="22"/>
          <w:szCs w:val="22"/>
        </w:rPr>
        <w:t>5</w:t>
      </w:r>
      <w:r>
        <w:rPr>
          <w:rFonts w:ascii="Palatino Linotype" w:hAnsi="Palatino Linotype" w:cs="Segoe UI"/>
          <w:sz w:val="22"/>
          <w:szCs w:val="22"/>
        </w:rPr>
        <w:t xml:space="preserve"> – </w:t>
      </w:r>
      <w:r w:rsidR="00817C90">
        <w:rPr>
          <w:rFonts w:ascii="Palatino Linotype" w:hAnsi="Palatino Linotype" w:cs="Segoe UI"/>
          <w:sz w:val="22"/>
          <w:szCs w:val="22"/>
        </w:rPr>
        <w:t>neveřejný údaj</w:t>
      </w:r>
    </w:p>
    <w:p w14:paraId="37CB45DA" w14:textId="6572D73F" w:rsidR="000306C3" w:rsidRDefault="000306C3" w:rsidP="00942BA7">
      <w:pPr>
        <w:widowControl w:val="0"/>
        <w:spacing w:before="120" w:after="120" w:line="276" w:lineRule="auto"/>
        <w:ind w:left="1134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 xml:space="preserve">Příloha č. </w:t>
      </w:r>
      <w:r w:rsidR="00FB559D" w:rsidRPr="00820CDB">
        <w:rPr>
          <w:rFonts w:ascii="Palatino Linotype" w:hAnsi="Palatino Linotype" w:cs="Segoe UI"/>
          <w:sz w:val="22"/>
          <w:szCs w:val="22"/>
        </w:rPr>
        <w:t>6</w:t>
      </w:r>
      <w:r>
        <w:rPr>
          <w:rFonts w:ascii="Palatino Linotype" w:hAnsi="Palatino Linotype" w:cs="Segoe UI"/>
          <w:sz w:val="22"/>
          <w:szCs w:val="22"/>
        </w:rPr>
        <w:t xml:space="preserve"> – </w:t>
      </w:r>
      <w:r w:rsidR="00817C90">
        <w:rPr>
          <w:rFonts w:ascii="Palatino Linotype" w:hAnsi="Palatino Linotype" w:cs="Segoe UI"/>
          <w:sz w:val="22"/>
          <w:szCs w:val="22"/>
        </w:rPr>
        <w:t>neveřejný údaj</w:t>
      </w:r>
    </w:p>
    <w:p w14:paraId="0C438089" w14:textId="77777777" w:rsidR="003746E1" w:rsidRDefault="003746E1" w:rsidP="00942BA7">
      <w:pPr>
        <w:widowControl w:val="0"/>
        <w:spacing w:before="120" w:after="120" w:line="276" w:lineRule="auto"/>
        <w:ind w:left="1134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 xml:space="preserve">Příloha č. 7 – </w:t>
      </w:r>
      <w:r w:rsidRPr="00565BE5">
        <w:rPr>
          <w:rFonts w:ascii="Palatino Linotype" w:hAnsi="Palatino Linotype" w:cs="Segoe UI"/>
          <w:sz w:val="22"/>
          <w:szCs w:val="22"/>
        </w:rPr>
        <w:t>Tabulka víceprací a méněprací</w:t>
      </w:r>
    </w:p>
    <w:p w14:paraId="14A6AE10" w14:textId="4CD17235" w:rsidR="00117B74" w:rsidRDefault="00117B74" w:rsidP="00942BA7">
      <w:pPr>
        <w:widowControl w:val="0"/>
        <w:spacing w:before="120" w:after="120" w:line="276" w:lineRule="auto"/>
        <w:ind w:left="1134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 xml:space="preserve">Příloha č. 8 – </w:t>
      </w:r>
      <w:r w:rsidR="00817C90">
        <w:rPr>
          <w:rFonts w:ascii="Palatino Linotype" w:hAnsi="Palatino Linotype" w:cs="Segoe UI"/>
          <w:sz w:val="22"/>
          <w:szCs w:val="22"/>
        </w:rPr>
        <w:t>neveřejný údaj</w:t>
      </w:r>
    </w:p>
    <w:bookmarkEnd w:id="0"/>
    <w:bookmarkEnd w:id="1"/>
    <w:bookmarkEnd w:id="2"/>
    <w:bookmarkEnd w:id="3"/>
    <w:bookmarkEnd w:id="4"/>
    <w:bookmarkEnd w:id="7"/>
    <w:p w14:paraId="59704852" w14:textId="77777777" w:rsidR="00AC5327" w:rsidRPr="00030D65" w:rsidRDefault="002361D6" w:rsidP="00147510">
      <w:pPr>
        <w:spacing w:before="120" w:after="120" w:line="276" w:lineRule="auto"/>
        <w:jc w:val="center"/>
        <w:rPr>
          <w:rFonts w:ascii="Palatino Linotype" w:hAnsi="Palatino Linotype" w:cs="Segoe UI"/>
          <w:sz w:val="22"/>
          <w:szCs w:val="22"/>
        </w:rPr>
      </w:pPr>
      <w:r w:rsidRPr="00030D65">
        <w:rPr>
          <w:rFonts w:ascii="Palatino Linotype" w:hAnsi="Palatino Linotype" w:cs="Segoe UI"/>
          <w:sz w:val="22"/>
          <w:szCs w:val="22"/>
        </w:rPr>
        <w:t xml:space="preserve">Strany shodně prohlašují, že si </w:t>
      </w:r>
      <w:r w:rsidR="000306C3">
        <w:rPr>
          <w:rFonts w:ascii="Palatino Linotype" w:hAnsi="Palatino Linotype" w:cs="Segoe UI"/>
          <w:sz w:val="22"/>
          <w:szCs w:val="22"/>
        </w:rPr>
        <w:t>Dohodu</w:t>
      </w:r>
      <w:r w:rsidRPr="00030D65">
        <w:rPr>
          <w:rFonts w:ascii="Palatino Linotype" w:hAnsi="Palatino Linotype" w:cs="Segoe UI"/>
          <w:sz w:val="22"/>
          <w:szCs w:val="22"/>
        </w:rPr>
        <w:t xml:space="preserve"> před je</w:t>
      </w:r>
      <w:r w:rsidR="000306C3">
        <w:rPr>
          <w:rFonts w:ascii="Palatino Linotype" w:hAnsi="Palatino Linotype" w:cs="Segoe UI"/>
          <w:sz w:val="22"/>
          <w:szCs w:val="22"/>
        </w:rPr>
        <w:t>jím</w:t>
      </w:r>
      <w:r w:rsidRPr="00030D65">
        <w:rPr>
          <w:rFonts w:ascii="Palatino Linotype" w:hAnsi="Palatino Linotype" w:cs="Segoe UI"/>
          <w:sz w:val="22"/>
          <w:szCs w:val="22"/>
        </w:rPr>
        <w:t xml:space="preserve"> podpisem přečetly a že byl</w:t>
      </w:r>
      <w:r w:rsidR="000306C3">
        <w:rPr>
          <w:rFonts w:ascii="Palatino Linotype" w:hAnsi="Palatino Linotype" w:cs="Segoe UI"/>
          <w:sz w:val="22"/>
          <w:szCs w:val="22"/>
        </w:rPr>
        <w:t>a</w:t>
      </w:r>
      <w:r w:rsidRPr="00030D65">
        <w:rPr>
          <w:rFonts w:ascii="Palatino Linotype" w:hAnsi="Palatino Linotype" w:cs="Segoe UI"/>
          <w:sz w:val="22"/>
          <w:szCs w:val="22"/>
        </w:rPr>
        <w:t xml:space="preserve"> uzavřen</w:t>
      </w:r>
      <w:r w:rsidR="000306C3">
        <w:rPr>
          <w:rFonts w:ascii="Palatino Linotype" w:hAnsi="Palatino Linotype" w:cs="Segoe UI"/>
          <w:sz w:val="22"/>
          <w:szCs w:val="22"/>
        </w:rPr>
        <w:t>a</w:t>
      </w:r>
      <w:r w:rsidRPr="00030D65">
        <w:rPr>
          <w:rFonts w:ascii="Palatino Linotype" w:hAnsi="Palatino Linotype" w:cs="Segoe UI"/>
          <w:sz w:val="22"/>
          <w:szCs w:val="22"/>
        </w:rPr>
        <w:t xml:space="preserve"> po vzájemném projednání podle jejich pravé a svobodné vůle, určitě, vážně a srozumitel</w:t>
      </w:r>
      <w:r w:rsidR="000306C3">
        <w:rPr>
          <w:rFonts w:ascii="Palatino Linotype" w:hAnsi="Palatino Linotype" w:cs="Segoe UI"/>
          <w:sz w:val="22"/>
          <w:szCs w:val="22"/>
        </w:rPr>
        <w:t>ně, a že se dohodly o celém jejím</w:t>
      </w:r>
      <w:r w:rsidRPr="00030D65">
        <w:rPr>
          <w:rFonts w:ascii="Palatino Linotype" w:hAnsi="Palatino Linotype" w:cs="Segoe UI"/>
          <w:sz w:val="22"/>
          <w:szCs w:val="22"/>
        </w:rPr>
        <w:t xml:space="preserve"> obsahu, což stvrzují svými podpisy.</w:t>
      </w:r>
    </w:p>
    <w:p w14:paraId="43934795" w14:textId="77777777" w:rsidR="0065106B" w:rsidRDefault="0065106B" w:rsidP="00AC5327">
      <w:pPr>
        <w:spacing w:line="312" w:lineRule="auto"/>
        <w:ind w:left="709" w:firstLine="708"/>
        <w:rPr>
          <w:rFonts w:ascii="Palatino Linotype" w:hAnsi="Palatino Linotype"/>
          <w:sz w:val="22"/>
          <w:szCs w:val="22"/>
        </w:rPr>
      </w:pPr>
    </w:p>
    <w:tbl>
      <w:tblPr>
        <w:tblW w:w="9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2"/>
        <w:gridCol w:w="1338"/>
        <w:gridCol w:w="4281"/>
      </w:tblGrid>
      <w:tr w:rsidR="00661F2E" w:rsidRPr="00641D45" w14:paraId="6F798668" w14:textId="77777777" w:rsidTr="007C7612">
        <w:trPr>
          <w:trHeight w:val="230"/>
        </w:trPr>
        <w:tc>
          <w:tcPr>
            <w:tcW w:w="3602" w:type="dxa"/>
          </w:tcPr>
          <w:p w14:paraId="042DF826" w14:textId="77777777" w:rsidR="00661F2E" w:rsidRDefault="00661F2E" w:rsidP="006567B9">
            <w:pPr>
              <w:snapToGrid w:val="0"/>
              <w:spacing w:after="200"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lastRenderedPageBreak/>
              <w:t>Za Objednatele:</w:t>
            </w:r>
          </w:p>
          <w:p w14:paraId="7295752F" w14:textId="77777777" w:rsidR="00661F2E" w:rsidRPr="00641D45" w:rsidRDefault="00661F2E" w:rsidP="001D25D7">
            <w:pPr>
              <w:snapToGrid w:val="0"/>
              <w:spacing w:after="200"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 w:rsidRPr="00641D45">
              <w:rPr>
                <w:rFonts w:ascii="Palatino Linotype" w:hAnsi="Palatino Linotype" w:cs="Tahoma"/>
                <w:sz w:val="22"/>
                <w:szCs w:val="22"/>
              </w:rPr>
              <w:t>V </w:t>
            </w:r>
            <w:r>
              <w:rPr>
                <w:rFonts w:ascii="Palatino Linotype" w:hAnsi="Palatino Linotype" w:cs="Tahoma"/>
                <w:sz w:val="22"/>
                <w:szCs w:val="22"/>
              </w:rPr>
              <w:t>Praze</w:t>
            </w:r>
            <w:r w:rsidRPr="00641D45">
              <w:rPr>
                <w:rFonts w:ascii="Palatino Linotype" w:hAnsi="Palatino Linotype" w:cs="Tahoma"/>
                <w:sz w:val="22"/>
                <w:szCs w:val="22"/>
              </w:rPr>
              <w:t xml:space="preserve"> dne</w:t>
            </w:r>
            <w:r w:rsidR="00A8019D">
              <w:rPr>
                <w:rFonts w:ascii="Palatino Linotype" w:hAnsi="Palatino Linotype" w:cs="Tahoma"/>
                <w:sz w:val="22"/>
                <w:szCs w:val="22"/>
              </w:rPr>
              <w:t xml:space="preserve"> </w:t>
            </w:r>
          </w:p>
        </w:tc>
        <w:tc>
          <w:tcPr>
            <w:tcW w:w="1338" w:type="dxa"/>
          </w:tcPr>
          <w:p w14:paraId="6ABD92CB" w14:textId="77777777" w:rsidR="00661F2E" w:rsidRPr="00641D45" w:rsidRDefault="00661F2E" w:rsidP="006567B9">
            <w:pPr>
              <w:snapToGrid w:val="0"/>
              <w:spacing w:after="200"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4281" w:type="dxa"/>
          </w:tcPr>
          <w:p w14:paraId="05B5665E" w14:textId="77777777" w:rsidR="00661F2E" w:rsidRDefault="00661F2E" w:rsidP="006567B9">
            <w:pPr>
              <w:snapToGrid w:val="0"/>
              <w:spacing w:after="200"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 xml:space="preserve">Za </w:t>
            </w:r>
            <w:r w:rsidR="009452BC">
              <w:rPr>
                <w:rFonts w:ascii="Palatino Linotype" w:hAnsi="Palatino Linotype" w:cs="Tahoma"/>
                <w:sz w:val="22"/>
                <w:szCs w:val="22"/>
              </w:rPr>
              <w:t>Dodavatel</w:t>
            </w:r>
            <w:r>
              <w:rPr>
                <w:rFonts w:ascii="Palatino Linotype" w:hAnsi="Palatino Linotype" w:cs="Tahoma"/>
                <w:sz w:val="22"/>
                <w:szCs w:val="22"/>
              </w:rPr>
              <w:t>e:</w:t>
            </w:r>
          </w:p>
          <w:p w14:paraId="1B24D7DA" w14:textId="77777777" w:rsidR="00661F2E" w:rsidRPr="00641D45" w:rsidRDefault="00661F2E" w:rsidP="001D25D7">
            <w:pPr>
              <w:snapToGrid w:val="0"/>
              <w:spacing w:after="720"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 w:rsidRPr="00A8019D">
              <w:rPr>
                <w:rFonts w:ascii="Palatino Linotype" w:hAnsi="Palatino Linotype" w:cs="Tahoma"/>
                <w:sz w:val="22"/>
                <w:szCs w:val="22"/>
              </w:rPr>
              <w:t xml:space="preserve">V </w:t>
            </w:r>
            <w:r w:rsidR="00A8019D" w:rsidRPr="00A8019D">
              <w:rPr>
                <w:rFonts w:ascii="Palatino Linotype" w:hAnsi="Palatino Linotype" w:cs="Tahoma"/>
                <w:sz w:val="22"/>
                <w:szCs w:val="22"/>
              </w:rPr>
              <w:t>Praze</w:t>
            </w:r>
            <w:r w:rsidRPr="00A8019D">
              <w:rPr>
                <w:rFonts w:ascii="Palatino Linotype" w:hAnsi="Palatino Linotype" w:cs="Tahoma"/>
                <w:sz w:val="22"/>
                <w:szCs w:val="22"/>
              </w:rPr>
              <w:t xml:space="preserve"> dne </w:t>
            </w:r>
          </w:p>
        </w:tc>
      </w:tr>
      <w:tr w:rsidR="00661F2E" w:rsidRPr="00641D45" w14:paraId="1B33743B" w14:textId="77777777" w:rsidTr="007C7612">
        <w:trPr>
          <w:trHeight w:val="1295"/>
        </w:trPr>
        <w:tc>
          <w:tcPr>
            <w:tcW w:w="3602" w:type="dxa"/>
            <w:tcBorders>
              <w:top w:val="single" w:sz="4" w:space="0" w:color="000000"/>
            </w:tcBorders>
          </w:tcPr>
          <w:p w14:paraId="2EB515C8" w14:textId="0D5C408E" w:rsidR="002F51BB" w:rsidRDefault="002F51BB" w:rsidP="001C6016">
            <w:pPr>
              <w:spacing w:line="276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 xml:space="preserve">- neveřejný údaj - </w:t>
            </w:r>
          </w:p>
          <w:p w14:paraId="5A273C39" w14:textId="77777777" w:rsidR="002F51BB" w:rsidRDefault="002F51BB" w:rsidP="001C6016">
            <w:pPr>
              <w:spacing w:line="276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</w:p>
          <w:p w14:paraId="740C3E6D" w14:textId="7411639C" w:rsidR="00661F2E" w:rsidRPr="008A2511" w:rsidRDefault="00883DC9" w:rsidP="001C6016">
            <w:pPr>
              <w:spacing w:line="276" w:lineRule="auto"/>
              <w:jc w:val="center"/>
              <w:rPr>
                <w:rFonts w:ascii="Palatino Linotype" w:hAnsi="Palatino Linotype" w:cs="Tahoma"/>
                <w:iCs/>
                <w:sz w:val="22"/>
                <w:szCs w:val="22"/>
              </w:rPr>
            </w:pPr>
            <w:r w:rsidRPr="00147510">
              <w:rPr>
                <w:rFonts w:ascii="Palatino Linotype" w:hAnsi="Palatino Linotype"/>
                <w:bCs/>
                <w:sz w:val="22"/>
                <w:szCs w:val="22"/>
              </w:rPr>
              <w:t>Česká republika – Ministerstvo práce a sociálních věcí</w:t>
            </w:r>
            <w:r w:rsidRPr="00661F2E" w:rsidDel="001C6016">
              <w:rPr>
                <w:rFonts w:ascii="Palatino Linotype" w:hAnsi="Palatino Linotype" w:cs="Tahoma"/>
                <w:iCs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338" w:type="dxa"/>
            <w:vAlign w:val="center"/>
          </w:tcPr>
          <w:p w14:paraId="14C3DCDA" w14:textId="77777777" w:rsidR="00661F2E" w:rsidRPr="00641D45" w:rsidRDefault="00661F2E" w:rsidP="006567B9">
            <w:pPr>
              <w:snapToGrid w:val="0"/>
              <w:spacing w:line="276" w:lineRule="auto"/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4281" w:type="dxa"/>
            <w:tcBorders>
              <w:top w:val="single" w:sz="4" w:space="0" w:color="000000"/>
            </w:tcBorders>
          </w:tcPr>
          <w:p w14:paraId="43B2242C" w14:textId="43E67DDB" w:rsidR="00661F2E" w:rsidRPr="00641D45" w:rsidRDefault="002F51BB" w:rsidP="002F51BB">
            <w:pPr>
              <w:spacing w:line="276" w:lineRule="auto"/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 xml:space="preserve">- neveřejný údaj - </w:t>
            </w:r>
          </w:p>
          <w:p w14:paraId="24227B56" w14:textId="77777777" w:rsidR="002D6BE0" w:rsidRDefault="00147510" w:rsidP="00147510">
            <w:pPr>
              <w:spacing w:line="276" w:lineRule="auto"/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j</w:t>
            </w:r>
            <w:r w:rsidR="002D6BE0">
              <w:rPr>
                <w:rFonts w:ascii="Palatino Linotype" w:hAnsi="Palatino Linotype" w:cs="Tahoma"/>
                <w:sz w:val="22"/>
                <w:szCs w:val="22"/>
              </w:rPr>
              <w:t>ednatel</w:t>
            </w:r>
          </w:p>
          <w:p w14:paraId="59E2536E" w14:textId="77777777" w:rsidR="00147510" w:rsidRDefault="00147510" w:rsidP="00147510">
            <w:pPr>
              <w:spacing w:line="276" w:lineRule="auto"/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  <w:p w14:paraId="5AA77DD9" w14:textId="77777777" w:rsidR="002D6BE0" w:rsidRDefault="002D6BE0" w:rsidP="006567B9">
            <w:pPr>
              <w:spacing w:line="276" w:lineRule="auto"/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_____________________________________</w:t>
            </w:r>
          </w:p>
          <w:p w14:paraId="4C84A81E" w14:textId="77777777" w:rsidR="002F51BB" w:rsidRPr="00641D45" w:rsidRDefault="002F51BB" w:rsidP="002F51BB">
            <w:pPr>
              <w:spacing w:line="276" w:lineRule="auto"/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- neveřejný údaj - </w:t>
            </w:r>
          </w:p>
          <w:p w14:paraId="1C163672" w14:textId="77777777" w:rsidR="002D6BE0" w:rsidRPr="00641D45" w:rsidRDefault="002D6BE0" w:rsidP="006567B9">
            <w:pPr>
              <w:spacing w:line="276" w:lineRule="auto"/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  <w:r w:rsidRPr="000B4581">
              <w:rPr>
                <w:rFonts w:ascii="Palatino Linotype" w:hAnsi="Palatino Linotype" w:cs="Tahoma"/>
                <w:sz w:val="22"/>
                <w:szCs w:val="22"/>
              </w:rPr>
              <w:t>jednatel</w:t>
            </w:r>
          </w:p>
        </w:tc>
      </w:tr>
    </w:tbl>
    <w:p w14:paraId="1FFEB37B" w14:textId="77777777" w:rsidR="00661F2E" w:rsidRDefault="00661F2E" w:rsidP="00661F2E">
      <w:pPr>
        <w:spacing w:line="276" w:lineRule="auto"/>
      </w:pPr>
    </w:p>
    <w:sectPr w:rsidR="00661F2E" w:rsidSect="004C14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560" w:left="1417" w:header="708" w:footer="8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D80AE" w14:textId="77777777" w:rsidR="00E01226" w:rsidRDefault="00E01226" w:rsidP="00850A89">
      <w:r>
        <w:separator/>
      </w:r>
    </w:p>
  </w:endnote>
  <w:endnote w:type="continuationSeparator" w:id="0">
    <w:p w14:paraId="2AC76478" w14:textId="77777777" w:rsidR="00E01226" w:rsidRDefault="00E01226" w:rsidP="00850A89">
      <w:r>
        <w:continuationSeparator/>
      </w:r>
    </w:p>
  </w:endnote>
  <w:endnote w:type="continuationNotice" w:id="1">
    <w:p w14:paraId="7030BA6B" w14:textId="77777777" w:rsidR="00E01226" w:rsidRDefault="00E012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D2A54" w14:textId="77777777" w:rsidR="00EE7AFF" w:rsidRDefault="00EE7A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A6351" w14:textId="77777777" w:rsidR="00EE7AFF" w:rsidRPr="0073794B" w:rsidRDefault="00EE7AFF" w:rsidP="0073794B">
    <w:pPr>
      <w:pStyle w:val="Zpat"/>
      <w:jc w:val="center"/>
      <w:rPr>
        <w:rFonts w:ascii="Palatino Linotype" w:hAnsi="Palatino Linotype"/>
        <w:sz w:val="22"/>
        <w:szCs w:val="22"/>
      </w:rPr>
    </w:pPr>
    <w:r w:rsidRPr="0073794B">
      <w:rPr>
        <w:rFonts w:ascii="Palatino Linotype" w:hAnsi="Palatino Linotype"/>
        <w:sz w:val="22"/>
        <w:szCs w:val="22"/>
      </w:rPr>
      <w:fldChar w:fldCharType="begin"/>
    </w:r>
    <w:r w:rsidRPr="0073794B">
      <w:rPr>
        <w:rFonts w:ascii="Palatino Linotype" w:hAnsi="Palatino Linotype"/>
        <w:sz w:val="22"/>
        <w:szCs w:val="22"/>
      </w:rPr>
      <w:instrText>PAGE   \* MERGEFORMAT</w:instrText>
    </w:r>
    <w:r w:rsidRPr="0073794B">
      <w:rPr>
        <w:rFonts w:ascii="Palatino Linotype" w:hAnsi="Palatino Linotype"/>
        <w:sz w:val="22"/>
        <w:szCs w:val="22"/>
      </w:rPr>
      <w:fldChar w:fldCharType="separate"/>
    </w:r>
    <w:r w:rsidR="00D91526">
      <w:rPr>
        <w:rFonts w:ascii="Palatino Linotype" w:hAnsi="Palatino Linotype"/>
        <w:noProof/>
        <w:sz w:val="22"/>
        <w:szCs w:val="22"/>
      </w:rPr>
      <w:t>12</w:t>
    </w:r>
    <w:r w:rsidRPr="0073794B">
      <w:rPr>
        <w:rFonts w:ascii="Palatino Linotype" w:hAnsi="Palatino Linotype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FF796" w14:textId="77777777" w:rsidR="00EE7AFF" w:rsidRDefault="00EE7A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26B08" w14:textId="77777777" w:rsidR="00E01226" w:rsidRDefault="00E01226" w:rsidP="00850A89">
      <w:r>
        <w:separator/>
      </w:r>
    </w:p>
  </w:footnote>
  <w:footnote w:type="continuationSeparator" w:id="0">
    <w:p w14:paraId="653E04FE" w14:textId="77777777" w:rsidR="00E01226" w:rsidRDefault="00E01226" w:rsidP="00850A89">
      <w:r>
        <w:continuationSeparator/>
      </w:r>
    </w:p>
  </w:footnote>
  <w:footnote w:type="continuationNotice" w:id="1">
    <w:p w14:paraId="4F3061DA" w14:textId="77777777" w:rsidR="00E01226" w:rsidRDefault="00E012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9A899" w14:textId="77777777" w:rsidR="00EE7AFF" w:rsidRDefault="00EE7A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A32DF" w14:textId="77777777" w:rsidR="00EE7AFF" w:rsidRDefault="00EE7AF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0568A" w14:textId="77777777" w:rsidR="00EE7AFF" w:rsidRDefault="00EE7A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5A8279B"/>
    <w:multiLevelType w:val="hybridMultilevel"/>
    <w:tmpl w:val="1A92ABDC"/>
    <w:name w:val="WW8Num36"/>
    <w:lvl w:ilvl="0" w:tplc="4522831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B7D28B64" w:tentative="1">
      <w:start w:val="1"/>
      <w:numFmt w:val="lowerLetter"/>
      <w:lvlText w:val="%2."/>
      <w:lvlJc w:val="left"/>
      <w:pPr>
        <w:ind w:left="1789" w:hanging="360"/>
      </w:pPr>
    </w:lvl>
    <w:lvl w:ilvl="2" w:tplc="2376BB9A" w:tentative="1">
      <w:start w:val="1"/>
      <w:numFmt w:val="lowerRoman"/>
      <w:lvlText w:val="%3."/>
      <w:lvlJc w:val="right"/>
      <w:pPr>
        <w:ind w:left="2509" w:hanging="180"/>
      </w:pPr>
    </w:lvl>
    <w:lvl w:ilvl="3" w:tplc="91283428" w:tentative="1">
      <w:start w:val="1"/>
      <w:numFmt w:val="decimal"/>
      <w:lvlText w:val="%4."/>
      <w:lvlJc w:val="left"/>
      <w:pPr>
        <w:ind w:left="3229" w:hanging="360"/>
      </w:pPr>
    </w:lvl>
    <w:lvl w:ilvl="4" w:tplc="4724965C" w:tentative="1">
      <w:start w:val="1"/>
      <w:numFmt w:val="lowerLetter"/>
      <w:lvlText w:val="%5."/>
      <w:lvlJc w:val="left"/>
      <w:pPr>
        <w:ind w:left="3949" w:hanging="360"/>
      </w:pPr>
    </w:lvl>
    <w:lvl w:ilvl="5" w:tplc="CE5E752E" w:tentative="1">
      <w:start w:val="1"/>
      <w:numFmt w:val="lowerRoman"/>
      <w:lvlText w:val="%6."/>
      <w:lvlJc w:val="right"/>
      <w:pPr>
        <w:ind w:left="4669" w:hanging="180"/>
      </w:pPr>
    </w:lvl>
    <w:lvl w:ilvl="6" w:tplc="FD729296" w:tentative="1">
      <w:start w:val="1"/>
      <w:numFmt w:val="decimal"/>
      <w:lvlText w:val="%7."/>
      <w:lvlJc w:val="left"/>
      <w:pPr>
        <w:ind w:left="5389" w:hanging="360"/>
      </w:pPr>
    </w:lvl>
    <w:lvl w:ilvl="7" w:tplc="E93EB3DC" w:tentative="1">
      <w:start w:val="1"/>
      <w:numFmt w:val="lowerLetter"/>
      <w:lvlText w:val="%8."/>
      <w:lvlJc w:val="left"/>
      <w:pPr>
        <w:ind w:left="6109" w:hanging="360"/>
      </w:pPr>
    </w:lvl>
    <w:lvl w:ilvl="8" w:tplc="815E537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156633"/>
    <w:multiLevelType w:val="multilevel"/>
    <w:tmpl w:val="9E7A4918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Palatino Linotype" w:hAnsi="Palatino Linotype" w:hint="default"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ascii="Palatino Linotype" w:hAnsi="Palatino Linotype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Palatino Linotype" w:hAnsi="Palatino Linotype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3" w15:restartNumberingAfterBreak="0">
    <w:nsid w:val="152155C8"/>
    <w:multiLevelType w:val="hybridMultilevel"/>
    <w:tmpl w:val="DAEACCC2"/>
    <w:lvl w:ilvl="0" w:tplc="D3806C50">
      <w:start w:val="1"/>
      <w:numFmt w:val="lowerLetter"/>
      <w:lvlText w:val="%1)"/>
      <w:lvlJc w:val="left"/>
      <w:pPr>
        <w:ind w:left="720" w:hanging="360"/>
      </w:pPr>
      <w:rPr>
        <w:rFonts w:ascii="Palatino Linotype" w:hAnsi="Palatino Linotype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31231"/>
    <w:multiLevelType w:val="hybridMultilevel"/>
    <w:tmpl w:val="FCDC2CD2"/>
    <w:lvl w:ilvl="0" w:tplc="93EC51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807CD1"/>
    <w:multiLevelType w:val="multilevel"/>
    <w:tmpl w:val="4964E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0A351C2"/>
    <w:multiLevelType w:val="hybridMultilevel"/>
    <w:tmpl w:val="9FE826FC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26A54590"/>
    <w:multiLevelType w:val="multilevel"/>
    <w:tmpl w:val="0405001F"/>
    <w:name w:val="WW8Num58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9DA4E2B"/>
    <w:multiLevelType w:val="hybridMultilevel"/>
    <w:tmpl w:val="1D00F814"/>
    <w:lvl w:ilvl="0" w:tplc="ECEA89D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132AD5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776E2F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CCE43C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392EB6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20A726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722793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5C8A62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0B4E8D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390800"/>
    <w:multiLevelType w:val="multilevel"/>
    <w:tmpl w:val="7D94FB46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Palatino Linotype" w:hAnsi="Palatino Linotype" w:hint="default"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ascii="Palatino Linotype" w:hAnsi="Palatino Linotype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Palatino Linotype" w:hAnsi="Palatino Linotype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0" w15:restartNumberingAfterBreak="0">
    <w:nsid w:val="2C903CCE"/>
    <w:multiLevelType w:val="hybridMultilevel"/>
    <w:tmpl w:val="BC0CBE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92914"/>
    <w:multiLevelType w:val="multilevel"/>
    <w:tmpl w:val="9E7A4918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Palatino Linotype" w:hAnsi="Palatino Linotype" w:hint="default"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ascii="Palatino Linotype" w:hAnsi="Palatino Linotype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Palatino Linotype" w:hAnsi="Palatino Linotype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2" w15:restartNumberingAfterBreak="0">
    <w:nsid w:val="32983A5A"/>
    <w:multiLevelType w:val="hybridMultilevel"/>
    <w:tmpl w:val="A62A4710"/>
    <w:lvl w:ilvl="0" w:tplc="33E433AC">
      <w:start w:val="15"/>
      <w:numFmt w:val="bullet"/>
      <w:lvlText w:val="-"/>
      <w:lvlJc w:val="left"/>
      <w:pPr>
        <w:ind w:left="1353" w:hanging="360"/>
      </w:pPr>
      <w:rPr>
        <w:rFonts w:ascii="Palatino Linotype" w:eastAsia="Times New Roman" w:hAnsi="Palatino Linotype" w:cs="Tahoma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58439A8"/>
    <w:multiLevelType w:val="multilevel"/>
    <w:tmpl w:val="0DD2836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Segoe UI" w:hAnsi="Segoe UI" w:cs="Segoe UI" w:hint="default"/>
        <w:b/>
        <w:i w:val="0"/>
        <w:caps w:val="0"/>
        <w:strike w:val="0"/>
        <w:dstrike w:val="0"/>
        <w:vanish w:val="0"/>
        <w:webHidden w:val="0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Palatino Linotype" w:hAnsi="Palatino Linotype" w:cs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pStyle w:val="podbod1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podbod2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E5B7904"/>
    <w:multiLevelType w:val="hybridMultilevel"/>
    <w:tmpl w:val="7FEAC65C"/>
    <w:lvl w:ilvl="0" w:tplc="ED52E94A">
      <w:start w:val="1"/>
      <w:numFmt w:val="lowerRoman"/>
      <w:lvlText w:val="%1)"/>
      <w:lvlJc w:val="left"/>
      <w:pPr>
        <w:ind w:left="199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41AF1D93"/>
    <w:multiLevelType w:val="hybridMultilevel"/>
    <w:tmpl w:val="93B27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C2252"/>
    <w:multiLevelType w:val="hybridMultilevel"/>
    <w:tmpl w:val="D2F801FC"/>
    <w:lvl w:ilvl="0" w:tplc="32A671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22A1C"/>
    <w:multiLevelType w:val="hybridMultilevel"/>
    <w:tmpl w:val="6E2AA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542F2"/>
    <w:multiLevelType w:val="hybridMultilevel"/>
    <w:tmpl w:val="14A6660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97257"/>
    <w:multiLevelType w:val="hybridMultilevel"/>
    <w:tmpl w:val="274AC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51187"/>
    <w:multiLevelType w:val="hybridMultilevel"/>
    <w:tmpl w:val="EBC6BB34"/>
    <w:lvl w:ilvl="0" w:tplc="FFFFFFFF">
      <w:start w:val="1"/>
      <w:numFmt w:val="decimal"/>
      <w:pStyle w:val="Odstavec2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7BE4D39"/>
    <w:multiLevelType w:val="multilevel"/>
    <w:tmpl w:val="CB169DDE"/>
    <w:lvl w:ilvl="0">
      <w:start w:val="1"/>
      <w:numFmt w:val="decimal"/>
      <w:pStyle w:val="Style3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%1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A9301A8"/>
    <w:multiLevelType w:val="multilevel"/>
    <w:tmpl w:val="2F4CDE82"/>
    <w:lvl w:ilvl="0">
      <w:start w:val="1"/>
      <w:numFmt w:val="decimal"/>
      <w:pStyle w:val="Nadpis1"/>
      <w:lvlText w:val="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2.%2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pStyle w:val="Nadpis3"/>
      <w:lvlText w:val="3.2.%3"/>
      <w:lvlJc w:val="left"/>
      <w:pPr>
        <w:tabs>
          <w:tab w:val="num" w:pos="1440"/>
        </w:tabs>
        <w:ind w:left="72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D414274"/>
    <w:multiLevelType w:val="hybridMultilevel"/>
    <w:tmpl w:val="01C2C218"/>
    <w:lvl w:ilvl="0" w:tplc="77069B1E">
      <w:start w:val="1"/>
      <w:numFmt w:val="decimal"/>
      <w:pStyle w:val="NormlnOdsazen"/>
      <w:lvlText w:val="8.%1."/>
      <w:lvlJc w:val="left"/>
      <w:pPr>
        <w:tabs>
          <w:tab w:val="num" w:pos="924"/>
        </w:tabs>
        <w:ind w:left="924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E834D4"/>
    <w:multiLevelType w:val="hybridMultilevel"/>
    <w:tmpl w:val="E2FC78AE"/>
    <w:lvl w:ilvl="0" w:tplc="FFFFFFFF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EF35B7D"/>
    <w:multiLevelType w:val="hybridMultilevel"/>
    <w:tmpl w:val="210AE3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16C44"/>
    <w:multiLevelType w:val="hybridMultilevel"/>
    <w:tmpl w:val="8EBC32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F7A2F"/>
    <w:multiLevelType w:val="hybridMultilevel"/>
    <w:tmpl w:val="66DA35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26B1C"/>
    <w:multiLevelType w:val="hybridMultilevel"/>
    <w:tmpl w:val="F0A6CAB2"/>
    <w:lvl w:ilvl="0" w:tplc="505C3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5C0CCF"/>
    <w:multiLevelType w:val="hybridMultilevel"/>
    <w:tmpl w:val="DD78C1F8"/>
    <w:lvl w:ilvl="0" w:tplc="8FA89916">
      <w:start w:val="1"/>
      <w:numFmt w:val="lowerLetter"/>
      <w:lvlText w:val="%1)"/>
      <w:lvlJc w:val="left"/>
      <w:pPr>
        <w:ind w:left="720" w:hanging="360"/>
      </w:pPr>
    </w:lvl>
    <w:lvl w:ilvl="1" w:tplc="797C160A">
      <w:start w:val="2"/>
      <w:numFmt w:val="bullet"/>
      <w:pStyle w:val="Citt1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E3583912">
      <w:start w:val="1"/>
      <w:numFmt w:val="upperLetter"/>
      <w:lvlText w:val="%3."/>
      <w:lvlJc w:val="left"/>
      <w:pPr>
        <w:ind w:left="2700" w:hanging="720"/>
      </w:pPr>
      <w:rPr>
        <w:rFonts w:hint="default"/>
      </w:rPr>
    </w:lvl>
    <w:lvl w:ilvl="3" w:tplc="F9E8CCB8" w:tentative="1">
      <w:start w:val="1"/>
      <w:numFmt w:val="decimal"/>
      <w:lvlText w:val="%4."/>
      <w:lvlJc w:val="left"/>
      <w:pPr>
        <w:ind w:left="2880" w:hanging="360"/>
      </w:pPr>
    </w:lvl>
    <w:lvl w:ilvl="4" w:tplc="325085F8" w:tentative="1">
      <w:start w:val="1"/>
      <w:numFmt w:val="lowerLetter"/>
      <w:lvlText w:val="%5."/>
      <w:lvlJc w:val="left"/>
      <w:pPr>
        <w:ind w:left="3600" w:hanging="360"/>
      </w:pPr>
    </w:lvl>
    <w:lvl w:ilvl="5" w:tplc="0A70BC26" w:tentative="1">
      <w:start w:val="1"/>
      <w:numFmt w:val="lowerRoman"/>
      <w:lvlText w:val="%6."/>
      <w:lvlJc w:val="right"/>
      <w:pPr>
        <w:ind w:left="4320" w:hanging="180"/>
      </w:pPr>
    </w:lvl>
    <w:lvl w:ilvl="6" w:tplc="B688314E" w:tentative="1">
      <w:start w:val="1"/>
      <w:numFmt w:val="decimal"/>
      <w:lvlText w:val="%7."/>
      <w:lvlJc w:val="left"/>
      <w:pPr>
        <w:ind w:left="5040" w:hanging="360"/>
      </w:pPr>
    </w:lvl>
    <w:lvl w:ilvl="7" w:tplc="E814EB34" w:tentative="1">
      <w:start w:val="1"/>
      <w:numFmt w:val="lowerLetter"/>
      <w:lvlText w:val="%8."/>
      <w:lvlJc w:val="left"/>
      <w:pPr>
        <w:ind w:left="5760" w:hanging="360"/>
      </w:pPr>
    </w:lvl>
    <w:lvl w:ilvl="8" w:tplc="DD7672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0F69D8"/>
    <w:multiLevelType w:val="hybridMultilevel"/>
    <w:tmpl w:val="9D6EF60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B94895"/>
    <w:multiLevelType w:val="hybridMultilevel"/>
    <w:tmpl w:val="6F0207A6"/>
    <w:lvl w:ilvl="0" w:tplc="07047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F2D02"/>
    <w:multiLevelType w:val="hybridMultilevel"/>
    <w:tmpl w:val="F1E0B3B2"/>
    <w:lvl w:ilvl="0" w:tplc="3AC64A8C">
      <w:start w:val="1"/>
      <w:numFmt w:val="bullet"/>
      <w:pStyle w:val="UOdr3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5000F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50019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5000F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50019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5FB7198"/>
    <w:multiLevelType w:val="hybridMultilevel"/>
    <w:tmpl w:val="230CE418"/>
    <w:lvl w:ilvl="0" w:tplc="F24CFFA0">
      <w:start w:val="1"/>
      <w:numFmt w:val="bullet"/>
      <w:lvlText w:val="-"/>
      <w:lvlJc w:val="left"/>
      <w:pPr>
        <w:ind w:left="2160" w:hanging="360"/>
      </w:pPr>
      <w:rPr>
        <w:rFonts w:ascii="Palatino Linotype" w:eastAsia="Times New Roman" w:hAnsi="Palatino Linotype" w:cs="Times New Roman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99D465B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/>
        <w:i w:val="0"/>
        <w:caps w:val="0"/>
        <w:strike w:val="0"/>
        <w:dstrike w:val="0"/>
        <w:vanish w:val="0"/>
        <w:webHidden w:val="0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7BB75CD0"/>
    <w:multiLevelType w:val="hybridMultilevel"/>
    <w:tmpl w:val="210AE3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8533E"/>
    <w:multiLevelType w:val="hybridMultilevel"/>
    <w:tmpl w:val="62D4E7F0"/>
    <w:lvl w:ilvl="0" w:tplc="815E6A48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ascii="Trebuchet MS" w:eastAsia="Times New Roman" w:hAnsi="Trebuchet MS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2"/>
  </w:num>
  <w:num w:numId="3">
    <w:abstractNumId w:val="14"/>
  </w:num>
  <w:num w:numId="4">
    <w:abstractNumId w:val="28"/>
  </w:num>
  <w:num w:numId="5">
    <w:abstractNumId w:val="25"/>
  </w:num>
  <w:num w:numId="6">
    <w:abstractNumId w:val="21"/>
  </w:num>
  <w:num w:numId="7">
    <w:abstractNumId w:val="8"/>
  </w:num>
  <w:num w:numId="8">
    <w:abstractNumId w:val="22"/>
  </w:num>
  <w:num w:numId="9">
    <w:abstractNumId w:val="4"/>
  </w:num>
  <w:num w:numId="10">
    <w:abstractNumId w:val="12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35"/>
  </w:num>
  <w:num w:numId="14">
    <w:abstractNumId w:val="5"/>
  </w:num>
  <w:num w:numId="15">
    <w:abstractNumId w:val="34"/>
  </w:num>
  <w:num w:numId="16">
    <w:abstractNumId w:val="31"/>
  </w:num>
  <w:num w:numId="17">
    <w:abstractNumId w:val="3"/>
  </w:num>
  <w:num w:numId="18">
    <w:abstractNumId w:val="20"/>
  </w:num>
  <w:num w:numId="19">
    <w:abstractNumId w:val="16"/>
  </w:num>
  <w:num w:numId="20">
    <w:abstractNumId w:val="6"/>
  </w:num>
  <w:num w:numId="21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3"/>
  </w:num>
  <w:num w:numId="24">
    <w:abstractNumId w:val="15"/>
  </w:num>
  <w:num w:numId="25">
    <w:abstractNumId w:val="23"/>
  </w:num>
  <w:num w:numId="26">
    <w:abstractNumId w:val="23"/>
  </w:num>
  <w:num w:numId="27">
    <w:abstractNumId w:val="23"/>
  </w:num>
  <w:num w:numId="28">
    <w:abstractNumId w:val="23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19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11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29"/>
  </w:num>
  <w:num w:numId="38">
    <w:abstractNumId w:val="17"/>
  </w:num>
  <w:num w:numId="39">
    <w:abstractNumId w:val="27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</w:num>
  <w:num w:numId="42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27"/>
    <w:rsid w:val="00000EAB"/>
    <w:rsid w:val="00001F50"/>
    <w:rsid w:val="0000229D"/>
    <w:rsid w:val="000046B3"/>
    <w:rsid w:val="000051A6"/>
    <w:rsid w:val="00012655"/>
    <w:rsid w:val="00013A45"/>
    <w:rsid w:val="00021211"/>
    <w:rsid w:val="0002144F"/>
    <w:rsid w:val="00026A21"/>
    <w:rsid w:val="00027F49"/>
    <w:rsid w:val="000306C3"/>
    <w:rsid w:val="00030D65"/>
    <w:rsid w:val="0003121E"/>
    <w:rsid w:val="0003150D"/>
    <w:rsid w:val="0003260C"/>
    <w:rsid w:val="00034887"/>
    <w:rsid w:val="000413AC"/>
    <w:rsid w:val="0004313D"/>
    <w:rsid w:val="00045940"/>
    <w:rsid w:val="0005461E"/>
    <w:rsid w:val="00054D45"/>
    <w:rsid w:val="00054D55"/>
    <w:rsid w:val="00054F32"/>
    <w:rsid w:val="000573F0"/>
    <w:rsid w:val="000604F9"/>
    <w:rsid w:val="000612B9"/>
    <w:rsid w:val="00062B77"/>
    <w:rsid w:val="00062BC2"/>
    <w:rsid w:val="00067F37"/>
    <w:rsid w:val="00071F96"/>
    <w:rsid w:val="00071FA2"/>
    <w:rsid w:val="000728C9"/>
    <w:rsid w:val="000729C0"/>
    <w:rsid w:val="00075CFF"/>
    <w:rsid w:val="00077E1C"/>
    <w:rsid w:val="00080BDF"/>
    <w:rsid w:val="00080C16"/>
    <w:rsid w:val="00081309"/>
    <w:rsid w:val="00085180"/>
    <w:rsid w:val="00085C69"/>
    <w:rsid w:val="00085D20"/>
    <w:rsid w:val="000862F6"/>
    <w:rsid w:val="0009012A"/>
    <w:rsid w:val="00092055"/>
    <w:rsid w:val="00093856"/>
    <w:rsid w:val="00094095"/>
    <w:rsid w:val="00095854"/>
    <w:rsid w:val="00096852"/>
    <w:rsid w:val="000A253C"/>
    <w:rsid w:val="000A4EEE"/>
    <w:rsid w:val="000A585D"/>
    <w:rsid w:val="000A5E71"/>
    <w:rsid w:val="000A60B2"/>
    <w:rsid w:val="000A76CA"/>
    <w:rsid w:val="000A7AB6"/>
    <w:rsid w:val="000B1F84"/>
    <w:rsid w:val="000B3117"/>
    <w:rsid w:val="000B439C"/>
    <w:rsid w:val="000B4581"/>
    <w:rsid w:val="000B5A9F"/>
    <w:rsid w:val="000B6C74"/>
    <w:rsid w:val="000B7648"/>
    <w:rsid w:val="000C1F40"/>
    <w:rsid w:val="000C66CC"/>
    <w:rsid w:val="000C7F49"/>
    <w:rsid w:val="000D12C7"/>
    <w:rsid w:val="000D332F"/>
    <w:rsid w:val="000D4A65"/>
    <w:rsid w:val="000D5352"/>
    <w:rsid w:val="000D5724"/>
    <w:rsid w:val="000D64A2"/>
    <w:rsid w:val="000D6645"/>
    <w:rsid w:val="000E0299"/>
    <w:rsid w:val="000E13B1"/>
    <w:rsid w:val="000E365D"/>
    <w:rsid w:val="000E4F97"/>
    <w:rsid w:val="000E51DC"/>
    <w:rsid w:val="000E690B"/>
    <w:rsid w:val="000E70F6"/>
    <w:rsid w:val="000E7A19"/>
    <w:rsid w:val="000F2EAF"/>
    <w:rsid w:val="000F3B6E"/>
    <w:rsid w:val="000F5275"/>
    <w:rsid w:val="000F6A35"/>
    <w:rsid w:val="000F77E4"/>
    <w:rsid w:val="0010254D"/>
    <w:rsid w:val="00106B26"/>
    <w:rsid w:val="00106BE3"/>
    <w:rsid w:val="00111477"/>
    <w:rsid w:val="001127ED"/>
    <w:rsid w:val="00112CD5"/>
    <w:rsid w:val="0011309C"/>
    <w:rsid w:val="0011353C"/>
    <w:rsid w:val="001148CE"/>
    <w:rsid w:val="00116A74"/>
    <w:rsid w:val="00117B74"/>
    <w:rsid w:val="00121BF3"/>
    <w:rsid w:val="00121E8E"/>
    <w:rsid w:val="0012260C"/>
    <w:rsid w:val="0012262E"/>
    <w:rsid w:val="0012312F"/>
    <w:rsid w:val="001238F4"/>
    <w:rsid w:val="00130B6A"/>
    <w:rsid w:val="00130C8D"/>
    <w:rsid w:val="00130E01"/>
    <w:rsid w:val="0013355B"/>
    <w:rsid w:val="00133DCA"/>
    <w:rsid w:val="001355F6"/>
    <w:rsid w:val="0013621A"/>
    <w:rsid w:val="001365CC"/>
    <w:rsid w:val="00136919"/>
    <w:rsid w:val="00137115"/>
    <w:rsid w:val="00144684"/>
    <w:rsid w:val="00147510"/>
    <w:rsid w:val="00151F48"/>
    <w:rsid w:val="00153CBF"/>
    <w:rsid w:val="00154BF4"/>
    <w:rsid w:val="00156DF2"/>
    <w:rsid w:val="00157ABE"/>
    <w:rsid w:val="00161738"/>
    <w:rsid w:val="0016273B"/>
    <w:rsid w:val="001648B7"/>
    <w:rsid w:val="00165099"/>
    <w:rsid w:val="001703F7"/>
    <w:rsid w:val="00170C10"/>
    <w:rsid w:val="001712F3"/>
    <w:rsid w:val="00171F7B"/>
    <w:rsid w:val="001741A8"/>
    <w:rsid w:val="00175185"/>
    <w:rsid w:val="0017565B"/>
    <w:rsid w:val="00175933"/>
    <w:rsid w:val="00176D94"/>
    <w:rsid w:val="00182556"/>
    <w:rsid w:val="001832C8"/>
    <w:rsid w:val="001841FE"/>
    <w:rsid w:val="00184E0B"/>
    <w:rsid w:val="00192601"/>
    <w:rsid w:val="0019405F"/>
    <w:rsid w:val="00196464"/>
    <w:rsid w:val="00196BF4"/>
    <w:rsid w:val="00196CFE"/>
    <w:rsid w:val="00197A0B"/>
    <w:rsid w:val="001A0999"/>
    <w:rsid w:val="001A38E5"/>
    <w:rsid w:val="001A59E4"/>
    <w:rsid w:val="001B2F5F"/>
    <w:rsid w:val="001B36C6"/>
    <w:rsid w:val="001B371D"/>
    <w:rsid w:val="001B3F34"/>
    <w:rsid w:val="001C4090"/>
    <w:rsid w:val="001C5C1D"/>
    <w:rsid w:val="001C6016"/>
    <w:rsid w:val="001D25D7"/>
    <w:rsid w:val="001D46FF"/>
    <w:rsid w:val="001E146D"/>
    <w:rsid w:val="001E18B6"/>
    <w:rsid w:val="001E4554"/>
    <w:rsid w:val="001E73CD"/>
    <w:rsid w:val="001E7D85"/>
    <w:rsid w:val="001E7F15"/>
    <w:rsid w:val="001F0105"/>
    <w:rsid w:val="001F0E5A"/>
    <w:rsid w:val="001F1887"/>
    <w:rsid w:val="001F3037"/>
    <w:rsid w:val="001F4941"/>
    <w:rsid w:val="001F4C8C"/>
    <w:rsid w:val="001F50BD"/>
    <w:rsid w:val="001F6460"/>
    <w:rsid w:val="002021BF"/>
    <w:rsid w:val="00202534"/>
    <w:rsid w:val="002025A4"/>
    <w:rsid w:val="002046E8"/>
    <w:rsid w:val="0021030D"/>
    <w:rsid w:val="00210F74"/>
    <w:rsid w:val="00213E95"/>
    <w:rsid w:val="00214FAD"/>
    <w:rsid w:val="00215569"/>
    <w:rsid w:val="00215D2A"/>
    <w:rsid w:val="00216735"/>
    <w:rsid w:val="00220787"/>
    <w:rsid w:val="002254AC"/>
    <w:rsid w:val="002269EF"/>
    <w:rsid w:val="00227292"/>
    <w:rsid w:val="0023061E"/>
    <w:rsid w:val="00231128"/>
    <w:rsid w:val="00232238"/>
    <w:rsid w:val="00232708"/>
    <w:rsid w:val="00234DD9"/>
    <w:rsid w:val="00235BCF"/>
    <w:rsid w:val="002361D6"/>
    <w:rsid w:val="00237D27"/>
    <w:rsid w:val="0024040E"/>
    <w:rsid w:val="00242000"/>
    <w:rsid w:val="002427DC"/>
    <w:rsid w:val="00243525"/>
    <w:rsid w:val="00246E7C"/>
    <w:rsid w:val="00250BFE"/>
    <w:rsid w:val="00251522"/>
    <w:rsid w:val="00252EC0"/>
    <w:rsid w:val="002548BD"/>
    <w:rsid w:val="00257C32"/>
    <w:rsid w:val="00261695"/>
    <w:rsid w:val="002648C0"/>
    <w:rsid w:val="00264E6E"/>
    <w:rsid w:val="00265385"/>
    <w:rsid w:val="00267BA5"/>
    <w:rsid w:val="002714BC"/>
    <w:rsid w:val="00271A6B"/>
    <w:rsid w:val="00271C4A"/>
    <w:rsid w:val="002747E1"/>
    <w:rsid w:val="00275726"/>
    <w:rsid w:val="002817C3"/>
    <w:rsid w:val="00287258"/>
    <w:rsid w:val="0028737A"/>
    <w:rsid w:val="00287FF9"/>
    <w:rsid w:val="002955FA"/>
    <w:rsid w:val="002A01DA"/>
    <w:rsid w:val="002A0810"/>
    <w:rsid w:val="002A130E"/>
    <w:rsid w:val="002A424B"/>
    <w:rsid w:val="002A4FF9"/>
    <w:rsid w:val="002B4DC8"/>
    <w:rsid w:val="002C10DE"/>
    <w:rsid w:val="002C1D20"/>
    <w:rsid w:val="002D141E"/>
    <w:rsid w:val="002D24ED"/>
    <w:rsid w:val="002D27F2"/>
    <w:rsid w:val="002D3733"/>
    <w:rsid w:val="002D5253"/>
    <w:rsid w:val="002D5966"/>
    <w:rsid w:val="002D5B17"/>
    <w:rsid w:val="002D5D49"/>
    <w:rsid w:val="002D5E65"/>
    <w:rsid w:val="002D6BE0"/>
    <w:rsid w:val="002E196A"/>
    <w:rsid w:val="002E251D"/>
    <w:rsid w:val="002E4DEA"/>
    <w:rsid w:val="002E6070"/>
    <w:rsid w:val="002F06F2"/>
    <w:rsid w:val="002F14EB"/>
    <w:rsid w:val="002F19DA"/>
    <w:rsid w:val="002F1C59"/>
    <w:rsid w:val="002F320E"/>
    <w:rsid w:val="002F51BB"/>
    <w:rsid w:val="002F6087"/>
    <w:rsid w:val="002F6505"/>
    <w:rsid w:val="002F7760"/>
    <w:rsid w:val="00300F6E"/>
    <w:rsid w:val="00303A25"/>
    <w:rsid w:val="00303F64"/>
    <w:rsid w:val="00313DA6"/>
    <w:rsid w:val="00315BF5"/>
    <w:rsid w:val="00316844"/>
    <w:rsid w:val="00321798"/>
    <w:rsid w:val="00321BFF"/>
    <w:rsid w:val="00322EB8"/>
    <w:rsid w:val="0032324B"/>
    <w:rsid w:val="00324557"/>
    <w:rsid w:val="00327697"/>
    <w:rsid w:val="003303E4"/>
    <w:rsid w:val="00336749"/>
    <w:rsid w:val="003368A1"/>
    <w:rsid w:val="00337ECD"/>
    <w:rsid w:val="003418BA"/>
    <w:rsid w:val="00342B4C"/>
    <w:rsid w:val="00346A17"/>
    <w:rsid w:val="00351AA5"/>
    <w:rsid w:val="003558B0"/>
    <w:rsid w:val="003570EF"/>
    <w:rsid w:val="00357BB9"/>
    <w:rsid w:val="00357F58"/>
    <w:rsid w:val="00362C11"/>
    <w:rsid w:val="00362C95"/>
    <w:rsid w:val="0036305B"/>
    <w:rsid w:val="003664C1"/>
    <w:rsid w:val="00371F34"/>
    <w:rsid w:val="003746E1"/>
    <w:rsid w:val="0037550B"/>
    <w:rsid w:val="003765A4"/>
    <w:rsid w:val="003809B9"/>
    <w:rsid w:val="00380FAD"/>
    <w:rsid w:val="00382BC7"/>
    <w:rsid w:val="00390AD8"/>
    <w:rsid w:val="00391278"/>
    <w:rsid w:val="00392A77"/>
    <w:rsid w:val="00394CF9"/>
    <w:rsid w:val="0039606B"/>
    <w:rsid w:val="003A14A8"/>
    <w:rsid w:val="003A2BFA"/>
    <w:rsid w:val="003A5ECE"/>
    <w:rsid w:val="003A626E"/>
    <w:rsid w:val="003B169E"/>
    <w:rsid w:val="003B1742"/>
    <w:rsid w:val="003B363A"/>
    <w:rsid w:val="003B49F5"/>
    <w:rsid w:val="003B4ED3"/>
    <w:rsid w:val="003B55C8"/>
    <w:rsid w:val="003C00E0"/>
    <w:rsid w:val="003C36D4"/>
    <w:rsid w:val="003C487D"/>
    <w:rsid w:val="003D1841"/>
    <w:rsid w:val="003D4770"/>
    <w:rsid w:val="003D4D6A"/>
    <w:rsid w:val="003D671C"/>
    <w:rsid w:val="003E2EE5"/>
    <w:rsid w:val="003E49B2"/>
    <w:rsid w:val="003E5D8A"/>
    <w:rsid w:val="003E7EA5"/>
    <w:rsid w:val="003F2C70"/>
    <w:rsid w:val="003F4FEB"/>
    <w:rsid w:val="003F5531"/>
    <w:rsid w:val="003F68E8"/>
    <w:rsid w:val="004008D3"/>
    <w:rsid w:val="00401D8E"/>
    <w:rsid w:val="00401E13"/>
    <w:rsid w:val="00403953"/>
    <w:rsid w:val="00404444"/>
    <w:rsid w:val="00406F42"/>
    <w:rsid w:val="00410397"/>
    <w:rsid w:val="00410933"/>
    <w:rsid w:val="00410C7F"/>
    <w:rsid w:val="00411CE2"/>
    <w:rsid w:val="00414B12"/>
    <w:rsid w:val="0041548D"/>
    <w:rsid w:val="00415864"/>
    <w:rsid w:val="00416FB5"/>
    <w:rsid w:val="00417710"/>
    <w:rsid w:val="00417C60"/>
    <w:rsid w:val="004202C0"/>
    <w:rsid w:val="00420B6D"/>
    <w:rsid w:val="004241B6"/>
    <w:rsid w:val="00425886"/>
    <w:rsid w:val="004266F8"/>
    <w:rsid w:val="00427969"/>
    <w:rsid w:val="004317E3"/>
    <w:rsid w:val="00432BB0"/>
    <w:rsid w:val="00433CF4"/>
    <w:rsid w:val="004349E4"/>
    <w:rsid w:val="0043607D"/>
    <w:rsid w:val="0043679F"/>
    <w:rsid w:val="00440EC6"/>
    <w:rsid w:val="0044367E"/>
    <w:rsid w:val="00444B03"/>
    <w:rsid w:val="00444F58"/>
    <w:rsid w:val="00444F78"/>
    <w:rsid w:val="004463DA"/>
    <w:rsid w:val="00446723"/>
    <w:rsid w:val="0045098C"/>
    <w:rsid w:val="00451C1B"/>
    <w:rsid w:val="00452B90"/>
    <w:rsid w:val="00453B68"/>
    <w:rsid w:val="00454D76"/>
    <w:rsid w:val="004557AE"/>
    <w:rsid w:val="0046083D"/>
    <w:rsid w:val="00465E54"/>
    <w:rsid w:val="00467B04"/>
    <w:rsid w:val="0047088A"/>
    <w:rsid w:val="00471CE2"/>
    <w:rsid w:val="00472789"/>
    <w:rsid w:val="00473367"/>
    <w:rsid w:val="0047493E"/>
    <w:rsid w:val="00475727"/>
    <w:rsid w:val="00476F47"/>
    <w:rsid w:val="0047731B"/>
    <w:rsid w:val="00481066"/>
    <w:rsid w:val="00481DDC"/>
    <w:rsid w:val="00485831"/>
    <w:rsid w:val="004870E6"/>
    <w:rsid w:val="004908D5"/>
    <w:rsid w:val="004916A1"/>
    <w:rsid w:val="0049378E"/>
    <w:rsid w:val="004945CD"/>
    <w:rsid w:val="0049799A"/>
    <w:rsid w:val="004A2D01"/>
    <w:rsid w:val="004A3404"/>
    <w:rsid w:val="004A4E90"/>
    <w:rsid w:val="004A5081"/>
    <w:rsid w:val="004A5EE4"/>
    <w:rsid w:val="004B178A"/>
    <w:rsid w:val="004B3B93"/>
    <w:rsid w:val="004B50F2"/>
    <w:rsid w:val="004C14C0"/>
    <w:rsid w:val="004C20D5"/>
    <w:rsid w:val="004C3DE6"/>
    <w:rsid w:val="004C4FA6"/>
    <w:rsid w:val="004C5F9F"/>
    <w:rsid w:val="004C6D77"/>
    <w:rsid w:val="004C73BD"/>
    <w:rsid w:val="004D4668"/>
    <w:rsid w:val="004D4ED7"/>
    <w:rsid w:val="004D72AA"/>
    <w:rsid w:val="004D7F00"/>
    <w:rsid w:val="004E0326"/>
    <w:rsid w:val="004E2812"/>
    <w:rsid w:val="004E521D"/>
    <w:rsid w:val="004E5320"/>
    <w:rsid w:val="004F293C"/>
    <w:rsid w:val="004F53F8"/>
    <w:rsid w:val="004F7686"/>
    <w:rsid w:val="005008B4"/>
    <w:rsid w:val="00503148"/>
    <w:rsid w:val="00504184"/>
    <w:rsid w:val="00504806"/>
    <w:rsid w:val="00504B57"/>
    <w:rsid w:val="005055E4"/>
    <w:rsid w:val="00506570"/>
    <w:rsid w:val="005166CF"/>
    <w:rsid w:val="00517F08"/>
    <w:rsid w:val="005204D8"/>
    <w:rsid w:val="0052408C"/>
    <w:rsid w:val="005265EB"/>
    <w:rsid w:val="0052719C"/>
    <w:rsid w:val="0053300B"/>
    <w:rsid w:val="0053310C"/>
    <w:rsid w:val="00534A86"/>
    <w:rsid w:val="0053521C"/>
    <w:rsid w:val="00540F22"/>
    <w:rsid w:val="00542F08"/>
    <w:rsid w:val="00544A9B"/>
    <w:rsid w:val="00545B7F"/>
    <w:rsid w:val="00545D19"/>
    <w:rsid w:val="00547711"/>
    <w:rsid w:val="005500EB"/>
    <w:rsid w:val="00550205"/>
    <w:rsid w:val="00550804"/>
    <w:rsid w:val="00551A9C"/>
    <w:rsid w:val="00552AA1"/>
    <w:rsid w:val="00555978"/>
    <w:rsid w:val="00556CEB"/>
    <w:rsid w:val="005603C6"/>
    <w:rsid w:val="00560A77"/>
    <w:rsid w:val="0056101C"/>
    <w:rsid w:val="00561828"/>
    <w:rsid w:val="00565BE5"/>
    <w:rsid w:val="005710DB"/>
    <w:rsid w:val="005720FD"/>
    <w:rsid w:val="005721DF"/>
    <w:rsid w:val="00573B89"/>
    <w:rsid w:val="00574EDA"/>
    <w:rsid w:val="00575F14"/>
    <w:rsid w:val="005769BD"/>
    <w:rsid w:val="00577463"/>
    <w:rsid w:val="005832E5"/>
    <w:rsid w:val="00585429"/>
    <w:rsid w:val="00587220"/>
    <w:rsid w:val="00593B2D"/>
    <w:rsid w:val="0059653A"/>
    <w:rsid w:val="005A0057"/>
    <w:rsid w:val="005A1048"/>
    <w:rsid w:val="005A50AA"/>
    <w:rsid w:val="005A5BAA"/>
    <w:rsid w:val="005A5E1A"/>
    <w:rsid w:val="005A6E4B"/>
    <w:rsid w:val="005B0C8F"/>
    <w:rsid w:val="005B15E1"/>
    <w:rsid w:val="005B52A6"/>
    <w:rsid w:val="005B60ED"/>
    <w:rsid w:val="005B6DEA"/>
    <w:rsid w:val="005B732A"/>
    <w:rsid w:val="005C0018"/>
    <w:rsid w:val="005C0F34"/>
    <w:rsid w:val="005C136C"/>
    <w:rsid w:val="005C2AE5"/>
    <w:rsid w:val="005C2F50"/>
    <w:rsid w:val="005C3DD4"/>
    <w:rsid w:val="005C420C"/>
    <w:rsid w:val="005C6FDD"/>
    <w:rsid w:val="005D4088"/>
    <w:rsid w:val="005D5DE8"/>
    <w:rsid w:val="005E1A3F"/>
    <w:rsid w:val="005E2B25"/>
    <w:rsid w:val="005E3419"/>
    <w:rsid w:val="005E476C"/>
    <w:rsid w:val="005E6C2B"/>
    <w:rsid w:val="005F0D41"/>
    <w:rsid w:val="005F286E"/>
    <w:rsid w:val="005F4221"/>
    <w:rsid w:val="005F4370"/>
    <w:rsid w:val="005F6E6E"/>
    <w:rsid w:val="00603AA4"/>
    <w:rsid w:val="006074A7"/>
    <w:rsid w:val="00607AD9"/>
    <w:rsid w:val="006102EF"/>
    <w:rsid w:val="00613392"/>
    <w:rsid w:val="0061348A"/>
    <w:rsid w:val="00613600"/>
    <w:rsid w:val="0061493E"/>
    <w:rsid w:val="0061500B"/>
    <w:rsid w:val="006154BE"/>
    <w:rsid w:val="006229C7"/>
    <w:rsid w:val="0062382B"/>
    <w:rsid w:val="006242D3"/>
    <w:rsid w:val="0062545A"/>
    <w:rsid w:val="0062618F"/>
    <w:rsid w:val="00626D23"/>
    <w:rsid w:val="00626D6A"/>
    <w:rsid w:val="00627D5D"/>
    <w:rsid w:val="00630235"/>
    <w:rsid w:val="00631828"/>
    <w:rsid w:val="00631864"/>
    <w:rsid w:val="0063528E"/>
    <w:rsid w:val="006355B3"/>
    <w:rsid w:val="00636001"/>
    <w:rsid w:val="00636B82"/>
    <w:rsid w:val="00636ECE"/>
    <w:rsid w:val="006372DD"/>
    <w:rsid w:val="00641266"/>
    <w:rsid w:val="0065106B"/>
    <w:rsid w:val="006511EF"/>
    <w:rsid w:val="00654A06"/>
    <w:rsid w:val="0065563C"/>
    <w:rsid w:val="006567B9"/>
    <w:rsid w:val="00657614"/>
    <w:rsid w:val="00657C91"/>
    <w:rsid w:val="00661F2E"/>
    <w:rsid w:val="00661F91"/>
    <w:rsid w:val="00663111"/>
    <w:rsid w:val="0066332E"/>
    <w:rsid w:val="0066454B"/>
    <w:rsid w:val="006661DB"/>
    <w:rsid w:val="006713A5"/>
    <w:rsid w:val="006744D4"/>
    <w:rsid w:val="00674501"/>
    <w:rsid w:val="0067623C"/>
    <w:rsid w:val="00681645"/>
    <w:rsid w:val="00683165"/>
    <w:rsid w:val="006838D9"/>
    <w:rsid w:val="00687F29"/>
    <w:rsid w:val="006929B0"/>
    <w:rsid w:val="006946D7"/>
    <w:rsid w:val="00695D79"/>
    <w:rsid w:val="006A02DC"/>
    <w:rsid w:val="006A0E43"/>
    <w:rsid w:val="006A1A78"/>
    <w:rsid w:val="006A2C9E"/>
    <w:rsid w:val="006A3186"/>
    <w:rsid w:val="006A545F"/>
    <w:rsid w:val="006B063E"/>
    <w:rsid w:val="006B29C6"/>
    <w:rsid w:val="006B3EAF"/>
    <w:rsid w:val="006B67F4"/>
    <w:rsid w:val="006B68F2"/>
    <w:rsid w:val="006C05AC"/>
    <w:rsid w:val="006C1D12"/>
    <w:rsid w:val="006C2766"/>
    <w:rsid w:val="006C3AD6"/>
    <w:rsid w:val="006C44B4"/>
    <w:rsid w:val="006C4B9C"/>
    <w:rsid w:val="006C4BDE"/>
    <w:rsid w:val="006D20EE"/>
    <w:rsid w:val="006D2A03"/>
    <w:rsid w:val="006D40EC"/>
    <w:rsid w:val="006D52D9"/>
    <w:rsid w:val="006D62C8"/>
    <w:rsid w:val="006E4CDB"/>
    <w:rsid w:val="006E5482"/>
    <w:rsid w:val="006E5BB3"/>
    <w:rsid w:val="006E6B96"/>
    <w:rsid w:val="006E75D2"/>
    <w:rsid w:val="006F0F22"/>
    <w:rsid w:val="006F7037"/>
    <w:rsid w:val="006F7A15"/>
    <w:rsid w:val="00700897"/>
    <w:rsid w:val="007027CF"/>
    <w:rsid w:val="0070329F"/>
    <w:rsid w:val="007037FD"/>
    <w:rsid w:val="00705ED5"/>
    <w:rsid w:val="00707F9E"/>
    <w:rsid w:val="00710295"/>
    <w:rsid w:val="0071034C"/>
    <w:rsid w:val="007125B7"/>
    <w:rsid w:val="00712F75"/>
    <w:rsid w:val="007200AF"/>
    <w:rsid w:val="007204A2"/>
    <w:rsid w:val="00720925"/>
    <w:rsid w:val="007313B2"/>
    <w:rsid w:val="00732825"/>
    <w:rsid w:val="00732A72"/>
    <w:rsid w:val="007331D8"/>
    <w:rsid w:val="00735E52"/>
    <w:rsid w:val="00736046"/>
    <w:rsid w:val="007361B1"/>
    <w:rsid w:val="0073794B"/>
    <w:rsid w:val="007425C9"/>
    <w:rsid w:val="00745AD2"/>
    <w:rsid w:val="0075195F"/>
    <w:rsid w:val="00753BB5"/>
    <w:rsid w:val="0075594C"/>
    <w:rsid w:val="00755A85"/>
    <w:rsid w:val="007624A6"/>
    <w:rsid w:val="00763983"/>
    <w:rsid w:val="00763E37"/>
    <w:rsid w:val="00763FE2"/>
    <w:rsid w:val="00764BD9"/>
    <w:rsid w:val="00766B4E"/>
    <w:rsid w:val="00771D0E"/>
    <w:rsid w:val="00772932"/>
    <w:rsid w:val="00777534"/>
    <w:rsid w:val="007810DA"/>
    <w:rsid w:val="00781C58"/>
    <w:rsid w:val="00783019"/>
    <w:rsid w:val="00784018"/>
    <w:rsid w:val="00787F0A"/>
    <w:rsid w:val="00791055"/>
    <w:rsid w:val="00791A78"/>
    <w:rsid w:val="00791B55"/>
    <w:rsid w:val="007927E5"/>
    <w:rsid w:val="007957E5"/>
    <w:rsid w:val="00797226"/>
    <w:rsid w:val="007A2B86"/>
    <w:rsid w:val="007A2F15"/>
    <w:rsid w:val="007A3ECA"/>
    <w:rsid w:val="007A7E71"/>
    <w:rsid w:val="007B1E88"/>
    <w:rsid w:val="007B2C7B"/>
    <w:rsid w:val="007B3A63"/>
    <w:rsid w:val="007C311F"/>
    <w:rsid w:val="007C368B"/>
    <w:rsid w:val="007C4A20"/>
    <w:rsid w:val="007C7612"/>
    <w:rsid w:val="007D209B"/>
    <w:rsid w:val="007D28F0"/>
    <w:rsid w:val="007D5FF9"/>
    <w:rsid w:val="007D6B30"/>
    <w:rsid w:val="007D7B14"/>
    <w:rsid w:val="007D7C44"/>
    <w:rsid w:val="007E14AC"/>
    <w:rsid w:val="007E4C9B"/>
    <w:rsid w:val="007F0DBA"/>
    <w:rsid w:val="007F1545"/>
    <w:rsid w:val="007F3943"/>
    <w:rsid w:val="007F6548"/>
    <w:rsid w:val="007F6806"/>
    <w:rsid w:val="007F7C96"/>
    <w:rsid w:val="008006D6"/>
    <w:rsid w:val="00800891"/>
    <w:rsid w:val="00803037"/>
    <w:rsid w:val="00805850"/>
    <w:rsid w:val="0080654D"/>
    <w:rsid w:val="00810942"/>
    <w:rsid w:val="00812E30"/>
    <w:rsid w:val="00813034"/>
    <w:rsid w:val="0081356E"/>
    <w:rsid w:val="00813E69"/>
    <w:rsid w:val="0081439E"/>
    <w:rsid w:val="008145C3"/>
    <w:rsid w:val="00815270"/>
    <w:rsid w:val="00816213"/>
    <w:rsid w:val="00817089"/>
    <w:rsid w:val="008173CF"/>
    <w:rsid w:val="00817C90"/>
    <w:rsid w:val="008209DE"/>
    <w:rsid w:val="00820CDB"/>
    <w:rsid w:val="00822578"/>
    <w:rsid w:val="00824C91"/>
    <w:rsid w:val="00825821"/>
    <w:rsid w:val="00827147"/>
    <w:rsid w:val="00836D12"/>
    <w:rsid w:val="00840022"/>
    <w:rsid w:val="008403E4"/>
    <w:rsid w:val="008413E7"/>
    <w:rsid w:val="00841B74"/>
    <w:rsid w:val="00850A89"/>
    <w:rsid w:val="00850EC8"/>
    <w:rsid w:val="00851FC6"/>
    <w:rsid w:val="008520CD"/>
    <w:rsid w:val="00852337"/>
    <w:rsid w:val="00852C29"/>
    <w:rsid w:val="008534EC"/>
    <w:rsid w:val="008537BD"/>
    <w:rsid w:val="00853F57"/>
    <w:rsid w:val="008544E4"/>
    <w:rsid w:val="00860A96"/>
    <w:rsid w:val="00861364"/>
    <w:rsid w:val="00861A39"/>
    <w:rsid w:val="0086274A"/>
    <w:rsid w:val="0086431C"/>
    <w:rsid w:val="00865530"/>
    <w:rsid w:val="00867311"/>
    <w:rsid w:val="00871958"/>
    <w:rsid w:val="00874926"/>
    <w:rsid w:val="0087498C"/>
    <w:rsid w:val="008802BA"/>
    <w:rsid w:val="0088113A"/>
    <w:rsid w:val="00881609"/>
    <w:rsid w:val="008820D1"/>
    <w:rsid w:val="00883DC9"/>
    <w:rsid w:val="00884595"/>
    <w:rsid w:val="00887380"/>
    <w:rsid w:val="00890928"/>
    <w:rsid w:val="00893F52"/>
    <w:rsid w:val="00895E3E"/>
    <w:rsid w:val="00895E44"/>
    <w:rsid w:val="00896262"/>
    <w:rsid w:val="008964EF"/>
    <w:rsid w:val="00896B6D"/>
    <w:rsid w:val="008A0BD0"/>
    <w:rsid w:val="008A4D7F"/>
    <w:rsid w:val="008A5FD2"/>
    <w:rsid w:val="008A6CF4"/>
    <w:rsid w:val="008B021F"/>
    <w:rsid w:val="008B3E34"/>
    <w:rsid w:val="008B580E"/>
    <w:rsid w:val="008B5A4B"/>
    <w:rsid w:val="008C10FD"/>
    <w:rsid w:val="008C1291"/>
    <w:rsid w:val="008C1CCB"/>
    <w:rsid w:val="008C2363"/>
    <w:rsid w:val="008C399D"/>
    <w:rsid w:val="008C3C3C"/>
    <w:rsid w:val="008C3F83"/>
    <w:rsid w:val="008C50EC"/>
    <w:rsid w:val="008C7868"/>
    <w:rsid w:val="008D133F"/>
    <w:rsid w:val="008D166A"/>
    <w:rsid w:val="008D1DD6"/>
    <w:rsid w:val="008D28EA"/>
    <w:rsid w:val="008D688B"/>
    <w:rsid w:val="008D733C"/>
    <w:rsid w:val="008E02F9"/>
    <w:rsid w:val="008E0E2E"/>
    <w:rsid w:val="008E20DF"/>
    <w:rsid w:val="008E29F4"/>
    <w:rsid w:val="008E49F3"/>
    <w:rsid w:val="008E5F76"/>
    <w:rsid w:val="008E64BD"/>
    <w:rsid w:val="008F3044"/>
    <w:rsid w:val="008F358B"/>
    <w:rsid w:val="008F39A4"/>
    <w:rsid w:val="008F47BB"/>
    <w:rsid w:val="008F7B00"/>
    <w:rsid w:val="008F7F2A"/>
    <w:rsid w:val="0090206D"/>
    <w:rsid w:val="00902E96"/>
    <w:rsid w:val="0090447D"/>
    <w:rsid w:val="00910E10"/>
    <w:rsid w:val="00911294"/>
    <w:rsid w:val="009155CA"/>
    <w:rsid w:val="0091645D"/>
    <w:rsid w:val="009178C8"/>
    <w:rsid w:val="00921D54"/>
    <w:rsid w:val="00921F98"/>
    <w:rsid w:val="00922FF7"/>
    <w:rsid w:val="009248F5"/>
    <w:rsid w:val="00924A74"/>
    <w:rsid w:val="009253B5"/>
    <w:rsid w:val="00925F93"/>
    <w:rsid w:val="0092636E"/>
    <w:rsid w:val="00933A83"/>
    <w:rsid w:val="00934457"/>
    <w:rsid w:val="00934CD6"/>
    <w:rsid w:val="0093705F"/>
    <w:rsid w:val="00940E0C"/>
    <w:rsid w:val="00941733"/>
    <w:rsid w:val="00942BA7"/>
    <w:rsid w:val="00943D67"/>
    <w:rsid w:val="009452BC"/>
    <w:rsid w:val="00947BEC"/>
    <w:rsid w:val="009518A0"/>
    <w:rsid w:val="009566FE"/>
    <w:rsid w:val="00956E5F"/>
    <w:rsid w:val="0096169E"/>
    <w:rsid w:val="00963106"/>
    <w:rsid w:val="009634B2"/>
    <w:rsid w:val="0096359B"/>
    <w:rsid w:val="00964056"/>
    <w:rsid w:val="00966C4D"/>
    <w:rsid w:val="00966E2A"/>
    <w:rsid w:val="009670A3"/>
    <w:rsid w:val="009675FD"/>
    <w:rsid w:val="00967957"/>
    <w:rsid w:val="00970BD6"/>
    <w:rsid w:val="009719AA"/>
    <w:rsid w:val="009719BE"/>
    <w:rsid w:val="009726AC"/>
    <w:rsid w:val="00973478"/>
    <w:rsid w:val="00973AFF"/>
    <w:rsid w:val="009740A1"/>
    <w:rsid w:val="00974311"/>
    <w:rsid w:val="00975440"/>
    <w:rsid w:val="00975600"/>
    <w:rsid w:val="0097587B"/>
    <w:rsid w:val="00980CFD"/>
    <w:rsid w:val="009810F3"/>
    <w:rsid w:val="0098130B"/>
    <w:rsid w:val="0098341B"/>
    <w:rsid w:val="009847B7"/>
    <w:rsid w:val="00984A71"/>
    <w:rsid w:val="00985211"/>
    <w:rsid w:val="00985CF4"/>
    <w:rsid w:val="00987577"/>
    <w:rsid w:val="00987841"/>
    <w:rsid w:val="0099168B"/>
    <w:rsid w:val="00991D02"/>
    <w:rsid w:val="0099210A"/>
    <w:rsid w:val="009931A3"/>
    <w:rsid w:val="00995CFB"/>
    <w:rsid w:val="00996E06"/>
    <w:rsid w:val="009A0D9F"/>
    <w:rsid w:val="009A0EF8"/>
    <w:rsid w:val="009A43E8"/>
    <w:rsid w:val="009B0477"/>
    <w:rsid w:val="009B4D0D"/>
    <w:rsid w:val="009B5231"/>
    <w:rsid w:val="009B5857"/>
    <w:rsid w:val="009C1623"/>
    <w:rsid w:val="009C2024"/>
    <w:rsid w:val="009C49C0"/>
    <w:rsid w:val="009C6D63"/>
    <w:rsid w:val="009D3F80"/>
    <w:rsid w:val="009D43F2"/>
    <w:rsid w:val="009D5181"/>
    <w:rsid w:val="009E11B7"/>
    <w:rsid w:val="009E1463"/>
    <w:rsid w:val="009E31F8"/>
    <w:rsid w:val="009F647A"/>
    <w:rsid w:val="00A025C8"/>
    <w:rsid w:val="00A02FFF"/>
    <w:rsid w:val="00A04A24"/>
    <w:rsid w:val="00A06D6A"/>
    <w:rsid w:val="00A0723F"/>
    <w:rsid w:val="00A076A3"/>
    <w:rsid w:val="00A15EA9"/>
    <w:rsid w:val="00A16277"/>
    <w:rsid w:val="00A23E18"/>
    <w:rsid w:val="00A24719"/>
    <w:rsid w:val="00A24790"/>
    <w:rsid w:val="00A25E30"/>
    <w:rsid w:val="00A27F3D"/>
    <w:rsid w:val="00A30615"/>
    <w:rsid w:val="00A30BD9"/>
    <w:rsid w:val="00A31D9C"/>
    <w:rsid w:val="00A33D9B"/>
    <w:rsid w:val="00A33EDA"/>
    <w:rsid w:val="00A36CF2"/>
    <w:rsid w:val="00A40668"/>
    <w:rsid w:val="00A416AC"/>
    <w:rsid w:val="00A44F15"/>
    <w:rsid w:val="00A50700"/>
    <w:rsid w:val="00A51E32"/>
    <w:rsid w:val="00A52105"/>
    <w:rsid w:val="00A52D54"/>
    <w:rsid w:val="00A553A7"/>
    <w:rsid w:val="00A56059"/>
    <w:rsid w:val="00A6396E"/>
    <w:rsid w:val="00A66549"/>
    <w:rsid w:val="00A668D8"/>
    <w:rsid w:val="00A714F3"/>
    <w:rsid w:val="00A7232D"/>
    <w:rsid w:val="00A73F47"/>
    <w:rsid w:val="00A74F0D"/>
    <w:rsid w:val="00A77D5F"/>
    <w:rsid w:val="00A8019D"/>
    <w:rsid w:val="00A82B36"/>
    <w:rsid w:val="00A8495F"/>
    <w:rsid w:val="00A861BD"/>
    <w:rsid w:val="00A867FA"/>
    <w:rsid w:val="00A92ABC"/>
    <w:rsid w:val="00A953F9"/>
    <w:rsid w:val="00A95773"/>
    <w:rsid w:val="00A97714"/>
    <w:rsid w:val="00AA1742"/>
    <w:rsid w:val="00AA2A4D"/>
    <w:rsid w:val="00AA383E"/>
    <w:rsid w:val="00AA3961"/>
    <w:rsid w:val="00AA40FA"/>
    <w:rsid w:val="00AA7127"/>
    <w:rsid w:val="00AB0B7E"/>
    <w:rsid w:val="00AB3E21"/>
    <w:rsid w:val="00AB4FB9"/>
    <w:rsid w:val="00AB6596"/>
    <w:rsid w:val="00AB76A9"/>
    <w:rsid w:val="00AB7989"/>
    <w:rsid w:val="00AC069C"/>
    <w:rsid w:val="00AC1C8F"/>
    <w:rsid w:val="00AC29DE"/>
    <w:rsid w:val="00AC2FD8"/>
    <w:rsid w:val="00AC45A1"/>
    <w:rsid w:val="00AC4990"/>
    <w:rsid w:val="00AC5327"/>
    <w:rsid w:val="00AC5BD9"/>
    <w:rsid w:val="00AC6E64"/>
    <w:rsid w:val="00AC7AA8"/>
    <w:rsid w:val="00AD60A8"/>
    <w:rsid w:val="00AD7F95"/>
    <w:rsid w:val="00AE3129"/>
    <w:rsid w:val="00AE5B6C"/>
    <w:rsid w:val="00AE6A0C"/>
    <w:rsid w:val="00AE7471"/>
    <w:rsid w:val="00AE7D36"/>
    <w:rsid w:val="00AE7E05"/>
    <w:rsid w:val="00AF4879"/>
    <w:rsid w:val="00AF4A11"/>
    <w:rsid w:val="00AF580B"/>
    <w:rsid w:val="00B012B6"/>
    <w:rsid w:val="00B019DA"/>
    <w:rsid w:val="00B02EF3"/>
    <w:rsid w:val="00B03704"/>
    <w:rsid w:val="00B06A23"/>
    <w:rsid w:val="00B104EB"/>
    <w:rsid w:val="00B11FAB"/>
    <w:rsid w:val="00B12CA5"/>
    <w:rsid w:val="00B15ADB"/>
    <w:rsid w:val="00B166F9"/>
    <w:rsid w:val="00B2130B"/>
    <w:rsid w:val="00B213F2"/>
    <w:rsid w:val="00B21B06"/>
    <w:rsid w:val="00B2699C"/>
    <w:rsid w:val="00B27270"/>
    <w:rsid w:val="00B30038"/>
    <w:rsid w:val="00B329C4"/>
    <w:rsid w:val="00B36E6C"/>
    <w:rsid w:val="00B372F9"/>
    <w:rsid w:val="00B4149B"/>
    <w:rsid w:val="00B44536"/>
    <w:rsid w:val="00B47727"/>
    <w:rsid w:val="00B51535"/>
    <w:rsid w:val="00B518A0"/>
    <w:rsid w:val="00B51998"/>
    <w:rsid w:val="00B53869"/>
    <w:rsid w:val="00B5455E"/>
    <w:rsid w:val="00B5599C"/>
    <w:rsid w:val="00B6085A"/>
    <w:rsid w:val="00B631A5"/>
    <w:rsid w:val="00B63EC7"/>
    <w:rsid w:val="00B662B9"/>
    <w:rsid w:val="00B671B1"/>
    <w:rsid w:val="00B67B08"/>
    <w:rsid w:val="00B71C6C"/>
    <w:rsid w:val="00B73043"/>
    <w:rsid w:val="00B73B42"/>
    <w:rsid w:val="00B74B63"/>
    <w:rsid w:val="00B76756"/>
    <w:rsid w:val="00B803D9"/>
    <w:rsid w:val="00B80CB4"/>
    <w:rsid w:val="00B839D6"/>
    <w:rsid w:val="00B83C27"/>
    <w:rsid w:val="00B87706"/>
    <w:rsid w:val="00B879D3"/>
    <w:rsid w:val="00B90116"/>
    <w:rsid w:val="00B90A23"/>
    <w:rsid w:val="00B92885"/>
    <w:rsid w:val="00B952B3"/>
    <w:rsid w:val="00BA1F6E"/>
    <w:rsid w:val="00BA2580"/>
    <w:rsid w:val="00BA2822"/>
    <w:rsid w:val="00BA2D6A"/>
    <w:rsid w:val="00BA2EF0"/>
    <w:rsid w:val="00BA7A8F"/>
    <w:rsid w:val="00BB5110"/>
    <w:rsid w:val="00BB5944"/>
    <w:rsid w:val="00BC13BF"/>
    <w:rsid w:val="00BC31EB"/>
    <w:rsid w:val="00BC3386"/>
    <w:rsid w:val="00BC7511"/>
    <w:rsid w:val="00BD13DC"/>
    <w:rsid w:val="00BD19E2"/>
    <w:rsid w:val="00BD2969"/>
    <w:rsid w:val="00BD317D"/>
    <w:rsid w:val="00BD6959"/>
    <w:rsid w:val="00BD70B3"/>
    <w:rsid w:val="00BE060F"/>
    <w:rsid w:val="00BE3B3D"/>
    <w:rsid w:val="00BE508F"/>
    <w:rsid w:val="00BE672B"/>
    <w:rsid w:val="00BE711F"/>
    <w:rsid w:val="00BE7443"/>
    <w:rsid w:val="00BF343C"/>
    <w:rsid w:val="00BF3B30"/>
    <w:rsid w:val="00BF4146"/>
    <w:rsid w:val="00BF4C1F"/>
    <w:rsid w:val="00BF6C9E"/>
    <w:rsid w:val="00BF7243"/>
    <w:rsid w:val="00C014AC"/>
    <w:rsid w:val="00C0195F"/>
    <w:rsid w:val="00C0566F"/>
    <w:rsid w:val="00C056B3"/>
    <w:rsid w:val="00C06C40"/>
    <w:rsid w:val="00C06D79"/>
    <w:rsid w:val="00C07747"/>
    <w:rsid w:val="00C11A9A"/>
    <w:rsid w:val="00C14FC4"/>
    <w:rsid w:val="00C15B7B"/>
    <w:rsid w:val="00C171FF"/>
    <w:rsid w:val="00C20669"/>
    <w:rsid w:val="00C22A66"/>
    <w:rsid w:val="00C24452"/>
    <w:rsid w:val="00C27526"/>
    <w:rsid w:val="00C3095F"/>
    <w:rsid w:val="00C3432E"/>
    <w:rsid w:val="00C35799"/>
    <w:rsid w:val="00C37A37"/>
    <w:rsid w:val="00C401C1"/>
    <w:rsid w:val="00C44257"/>
    <w:rsid w:val="00C45F99"/>
    <w:rsid w:val="00C46799"/>
    <w:rsid w:val="00C50CDE"/>
    <w:rsid w:val="00C50FD0"/>
    <w:rsid w:val="00C51018"/>
    <w:rsid w:val="00C5250D"/>
    <w:rsid w:val="00C526BD"/>
    <w:rsid w:val="00C526D6"/>
    <w:rsid w:val="00C53C15"/>
    <w:rsid w:val="00C53D8B"/>
    <w:rsid w:val="00C556B0"/>
    <w:rsid w:val="00C6335E"/>
    <w:rsid w:val="00C637ED"/>
    <w:rsid w:val="00C65587"/>
    <w:rsid w:val="00C65BFA"/>
    <w:rsid w:val="00C65E8E"/>
    <w:rsid w:val="00C675D7"/>
    <w:rsid w:val="00C71FEA"/>
    <w:rsid w:val="00C73366"/>
    <w:rsid w:val="00C73856"/>
    <w:rsid w:val="00C73B15"/>
    <w:rsid w:val="00C81ED6"/>
    <w:rsid w:val="00C82D01"/>
    <w:rsid w:val="00C84A22"/>
    <w:rsid w:val="00C85EB4"/>
    <w:rsid w:val="00C86D99"/>
    <w:rsid w:val="00C94243"/>
    <w:rsid w:val="00C961CF"/>
    <w:rsid w:val="00C96EF3"/>
    <w:rsid w:val="00CA0C5A"/>
    <w:rsid w:val="00CA1F00"/>
    <w:rsid w:val="00CA2B63"/>
    <w:rsid w:val="00CA31D7"/>
    <w:rsid w:val="00CA3DC9"/>
    <w:rsid w:val="00CB023E"/>
    <w:rsid w:val="00CB0298"/>
    <w:rsid w:val="00CB2DC4"/>
    <w:rsid w:val="00CB2E5E"/>
    <w:rsid w:val="00CB4478"/>
    <w:rsid w:val="00CB508D"/>
    <w:rsid w:val="00CB6269"/>
    <w:rsid w:val="00CB77A2"/>
    <w:rsid w:val="00CC27DF"/>
    <w:rsid w:val="00CC55F5"/>
    <w:rsid w:val="00CC7926"/>
    <w:rsid w:val="00CC7DB8"/>
    <w:rsid w:val="00CD12B1"/>
    <w:rsid w:val="00CD39AC"/>
    <w:rsid w:val="00CD4B41"/>
    <w:rsid w:val="00CD4C25"/>
    <w:rsid w:val="00CD65B8"/>
    <w:rsid w:val="00CD78B2"/>
    <w:rsid w:val="00CE20CB"/>
    <w:rsid w:val="00CE241F"/>
    <w:rsid w:val="00CE3082"/>
    <w:rsid w:val="00CE5C68"/>
    <w:rsid w:val="00CE65C2"/>
    <w:rsid w:val="00CE76C4"/>
    <w:rsid w:val="00CE78D9"/>
    <w:rsid w:val="00CF278A"/>
    <w:rsid w:val="00CF49A2"/>
    <w:rsid w:val="00CF4B4D"/>
    <w:rsid w:val="00CF4EB7"/>
    <w:rsid w:val="00CF644D"/>
    <w:rsid w:val="00D00469"/>
    <w:rsid w:val="00D02096"/>
    <w:rsid w:val="00D0323D"/>
    <w:rsid w:val="00D04112"/>
    <w:rsid w:val="00D06202"/>
    <w:rsid w:val="00D0632B"/>
    <w:rsid w:val="00D07241"/>
    <w:rsid w:val="00D106AC"/>
    <w:rsid w:val="00D14F80"/>
    <w:rsid w:val="00D15575"/>
    <w:rsid w:val="00D15F41"/>
    <w:rsid w:val="00D16229"/>
    <w:rsid w:val="00D21264"/>
    <w:rsid w:val="00D22464"/>
    <w:rsid w:val="00D22DDC"/>
    <w:rsid w:val="00D27ADF"/>
    <w:rsid w:val="00D30028"/>
    <w:rsid w:val="00D32D24"/>
    <w:rsid w:val="00D341FE"/>
    <w:rsid w:val="00D347C0"/>
    <w:rsid w:val="00D361B8"/>
    <w:rsid w:val="00D374FD"/>
    <w:rsid w:val="00D4256A"/>
    <w:rsid w:val="00D4351E"/>
    <w:rsid w:val="00D43B01"/>
    <w:rsid w:val="00D46630"/>
    <w:rsid w:val="00D518D8"/>
    <w:rsid w:val="00D5324B"/>
    <w:rsid w:val="00D55239"/>
    <w:rsid w:val="00D56BC9"/>
    <w:rsid w:val="00D576BA"/>
    <w:rsid w:val="00D60222"/>
    <w:rsid w:val="00D623FB"/>
    <w:rsid w:val="00D648A4"/>
    <w:rsid w:val="00D706E5"/>
    <w:rsid w:val="00D72FCE"/>
    <w:rsid w:val="00D74B7B"/>
    <w:rsid w:val="00D77F48"/>
    <w:rsid w:val="00D813BF"/>
    <w:rsid w:val="00D81DC8"/>
    <w:rsid w:val="00D81EB9"/>
    <w:rsid w:val="00D82D0C"/>
    <w:rsid w:val="00D835F0"/>
    <w:rsid w:val="00D83FA1"/>
    <w:rsid w:val="00D84783"/>
    <w:rsid w:val="00D8508C"/>
    <w:rsid w:val="00D8740C"/>
    <w:rsid w:val="00D9034E"/>
    <w:rsid w:val="00D9064B"/>
    <w:rsid w:val="00D911EE"/>
    <w:rsid w:val="00D91526"/>
    <w:rsid w:val="00D9174B"/>
    <w:rsid w:val="00D91D40"/>
    <w:rsid w:val="00D93273"/>
    <w:rsid w:val="00DA0645"/>
    <w:rsid w:val="00DA0E64"/>
    <w:rsid w:val="00DA0EF6"/>
    <w:rsid w:val="00DA18B0"/>
    <w:rsid w:val="00DA6A56"/>
    <w:rsid w:val="00DA7E21"/>
    <w:rsid w:val="00DB09B6"/>
    <w:rsid w:val="00DB201B"/>
    <w:rsid w:val="00DB2A53"/>
    <w:rsid w:val="00DB56D0"/>
    <w:rsid w:val="00DB7BA4"/>
    <w:rsid w:val="00DC095D"/>
    <w:rsid w:val="00DC0B07"/>
    <w:rsid w:val="00DC212C"/>
    <w:rsid w:val="00DC3195"/>
    <w:rsid w:val="00DC4AF5"/>
    <w:rsid w:val="00DC67CB"/>
    <w:rsid w:val="00DC719B"/>
    <w:rsid w:val="00DD06F1"/>
    <w:rsid w:val="00DD1B01"/>
    <w:rsid w:val="00DD2159"/>
    <w:rsid w:val="00DD3B85"/>
    <w:rsid w:val="00DD5543"/>
    <w:rsid w:val="00DD5E94"/>
    <w:rsid w:val="00DE18B8"/>
    <w:rsid w:val="00DE30A9"/>
    <w:rsid w:val="00DE4499"/>
    <w:rsid w:val="00DE4F8F"/>
    <w:rsid w:val="00DE5700"/>
    <w:rsid w:val="00DE5953"/>
    <w:rsid w:val="00DE5A54"/>
    <w:rsid w:val="00DE633D"/>
    <w:rsid w:val="00DE7358"/>
    <w:rsid w:val="00DE7F8D"/>
    <w:rsid w:val="00DF29EE"/>
    <w:rsid w:val="00DF2BAA"/>
    <w:rsid w:val="00DF3BE3"/>
    <w:rsid w:val="00DF4F56"/>
    <w:rsid w:val="00DF6804"/>
    <w:rsid w:val="00DF6D1A"/>
    <w:rsid w:val="00DF7102"/>
    <w:rsid w:val="00E01226"/>
    <w:rsid w:val="00E05B77"/>
    <w:rsid w:val="00E07495"/>
    <w:rsid w:val="00E07EE0"/>
    <w:rsid w:val="00E10649"/>
    <w:rsid w:val="00E106A6"/>
    <w:rsid w:val="00E1098C"/>
    <w:rsid w:val="00E1165E"/>
    <w:rsid w:val="00E1719D"/>
    <w:rsid w:val="00E21E0C"/>
    <w:rsid w:val="00E22B1F"/>
    <w:rsid w:val="00E2357C"/>
    <w:rsid w:val="00E23EBC"/>
    <w:rsid w:val="00E269BC"/>
    <w:rsid w:val="00E27D0A"/>
    <w:rsid w:val="00E30ED5"/>
    <w:rsid w:val="00E36B49"/>
    <w:rsid w:val="00E408EB"/>
    <w:rsid w:val="00E4291E"/>
    <w:rsid w:val="00E4297C"/>
    <w:rsid w:val="00E430AF"/>
    <w:rsid w:val="00E44493"/>
    <w:rsid w:val="00E4449C"/>
    <w:rsid w:val="00E44E3B"/>
    <w:rsid w:val="00E45407"/>
    <w:rsid w:val="00E47686"/>
    <w:rsid w:val="00E5197D"/>
    <w:rsid w:val="00E577F4"/>
    <w:rsid w:val="00E5792A"/>
    <w:rsid w:val="00E57BC8"/>
    <w:rsid w:val="00E619C9"/>
    <w:rsid w:val="00E62571"/>
    <w:rsid w:val="00E63E1B"/>
    <w:rsid w:val="00E63EF6"/>
    <w:rsid w:val="00E65189"/>
    <w:rsid w:val="00E70A25"/>
    <w:rsid w:val="00E71A2C"/>
    <w:rsid w:val="00E71EBB"/>
    <w:rsid w:val="00E735D1"/>
    <w:rsid w:val="00E74AF9"/>
    <w:rsid w:val="00E753E4"/>
    <w:rsid w:val="00E760AE"/>
    <w:rsid w:val="00E763D1"/>
    <w:rsid w:val="00E76B2B"/>
    <w:rsid w:val="00E809B5"/>
    <w:rsid w:val="00E81311"/>
    <w:rsid w:val="00E844C3"/>
    <w:rsid w:val="00E84603"/>
    <w:rsid w:val="00E849E9"/>
    <w:rsid w:val="00E9335E"/>
    <w:rsid w:val="00E957A3"/>
    <w:rsid w:val="00E9581A"/>
    <w:rsid w:val="00E96CAF"/>
    <w:rsid w:val="00EA00A4"/>
    <w:rsid w:val="00EA1E51"/>
    <w:rsid w:val="00EA42F6"/>
    <w:rsid w:val="00EA784C"/>
    <w:rsid w:val="00EB07AB"/>
    <w:rsid w:val="00EB1B71"/>
    <w:rsid w:val="00EB3432"/>
    <w:rsid w:val="00EB34ED"/>
    <w:rsid w:val="00EB4676"/>
    <w:rsid w:val="00EB473B"/>
    <w:rsid w:val="00EB5CE9"/>
    <w:rsid w:val="00EC3C39"/>
    <w:rsid w:val="00EC5A63"/>
    <w:rsid w:val="00EC6E97"/>
    <w:rsid w:val="00ED476E"/>
    <w:rsid w:val="00ED54D4"/>
    <w:rsid w:val="00EE01C8"/>
    <w:rsid w:val="00EE29A5"/>
    <w:rsid w:val="00EE344C"/>
    <w:rsid w:val="00EE4281"/>
    <w:rsid w:val="00EE5D2F"/>
    <w:rsid w:val="00EE7AFF"/>
    <w:rsid w:val="00EE7F38"/>
    <w:rsid w:val="00EF11B4"/>
    <w:rsid w:val="00EF3304"/>
    <w:rsid w:val="00EF3393"/>
    <w:rsid w:val="00EF5AFE"/>
    <w:rsid w:val="00EF5BB8"/>
    <w:rsid w:val="00EF5DB6"/>
    <w:rsid w:val="00EF6600"/>
    <w:rsid w:val="00EF7676"/>
    <w:rsid w:val="00EF7B6C"/>
    <w:rsid w:val="00F0111F"/>
    <w:rsid w:val="00F01E58"/>
    <w:rsid w:val="00F02A4B"/>
    <w:rsid w:val="00F02D67"/>
    <w:rsid w:val="00F04C30"/>
    <w:rsid w:val="00F076B1"/>
    <w:rsid w:val="00F10140"/>
    <w:rsid w:val="00F15548"/>
    <w:rsid w:val="00F15664"/>
    <w:rsid w:val="00F15E5E"/>
    <w:rsid w:val="00F1704F"/>
    <w:rsid w:val="00F17EFA"/>
    <w:rsid w:val="00F2218E"/>
    <w:rsid w:val="00F23D4B"/>
    <w:rsid w:val="00F255DC"/>
    <w:rsid w:val="00F2584D"/>
    <w:rsid w:val="00F26D4E"/>
    <w:rsid w:val="00F26F05"/>
    <w:rsid w:val="00F30676"/>
    <w:rsid w:val="00F3172B"/>
    <w:rsid w:val="00F33448"/>
    <w:rsid w:val="00F33989"/>
    <w:rsid w:val="00F42422"/>
    <w:rsid w:val="00F432D7"/>
    <w:rsid w:val="00F45B9F"/>
    <w:rsid w:val="00F45E8B"/>
    <w:rsid w:val="00F507D5"/>
    <w:rsid w:val="00F50C66"/>
    <w:rsid w:val="00F52FCF"/>
    <w:rsid w:val="00F54F53"/>
    <w:rsid w:val="00F55FF2"/>
    <w:rsid w:val="00F60887"/>
    <w:rsid w:val="00F6121A"/>
    <w:rsid w:val="00F64A98"/>
    <w:rsid w:val="00F6509C"/>
    <w:rsid w:val="00F66506"/>
    <w:rsid w:val="00F66EA9"/>
    <w:rsid w:val="00F67F59"/>
    <w:rsid w:val="00F7068D"/>
    <w:rsid w:val="00F70BEA"/>
    <w:rsid w:val="00F716E9"/>
    <w:rsid w:val="00F73167"/>
    <w:rsid w:val="00F74780"/>
    <w:rsid w:val="00F765A4"/>
    <w:rsid w:val="00F76BF0"/>
    <w:rsid w:val="00F7776C"/>
    <w:rsid w:val="00F861F3"/>
    <w:rsid w:val="00F86E23"/>
    <w:rsid w:val="00F87239"/>
    <w:rsid w:val="00F94683"/>
    <w:rsid w:val="00F9533F"/>
    <w:rsid w:val="00F96502"/>
    <w:rsid w:val="00FA0459"/>
    <w:rsid w:val="00FA0ECF"/>
    <w:rsid w:val="00FA1909"/>
    <w:rsid w:val="00FA27CA"/>
    <w:rsid w:val="00FA6966"/>
    <w:rsid w:val="00FB0B91"/>
    <w:rsid w:val="00FB1218"/>
    <w:rsid w:val="00FB253E"/>
    <w:rsid w:val="00FB3B78"/>
    <w:rsid w:val="00FB3F2C"/>
    <w:rsid w:val="00FB427F"/>
    <w:rsid w:val="00FB4284"/>
    <w:rsid w:val="00FB4B23"/>
    <w:rsid w:val="00FB559D"/>
    <w:rsid w:val="00FB670B"/>
    <w:rsid w:val="00FC0B0F"/>
    <w:rsid w:val="00FC0C4B"/>
    <w:rsid w:val="00FC33FB"/>
    <w:rsid w:val="00FC739C"/>
    <w:rsid w:val="00FD447B"/>
    <w:rsid w:val="00FD61B0"/>
    <w:rsid w:val="00FE0FBC"/>
    <w:rsid w:val="00FE1966"/>
    <w:rsid w:val="00FE3A07"/>
    <w:rsid w:val="00FE3E57"/>
    <w:rsid w:val="00FE48A2"/>
    <w:rsid w:val="00FE4CC8"/>
    <w:rsid w:val="00FE5270"/>
    <w:rsid w:val="00FE562D"/>
    <w:rsid w:val="00FE5B68"/>
    <w:rsid w:val="00FE690A"/>
    <w:rsid w:val="00FE6A0C"/>
    <w:rsid w:val="00FE6E98"/>
    <w:rsid w:val="00FF06AE"/>
    <w:rsid w:val="00FF161F"/>
    <w:rsid w:val="00FF1AA9"/>
    <w:rsid w:val="00FF2F3F"/>
    <w:rsid w:val="00FF2FA5"/>
    <w:rsid w:val="00FF36EA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5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206D"/>
    <w:rPr>
      <w:rFonts w:ascii="Times New Roman" w:eastAsia="Times New Roman" w:hAnsi="Times New Roman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AC5327"/>
    <w:pPr>
      <w:keepNext/>
      <w:numPr>
        <w:numId w:val="1"/>
      </w:numPr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qFormat/>
    <w:rsid w:val="00AC5327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AC5327"/>
    <w:pPr>
      <w:keepNext/>
      <w:numPr>
        <w:ilvl w:val="2"/>
        <w:numId w:val="1"/>
      </w:numPr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AC532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C532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AC5327"/>
    <w:pPr>
      <w:keepNext/>
      <w:numPr>
        <w:ilvl w:val="5"/>
        <w:numId w:val="1"/>
      </w:numPr>
      <w:outlineLvl w:val="5"/>
    </w:pPr>
    <w:rPr>
      <w:sz w:val="28"/>
    </w:rPr>
  </w:style>
  <w:style w:type="paragraph" w:styleId="Nadpis7">
    <w:name w:val="heading 7"/>
    <w:basedOn w:val="Normln"/>
    <w:next w:val="Normln"/>
    <w:link w:val="Nadpis7Char"/>
    <w:qFormat/>
    <w:rsid w:val="00AC5327"/>
    <w:pPr>
      <w:keepNext/>
      <w:numPr>
        <w:ilvl w:val="6"/>
        <w:numId w:val="1"/>
      </w:numPr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AC5327"/>
    <w:pPr>
      <w:keepNext/>
      <w:numPr>
        <w:ilvl w:val="7"/>
        <w:numId w:val="1"/>
      </w:numPr>
      <w:spacing w:after="60"/>
      <w:jc w:val="both"/>
      <w:outlineLvl w:val="7"/>
    </w:pPr>
    <w:rPr>
      <w:sz w:val="28"/>
    </w:rPr>
  </w:style>
  <w:style w:type="paragraph" w:styleId="Nadpis9">
    <w:name w:val="heading 9"/>
    <w:basedOn w:val="Normln"/>
    <w:next w:val="Normln"/>
    <w:link w:val="Nadpis9Char"/>
    <w:qFormat/>
    <w:rsid w:val="00AC5327"/>
    <w:pPr>
      <w:keepNext/>
      <w:numPr>
        <w:ilvl w:val="8"/>
        <w:numId w:val="1"/>
      </w:numPr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rsid w:val="00AC5327"/>
    <w:rPr>
      <w:rFonts w:ascii="Times New Roman" w:eastAsia="Times New Roman" w:hAnsi="Times New Roman"/>
      <w:sz w:val="28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link w:val="Nadpis2"/>
    <w:rsid w:val="00AC5327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rsid w:val="00AC5327"/>
    <w:rPr>
      <w:rFonts w:ascii="Times New Roman" w:eastAsia="Times New Roman" w:hAnsi="Times New Roman"/>
      <w:b/>
      <w:sz w:val="24"/>
    </w:rPr>
  </w:style>
  <w:style w:type="character" w:customStyle="1" w:styleId="Nadpis4Char">
    <w:name w:val="Nadpis 4 Char"/>
    <w:link w:val="Nadpis4"/>
    <w:rsid w:val="00AC5327"/>
    <w:rPr>
      <w:rFonts w:eastAsia="Times New Roman"/>
      <w:b/>
      <w:bCs/>
      <w:sz w:val="28"/>
      <w:szCs w:val="28"/>
    </w:rPr>
  </w:style>
  <w:style w:type="character" w:customStyle="1" w:styleId="Nadpis5Char">
    <w:name w:val="Nadpis 5 Char"/>
    <w:link w:val="Nadpis5"/>
    <w:rsid w:val="00AC5327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AC5327"/>
    <w:rPr>
      <w:rFonts w:ascii="Times New Roman" w:eastAsia="Times New Roman" w:hAnsi="Times New Roman"/>
      <w:sz w:val="28"/>
    </w:rPr>
  </w:style>
  <w:style w:type="character" w:customStyle="1" w:styleId="Nadpis7Char">
    <w:name w:val="Nadpis 7 Char"/>
    <w:link w:val="Nadpis7"/>
    <w:rsid w:val="00AC5327"/>
    <w:rPr>
      <w:rFonts w:ascii="Times New Roman" w:eastAsia="Times New Roman" w:hAnsi="Times New Roman"/>
      <w:sz w:val="24"/>
    </w:rPr>
  </w:style>
  <w:style w:type="character" w:customStyle="1" w:styleId="Nadpis8Char">
    <w:name w:val="Nadpis 8 Char"/>
    <w:link w:val="Nadpis8"/>
    <w:rsid w:val="00AC5327"/>
    <w:rPr>
      <w:rFonts w:ascii="Times New Roman" w:eastAsia="Times New Roman" w:hAnsi="Times New Roman"/>
      <w:sz w:val="28"/>
    </w:rPr>
  </w:style>
  <w:style w:type="character" w:customStyle="1" w:styleId="Nadpis9Char">
    <w:name w:val="Nadpis 9 Char"/>
    <w:link w:val="Nadpis9"/>
    <w:rsid w:val="00AC5327"/>
    <w:rPr>
      <w:rFonts w:ascii="Times New Roman" w:eastAsia="Times New Roman" w:hAnsi="Times New Roman"/>
      <w:sz w:val="24"/>
    </w:rPr>
  </w:style>
  <w:style w:type="paragraph" w:styleId="Zkladntext">
    <w:name w:val="Body Text"/>
    <w:aliases w:val="subtitle2,Základní tZákladní text"/>
    <w:basedOn w:val="Normln"/>
    <w:link w:val="ZkladntextChar"/>
    <w:rsid w:val="00AC5327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"/>
    <w:link w:val="Zkladntext"/>
    <w:rsid w:val="00AC53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C53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C53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unhideWhenUsed/>
    <w:rsid w:val="00AC53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C5327"/>
  </w:style>
  <w:style w:type="character" w:customStyle="1" w:styleId="TextkomenteChar">
    <w:name w:val="Text komentáře Char"/>
    <w:link w:val="Textkomente"/>
    <w:uiPriority w:val="99"/>
    <w:rsid w:val="00AC5327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532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C532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532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C5327"/>
    <w:rPr>
      <w:rFonts w:ascii="Tahoma" w:eastAsia="Times New Roman" w:hAnsi="Tahoma" w:cs="Times New Roman"/>
      <w:sz w:val="16"/>
      <w:szCs w:val="16"/>
    </w:rPr>
  </w:style>
  <w:style w:type="paragraph" w:customStyle="1" w:styleId="RLTextlnkuslovan">
    <w:name w:val="RL Text článku číslovaný"/>
    <w:basedOn w:val="Normln"/>
    <w:link w:val="RLTextlnkuslovanChar"/>
    <w:qFormat/>
    <w:rsid w:val="00AC5327"/>
    <w:pPr>
      <w:numPr>
        <w:ilvl w:val="1"/>
        <w:numId w:val="3"/>
      </w:numPr>
      <w:spacing w:after="120" w:line="280" w:lineRule="exact"/>
      <w:jc w:val="both"/>
    </w:pPr>
    <w:rPr>
      <w:rFonts w:ascii="Garamond" w:hAnsi="Garamond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rsid w:val="00AC5327"/>
    <w:rPr>
      <w:rFonts w:ascii="Garamond" w:eastAsia="Times New Roman" w:hAnsi="Garamond"/>
      <w:sz w:val="24"/>
      <w:szCs w:val="24"/>
      <w:lang w:eastAsia="ar-SA"/>
    </w:rPr>
  </w:style>
  <w:style w:type="paragraph" w:customStyle="1" w:styleId="RLlneksmlouvy">
    <w:name w:val="RL Článek smlouvy"/>
    <w:basedOn w:val="Normln"/>
    <w:next w:val="RLTextlnkuslovan"/>
    <w:qFormat/>
    <w:rsid w:val="00AC5327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  <w:lang w:eastAsia="en-US"/>
    </w:rPr>
  </w:style>
  <w:style w:type="paragraph" w:customStyle="1" w:styleId="bod">
    <w:name w:val="bod"/>
    <w:basedOn w:val="RLTextlnkuslovan"/>
    <w:rsid w:val="00AC5327"/>
    <w:rPr>
      <w:rFonts w:cs="Arial"/>
    </w:rPr>
  </w:style>
  <w:style w:type="paragraph" w:customStyle="1" w:styleId="podbod2">
    <w:name w:val="podbod 2"/>
    <w:basedOn w:val="RLTextlnkuslovan"/>
    <w:rsid w:val="00AC5327"/>
    <w:pPr>
      <w:numPr>
        <w:ilvl w:val="3"/>
      </w:numPr>
      <w:tabs>
        <w:tab w:val="clear" w:pos="3062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rsid w:val="00AC5327"/>
    <w:pPr>
      <w:numPr>
        <w:ilvl w:val="2"/>
      </w:numPr>
      <w:tabs>
        <w:tab w:val="clear" w:pos="2237"/>
      </w:tabs>
      <w:ind w:left="1800" w:hanging="720"/>
    </w:pPr>
    <w:rPr>
      <w:rFonts w:cs="Arial"/>
    </w:rPr>
  </w:style>
  <w:style w:type="paragraph" w:customStyle="1" w:styleId="BlockQuotation">
    <w:name w:val="Block Quotation"/>
    <w:basedOn w:val="Normln"/>
    <w:rsid w:val="00AC5327"/>
    <w:pPr>
      <w:widowControl w:val="0"/>
      <w:ind w:left="426" w:right="425" w:hanging="426"/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AC53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C5327"/>
    <w:rPr>
      <w:rFonts w:ascii="Times New Roman" w:eastAsia="Times New Roman" w:hAnsi="Times New Roman" w:cs="Times New Roman"/>
      <w:sz w:val="20"/>
      <w:szCs w:val="20"/>
    </w:rPr>
  </w:style>
  <w:style w:type="paragraph" w:customStyle="1" w:styleId="Odstavec2">
    <w:name w:val="Odstavec 2"/>
    <w:basedOn w:val="Normln"/>
    <w:link w:val="Odstavec2Char"/>
    <w:rsid w:val="00AC5327"/>
    <w:pPr>
      <w:numPr>
        <w:numId w:val="6"/>
      </w:numPr>
      <w:spacing w:after="120"/>
      <w:jc w:val="both"/>
    </w:pPr>
    <w:rPr>
      <w:szCs w:val="24"/>
    </w:rPr>
  </w:style>
  <w:style w:type="character" w:customStyle="1" w:styleId="Odstavec2Char">
    <w:name w:val="Odstavec 2 Char"/>
    <w:link w:val="Odstavec2"/>
    <w:rsid w:val="00AC5327"/>
    <w:rPr>
      <w:rFonts w:ascii="Times New Roman" w:eastAsia="Times New Roman" w:hAnsi="Times New Roman"/>
      <w:szCs w:val="24"/>
    </w:rPr>
  </w:style>
  <w:style w:type="character" w:styleId="Hypertextovodkaz">
    <w:name w:val="Hyperlink"/>
    <w:uiPriority w:val="99"/>
    <w:qFormat/>
    <w:rsid w:val="00AC5327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AC5327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D12B1"/>
    <w:rPr>
      <w:rFonts w:ascii="Times New Roman" w:eastAsia="Times New Roman" w:hAnsi="Times New Roman"/>
    </w:rPr>
  </w:style>
  <w:style w:type="paragraph" w:customStyle="1" w:styleId="Style3">
    <w:name w:val="Style3"/>
    <w:basedOn w:val="Normln"/>
    <w:rsid w:val="00AC5327"/>
    <w:pPr>
      <w:numPr>
        <w:numId w:val="8"/>
      </w:numPr>
      <w:spacing w:line="360" w:lineRule="auto"/>
    </w:pPr>
    <w:rPr>
      <w:rFonts w:ascii="Arial" w:hAnsi="Arial"/>
      <w:sz w:val="22"/>
    </w:rPr>
  </w:style>
  <w:style w:type="paragraph" w:customStyle="1" w:styleId="ACNormln">
    <w:name w:val="AC Normální"/>
    <w:basedOn w:val="Normln"/>
    <w:link w:val="ACNormlnChar"/>
    <w:rsid w:val="00AC5327"/>
    <w:pPr>
      <w:widowControl w:val="0"/>
      <w:spacing w:before="120"/>
      <w:jc w:val="both"/>
    </w:pPr>
  </w:style>
  <w:style w:type="character" w:customStyle="1" w:styleId="ACNormlnChar">
    <w:name w:val="AC Normální Char"/>
    <w:link w:val="ACNormln"/>
    <w:rsid w:val="00AC5327"/>
    <w:rPr>
      <w:rFonts w:ascii="Times New Roman" w:eastAsia="Times New Roman" w:hAnsi="Times New Roman" w:cs="Times New Roman"/>
      <w:szCs w:val="20"/>
    </w:rPr>
  </w:style>
  <w:style w:type="table" w:styleId="Mkatabulky">
    <w:name w:val="Table Grid"/>
    <w:basedOn w:val="Normlntabulka"/>
    <w:uiPriority w:val="59"/>
    <w:rsid w:val="00AC5327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PCSSZ">
    <w:name w:val="normal_AP CSSZ"/>
    <w:basedOn w:val="Normln"/>
    <w:link w:val="normalAPCSSZChar"/>
    <w:rsid w:val="00AC5327"/>
    <w:pPr>
      <w:spacing w:line="240" w:lineRule="atLeast"/>
      <w:jc w:val="both"/>
    </w:pPr>
    <w:rPr>
      <w:rFonts w:ascii="Tahoma" w:hAnsi="Tahoma"/>
      <w:color w:val="000000"/>
    </w:rPr>
  </w:style>
  <w:style w:type="character" w:customStyle="1" w:styleId="normalAPCSSZChar">
    <w:name w:val="normal_AP CSSZ Char"/>
    <w:link w:val="normalAPCSSZ"/>
    <w:locked/>
    <w:rsid w:val="00AC5327"/>
    <w:rPr>
      <w:rFonts w:ascii="Tahoma" w:eastAsia="Times New Roman" w:hAnsi="Tahoma" w:cs="Times New Roman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C5327"/>
    <w:rPr>
      <w:rFonts w:ascii="Times New Roman" w:eastAsia="Times New Roman" w:hAnsi="Times New Roman"/>
    </w:rPr>
  </w:style>
  <w:style w:type="paragraph" w:customStyle="1" w:styleId="RLdajeosmluvnstran">
    <w:name w:val="RL  údaje o smluvní straně"/>
    <w:basedOn w:val="Normln"/>
    <w:uiPriority w:val="99"/>
    <w:rsid w:val="00850A89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Preambule">
    <w:name w:val="Preambule"/>
    <w:basedOn w:val="Normln"/>
    <w:rsid w:val="00CD12B1"/>
    <w:pPr>
      <w:widowControl w:val="0"/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listsmall">
    <w:name w:val="list_small"/>
    <w:basedOn w:val="Normln"/>
    <w:rsid w:val="00E753E4"/>
    <w:pPr>
      <w:numPr>
        <w:numId w:val="12"/>
      </w:numPr>
      <w:jc w:val="both"/>
    </w:pPr>
    <w:rPr>
      <w:rFonts w:ascii="Arial" w:hAnsi="Arial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9452BC"/>
  </w:style>
  <w:style w:type="paragraph" w:styleId="Obsah3">
    <w:name w:val="toc 3"/>
    <w:basedOn w:val="Normln"/>
    <w:next w:val="Normln"/>
    <w:autoRedefine/>
    <w:uiPriority w:val="39"/>
    <w:unhideWhenUsed/>
    <w:rsid w:val="009452BC"/>
    <w:pPr>
      <w:ind w:left="400"/>
    </w:pPr>
  </w:style>
  <w:style w:type="paragraph" w:styleId="Obsah2">
    <w:name w:val="toc 2"/>
    <w:basedOn w:val="Normln"/>
    <w:next w:val="Normln"/>
    <w:autoRedefine/>
    <w:uiPriority w:val="39"/>
    <w:unhideWhenUsed/>
    <w:rsid w:val="009452BC"/>
    <w:pPr>
      <w:ind w:left="200"/>
    </w:pPr>
  </w:style>
  <w:style w:type="paragraph" w:customStyle="1" w:styleId="Import5">
    <w:name w:val="Import 5"/>
    <w:basedOn w:val="Normln"/>
    <w:rsid w:val="0003488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C556B0"/>
    <w:pPr>
      <w:spacing w:after="120" w:line="280" w:lineRule="exact"/>
      <w:jc w:val="center"/>
    </w:pPr>
    <w:rPr>
      <w:rFonts w:ascii="Arial" w:hAnsi="Arial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C556B0"/>
    <w:rPr>
      <w:rFonts w:ascii="Arial" w:eastAsia="Times New Roman" w:hAnsi="Arial"/>
      <w:b/>
      <w:szCs w:val="24"/>
    </w:rPr>
  </w:style>
  <w:style w:type="paragraph" w:customStyle="1" w:styleId="Normlnslovan">
    <w:name w:val="Normální číslovaný"/>
    <w:basedOn w:val="Normln"/>
    <w:rsid w:val="00C81ED6"/>
    <w:pPr>
      <w:tabs>
        <w:tab w:val="num" w:pos="2984"/>
      </w:tabs>
      <w:spacing w:after="120"/>
      <w:ind w:left="2984" w:hanging="432"/>
    </w:pPr>
    <w:rPr>
      <w:sz w:val="22"/>
      <w:szCs w:val="24"/>
    </w:rPr>
  </w:style>
  <w:style w:type="paragraph" w:styleId="Obsah4">
    <w:name w:val="toc 4"/>
    <w:basedOn w:val="Normln"/>
    <w:next w:val="Normln"/>
    <w:autoRedefine/>
    <w:uiPriority w:val="39"/>
    <w:unhideWhenUsed/>
    <w:rsid w:val="009E31F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9E31F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9E31F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9E31F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9E31F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9E31F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UOdr3">
    <w:name w:val="U_Odr3"/>
    <w:basedOn w:val="Normln"/>
    <w:uiPriority w:val="99"/>
    <w:rsid w:val="00481DDC"/>
    <w:pPr>
      <w:numPr>
        <w:numId w:val="15"/>
      </w:numPr>
      <w:jc w:val="both"/>
    </w:pPr>
    <w:rPr>
      <w:sz w:val="24"/>
      <w:szCs w:val="24"/>
    </w:rPr>
  </w:style>
  <w:style w:type="paragraph" w:customStyle="1" w:styleId="kancel">
    <w:name w:val="kancelář"/>
    <w:basedOn w:val="Normln"/>
    <w:rsid w:val="00465E54"/>
    <w:pPr>
      <w:ind w:left="227" w:hanging="227"/>
      <w:jc w:val="both"/>
    </w:pPr>
    <w:rPr>
      <w:sz w:val="24"/>
    </w:rPr>
  </w:style>
  <w:style w:type="paragraph" w:customStyle="1" w:styleId="Citt1">
    <w:name w:val="Citát1"/>
    <w:basedOn w:val="Odstavecseseznamem"/>
    <w:next w:val="Normln"/>
    <w:uiPriority w:val="29"/>
    <w:qFormat/>
    <w:rsid w:val="00EB473B"/>
    <w:pPr>
      <w:numPr>
        <w:ilvl w:val="1"/>
        <w:numId w:val="16"/>
      </w:numPr>
      <w:spacing w:after="120"/>
      <w:jc w:val="both"/>
    </w:pPr>
    <w:rPr>
      <w:rFonts w:ascii="Arial" w:hAnsi="Arial"/>
      <w:i/>
      <w:color w:val="00B050"/>
      <w:lang w:bidi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B5A9F"/>
  </w:style>
  <w:style w:type="character" w:customStyle="1" w:styleId="TextpoznpodarouChar">
    <w:name w:val="Text pozn. pod čarou Char"/>
    <w:link w:val="Textpoznpodarou"/>
    <w:uiPriority w:val="99"/>
    <w:semiHidden/>
    <w:rsid w:val="000B5A9F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0B5A9F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0370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B03704"/>
    <w:rPr>
      <w:rFonts w:ascii="Times New Roman" w:eastAsia="Times New Roman" w:hAnsi="Times New Roman"/>
    </w:rPr>
  </w:style>
  <w:style w:type="paragraph" w:customStyle="1" w:styleId="NormlnOdsazen">
    <w:name w:val="Normální  + Odsazení"/>
    <w:basedOn w:val="Normln"/>
    <w:rsid w:val="00EB07AB"/>
    <w:pPr>
      <w:numPr>
        <w:numId w:val="21"/>
      </w:numPr>
      <w:spacing w:after="120"/>
      <w:jc w:val="both"/>
    </w:pPr>
    <w:rPr>
      <w:rFonts w:ascii="Arial" w:hAnsi="Arial"/>
      <w:szCs w:val="24"/>
    </w:rPr>
  </w:style>
  <w:style w:type="character" w:customStyle="1" w:styleId="TextkomenteChar1">
    <w:name w:val="Text komentáře Char1"/>
    <w:locked/>
    <w:rsid w:val="00EB07AB"/>
    <w:rPr>
      <w:rFonts w:ascii="Arial" w:hAnsi="Arial" w:cs="Arial"/>
    </w:rPr>
  </w:style>
  <w:style w:type="paragraph" w:customStyle="1" w:styleId="Styl4">
    <w:name w:val="Styl4"/>
    <w:basedOn w:val="Normln"/>
    <w:qFormat/>
    <w:rsid w:val="00542F08"/>
    <w:pPr>
      <w:spacing w:after="120" w:line="276" w:lineRule="auto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Textvbloku1">
    <w:name w:val="Text v bloku1"/>
    <w:basedOn w:val="Normln"/>
    <w:rsid w:val="00A8019D"/>
    <w:pPr>
      <w:suppressAutoHyphens/>
      <w:spacing w:after="120" w:line="276" w:lineRule="auto"/>
      <w:ind w:left="360" w:right="-24" w:hanging="360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TableContents">
    <w:name w:val="Table Contents"/>
    <w:basedOn w:val="Normln"/>
    <w:rsid w:val="00327697"/>
    <w:pPr>
      <w:widowControl w:val="0"/>
      <w:suppressAutoHyphens/>
      <w:overflowPunct w:val="0"/>
      <w:autoSpaceDE w:val="0"/>
      <w:autoSpaceDN w:val="0"/>
    </w:pPr>
    <w:rPr>
      <w:rFonts w:eastAsia="Arial" w:cs="Tahoma"/>
      <w:kern w:val="3"/>
      <w:sz w:val="24"/>
      <w:szCs w:val="24"/>
      <w:lang w:eastAsia="zh-CN" w:bidi="hi-IN"/>
    </w:rPr>
  </w:style>
  <w:style w:type="character" w:customStyle="1" w:styleId="Nevyeenzmnka1">
    <w:name w:val="Nevyřešená zmínka1"/>
    <w:uiPriority w:val="99"/>
    <w:semiHidden/>
    <w:unhideWhenUsed/>
    <w:rsid w:val="005E4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6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2E019-AD73-42CF-A9F9-6A8BDE0B2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4081</Words>
  <Characters>24083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2021-11-30T19:33:00Z</dcterms:created>
  <dcterms:modified xsi:type="dcterms:W3CDTF">2021-12-09T09:56:00Z</dcterms:modified>
</cp:coreProperties>
</file>