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48" w:rsidRPr="00293E84" w:rsidRDefault="00A73148" w:rsidP="00E23C5B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bookmarkStart w:id="0" w:name="_GoBack"/>
      <w:bookmarkEnd w:id="0"/>
    </w:p>
    <w:p w:rsidR="00661F8C" w:rsidRDefault="00DA435A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>
        <w:rPr>
          <w:rFonts w:ascii="Franklin Gothic Book" w:hAnsi="Franklin Gothic Book" w:cs="Times New Roman"/>
          <w:b/>
          <w:bCs/>
          <w:sz w:val="22"/>
          <w:szCs w:val="22"/>
        </w:rPr>
        <w:t xml:space="preserve">DODATEK č. </w:t>
      </w:r>
      <w:r w:rsidR="00781C9F">
        <w:rPr>
          <w:rFonts w:ascii="Franklin Gothic Book" w:hAnsi="Franklin Gothic Book" w:cs="Times New Roman"/>
          <w:b/>
          <w:bCs/>
          <w:sz w:val="22"/>
          <w:szCs w:val="22"/>
        </w:rPr>
        <w:t>1</w:t>
      </w:r>
      <w:r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Franklin Gothic Book" w:hAnsi="Franklin Gothic Book" w:cs="Times New Roman"/>
          <w:b/>
          <w:bCs/>
          <w:sz w:val="22"/>
          <w:szCs w:val="22"/>
        </w:rPr>
        <w:t>ke</w:t>
      </w:r>
      <w:proofErr w:type="gramEnd"/>
      <w:r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="00661F8C" w:rsidRPr="00293E84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</w:p>
    <w:p w:rsidR="00DA435A" w:rsidRPr="00293E84" w:rsidRDefault="00DA435A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>
        <w:rPr>
          <w:rFonts w:ascii="Franklin Gothic Book" w:hAnsi="Franklin Gothic Book" w:cs="Times New Roman"/>
          <w:b/>
          <w:bCs/>
          <w:sz w:val="22"/>
          <w:szCs w:val="22"/>
        </w:rPr>
        <w:t>Smlouvě č. SML 197/006/2021</w:t>
      </w:r>
    </w:p>
    <w:p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sz w:val="22"/>
          <w:szCs w:val="22"/>
        </w:rPr>
        <w:t>„Poskytování služeb ostrahy a dozoru pro Národní zemědělské muzeum, s. p. o.</w:t>
      </w: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“</w:t>
      </w:r>
    </w:p>
    <w:p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uzavřená v souladu s § 1746 a násl. </w:t>
      </w:r>
      <w:r w:rsidRPr="00293E84">
        <w:rPr>
          <w:rFonts w:ascii="Franklin Gothic Book" w:hAnsi="Franklin Gothic Book" w:cs="Times New Roman"/>
          <w:sz w:val="22"/>
          <w:szCs w:val="22"/>
        </w:rPr>
        <w:t>zákona č. 89/2012 Sb., občanský zákoník,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br/>
        <w:t>v</w:t>
      </w:r>
      <w:r w:rsidR="00656E51" w:rsidRPr="00293E84">
        <w:rPr>
          <w:rFonts w:ascii="Franklin Gothic Book" w:hAnsi="Franklin Gothic Book" w:cs="Times New Roman"/>
          <w:bCs/>
          <w:sz w:val="22"/>
          <w:szCs w:val="22"/>
        </w:rPr>
        <w:t xml:space="preserve">e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znění </w:t>
      </w:r>
      <w:r w:rsidR="00656E51" w:rsidRPr="00293E84">
        <w:rPr>
          <w:rFonts w:ascii="Franklin Gothic Book" w:hAnsi="Franklin Gothic Book" w:cs="Times New Roman"/>
          <w:bCs/>
          <w:sz w:val="22"/>
          <w:szCs w:val="22"/>
        </w:rPr>
        <w:t xml:space="preserve">pozdějších předpisů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>(dále jen „</w:t>
      </w: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občanský zákoník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>“)</w:t>
      </w:r>
    </w:p>
    <w:p w:rsidR="00661F8C" w:rsidRPr="00293E84" w:rsidRDefault="00661F8C" w:rsidP="00661F8C">
      <w:pPr>
        <w:spacing w:after="120"/>
        <w:jc w:val="center"/>
        <w:rPr>
          <w:rFonts w:ascii="Franklin Gothic Book" w:hAnsi="Franklin Gothic Book" w:cs="Times New Roman"/>
          <w:b/>
          <w:bCs/>
          <w:sz w:val="22"/>
          <w:szCs w:val="22"/>
        </w:rPr>
      </w:pPr>
    </w:p>
    <w:p w:rsidR="00661F8C" w:rsidRPr="00293E84" w:rsidRDefault="00661F8C" w:rsidP="00661F8C">
      <w:pPr>
        <w:pStyle w:val="Zpat"/>
        <w:tabs>
          <w:tab w:val="clear" w:pos="4536"/>
          <w:tab w:val="clear" w:pos="9072"/>
          <w:tab w:val="left" w:pos="1276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Objednatel: </w:t>
      </w:r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 xml:space="preserve">Národní zemědělské muzeum, </w:t>
      </w:r>
      <w:proofErr w:type="spellStart"/>
      <w:proofErr w:type="gramStart"/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s.p.</w:t>
      </w:r>
      <w:proofErr w:type="gramEnd"/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o</w:t>
      </w:r>
      <w:proofErr w:type="spellEnd"/>
      <w:r w:rsidRPr="00293E84">
        <w:rPr>
          <w:rFonts w:ascii="Franklin Gothic Book" w:hAnsi="Franklin Gothic Book" w:cs="Times New Roman"/>
          <w:b/>
          <w:bCs/>
          <w:sz w:val="22"/>
          <w:szCs w:val="22"/>
        </w:rPr>
        <w:t>. (zkr. „NZM“)</w:t>
      </w:r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IČO: 75075741</w:t>
      </w:r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se sídlem: Kostelní 44, 170 00 Praha 7</w:t>
      </w:r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zastoupený:</w:t>
      </w:r>
      <w:r w:rsidR="00A3054B" w:rsidRPr="00293E84">
        <w:rPr>
          <w:rFonts w:ascii="Franklin Gothic Book" w:hAnsi="Franklin Gothic Book" w:cs="Times New Roman"/>
          <w:sz w:val="22"/>
          <w:szCs w:val="22"/>
        </w:rPr>
        <w:t xml:space="preserve"> </w:t>
      </w:r>
      <w:proofErr w:type="spellStart"/>
      <w:r w:rsidR="00781C9F">
        <w:rPr>
          <w:rFonts w:ascii="Franklin Gothic Book" w:hAnsi="Franklin Gothic Book" w:cs="Times New Roman"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osoba oprávněná jednat ve věci smlouvy: </w:t>
      </w:r>
      <w:proofErr w:type="spellStart"/>
      <w:r w:rsidR="00781C9F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tabs>
          <w:tab w:val="left" w:pos="426"/>
          <w:tab w:val="left" w:pos="2880"/>
          <w:tab w:val="left" w:pos="2977"/>
          <w:tab w:val="left" w:pos="340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DIČ: CZ75075741</w:t>
      </w:r>
      <w:r w:rsidRPr="00293E84">
        <w:rPr>
          <w:rFonts w:ascii="Franklin Gothic Book" w:hAnsi="Franklin Gothic Book" w:cs="Times New Roman"/>
          <w:sz w:val="22"/>
          <w:szCs w:val="22"/>
        </w:rPr>
        <w:tab/>
        <w:t xml:space="preserve">     </w:t>
      </w:r>
    </w:p>
    <w:p w:rsidR="00717FBB" w:rsidRPr="00293E84" w:rsidRDefault="00717FBB" w:rsidP="00717FBB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bankovní spojení </w:t>
      </w:r>
      <w:proofErr w:type="spellStart"/>
      <w:r w:rsidR="00781C9F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:rsidR="00717FBB" w:rsidRPr="00293E84" w:rsidRDefault="00717FBB" w:rsidP="00661F8C">
      <w:pPr>
        <w:spacing w:line="276" w:lineRule="auto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číslo účtu 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ab/>
      </w:r>
      <w:proofErr w:type="spellStart"/>
      <w:r w:rsidR="00781C9F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(dále také jen „</w:t>
      </w:r>
      <w:r w:rsidR="00917368" w:rsidRPr="00293E84">
        <w:rPr>
          <w:rFonts w:ascii="Franklin Gothic Book" w:hAnsi="Franklin Gothic Book" w:cs="Times New Roman"/>
          <w:b/>
          <w:sz w:val="22"/>
          <w:szCs w:val="22"/>
        </w:rPr>
        <w:t>O</w:t>
      </w:r>
      <w:r w:rsidRPr="00293E84">
        <w:rPr>
          <w:rFonts w:ascii="Franklin Gothic Book" w:hAnsi="Franklin Gothic Book" w:cs="Times New Roman"/>
          <w:b/>
          <w:sz w:val="22"/>
          <w:szCs w:val="22"/>
        </w:rPr>
        <w:t>bjednatel</w:t>
      </w:r>
      <w:r w:rsidRPr="00293E84">
        <w:rPr>
          <w:rFonts w:ascii="Franklin Gothic Book" w:hAnsi="Franklin Gothic Book" w:cs="Times New Roman"/>
          <w:sz w:val="22"/>
          <w:szCs w:val="22"/>
        </w:rPr>
        <w:t>“)</w:t>
      </w: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a</w:t>
      </w: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:rsidR="00661F8C" w:rsidRPr="00293E84" w:rsidRDefault="00BD3F3A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Poskytovatel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>:</w:t>
      </w:r>
    </w:p>
    <w:p w:rsidR="00661F8C" w:rsidRPr="00293E84" w:rsidRDefault="00F83E76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b/>
          <w:sz w:val="22"/>
          <w:szCs w:val="22"/>
        </w:rPr>
      </w:pPr>
      <w:r>
        <w:rPr>
          <w:rFonts w:ascii="Franklin Gothic Book" w:hAnsi="Franklin Gothic Book" w:cs="Times New Roman"/>
          <w:b/>
          <w:sz w:val="22"/>
          <w:szCs w:val="22"/>
        </w:rPr>
        <w:t>Agentura PANCÉŘ s.r.o.</w:t>
      </w:r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Sídlo: </w:t>
      </w:r>
      <w:r w:rsidR="00F83E76">
        <w:rPr>
          <w:rFonts w:ascii="Franklin Gothic Book" w:hAnsi="Franklin Gothic Book" w:cs="Times New Roman"/>
          <w:sz w:val="22"/>
          <w:szCs w:val="22"/>
        </w:rPr>
        <w:t>K dubu 2330/2b, 149 00 Praha 4 Chodov</w:t>
      </w:r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adresa pro doručování: </w:t>
      </w:r>
      <w:r w:rsidR="00F83E76">
        <w:rPr>
          <w:rFonts w:ascii="Franklin Gothic Book" w:hAnsi="Franklin Gothic Book" w:cs="Times New Roman"/>
          <w:sz w:val="22"/>
          <w:szCs w:val="22"/>
        </w:rPr>
        <w:t>K dubu 2330/2b, 149 00 Praha 4 Chodov</w:t>
      </w:r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zastoupený: </w:t>
      </w:r>
      <w:proofErr w:type="spellStart"/>
      <w:r w:rsidR="00781C9F">
        <w:rPr>
          <w:rFonts w:ascii="Franklin Gothic Book" w:hAnsi="Franklin Gothic Book" w:cs="Times New Roman"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IČO: </w:t>
      </w:r>
      <w:r w:rsidR="00F83E76">
        <w:rPr>
          <w:rFonts w:ascii="Franklin Gothic Book" w:hAnsi="Franklin Gothic Book" w:cs="Times New Roman"/>
          <w:sz w:val="22"/>
          <w:szCs w:val="22"/>
        </w:rPr>
        <w:t>261 55 788</w:t>
      </w:r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DIČ: 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>CZ26155788</w:t>
      </w:r>
      <w:r w:rsidRPr="00293E84">
        <w:rPr>
          <w:rFonts w:ascii="Franklin Gothic Book" w:hAnsi="Franklin Gothic Book" w:cs="Times New Roman"/>
          <w:bCs/>
          <w:sz w:val="22"/>
          <w:szCs w:val="22"/>
        </w:rPr>
        <w:tab/>
        <w:t xml:space="preserve">     </w:t>
      </w:r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>bankovní spojení: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proofErr w:type="spellStart"/>
      <w:r w:rsidR="00781C9F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proofErr w:type="spellStart"/>
      <w:proofErr w:type="gramStart"/>
      <w:r w:rsidRPr="00293E84">
        <w:rPr>
          <w:rFonts w:ascii="Franklin Gothic Book" w:hAnsi="Franklin Gothic Book" w:cs="Times New Roman"/>
          <w:bCs/>
          <w:sz w:val="22"/>
          <w:szCs w:val="22"/>
        </w:rPr>
        <w:t>č.ú</w:t>
      </w:r>
      <w:proofErr w:type="spellEnd"/>
      <w:r w:rsidRPr="00293E84">
        <w:rPr>
          <w:rFonts w:ascii="Franklin Gothic Book" w:hAnsi="Franklin Gothic Book" w:cs="Times New Roman"/>
          <w:bCs/>
          <w:sz w:val="22"/>
          <w:szCs w:val="22"/>
        </w:rPr>
        <w:t>.:</w:t>
      </w:r>
      <w:proofErr w:type="gramEnd"/>
      <w:r w:rsidRPr="00293E84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proofErr w:type="spellStart"/>
      <w:r w:rsidR="00781C9F">
        <w:rPr>
          <w:rFonts w:ascii="Franklin Gothic Book" w:hAnsi="Franklin Gothic Book" w:cs="Times New Roman"/>
          <w:bCs/>
          <w:sz w:val="22"/>
          <w:szCs w:val="22"/>
        </w:rPr>
        <w:t>xxx</w:t>
      </w:r>
      <w:proofErr w:type="spellEnd"/>
    </w:p>
    <w:p w:rsidR="00661F8C" w:rsidRPr="00293E84" w:rsidRDefault="00661F8C" w:rsidP="00661F8C">
      <w:pPr>
        <w:spacing w:line="276" w:lineRule="auto"/>
        <w:jc w:val="both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>zapsaný v OR vedeném</w:t>
      </w:r>
      <w:r w:rsidR="00F83E76">
        <w:rPr>
          <w:rFonts w:ascii="Franklin Gothic Book" w:hAnsi="Franklin Gothic Book" w:cs="Times New Roman"/>
          <w:bCs/>
          <w:sz w:val="22"/>
          <w:szCs w:val="22"/>
        </w:rPr>
        <w:t xml:space="preserve"> Městským soudem v Praze, oddíl C, vložka 75225</w:t>
      </w: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(dále také jen „</w:t>
      </w:r>
      <w:r w:rsidR="00917368" w:rsidRPr="00293E84">
        <w:rPr>
          <w:rFonts w:ascii="Franklin Gothic Book" w:hAnsi="Franklin Gothic Book" w:cs="Times New Roman"/>
          <w:b/>
          <w:sz w:val="22"/>
          <w:szCs w:val="22"/>
        </w:rPr>
        <w:t>P</w:t>
      </w:r>
      <w:r w:rsidR="00ED3767" w:rsidRPr="00293E84">
        <w:rPr>
          <w:rFonts w:ascii="Franklin Gothic Book" w:hAnsi="Franklin Gothic Book" w:cs="Times New Roman"/>
          <w:b/>
          <w:sz w:val="22"/>
          <w:szCs w:val="22"/>
        </w:rPr>
        <w:t>oskytovatel</w:t>
      </w:r>
      <w:r w:rsidRPr="00293E84">
        <w:rPr>
          <w:rFonts w:ascii="Franklin Gothic Book" w:hAnsi="Franklin Gothic Book" w:cs="Times New Roman"/>
          <w:sz w:val="22"/>
          <w:szCs w:val="22"/>
        </w:rPr>
        <w:t>“)</w:t>
      </w: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</w:p>
    <w:p w:rsidR="00661F8C" w:rsidRPr="00293E84" w:rsidRDefault="00661F8C" w:rsidP="00661F8C">
      <w:pPr>
        <w:spacing w:line="276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uzavírají níže uvedeného dne, měsíce a roku tuto smlouvu.</w:t>
      </w:r>
    </w:p>
    <w:p w:rsidR="00614ADB" w:rsidRPr="00293E84" w:rsidRDefault="00614ADB" w:rsidP="00661F8C">
      <w:pPr>
        <w:pStyle w:val="Smluvnstrana"/>
        <w:widowControl/>
        <w:spacing w:line="276" w:lineRule="auto"/>
        <w:rPr>
          <w:rFonts w:ascii="Franklin Gothic Book" w:hAnsi="Franklin Gothic Book"/>
          <w:b w:val="0"/>
          <w:bCs/>
          <w:sz w:val="22"/>
          <w:szCs w:val="22"/>
        </w:rPr>
      </w:pPr>
    </w:p>
    <w:p w:rsidR="003843CF" w:rsidRPr="00293E84" w:rsidRDefault="003843CF" w:rsidP="003843CF">
      <w:pPr>
        <w:keepNext/>
        <w:spacing w:before="360"/>
        <w:jc w:val="center"/>
        <w:rPr>
          <w:rFonts w:ascii="Franklin Gothic Book" w:hAnsi="Franklin Gothic Book" w:cs="Times New Roman"/>
          <w:b/>
          <w:sz w:val="22"/>
          <w:szCs w:val="22"/>
        </w:rPr>
      </w:pPr>
      <w:r w:rsidRPr="00293E84">
        <w:rPr>
          <w:rFonts w:ascii="Franklin Gothic Book" w:hAnsi="Franklin Gothic Book" w:cs="Times New Roman"/>
          <w:b/>
          <w:sz w:val="22"/>
          <w:szCs w:val="22"/>
        </w:rPr>
        <w:t>I.</w:t>
      </w:r>
    </w:p>
    <w:p w:rsidR="003843CF" w:rsidRPr="00293E84" w:rsidRDefault="00DA435A" w:rsidP="003843CF">
      <w:pPr>
        <w:keepNext/>
        <w:spacing w:after="240"/>
        <w:jc w:val="center"/>
        <w:rPr>
          <w:rFonts w:ascii="Franklin Gothic Book" w:hAnsi="Franklin Gothic Book" w:cs="Times New Roman"/>
          <w:b/>
          <w:sz w:val="22"/>
          <w:szCs w:val="22"/>
        </w:rPr>
      </w:pPr>
      <w:r>
        <w:rPr>
          <w:rFonts w:ascii="Franklin Gothic Book" w:hAnsi="Franklin Gothic Book" w:cs="Times New Roman"/>
          <w:b/>
          <w:sz w:val="22"/>
          <w:szCs w:val="22"/>
        </w:rPr>
        <w:t>Preambule</w:t>
      </w:r>
    </w:p>
    <w:p w:rsidR="00DA435A" w:rsidRDefault="00DA435A" w:rsidP="00C06A44">
      <w:pPr>
        <w:pStyle w:val="Textlnkuslovan"/>
        <w:numPr>
          <w:ilvl w:val="1"/>
          <w:numId w:val="3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a Objednatel spolu uzavřeli dne </w:t>
      </w:r>
      <w:proofErr w:type="gramStart"/>
      <w:r>
        <w:rPr>
          <w:rFonts w:ascii="Franklin Gothic Book" w:hAnsi="Franklin Gothic Book"/>
          <w:sz w:val="22"/>
          <w:szCs w:val="22"/>
        </w:rPr>
        <w:t>9.6.2021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smlouvu o poskytování služeb ostrahy a dozoru pro Národní zemědělské muzeum, </w:t>
      </w:r>
      <w:proofErr w:type="spellStart"/>
      <w:r>
        <w:rPr>
          <w:rFonts w:ascii="Franklin Gothic Book" w:hAnsi="Franklin Gothic Book"/>
          <w:sz w:val="22"/>
          <w:szCs w:val="22"/>
        </w:rPr>
        <w:t>s.p.o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. </w:t>
      </w:r>
      <w:r w:rsidR="008D7827">
        <w:rPr>
          <w:rFonts w:ascii="Franklin Gothic Book" w:hAnsi="Franklin Gothic Book"/>
          <w:sz w:val="22"/>
          <w:szCs w:val="22"/>
        </w:rPr>
        <w:t>(dále jako „Smlouva“).</w:t>
      </w:r>
    </w:p>
    <w:p w:rsidR="00614ADB" w:rsidRPr="00293E84" w:rsidRDefault="00614ADB" w:rsidP="00614ADB">
      <w:pPr>
        <w:pStyle w:val="Smluvnstrana"/>
        <w:widowControl/>
        <w:spacing w:line="240" w:lineRule="auto"/>
        <w:rPr>
          <w:rFonts w:ascii="Franklin Gothic Book" w:hAnsi="Franklin Gothic Book"/>
          <w:b w:val="0"/>
          <w:bCs/>
          <w:sz w:val="22"/>
          <w:szCs w:val="22"/>
        </w:rPr>
      </w:pPr>
    </w:p>
    <w:p w:rsidR="003843CF" w:rsidRPr="00293E84" w:rsidRDefault="00614ADB" w:rsidP="003843CF">
      <w:pPr>
        <w:pStyle w:val="Prohlen"/>
        <w:keepNext/>
        <w:widowControl/>
        <w:spacing w:line="240" w:lineRule="auto"/>
        <w:rPr>
          <w:rFonts w:ascii="Franklin Gothic Book" w:hAnsi="Franklin Gothic Book"/>
          <w:bCs/>
          <w:smallCaps/>
          <w:sz w:val="22"/>
          <w:szCs w:val="22"/>
        </w:rPr>
      </w:pPr>
      <w:r w:rsidRPr="00293E84">
        <w:rPr>
          <w:rFonts w:ascii="Franklin Gothic Book" w:hAnsi="Franklin Gothic Book"/>
          <w:bCs/>
          <w:smallCaps/>
          <w:sz w:val="22"/>
          <w:szCs w:val="22"/>
        </w:rPr>
        <w:lastRenderedPageBreak/>
        <w:t xml:space="preserve">II. </w:t>
      </w:r>
    </w:p>
    <w:p w:rsidR="00614ADB" w:rsidRPr="00293E84" w:rsidRDefault="00DA435A" w:rsidP="003843CF">
      <w:pPr>
        <w:pStyle w:val="Prohlen"/>
        <w:keepNext/>
        <w:widowControl/>
        <w:spacing w:line="240" w:lineRule="auto"/>
        <w:rPr>
          <w:rFonts w:ascii="Franklin Gothic Book" w:hAnsi="Franklin Gothic Book"/>
          <w:bCs/>
          <w:smallCap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</w:t>
      </w:r>
      <w:r w:rsidR="00656A77">
        <w:rPr>
          <w:rFonts w:ascii="Franklin Gothic Book" w:hAnsi="Franklin Gothic Book"/>
          <w:sz w:val="22"/>
          <w:szCs w:val="22"/>
        </w:rPr>
        <w:t>měny S</w:t>
      </w:r>
      <w:r>
        <w:rPr>
          <w:rFonts w:ascii="Franklin Gothic Book" w:hAnsi="Franklin Gothic Book"/>
          <w:sz w:val="22"/>
          <w:szCs w:val="22"/>
        </w:rPr>
        <w:t>mlouvy</w:t>
      </w:r>
    </w:p>
    <w:p w:rsidR="00614ADB" w:rsidRPr="00293E84" w:rsidRDefault="00614ADB" w:rsidP="00614ADB">
      <w:pPr>
        <w:pStyle w:val="Odstavec1"/>
        <w:spacing w:before="0"/>
        <w:ind w:left="705"/>
        <w:rPr>
          <w:rFonts w:ascii="Franklin Gothic Book" w:hAnsi="Franklin Gothic Book"/>
          <w:sz w:val="22"/>
          <w:szCs w:val="22"/>
        </w:rPr>
      </w:pPr>
      <w:bookmarkStart w:id="1" w:name="_Ref203467777"/>
    </w:p>
    <w:p w:rsidR="00DA435A" w:rsidRDefault="00DA435A" w:rsidP="00CD63DB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 xml:space="preserve">Poskytovatel a Objednatel </w:t>
      </w:r>
      <w:proofErr w:type="gramStart"/>
      <w:r>
        <w:rPr>
          <w:rFonts w:ascii="Franklin Gothic Book" w:hAnsi="Franklin Gothic Book"/>
          <w:b w:val="0"/>
          <w:sz w:val="22"/>
          <w:szCs w:val="22"/>
        </w:rPr>
        <w:t>se</w:t>
      </w:r>
      <w:proofErr w:type="gramEnd"/>
      <w:r>
        <w:rPr>
          <w:rFonts w:ascii="Franklin Gothic Book" w:hAnsi="Franklin Gothic Book"/>
          <w:b w:val="0"/>
          <w:sz w:val="22"/>
          <w:szCs w:val="22"/>
        </w:rPr>
        <w:t xml:space="preserve"> v</w:t>
      </w:r>
      <w:r w:rsidR="00656A77">
        <w:rPr>
          <w:rFonts w:ascii="Franklin Gothic Book" w:hAnsi="Franklin Gothic Book"/>
          <w:b w:val="0"/>
          <w:sz w:val="22"/>
          <w:szCs w:val="22"/>
        </w:rPr>
        <w:t xml:space="preserve"> dosavadním </w:t>
      </w:r>
      <w:r>
        <w:rPr>
          <w:rFonts w:ascii="Franklin Gothic Book" w:hAnsi="Franklin Gothic Book"/>
          <w:b w:val="0"/>
          <w:sz w:val="22"/>
          <w:szCs w:val="22"/>
        </w:rPr>
        <w:t xml:space="preserve">čl. VII odst. 7.2. </w:t>
      </w:r>
      <w:r w:rsidR="008D7827">
        <w:rPr>
          <w:rFonts w:ascii="Franklin Gothic Book" w:hAnsi="Franklin Gothic Book"/>
          <w:b w:val="0"/>
          <w:sz w:val="22"/>
          <w:szCs w:val="22"/>
        </w:rPr>
        <w:t>S</w:t>
      </w:r>
      <w:r>
        <w:rPr>
          <w:rFonts w:ascii="Franklin Gothic Book" w:hAnsi="Franklin Gothic Book"/>
          <w:b w:val="0"/>
          <w:sz w:val="22"/>
          <w:szCs w:val="22"/>
        </w:rPr>
        <w:t>mlouv</w:t>
      </w:r>
      <w:r w:rsidR="008D7827">
        <w:rPr>
          <w:rFonts w:ascii="Franklin Gothic Book" w:hAnsi="Franklin Gothic Book"/>
          <w:b w:val="0"/>
          <w:sz w:val="22"/>
          <w:szCs w:val="22"/>
        </w:rPr>
        <w:t>y</w:t>
      </w:r>
      <w:r>
        <w:rPr>
          <w:rFonts w:ascii="Franklin Gothic Book" w:hAnsi="Franklin Gothic Book"/>
          <w:b w:val="0"/>
          <w:sz w:val="22"/>
          <w:szCs w:val="22"/>
        </w:rPr>
        <w:t xml:space="preserve"> dohodli následovně:</w:t>
      </w:r>
    </w:p>
    <w:p w:rsidR="00DA435A" w:rsidRPr="004D1E10" w:rsidRDefault="008D7827" w:rsidP="00DA435A">
      <w:pPr>
        <w:pStyle w:val="odraky1"/>
        <w:spacing w:before="0" w:after="120" w:line="281" w:lineRule="auto"/>
        <w:ind w:left="360"/>
        <w:rPr>
          <w:rFonts w:ascii="Franklin Gothic Book" w:hAnsi="Franklin Gothic Book"/>
          <w:szCs w:val="22"/>
        </w:rPr>
      </w:pPr>
      <w:r w:rsidRPr="004D1E10">
        <w:rPr>
          <w:rFonts w:ascii="Franklin Gothic Book" w:hAnsi="Franklin Gothic Book"/>
          <w:szCs w:val="22"/>
        </w:rPr>
        <w:t>„</w:t>
      </w:r>
      <w:r w:rsidR="00DA435A" w:rsidRPr="004D1E10">
        <w:rPr>
          <w:rFonts w:ascii="Franklin Gothic Book" w:hAnsi="Franklin Gothic Book"/>
          <w:szCs w:val="22"/>
        </w:rPr>
        <w:t>Odměna poskytovatele může být zvýšena v případě:</w:t>
      </w:r>
    </w:p>
    <w:p w:rsidR="00DA435A" w:rsidRPr="004D1E10" w:rsidRDefault="00DA435A" w:rsidP="00DA435A">
      <w:pPr>
        <w:pStyle w:val="odraky1"/>
        <w:spacing w:before="0" w:after="120" w:line="281" w:lineRule="auto"/>
        <w:ind w:left="360"/>
        <w:rPr>
          <w:rFonts w:ascii="Franklin Gothic Book" w:hAnsi="Franklin Gothic Book"/>
          <w:szCs w:val="22"/>
        </w:rPr>
      </w:pPr>
      <w:r w:rsidRPr="004D1E10">
        <w:rPr>
          <w:rFonts w:ascii="Franklin Gothic Book" w:hAnsi="Franklin Gothic Book"/>
          <w:szCs w:val="22"/>
        </w:rPr>
        <w:t>a)změny sazby DPH, přičemž musí být zachována Cena bez DPH a sazba DPH bude účtována vždy v zákonem stanvoené výšia a nebo</w:t>
      </w:r>
    </w:p>
    <w:p w:rsidR="00DA435A" w:rsidRPr="004D1E10" w:rsidRDefault="00DA435A" w:rsidP="00DA435A">
      <w:pPr>
        <w:pStyle w:val="odraky1"/>
        <w:spacing w:before="0" w:after="120" w:line="281" w:lineRule="auto"/>
        <w:ind w:left="360"/>
        <w:rPr>
          <w:rFonts w:ascii="Franklin Gothic Book" w:hAnsi="Franklin Gothic Book"/>
          <w:szCs w:val="22"/>
        </w:rPr>
      </w:pPr>
      <w:r w:rsidRPr="004D1E10">
        <w:rPr>
          <w:rFonts w:ascii="Franklin Gothic Book" w:hAnsi="Franklin Gothic Book"/>
          <w:szCs w:val="22"/>
        </w:rPr>
        <w:t>b) zvýšení minimální mzdy v jednotlivých letech na základě obecně závazného právního předpisu, přičemž navýšení hodinové sazby uvedené v odst. 1 tohoto článku je Poskytovatel povinen Objednateli oznámit nejpozději do 28. 2. následujícího kalendářního roku. Navýšení hodinové sazby uvedené v odst. 1 totoho článku je možné pouze o částku odpovídající ½ nárůstu hodinovéminimální mzdy za předchozí kalendářní rok. Navýšení odměny bude řešeno prostřednictvím dodatku k této Smlouvě.</w:t>
      </w:r>
    </w:p>
    <w:p w:rsidR="00DF0BA0" w:rsidRPr="004D1E10" w:rsidRDefault="00DA435A" w:rsidP="00DA435A">
      <w:pPr>
        <w:pStyle w:val="odraky1"/>
        <w:spacing w:before="0" w:after="120" w:line="281" w:lineRule="auto"/>
        <w:ind w:left="360"/>
        <w:rPr>
          <w:rFonts w:ascii="Franklin Gothic Book" w:hAnsi="Franklin Gothic Book"/>
          <w:szCs w:val="22"/>
        </w:rPr>
      </w:pPr>
      <w:r w:rsidRPr="004D1E10">
        <w:rPr>
          <w:rFonts w:ascii="Franklin Gothic Book" w:hAnsi="Franklin Gothic Book"/>
          <w:szCs w:val="22"/>
        </w:rPr>
        <w:t>Smluvní strany výslovně sjednávají, že ke zvýšení odměny v důsledku změny sazby DPH není nutné ke smlouvě uzavírat dodatek.</w:t>
      </w:r>
      <w:r w:rsidR="008D7827" w:rsidRPr="004D1E10">
        <w:rPr>
          <w:rFonts w:ascii="Franklin Gothic Book" w:hAnsi="Franklin Gothic Book"/>
          <w:szCs w:val="22"/>
        </w:rPr>
        <w:t>“</w:t>
      </w:r>
      <w:r w:rsidR="00DF0BA0" w:rsidRPr="004D1E10">
        <w:rPr>
          <w:rFonts w:ascii="Franklin Gothic Book" w:hAnsi="Franklin Gothic Book"/>
          <w:szCs w:val="22"/>
        </w:rPr>
        <w:t xml:space="preserve"> </w:t>
      </w:r>
    </w:p>
    <w:p w:rsidR="00DA435A" w:rsidRDefault="00FF3D7B" w:rsidP="005C4CCD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 w:rsidRPr="00DA435A">
        <w:rPr>
          <w:rFonts w:ascii="Franklin Gothic Book" w:hAnsi="Franklin Gothic Book"/>
          <w:b w:val="0"/>
          <w:sz w:val="22"/>
          <w:szCs w:val="22"/>
        </w:rPr>
        <w:t xml:space="preserve">Poskytovatel 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a Objednatel </w:t>
      </w:r>
      <w:r w:rsidR="00656A77">
        <w:rPr>
          <w:rFonts w:ascii="Franklin Gothic Book" w:hAnsi="Franklin Gothic Book"/>
          <w:b w:val="0"/>
          <w:sz w:val="22"/>
          <w:szCs w:val="22"/>
        </w:rPr>
        <w:t xml:space="preserve">se tímto dodatkem dohodli, že 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na základě čl. VII odst. 7.2. </w:t>
      </w:r>
      <w:r w:rsidR="008D7827">
        <w:rPr>
          <w:rFonts w:ascii="Franklin Gothic Book" w:hAnsi="Franklin Gothic Book"/>
          <w:b w:val="0"/>
          <w:sz w:val="22"/>
          <w:szCs w:val="22"/>
        </w:rPr>
        <w:t xml:space="preserve">Smlouvy 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mění, s účinností od </w:t>
      </w:r>
      <w:proofErr w:type="gramStart"/>
      <w:r w:rsidR="00DA435A" w:rsidRPr="00DA435A">
        <w:rPr>
          <w:rFonts w:ascii="Franklin Gothic Book" w:hAnsi="Franklin Gothic Book"/>
          <w:b w:val="0"/>
          <w:sz w:val="22"/>
          <w:szCs w:val="22"/>
        </w:rPr>
        <w:t>1.1.2022</w:t>
      </w:r>
      <w:proofErr w:type="gramEnd"/>
      <w:r w:rsidR="00656A77">
        <w:rPr>
          <w:rFonts w:ascii="Franklin Gothic Book" w:hAnsi="Franklin Gothic Book"/>
          <w:b w:val="0"/>
          <w:sz w:val="22"/>
          <w:szCs w:val="22"/>
        </w:rPr>
        <w:t>,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 čl. VII odst. 7.1.</w:t>
      </w:r>
      <w:r w:rsidR="00656A77">
        <w:rPr>
          <w:rFonts w:ascii="Franklin Gothic Book" w:hAnsi="Franklin Gothic Book"/>
          <w:b w:val="0"/>
          <w:sz w:val="22"/>
          <w:szCs w:val="22"/>
        </w:rPr>
        <w:t xml:space="preserve"> S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mlouvy, </w:t>
      </w:r>
      <w:proofErr w:type="gramStart"/>
      <w:r w:rsidR="00DA435A" w:rsidRPr="00DA435A">
        <w:rPr>
          <w:rFonts w:ascii="Franklin Gothic Book" w:hAnsi="Franklin Gothic Book"/>
          <w:b w:val="0"/>
          <w:sz w:val="22"/>
          <w:szCs w:val="22"/>
        </w:rPr>
        <w:t>který</w:t>
      </w:r>
      <w:proofErr w:type="gramEnd"/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 upravuje výši odměny</w:t>
      </w:r>
      <w:r w:rsidR="008D7827">
        <w:rPr>
          <w:rFonts w:ascii="Franklin Gothic Book" w:hAnsi="Franklin Gothic Book"/>
          <w:b w:val="0"/>
          <w:sz w:val="22"/>
          <w:szCs w:val="22"/>
        </w:rPr>
        <w:t>, a to</w:t>
      </w:r>
      <w:r w:rsidR="00DA435A" w:rsidRPr="00DA435A">
        <w:rPr>
          <w:rFonts w:ascii="Franklin Gothic Book" w:hAnsi="Franklin Gothic Book"/>
          <w:b w:val="0"/>
          <w:sz w:val="22"/>
          <w:szCs w:val="22"/>
        </w:rPr>
        <w:t xml:space="preserve"> následovně:</w:t>
      </w:r>
    </w:p>
    <w:p w:rsidR="008668A4" w:rsidRPr="008668A4" w:rsidRDefault="008668A4" w:rsidP="008668A4">
      <w:pPr>
        <w:pStyle w:val="Textlnkuslovan"/>
        <w:numPr>
          <w:ilvl w:val="0"/>
          <w:numId w:val="0"/>
        </w:numPr>
        <w:ind w:left="1474"/>
        <w:rPr>
          <w:lang w:eastAsia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595"/>
        <w:gridCol w:w="1663"/>
      </w:tblGrid>
      <w:tr w:rsidR="008668A4" w:rsidRPr="00B13BB3" w:rsidTr="008668A4">
        <w:trPr>
          <w:trHeight w:val="510"/>
        </w:trPr>
        <w:tc>
          <w:tcPr>
            <w:tcW w:w="874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specifikace služby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Cena za 1 hodinu v Kč bez DPH</w:t>
            </w:r>
          </w:p>
        </w:tc>
      </w:tr>
      <w:tr w:rsidR="008668A4" w:rsidRPr="00B13BB3" w:rsidTr="008668A4">
        <w:trPr>
          <w:trHeight w:val="522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bezpečnostní pracovník ostrahy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- </w:t>
            </w: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vedoucí ostrahy a dohledu objektu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128,74</w:t>
            </w:r>
          </w:p>
        </w:tc>
      </w:tr>
      <w:tr w:rsidR="008668A4" w:rsidRPr="00B13BB3" w:rsidTr="008668A4">
        <w:trPr>
          <w:trHeight w:val="488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bezpečnostní pracovník ostrahy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104,14</w:t>
            </w:r>
          </w:p>
        </w:tc>
      </w:tr>
      <w:tr w:rsidR="008668A4" w:rsidRPr="00B13BB3" w:rsidTr="008668A4">
        <w:trPr>
          <w:trHeight w:val="440"/>
        </w:trPr>
        <w:tc>
          <w:tcPr>
            <w:tcW w:w="874" w:type="dxa"/>
            <w:shd w:val="clear" w:color="auto" w:fill="auto"/>
            <w:noWrap/>
            <w:vAlign w:val="center"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bezpečnostní pracovník ostrahy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se psem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123,82</w:t>
            </w:r>
          </w:p>
        </w:tc>
      </w:tr>
      <w:tr w:rsidR="008668A4" w:rsidRPr="00B13BB3" w:rsidTr="008668A4">
        <w:trPr>
          <w:trHeight w:val="534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bezpečnostní pracovník dozoru výstav a expozic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104,14</w:t>
            </w:r>
          </w:p>
        </w:tc>
      </w:tr>
      <w:tr w:rsidR="008668A4" w:rsidRPr="00B13BB3" w:rsidTr="008668A4">
        <w:trPr>
          <w:trHeight w:val="636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bezpečnostní pracovník pro bezpečnostní přepravy na vyžádání Objednatele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123,82</w:t>
            </w:r>
          </w:p>
        </w:tc>
      </w:tr>
      <w:tr w:rsidR="008668A4" w:rsidRPr="00B13BB3" w:rsidTr="008668A4">
        <w:trPr>
          <w:trHeight w:val="404"/>
        </w:trPr>
        <w:tc>
          <w:tcPr>
            <w:tcW w:w="874" w:type="dxa"/>
            <w:shd w:val="clear" w:color="auto" w:fill="auto"/>
            <w:noWrap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7459F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bezpečnostní pracovník na ostrahu na akce na vyžádání Objednatele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8668A4" w:rsidRPr="007459F8" w:rsidRDefault="008668A4" w:rsidP="002553F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113,98</w:t>
            </w:r>
          </w:p>
        </w:tc>
      </w:tr>
    </w:tbl>
    <w:p w:rsidR="008668A4" w:rsidRDefault="008668A4" w:rsidP="008668A4">
      <w:pPr>
        <w:pStyle w:val="lneksmlouvy"/>
        <w:numPr>
          <w:ilvl w:val="0"/>
          <w:numId w:val="0"/>
        </w:numPr>
        <w:spacing w:before="0"/>
        <w:ind w:left="567"/>
        <w:rPr>
          <w:rFonts w:ascii="Franklin Gothic Book" w:hAnsi="Franklin Gothic Book"/>
          <w:b w:val="0"/>
          <w:sz w:val="22"/>
          <w:szCs w:val="22"/>
        </w:rPr>
      </w:pPr>
    </w:p>
    <w:p w:rsidR="008D7827" w:rsidRPr="00656A77" w:rsidRDefault="00656A77" w:rsidP="00656A77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>Dosavadní č</w:t>
      </w:r>
      <w:r w:rsidR="008D7827">
        <w:rPr>
          <w:rFonts w:ascii="Franklin Gothic Book" w:hAnsi="Franklin Gothic Book"/>
          <w:b w:val="0"/>
          <w:sz w:val="22"/>
          <w:szCs w:val="22"/>
        </w:rPr>
        <w:t xml:space="preserve">l. IV. </w:t>
      </w:r>
      <w:r>
        <w:rPr>
          <w:rFonts w:ascii="Franklin Gothic Book" w:hAnsi="Franklin Gothic Book"/>
          <w:b w:val="0"/>
          <w:sz w:val="22"/>
          <w:szCs w:val="22"/>
        </w:rPr>
        <w:t>o</w:t>
      </w:r>
      <w:r w:rsidR="008D7827">
        <w:rPr>
          <w:rFonts w:ascii="Franklin Gothic Book" w:hAnsi="Franklin Gothic Book"/>
          <w:b w:val="0"/>
          <w:sz w:val="22"/>
          <w:szCs w:val="22"/>
        </w:rPr>
        <w:t>dst. 4.2. Smlouvy zní následovně:</w:t>
      </w:r>
    </w:p>
    <w:p w:rsidR="008D7827" w:rsidRPr="008D7827" w:rsidRDefault="008D7827" w:rsidP="008D7827">
      <w:pPr>
        <w:pStyle w:val="Textlnkuslovan"/>
        <w:numPr>
          <w:ilvl w:val="0"/>
          <w:numId w:val="0"/>
        </w:numPr>
        <w:ind w:left="567"/>
        <w:rPr>
          <w:lang w:eastAsia="en-US"/>
        </w:rPr>
      </w:pPr>
      <w:r>
        <w:rPr>
          <w:rFonts w:ascii="Franklin Gothic Book" w:hAnsi="Franklin Gothic Book"/>
          <w:sz w:val="22"/>
          <w:szCs w:val="22"/>
        </w:rPr>
        <w:t>„</w:t>
      </w:r>
      <w:r w:rsidRPr="00656A77">
        <w:rPr>
          <w:rFonts w:ascii="Franklin Gothic Book" w:hAnsi="Franklin Gothic Book"/>
          <w:i/>
          <w:sz w:val="22"/>
          <w:szCs w:val="22"/>
        </w:rPr>
        <w:t>Objednatel je oprávněn požadovat po Poskytovateli poskytnutí mimořádných služeb bezpečnostní přepravy nebo doprovodu při přepravě finančních hotovostí, cenností nebo sbírkových předmětů (dále jen „</w:t>
      </w:r>
      <w:r w:rsidRPr="00656A77">
        <w:rPr>
          <w:rFonts w:ascii="Franklin Gothic Book" w:hAnsi="Franklin Gothic Book"/>
          <w:b/>
          <w:i/>
          <w:sz w:val="22"/>
          <w:szCs w:val="22"/>
        </w:rPr>
        <w:t>služby bezpečnostní přepravy</w:t>
      </w:r>
      <w:r w:rsidRPr="00656A77">
        <w:rPr>
          <w:rFonts w:ascii="Franklin Gothic Book" w:hAnsi="Franklin Gothic Book"/>
          <w:i/>
          <w:sz w:val="22"/>
          <w:szCs w:val="22"/>
        </w:rPr>
        <w:t xml:space="preserve">“) a služby zajištění ostrahy při akcích pořádaných Objednatelem týkající se konání společenských, kulturních a komerčních aktivit nad rámec běžného provozu. Mimořádné služby budou Poskytovatelem poskytovány na základě Objednatelem písemné objednávky (např. emailem), jež musí být Poskytovateli doručena v případě mimořádných služeb bezpečnostní přepravy nejméně 1 pracovní den přede dnem poskytnutí mimořádných služeb bezpečnostní přepravy a v případě služeb zajištění ostrahy při akcích pořádaných Objednatelem nejméně 2 pracovní dny přede dnem poskytnutí těchto mimořádných služeb. Objednávka musí obsahovat datum, dobu plnění, počet bezpečnostních pracovníků, místo plnění a celkovou cenu za ostrahu v souladu s hodinovou sazbou uvedenou v článku VII. odst. 7.1 této Smlouvy.   Poskytovatel se zavazuje shora uvedené mimořádné služby na základě řádně doručené Objednávky Objednateli za podmínek stanovených v jednotlivých dílčích Objednávkách poskytnout. Objednatel se zavazuje za poskytnuté mimořádné služby zaplatit Poskytovateli smluvní odměnu dle </w:t>
      </w:r>
      <w:r w:rsidRPr="00656A77">
        <w:rPr>
          <w:rFonts w:ascii="Franklin Gothic Book" w:hAnsi="Franklin Gothic Book"/>
          <w:i/>
          <w:sz w:val="22"/>
          <w:szCs w:val="22"/>
        </w:rPr>
        <w:lastRenderedPageBreak/>
        <w:t>čl. VII. odst. 7.1 této Smlouvy s ohledem na skutečný počet a druh bezpečnostních pracovníků a rovněž s ohledem na dobu poskytování mimořádných služeb</w:t>
      </w:r>
      <w:r>
        <w:rPr>
          <w:rFonts w:ascii="Franklin Gothic Book" w:hAnsi="Franklin Gothic Book"/>
          <w:sz w:val="22"/>
          <w:szCs w:val="22"/>
        </w:rPr>
        <w:t>.“</w:t>
      </w:r>
    </w:p>
    <w:p w:rsidR="008D7827" w:rsidRDefault="008D7827" w:rsidP="005C4CCD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 xml:space="preserve">Poskytovatel a Objednatel se dohodli, že </w:t>
      </w:r>
      <w:r w:rsidR="00656A77">
        <w:rPr>
          <w:rFonts w:ascii="Franklin Gothic Book" w:hAnsi="Franklin Gothic Book"/>
          <w:b w:val="0"/>
          <w:sz w:val="22"/>
          <w:szCs w:val="22"/>
        </w:rPr>
        <w:t xml:space="preserve">tímto dodatkem mění, s účinností od </w:t>
      </w:r>
      <w:proofErr w:type="gramStart"/>
      <w:r w:rsidR="00656A77">
        <w:rPr>
          <w:rFonts w:ascii="Franklin Gothic Book" w:hAnsi="Franklin Gothic Book"/>
          <w:b w:val="0"/>
          <w:sz w:val="22"/>
          <w:szCs w:val="22"/>
        </w:rPr>
        <w:t>1.1.2022</w:t>
      </w:r>
      <w:proofErr w:type="gramEnd"/>
      <w:r w:rsidR="00656A77">
        <w:rPr>
          <w:rFonts w:ascii="Franklin Gothic Book" w:hAnsi="Franklin Gothic Book"/>
          <w:b w:val="0"/>
          <w:sz w:val="22"/>
          <w:szCs w:val="22"/>
        </w:rPr>
        <w:t xml:space="preserve">, </w:t>
      </w:r>
      <w:r>
        <w:rPr>
          <w:rFonts w:ascii="Franklin Gothic Book" w:hAnsi="Franklin Gothic Book"/>
          <w:b w:val="0"/>
          <w:sz w:val="22"/>
          <w:szCs w:val="22"/>
        </w:rPr>
        <w:t>čl. IV odst. 4.2. Smlouvy  následovně:</w:t>
      </w:r>
    </w:p>
    <w:p w:rsidR="008D7827" w:rsidRPr="008D7827" w:rsidRDefault="008D7827" w:rsidP="008D7827">
      <w:pPr>
        <w:pStyle w:val="lneksmlouvy"/>
        <w:numPr>
          <w:ilvl w:val="0"/>
          <w:numId w:val="0"/>
        </w:numPr>
        <w:spacing w:before="0"/>
        <w:ind w:left="567"/>
        <w:rPr>
          <w:rFonts w:ascii="Franklin Gothic Book" w:hAnsi="Franklin Gothic Book"/>
          <w:b w:val="0"/>
          <w:sz w:val="22"/>
          <w:szCs w:val="22"/>
        </w:rPr>
      </w:pPr>
      <w:r w:rsidRPr="008D7827">
        <w:rPr>
          <w:rFonts w:ascii="Franklin Gothic Book" w:hAnsi="Franklin Gothic Book"/>
          <w:b w:val="0"/>
          <w:sz w:val="22"/>
          <w:szCs w:val="22"/>
        </w:rPr>
        <w:t>„Objednatel je oprávněn požadovat po Poskytovateli poskytnutí mimořádných služeb</w:t>
      </w:r>
      <w:r>
        <w:rPr>
          <w:rFonts w:ascii="Franklin Gothic Book" w:hAnsi="Franklin Gothic Book"/>
          <w:b w:val="0"/>
          <w:sz w:val="22"/>
          <w:szCs w:val="22"/>
        </w:rPr>
        <w:t xml:space="preserve">, a to: bezpečnostních pracovníků ostrahy – vedoucí ostrahy a dohledu objektu; bezpečnostních pracovníků ostrahy; bezpečnostní pracovníků ostrahy se psem; bezpečnostních pracovníků dozoru výstav a expozic;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bezpečnostní</w:t>
      </w:r>
      <w:r>
        <w:rPr>
          <w:rFonts w:ascii="Franklin Gothic Book" w:hAnsi="Franklin Gothic Book"/>
          <w:b w:val="0"/>
          <w:sz w:val="22"/>
          <w:szCs w:val="22"/>
        </w:rPr>
        <w:t>ch pracovníků pro bezpečnostní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přepravy nebo doprovodu při přepravě finančních hotovostí, cenností nebo sbírkových předmětů</w:t>
      </w:r>
      <w:r>
        <w:rPr>
          <w:rFonts w:ascii="Franklin Gothic Book" w:hAnsi="Franklin Gothic Book"/>
          <w:b w:val="0"/>
          <w:sz w:val="22"/>
          <w:szCs w:val="22"/>
        </w:rPr>
        <w:t xml:space="preserve">;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</w:t>
      </w:r>
      <w:r>
        <w:rPr>
          <w:rFonts w:ascii="Franklin Gothic Book" w:hAnsi="Franklin Gothic Book"/>
          <w:b w:val="0"/>
          <w:sz w:val="22"/>
          <w:szCs w:val="22"/>
        </w:rPr>
        <w:t>bezpečnostních pracovníků na ostrahu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při akcích pořádaných Objednatelem týkající se konání společenských, kulturních a komerčních aktivit nad rámec běžného provozu</w:t>
      </w:r>
      <w:r>
        <w:rPr>
          <w:rFonts w:ascii="Franklin Gothic Book" w:hAnsi="Franklin Gothic Book"/>
          <w:b w:val="0"/>
          <w:sz w:val="22"/>
          <w:szCs w:val="22"/>
        </w:rPr>
        <w:t xml:space="preserve"> (dále</w:t>
      </w:r>
      <w:r w:rsidR="00253C24">
        <w:rPr>
          <w:rFonts w:ascii="Franklin Gothic Book" w:hAnsi="Franklin Gothic Book"/>
          <w:b w:val="0"/>
          <w:sz w:val="22"/>
          <w:szCs w:val="22"/>
        </w:rPr>
        <w:t xml:space="preserve"> vše označe</w:t>
      </w:r>
      <w:r w:rsidR="004D1E10">
        <w:rPr>
          <w:rFonts w:ascii="Franklin Gothic Book" w:hAnsi="Franklin Gothic Book"/>
          <w:b w:val="0"/>
          <w:sz w:val="22"/>
          <w:szCs w:val="22"/>
        </w:rPr>
        <w:t>no</w:t>
      </w:r>
      <w:r>
        <w:rPr>
          <w:rFonts w:ascii="Franklin Gothic Book" w:hAnsi="Franklin Gothic Book"/>
          <w:b w:val="0"/>
          <w:sz w:val="22"/>
          <w:szCs w:val="22"/>
        </w:rPr>
        <w:t xml:space="preserve"> jako „mimořádné služby“)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. Mimořádné služby budou Poskytovatelem poskytovány na základě Objednatelem písemné objednávky (např. emailem), jež musí být Poskytovateli doručena v případě </w:t>
      </w:r>
      <w:r w:rsidR="00B81CCA" w:rsidRPr="008D7827">
        <w:rPr>
          <w:rFonts w:ascii="Franklin Gothic Book" w:hAnsi="Franklin Gothic Book"/>
          <w:b w:val="0"/>
          <w:sz w:val="22"/>
          <w:szCs w:val="22"/>
        </w:rPr>
        <w:t xml:space="preserve">služeb zajištění ostrahy při akcích pořádaných Objednatelem nejméně 2 pracovní dny přede dnem poskytnutí těchto mimořádných služeb </w:t>
      </w:r>
      <w:r w:rsidR="00B81CCA">
        <w:rPr>
          <w:rFonts w:ascii="Franklin Gothic Book" w:hAnsi="Franklin Gothic Book"/>
          <w:b w:val="0"/>
          <w:sz w:val="22"/>
          <w:szCs w:val="22"/>
        </w:rPr>
        <w:t xml:space="preserve">a v případě ostatních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mimořádných služeb nejméně 1 pracovní den přede dnem </w:t>
      </w:r>
      <w:r w:rsidR="00B81CCA">
        <w:rPr>
          <w:rFonts w:ascii="Franklin Gothic Book" w:hAnsi="Franklin Gothic Book"/>
          <w:b w:val="0"/>
          <w:sz w:val="22"/>
          <w:szCs w:val="22"/>
        </w:rPr>
        <w:t xml:space="preserve">jejich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poskytnutí. Objednávka musí obsahovat datum, dobu plnění, počet </w:t>
      </w:r>
      <w:r w:rsidR="00B81CCA">
        <w:rPr>
          <w:rFonts w:ascii="Franklin Gothic Book" w:hAnsi="Franklin Gothic Book"/>
          <w:b w:val="0"/>
          <w:sz w:val="22"/>
          <w:szCs w:val="22"/>
        </w:rPr>
        <w:t xml:space="preserve">požadovaných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bezpečnostních pracovníků, </w:t>
      </w:r>
      <w:r w:rsidR="00B81CCA">
        <w:rPr>
          <w:rFonts w:ascii="Franklin Gothic Book" w:hAnsi="Franklin Gothic Book"/>
          <w:b w:val="0"/>
          <w:sz w:val="22"/>
          <w:szCs w:val="22"/>
        </w:rPr>
        <w:t xml:space="preserve">druh požadovaných mimořádných služeb, </w:t>
      </w:r>
      <w:r w:rsidRPr="008D7827">
        <w:rPr>
          <w:rFonts w:ascii="Franklin Gothic Book" w:hAnsi="Franklin Gothic Book"/>
          <w:b w:val="0"/>
          <w:sz w:val="22"/>
          <w:szCs w:val="22"/>
        </w:rPr>
        <w:t>místo plnění a celkovou cenu za ostrahu v souladu s</w:t>
      </w:r>
      <w:r w:rsidR="004D1E10">
        <w:rPr>
          <w:rFonts w:ascii="Franklin Gothic Book" w:hAnsi="Franklin Gothic Book"/>
          <w:b w:val="0"/>
          <w:sz w:val="22"/>
          <w:szCs w:val="22"/>
        </w:rPr>
        <w:t xml:space="preserve"> odpovídající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hodinovou sazbou uvedenou v článku VII. odst. 7.1 této Smlouvy.   Poskytovatel se zavazuje shora uvedené mimořádné služby na základě řádně doručené Objednávky Objednateli za podmínek stanovených v jednotlivých dílčích Objednávkách poskytnout. Objednatel se zavazuje za poskytnuté mimořádné služby zaplatit Poskytovateli smluvní odměnu </w:t>
      </w:r>
      <w:r w:rsidR="004D1E10">
        <w:rPr>
          <w:rFonts w:ascii="Franklin Gothic Book" w:hAnsi="Franklin Gothic Book"/>
          <w:b w:val="0"/>
          <w:sz w:val="22"/>
          <w:szCs w:val="22"/>
        </w:rPr>
        <w:t>odpovídající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čl. VII. odst. 7.1 této Smlouvy</w:t>
      </w:r>
      <w:r w:rsidR="004D1E10">
        <w:rPr>
          <w:rFonts w:ascii="Franklin Gothic Book" w:hAnsi="Franklin Gothic Book"/>
          <w:b w:val="0"/>
          <w:sz w:val="22"/>
          <w:szCs w:val="22"/>
        </w:rPr>
        <w:t xml:space="preserve">, a  to </w:t>
      </w:r>
      <w:r w:rsidRPr="008D7827">
        <w:rPr>
          <w:rFonts w:ascii="Franklin Gothic Book" w:hAnsi="Franklin Gothic Book"/>
          <w:b w:val="0"/>
          <w:sz w:val="22"/>
          <w:szCs w:val="22"/>
        </w:rPr>
        <w:t xml:space="preserve"> s ohledem na skutečný počet a druh bezpečnostních pracovníků a rovněž s ohledem na dobu poskytování mimořádných služeb</w:t>
      </w:r>
      <w:r w:rsidR="00B81CCA">
        <w:rPr>
          <w:rFonts w:ascii="Franklin Gothic Book" w:hAnsi="Franklin Gothic Book"/>
          <w:b w:val="0"/>
          <w:sz w:val="22"/>
          <w:szCs w:val="22"/>
        </w:rPr>
        <w:t>.</w:t>
      </w:r>
    </w:p>
    <w:p w:rsidR="00656A77" w:rsidRDefault="00656A77" w:rsidP="005C4CCD">
      <w:pPr>
        <w:pStyle w:val="lneksmlouvy"/>
        <w:numPr>
          <w:ilvl w:val="1"/>
          <w:numId w:val="7"/>
        </w:numPr>
        <w:spacing w:before="0"/>
        <w:ind w:left="567" w:hanging="567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>Ostatní ustanovení Smlouvy zůstávají zachována.</w:t>
      </w:r>
    </w:p>
    <w:p w:rsidR="00614ADB" w:rsidRPr="00293E84" w:rsidRDefault="00614ADB" w:rsidP="00614ADB">
      <w:pPr>
        <w:pStyle w:val="Odstavec1"/>
        <w:tabs>
          <w:tab w:val="left" w:pos="426"/>
        </w:tabs>
        <w:spacing w:before="0"/>
        <w:rPr>
          <w:rFonts w:ascii="Franklin Gothic Book" w:hAnsi="Franklin Gothic Book"/>
          <w:sz w:val="22"/>
          <w:szCs w:val="22"/>
        </w:rPr>
      </w:pPr>
      <w:bookmarkStart w:id="2" w:name="_Ref443900370"/>
      <w:bookmarkStart w:id="3" w:name="OLE_LINK3"/>
      <w:bookmarkStart w:id="4" w:name="OLE_LINK4"/>
      <w:bookmarkEnd w:id="1"/>
    </w:p>
    <w:p w:rsidR="003843CF" w:rsidRPr="00293E84" w:rsidRDefault="00656A77" w:rsidP="00614ADB">
      <w:pPr>
        <w:pStyle w:val="Prohlen"/>
        <w:keepNext/>
        <w:widowControl/>
        <w:spacing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III</w:t>
      </w:r>
      <w:r w:rsidR="00614ADB" w:rsidRPr="00293E84">
        <w:rPr>
          <w:rFonts w:ascii="Franklin Gothic Book" w:hAnsi="Franklin Gothic Book"/>
          <w:sz w:val="22"/>
          <w:szCs w:val="22"/>
        </w:rPr>
        <w:t xml:space="preserve">. </w:t>
      </w:r>
    </w:p>
    <w:p w:rsidR="00614ADB" w:rsidRPr="00293E84" w:rsidRDefault="00614ADB" w:rsidP="00614ADB">
      <w:pPr>
        <w:pStyle w:val="Prohlen"/>
        <w:keepNext/>
        <w:widowControl/>
        <w:spacing w:line="240" w:lineRule="auto"/>
        <w:rPr>
          <w:rFonts w:ascii="Franklin Gothic Book" w:hAnsi="Franklin Gothic Book"/>
          <w:sz w:val="22"/>
          <w:szCs w:val="22"/>
        </w:rPr>
      </w:pPr>
      <w:r w:rsidRPr="00293E84">
        <w:rPr>
          <w:rFonts w:ascii="Franklin Gothic Book" w:hAnsi="Franklin Gothic Book"/>
          <w:sz w:val="22"/>
          <w:szCs w:val="22"/>
        </w:rPr>
        <w:t>Závěrečná ustanovení</w:t>
      </w:r>
    </w:p>
    <w:p w:rsidR="00656A77" w:rsidRDefault="00656A77" w:rsidP="00656A77">
      <w:pPr>
        <w:pStyle w:val="odraky1"/>
        <w:spacing w:before="0" w:after="120" w:line="280" w:lineRule="atLeast"/>
        <w:rPr>
          <w:rFonts w:ascii="Franklin Gothic Book" w:hAnsi="Franklin Gothic Book"/>
          <w:noProof w:val="0"/>
          <w:szCs w:val="22"/>
          <w:lang w:eastAsia="en-US"/>
        </w:rPr>
      </w:pPr>
    </w:p>
    <w:p w:rsidR="007704D8" w:rsidRDefault="00656A77" w:rsidP="00656A77">
      <w:pPr>
        <w:pStyle w:val="odraky1"/>
        <w:numPr>
          <w:ilvl w:val="1"/>
          <w:numId w:val="36"/>
        </w:numPr>
        <w:spacing w:before="0" w:after="120" w:line="280" w:lineRule="atLeast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>Tento dodatek</w:t>
      </w:r>
      <w:r w:rsidR="007704D8" w:rsidRPr="00293E84">
        <w:rPr>
          <w:rFonts w:ascii="Franklin Gothic Book" w:hAnsi="Franklin Gothic Book"/>
          <w:szCs w:val="22"/>
        </w:rPr>
        <w:t xml:space="preserve"> nabývá platnosti dnem </w:t>
      </w:r>
      <w:r w:rsidR="00911D42" w:rsidRPr="00293E84">
        <w:rPr>
          <w:rFonts w:ascii="Franklin Gothic Book" w:hAnsi="Franklin Gothic Book"/>
          <w:szCs w:val="22"/>
        </w:rPr>
        <w:t xml:space="preserve">jejího podpisu oprávněnými zástupci obou smluvních stran a účinnosti dnem zveřejnění v registru smluv dle § 6 zákona č. 340/2015 Sb., o zvláštních podmínkách účinnosti některých smluv, uveřejňování těchto smluv a o registru smluv. </w:t>
      </w:r>
      <w:r w:rsidR="007704D8" w:rsidRPr="00293E84">
        <w:rPr>
          <w:rFonts w:ascii="Franklin Gothic Book" w:hAnsi="Franklin Gothic Book"/>
          <w:szCs w:val="22"/>
        </w:rPr>
        <w:t>Smluvní stran</w:t>
      </w:r>
      <w:r w:rsidR="00911D42" w:rsidRPr="00293E84">
        <w:rPr>
          <w:rFonts w:ascii="Franklin Gothic Book" w:hAnsi="Franklin Gothic Book"/>
          <w:szCs w:val="22"/>
        </w:rPr>
        <w:t>y berou na vědomí a souhlasí s tím, že tuto Smlouvu v registru smluv uveřejní Objednatel.</w:t>
      </w:r>
    </w:p>
    <w:p w:rsidR="007704D8" w:rsidRDefault="00656A77" w:rsidP="00656A77">
      <w:pPr>
        <w:pStyle w:val="odraky1"/>
        <w:numPr>
          <w:ilvl w:val="1"/>
          <w:numId w:val="36"/>
        </w:numPr>
        <w:spacing w:before="0" w:after="120" w:line="280" w:lineRule="atLeast"/>
        <w:rPr>
          <w:rFonts w:ascii="Franklin Gothic Book" w:hAnsi="Franklin Gothic Book"/>
          <w:szCs w:val="22"/>
        </w:rPr>
      </w:pPr>
      <w:r w:rsidRPr="00656A77">
        <w:rPr>
          <w:rFonts w:ascii="Franklin Gothic Book" w:hAnsi="Franklin Gothic Book"/>
          <w:szCs w:val="22"/>
        </w:rPr>
        <w:t xml:space="preserve">Tento dodatek je vypracován </w:t>
      </w:r>
      <w:r w:rsidR="007704D8" w:rsidRPr="00656A77">
        <w:rPr>
          <w:rFonts w:ascii="Franklin Gothic Book" w:hAnsi="Franklin Gothic Book"/>
          <w:szCs w:val="22"/>
        </w:rPr>
        <w:t>ve čtyřech vyhotoveních s platností originálu, z nichž po dvou obdrží každá z obou smluvních stran.</w:t>
      </w:r>
    </w:p>
    <w:p w:rsidR="00656A77" w:rsidRDefault="007704D8" w:rsidP="00656A77">
      <w:pPr>
        <w:pStyle w:val="odraky1"/>
        <w:numPr>
          <w:ilvl w:val="1"/>
          <w:numId w:val="36"/>
        </w:numPr>
        <w:spacing w:before="0" w:after="120" w:line="280" w:lineRule="atLeast"/>
        <w:rPr>
          <w:rFonts w:ascii="Franklin Gothic Book" w:hAnsi="Franklin Gothic Book"/>
          <w:szCs w:val="22"/>
        </w:rPr>
      </w:pPr>
      <w:r w:rsidRPr="00656A77">
        <w:rPr>
          <w:rFonts w:ascii="Franklin Gothic Book" w:hAnsi="Franklin Gothic Book"/>
          <w:szCs w:val="22"/>
        </w:rPr>
        <w:t xml:space="preserve">Nedílnou součást </w:t>
      </w:r>
      <w:r w:rsidR="00656A77">
        <w:rPr>
          <w:rFonts w:ascii="Franklin Gothic Book" w:hAnsi="Franklin Gothic Book"/>
          <w:szCs w:val="22"/>
        </w:rPr>
        <w:t xml:space="preserve">tohoto dodatku je </w:t>
      </w:r>
    </w:p>
    <w:p w:rsidR="007704D8" w:rsidRPr="00656A77" w:rsidRDefault="00656A77" w:rsidP="00656A77">
      <w:pPr>
        <w:pStyle w:val="odraky1"/>
        <w:spacing w:before="0" w:after="120" w:line="280" w:lineRule="atLeast"/>
        <w:ind w:left="720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>Příloha č.1: Meziroční vývoj mzdových nákladů minimální mzdy v roce 2021 a 2022</w:t>
      </w:r>
    </w:p>
    <w:bookmarkEnd w:id="2"/>
    <w:bookmarkEnd w:id="3"/>
    <w:bookmarkEnd w:id="4"/>
    <w:p w:rsidR="00BE1E94" w:rsidRPr="00293E84" w:rsidRDefault="00BE1E94" w:rsidP="00661F8C">
      <w:pPr>
        <w:tabs>
          <w:tab w:val="left" w:pos="4678"/>
        </w:tabs>
        <w:spacing w:after="120" w:line="264" w:lineRule="auto"/>
        <w:jc w:val="both"/>
        <w:rPr>
          <w:rFonts w:ascii="Franklin Gothic Book" w:hAnsi="Franklin Gothic Book" w:cs="Times New Roman"/>
          <w:sz w:val="22"/>
          <w:szCs w:val="22"/>
        </w:rPr>
      </w:pPr>
    </w:p>
    <w:p w:rsidR="00661F8C" w:rsidRPr="00293E84" w:rsidRDefault="008630CD" w:rsidP="00661F8C">
      <w:pPr>
        <w:tabs>
          <w:tab w:val="left" w:pos="4678"/>
        </w:tabs>
        <w:spacing w:after="120" w:line="264" w:lineRule="auto"/>
        <w:jc w:val="both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V Praze  dne ………………      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  <w:t xml:space="preserve">V Praze  dne ………………  </w:t>
      </w:r>
    </w:p>
    <w:p w:rsidR="00661F8C" w:rsidRPr="00293E84" w:rsidRDefault="00661F8C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</w:p>
    <w:p w:rsidR="00661F8C" w:rsidRPr="00293E84" w:rsidRDefault="00AE3A3D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>Poskytovatel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>: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  <w:t xml:space="preserve">                                  Objednatel:</w:t>
      </w:r>
      <w:r w:rsidR="00661F8C" w:rsidRPr="00293E84">
        <w:rPr>
          <w:rFonts w:ascii="Franklin Gothic Book" w:hAnsi="Franklin Gothic Book" w:cs="Times New Roman"/>
          <w:sz w:val="22"/>
          <w:szCs w:val="22"/>
        </w:rPr>
        <w:tab/>
      </w:r>
    </w:p>
    <w:p w:rsidR="00661F8C" w:rsidRPr="00293E84" w:rsidRDefault="00661F8C" w:rsidP="00661F8C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                                                      </w:t>
      </w:r>
      <w:r w:rsidRPr="00293E84">
        <w:rPr>
          <w:rFonts w:ascii="Franklin Gothic Book" w:hAnsi="Franklin Gothic Book" w:cs="Times New Roman"/>
          <w:sz w:val="22"/>
          <w:szCs w:val="22"/>
        </w:rPr>
        <w:tab/>
      </w:r>
      <w:r w:rsidRPr="00293E84">
        <w:rPr>
          <w:rFonts w:ascii="Franklin Gothic Book" w:hAnsi="Franklin Gothic Book" w:cs="Times New Roman"/>
          <w:sz w:val="22"/>
          <w:szCs w:val="22"/>
        </w:rPr>
        <w:tab/>
      </w:r>
    </w:p>
    <w:p w:rsidR="00661F8C" w:rsidRPr="00293E84" w:rsidRDefault="00661F8C" w:rsidP="008630CD">
      <w:pPr>
        <w:tabs>
          <w:tab w:val="left" w:pos="0"/>
          <w:tab w:val="left" w:pos="2835"/>
        </w:tabs>
        <w:rPr>
          <w:rFonts w:ascii="Franklin Gothic Book" w:hAnsi="Franklin Gothic Book" w:cs="Times New Roman"/>
          <w:sz w:val="22"/>
          <w:szCs w:val="22"/>
        </w:rPr>
      </w:pPr>
      <w:r w:rsidRPr="00293E84">
        <w:rPr>
          <w:rFonts w:ascii="Franklin Gothic Book" w:hAnsi="Franklin Gothic Book" w:cs="Times New Roman"/>
          <w:sz w:val="22"/>
          <w:szCs w:val="22"/>
        </w:rPr>
        <w:t xml:space="preserve">……………………………………                   </w:t>
      </w:r>
      <w:r w:rsidR="00CE1457" w:rsidRPr="00293E84">
        <w:rPr>
          <w:rFonts w:ascii="Franklin Gothic Book" w:hAnsi="Franklin Gothic Book" w:cs="Times New Roman"/>
          <w:sz w:val="22"/>
          <w:szCs w:val="22"/>
        </w:rPr>
        <w:t xml:space="preserve">     </w:t>
      </w:r>
      <w:r w:rsidR="008630CD">
        <w:rPr>
          <w:rFonts w:ascii="Franklin Gothic Book" w:hAnsi="Franklin Gothic Book" w:cs="Times New Roman"/>
          <w:sz w:val="22"/>
          <w:szCs w:val="22"/>
        </w:rPr>
        <w:tab/>
      </w:r>
      <w:r w:rsidR="00CE1457" w:rsidRPr="00293E84">
        <w:rPr>
          <w:rFonts w:ascii="Franklin Gothic Book" w:hAnsi="Franklin Gothic Book" w:cs="Times New Roman"/>
          <w:sz w:val="22"/>
          <w:szCs w:val="22"/>
        </w:rPr>
        <w:t xml:space="preserve">  </w:t>
      </w:r>
      <w:r w:rsidR="008630CD">
        <w:rPr>
          <w:rFonts w:ascii="Franklin Gothic Book" w:hAnsi="Franklin Gothic Book" w:cs="Times New Roman"/>
          <w:sz w:val="22"/>
          <w:szCs w:val="22"/>
        </w:rPr>
        <w:t xml:space="preserve">       </w:t>
      </w:r>
      <w:r w:rsidRPr="00293E84">
        <w:rPr>
          <w:rFonts w:ascii="Franklin Gothic Book" w:hAnsi="Franklin Gothic Book" w:cs="Times New Roman"/>
          <w:sz w:val="22"/>
          <w:szCs w:val="22"/>
        </w:rPr>
        <w:t>……………………………………………..</w:t>
      </w:r>
    </w:p>
    <w:p w:rsidR="00661F8C" w:rsidRPr="008630CD" w:rsidRDefault="008630CD" w:rsidP="008630CD">
      <w:pPr>
        <w:rPr>
          <w:rFonts w:ascii="Franklin Gothic Book" w:hAnsi="Franklin Gothic Book" w:cs="Times New Roman"/>
          <w:b/>
          <w:bCs/>
          <w:sz w:val="22"/>
          <w:szCs w:val="22"/>
        </w:rPr>
      </w:pP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>Agentura PANCÉŘ s.r.o.</w:t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                                     </w:t>
      </w: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         </w:t>
      </w:r>
      <w:r w:rsidRPr="008630CD">
        <w:rPr>
          <w:rFonts w:ascii="Franklin Gothic Book" w:hAnsi="Franklin Gothic Book" w:cs="Times New Roman"/>
          <w:b/>
          <w:bCs/>
          <w:sz w:val="22"/>
          <w:szCs w:val="22"/>
        </w:rPr>
        <w:tab/>
      </w:r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 xml:space="preserve">Národní zemědělské muzeum </w:t>
      </w:r>
      <w:proofErr w:type="spellStart"/>
      <w:proofErr w:type="gramStart"/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>s.p.</w:t>
      </w:r>
      <w:proofErr w:type="gramEnd"/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>o</w:t>
      </w:r>
      <w:proofErr w:type="spellEnd"/>
      <w:r w:rsidR="00661F8C" w:rsidRPr="008630CD">
        <w:rPr>
          <w:rFonts w:ascii="Franklin Gothic Book" w:hAnsi="Franklin Gothic Book" w:cs="Times New Roman"/>
          <w:b/>
          <w:bCs/>
          <w:sz w:val="22"/>
          <w:szCs w:val="22"/>
        </w:rPr>
        <w:t>.</w:t>
      </w:r>
    </w:p>
    <w:p w:rsidR="00661F8C" w:rsidRPr="00293E84" w:rsidRDefault="00661F8C" w:rsidP="008630CD">
      <w:pPr>
        <w:spacing w:after="120" w:line="264" w:lineRule="auto"/>
        <w:rPr>
          <w:rFonts w:ascii="Franklin Gothic Book" w:hAnsi="Franklin Gothic Book" w:cs="Times New Roman"/>
          <w:bCs/>
          <w:sz w:val="22"/>
          <w:szCs w:val="22"/>
        </w:rPr>
      </w:pPr>
      <w:r w:rsidRPr="00293E84">
        <w:rPr>
          <w:rFonts w:ascii="Franklin Gothic Book" w:hAnsi="Franklin Gothic Book" w:cs="Times New Roman"/>
          <w:bCs/>
          <w:sz w:val="22"/>
          <w:szCs w:val="22"/>
        </w:rPr>
        <w:tab/>
        <w:t xml:space="preserve"> </w:t>
      </w:r>
    </w:p>
    <w:sectPr w:rsidR="00661F8C" w:rsidRPr="00293E84" w:rsidSect="00CF554E">
      <w:footerReference w:type="default" r:id="rId11"/>
      <w:headerReference w:type="first" r:id="rId12"/>
      <w:pgSz w:w="11906" w:h="16838"/>
      <w:pgMar w:top="716" w:right="1134" w:bottom="1542" w:left="1134" w:header="567" w:footer="567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4F" w:rsidRDefault="00B1244F">
      <w:r>
        <w:separator/>
      </w:r>
    </w:p>
  </w:endnote>
  <w:endnote w:type="continuationSeparator" w:id="0">
    <w:p w:rsidR="00B1244F" w:rsidRDefault="00B1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C3" w:rsidRPr="004222D4" w:rsidRDefault="004D4BC3">
    <w:pPr>
      <w:pStyle w:val="Zpat"/>
      <w:jc w:val="center"/>
      <w:rPr>
        <w:rFonts w:ascii="Times New Roman" w:hAnsi="Times New Roman" w:cs="Times New Roman"/>
        <w:szCs w:val="24"/>
      </w:rPr>
    </w:pPr>
    <w:r w:rsidRPr="004222D4">
      <w:rPr>
        <w:rFonts w:ascii="Times New Roman" w:hAnsi="Times New Roman" w:cs="Times New Roman"/>
        <w:szCs w:val="24"/>
      </w:rPr>
      <w:fldChar w:fldCharType="begin"/>
    </w:r>
    <w:r w:rsidRPr="004222D4">
      <w:rPr>
        <w:rFonts w:ascii="Times New Roman" w:hAnsi="Times New Roman" w:cs="Times New Roman"/>
        <w:szCs w:val="24"/>
      </w:rPr>
      <w:instrText xml:space="preserve"> PAGE </w:instrText>
    </w:r>
    <w:r w:rsidRPr="004222D4">
      <w:rPr>
        <w:rFonts w:ascii="Times New Roman" w:hAnsi="Times New Roman" w:cs="Times New Roman"/>
        <w:szCs w:val="24"/>
      </w:rPr>
      <w:fldChar w:fldCharType="separate"/>
    </w:r>
    <w:r w:rsidR="00082505">
      <w:rPr>
        <w:rFonts w:ascii="Times New Roman" w:hAnsi="Times New Roman" w:cs="Times New Roman"/>
        <w:noProof/>
        <w:szCs w:val="24"/>
      </w:rPr>
      <w:t>3</w:t>
    </w:r>
    <w:r w:rsidRPr="004222D4"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4F" w:rsidRDefault="00B1244F">
      <w:r>
        <w:separator/>
      </w:r>
    </w:p>
  </w:footnote>
  <w:footnote w:type="continuationSeparator" w:id="0">
    <w:p w:rsidR="00B1244F" w:rsidRDefault="00B1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C3" w:rsidRDefault="004D4BC3" w:rsidP="00A73148">
    <w:pPr>
      <w:pStyle w:val="Zhlav"/>
    </w:pPr>
  </w:p>
  <w:p w:rsidR="004D4BC3" w:rsidRDefault="004D4BC3">
    <w:pPr>
      <w:pStyle w:val="Zhlav"/>
    </w:pPr>
    <w:r w:rsidRPr="00266051">
      <w:rPr>
        <w:noProof/>
        <w:lang w:eastAsia="cs-CZ"/>
      </w:rPr>
      <w:drawing>
        <wp:inline distT="0" distB="0" distL="0" distR="0" wp14:anchorId="42C329B0" wp14:editId="54231EC7">
          <wp:extent cx="2329815" cy="962025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singleLevel"/>
    <w:tmpl w:val="1162202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  <w:lang w:val="x-none" w:bidi="ar-SA"/>
      </w:rPr>
    </w:lvl>
  </w:abstractNum>
  <w:abstractNum w:abstractNumId="7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B951D0"/>
    <w:multiLevelType w:val="hybridMultilevel"/>
    <w:tmpl w:val="C414EDC6"/>
    <w:lvl w:ilvl="0" w:tplc="477E10D8">
      <w:start w:val="1"/>
      <w:numFmt w:val="decimal"/>
      <w:lvlText w:val="%1."/>
      <w:legacy w:legacy="1" w:legacySpace="0" w:legacyIndent="355"/>
      <w:lvlJc w:val="left"/>
      <w:rPr>
        <w:rFonts w:ascii="Franklin Gothic Book" w:hAnsi="Franklin Gothic Boo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2D4F56"/>
    <w:multiLevelType w:val="multilevel"/>
    <w:tmpl w:val="5DEE0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D397C"/>
    <w:multiLevelType w:val="multilevel"/>
    <w:tmpl w:val="ACFE12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6D131B"/>
    <w:multiLevelType w:val="multilevel"/>
    <w:tmpl w:val="68FAB358"/>
    <w:lvl w:ilvl="0">
      <w:start w:val="1"/>
      <w:numFmt w:val="decimal"/>
      <w:lvlText w:val="3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BC38F2"/>
    <w:multiLevelType w:val="hybridMultilevel"/>
    <w:tmpl w:val="DE5C3214"/>
    <w:lvl w:ilvl="0" w:tplc="D502684E">
      <w:start w:val="7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D42C76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BE44B6D"/>
    <w:multiLevelType w:val="multilevel"/>
    <w:tmpl w:val="9418F13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D0B56"/>
    <w:multiLevelType w:val="multilevel"/>
    <w:tmpl w:val="949247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DA7B50"/>
    <w:multiLevelType w:val="hybridMultilevel"/>
    <w:tmpl w:val="69C627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DB96771"/>
    <w:multiLevelType w:val="multilevel"/>
    <w:tmpl w:val="4DB20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80D7E"/>
    <w:multiLevelType w:val="multilevel"/>
    <w:tmpl w:val="7B805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6470BA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7BE4B8B"/>
    <w:multiLevelType w:val="multilevel"/>
    <w:tmpl w:val="0894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60B7241F"/>
    <w:multiLevelType w:val="multilevel"/>
    <w:tmpl w:val="5F8251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4D45848"/>
    <w:multiLevelType w:val="multilevel"/>
    <w:tmpl w:val="05306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BE74138"/>
    <w:multiLevelType w:val="multilevel"/>
    <w:tmpl w:val="8F6A6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085360"/>
    <w:multiLevelType w:val="hybridMultilevel"/>
    <w:tmpl w:val="C6C02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73738"/>
    <w:multiLevelType w:val="multilevel"/>
    <w:tmpl w:val="5740C9F4"/>
    <w:lvl w:ilvl="0">
      <w:start w:val="1"/>
      <w:numFmt w:val="decimal"/>
      <w:lvlText w:val="4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1E5F2D"/>
    <w:multiLevelType w:val="hybridMultilevel"/>
    <w:tmpl w:val="305C9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F9F40B1"/>
    <w:multiLevelType w:val="multilevel"/>
    <w:tmpl w:val="491E98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11"/>
  </w:num>
  <w:num w:numId="5">
    <w:abstractNumId w:val="17"/>
  </w:num>
  <w:num w:numId="6">
    <w:abstractNumId w:val="7"/>
  </w:num>
  <w:num w:numId="7">
    <w:abstractNumId w:val="37"/>
  </w:num>
  <w:num w:numId="8">
    <w:abstractNumId w:val="35"/>
  </w:num>
  <w:num w:numId="9">
    <w:abstractNumId w:val="22"/>
  </w:num>
  <w:num w:numId="10">
    <w:abstractNumId w:val="18"/>
  </w:num>
  <w:num w:numId="11">
    <w:abstractNumId w:val="27"/>
  </w:num>
  <w:num w:numId="12">
    <w:abstractNumId w:val="29"/>
  </w:num>
  <w:num w:numId="13">
    <w:abstractNumId w:val="13"/>
  </w:num>
  <w:num w:numId="14">
    <w:abstractNumId w:val="9"/>
  </w:num>
  <w:num w:numId="15">
    <w:abstractNumId w:val="10"/>
  </w:num>
  <w:num w:numId="16">
    <w:abstractNumId w:val="31"/>
  </w:num>
  <w:num w:numId="17">
    <w:abstractNumId w:val="21"/>
  </w:num>
  <w:num w:numId="18">
    <w:abstractNumId w:val="38"/>
  </w:num>
  <w:num w:numId="19">
    <w:abstractNumId w:val="24"/>
  </w:num>
  <w:num w:numId="20">
    <w:abstractNumId w:val="8"/>
  </w:num>
  <w:num w:numId="21">
    <w:abstractNumId w:val="28"/>
  </w:num>
  <w:num w:numId="22">
    <w:abstractNumId w:val="26"/>
  </w:num>
  <w:num w:numId="23">
    <w:abstractNumId w:val="15"/>
  </w:num>
  <w:num w:numId="24">
    <w:abstractNumId w:val="3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0"/>
  </w:num>
  <w:num w:numId="29">
    <w:abstractNumId w:val="17"/>
  </w:num>
  <w:num w:numId="30">
    <w:abstractNumId w:val="34"/>
  </w:num>
  <w:num w:numId="31">
    <w:abstractNumId w:val="1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2"/>
  </w:num>
  <w:num w:numId="3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8"/>
    <w:rsid w:val="000008A4"/>
    <w:rsid w:val="000016F5"/>
    <w:rsid w:val="0000541D"/>
    <w:rsid w:val="0001579C"/>
    <w:rsid w:val="00025F3C"/>
    <w:rsid w:val="00035DD9"/>
    <w:rsid w:val="0003645C"/>
    <w:rsid w:val="00044ADB"/>
    <w:rsid w:val="0005224F"/>
    <w:rsid w:val="0005233E"/>
    <w:rsid w:val="000525AF"/>
    <w:rsid w:val="00055BE7"/>
    <w:rsid w:val="00057121"/>
    <w:rsid w:val="000625D1"/>
    <w:rsid w:val="00065C9A"/>
    <w:rsid w:val="000755A0"/>
    <w:rsid w:val="00082505"/>
    <w:rsid w:val="00087E40"/>
    <w:rsid w:val="00096678"/>
    <w:rsid w:val="000A2EE2"/>
    <w:rsid w:val="000A42C8"/>
    <w:rsid w:val="000A72FC"/>
    <w:rsid w:val="000B0EE1"/>
    <w:rsid w:val="000B17F2"/>
    <w:rsid w:val="000B2439"/>
    <w:rsid w:val="000C1E37"/>
    <w:rsid w:val="000C7573"/>
    <w:rsid w:val="000D036F"/>
    <w:rsid w:val="000D48EA"/>
    <w:rsid w:val="000D4EE5"/>
    <w:rsid w:val="000D6645"/>
    <w:rsid w:val="000E471A"/>
    <w:rsid w:val="001023C8"/>
    <w:rsid w:val="00104986"/>
    <w:rsid w:val="0010546E"/>
    <w:rsid w:val="00115D7D"/>
    <w:rsid w:val="00120666"/>
    <w:rsid w:val="001267A3"/>
    <w:rsid w:val="00126981"/>
    <w:rsid w:val="00134540"/>
    <w:rsid w:val="0013620A"/>
    <w:rsid w:val="00141699"/>
    <w:rsid w:val="0014320B"/>
    <w:rsid w:val="00155C6E"/>
    <w:rsid w:val="00156C5E"/>
    <w:rsid w:val="00163BBE"/>
    <w:rsid w:val="00164044"/>
    <w:rsid w:val="00164298"/>
    <w:rsid w:val="0016496F"/>
    <w:rsid w:val="00170663"/>
    <w:rsid w:val="0017269C"/>
    <w:rsid w:val="001756D8"/>
    <w:rsid w:val="0018283C"/>
    <w:rsid w:val="00183A85"/>
    <w:rsid w:val="00186526"/>
    <w:rsid w:val="0018660F"/>
    <w:rsid w:val="001B6DAB"/>
    <w:rsid w:val="001C6050"/>
    <w:rsid w:val="001D403A"/>
    <w:rsid w:val="001E1481"/>
    <w:rsid w:val="001E61D4"/>
    <w:rsid w:val="001F34D3"/>
    <w:rsid w:val="001F61FA"/>
    <w:rsid w:val="00200749"/>
    <w:rsid w:val="00225A1E"/>
    <w:rsid w:val="00230970"/>
    <w:rsid w:val="0023716C"/>
    <w:rsid w:val="00240A2A"/>
    <w:rsid w:val="00241241"/>
    <w:rsid w:val="00252579"/>
    <w:rsid w:val="00253C24"/>
    <w:rsid w:val="00261889"/>
    <w:rsid w:val="00266051"/>
    <w:rsid w:val="002829E9"/>
    <w:rsid w:val="00293E84"/>
    <w:rsid w:val="00296962"/>
    <w:rsid w:val="002A3EE4"/>
    <w:rsid w:val="002C5E92"/>
    <w:rsid w:val="002D121C"/>
    <w:rsid w:val="002D1F25"/>
    <w:rsid w:val="002E256C"/>
    <w:rsid w:val="002F27C6"/>
    <w:rsid w:val="002F6573"/>
    <w:rsid w:val="00300A2F"/>
    <w:rsid w:val="00306115"/>
    <w:rsid w:val="00307D32"/>
    <w:rsid w:val="00313AFA"/>
    <w:rsid w:val="00315133"/>
    <w:rsid w:val="00320EA3"/>
    <w:rsid w:val="00325E65"/>
    <w:rsid w:val="00331A56"/>
    <w:rsid w:val="003322F7"/>
    <w:rsid w:val="0033533C"/>
    <w:rsid w:val="00335B14"/>
    <w:rsid w:val="00343FB1"/>
    <w:rsid w:val="0035684C"/>
    <w:rsid w:val="003600DC"/>
    <w:rsid w:val="00360B55"/>
    <w:rsid w:val="00365D21"/>
    <w:rsid w:val="003679B9"/>
    <w:rsid w:val="003843CF"/>
    <w:rsid w:val="003879E9"/>
    <w:rsid w:val="003B7FB3"/>
    <w:rsid w:val="003C1117"/>
    <w:rsid w:val="003C64CA"/>
    <w:rsid w:val="003F7527"/>
    <w:rsid w:val="004057A4"/>
    <w:rsid w:val="00411DB2"/>
    <w:rsid w:val="00415EAB"/>
    <w:rsid w:val="004222D4"/>
    <w:rsid w:val="00425004"/>
    <w:rsid w:val="0043359D"/>
    <w:rsid w:val="00434779"/>
    <w:rsid w:val="004368B6"/>
    <w:rsid w:val="00444DCB"/>
    <w:rsid w:val="00461FF4"/>
    <w:rsid w:val="00473BFC"/>
    <w:rsid w:val="00485F6F"/>
    <w:rsid w:val="004904C2"/>
    <w:rsid w:val="00492D41"/>
    <w:rsid w:val="00496822"/>
    <w:rsid w:val="004A3B34"/>
    <w:rsid w:val="004A4595"/>
    <w:rsid w:val="004A5484"/>
    <w:rsid w:val="004B2CA2"/>
    <w:rsid w:val="004B7103"/>
    <w:rsid w:val="004D1E10"/>
    <w:rsid w:val="004D33DB"/>
    <w:rsid w:val="004D4BC3"/>
    <w:rsid w:val="0050176E"/>
    <w:rsid w:val="0050464F"/>
    <w:rsid w:val="0050475B"/>
    <w:rsid w:val="0051201A"/>
    <w:rsid w:val="00516101"/>
    <w:rsid w:val="00516825"/>
    <w:rsid w:val="00530A11"/>
    <w:rsid w:val="00531B72"/>
    <w:rsid w:val="00534917"/>
    <w:rsid w:val="00541A4D"/>
    <w:rsid w:val="00551215"/>
    <w:rsid w:val="00556A67"/>
    <w:rsid w:val="00561388"/>
    <w:rsid w:val="00561FA4"/>
    <w:rsid w:val="00562022"/>
    <w:rsid w:val="00562A81"/>
    <w:rsid w:val="00562E8D"/>
    <w:rsid w:val="00563761"/>
    <w:rsid w:val="005651DD"/>
    <w:rsid w:val="005769B6"/>
    <w:rsid w:val="00584F90"/>
    <w:rsid w:val="00595379"/>
    <w:rsid w:val="005A2191"/>
    <w:rsid w:val="005A3C7A"/>
    <w:rsid w:val="005A44F0"/>
    <w:rsid w:val="005B5EDF"/>
    <w:rsid w:val="005B7690"/>
    <w:rsid w:val="005D4FA5"/>
    <w:rsid w:val="005E042B"/>
    <w:rsid w:val="005E1436"/>
    <w:rsid w:val="005F5D9F"/>
    <w:rsid w:val="00602047"/>
    <w:rsid w:val="00603D7C"/>
    <w:rsid w:val="00604E88"/>
    <w:rsid w:val="00610D27"/>
    <w:rsid w:val="00614ADB"/>
    <w:rsid w:val="00621343"/>
    <w:rsid w:val="00626365"/>
    <w:rsid w:val="00634BA0"/>
    <w:rsid w:val="006451E4"/>
    <w:rsid w:val="00650E21"/>
    <w:rsid w:val="00656A77"/>
    <w:rsid w:val="00656E51"/>
    <w:rsid w:val="00661F8C"/>
    <w:rsid w:val="00665057"/>
    <w:rsid w:val="0067084D"/>
    <w:rsid w:val="00674017"/>
    <w:rsid w:val="00674706"/>
    <w:rsid w:val="00674A66"/>
    <w:rsid w:val="0067661C"/>
    <w:rsid w:val="00676FF0"/>
    <w:rsid w:val="00686555"/>
    <w:rsid w:val="00687114"/>
    <w:rsid w:val="00687567"/>
    <w:rsid w:val="00692486"/>
    <w:rsid w:val="00692C19"/>
    <w:rsid w:val="006A5BE9"/>
    <w:rsid w:val="006A5EFA"/>
    <w:rsid w:val="006B769F"/>
    <w:rsid w:val="006D4F94"/>
    <w:rsid w:val="006E0650"/>
    <w:rsid w:val="006E27EE"/>
    <w:rsid w:val="006E37F8"/>
    <w:rsid w:val="006F1AB3"/>
    <w:rsid w:val="006F266A"/>
    <w:rsid w:val="00702FF2"/>
    <w:rsid w:val="007100E6"/>
    <w:rsid w:val="00717FBB"/>
    <w:rsid w:val="0072485B"/>
    <w:rsid w:val="007459F8"/>
    <w:rsid w:val="007475A7"/>
    <w:rsid w:val="007556AD"/>
    <w:rsid w:val="00757D51"/>
    <w:rsid w:val="0076249F"/>
    <w:rsid w:val="007659CB"/>
    <w:rsid w:val="007704D8"/>
    <w:rsid w:val="00774F42"/>
    <w:rsid w:val="0077504B"/>
    <w:rsid w:val="00781C9F"/>
    <w:rsid w:val="00783A69"/>
    <w:rsid w:val="007860DF"/>
    <w:rsid w:val="007A34AD"/>
    <w:rsid w:val="007B463B"/>
    <w:rsid w:val="007B616B"/>
    <w:rsid w:val="007B7119"/>
    <w:rsid w:val="007D5B3E"/>
    <w:rsid w:val="007E1886"/>
    <w:rsid w:val="007F12DD"/>
    <w:rsid w:val="00800A44"/>
    <w:rsid w:val="008038EE"/>
    <w:rsid w:val="00804B9F"/>
    <w:rsid w:val="00810299"/>
    <w:rsid w:val="0081372A"/>
    <w:rsid w:val="008208C5"/>
    <w:rsid w:val="00830CF9"/>
    <w:rsid w:val="00832589"/>
    <w:rsid w:val="00833D37"/>
    <w:rsid w:val="0083502A"/>
    <w:rsid w:val="00843755"/>
    <w:rsid w:val="00844652"/>
    <w:rsid w:val="00850368"/>
    <w:rsid w:val="00860BCB"/>
    <w:rsid w:val="008630CD"/>
    <w:rsid w:val="008668A4"/>
    <w:rsid w:val="00883C8C"/>
    <w:rsid w:val="0088455E"/>
    <w:rsid w:val="00891B03"/>
    <w:rsid w:val="008927A8"/>
    <w:rsid w:val="008943AA"/>
    <w:rsid w:val="00897AB8"/>
    <w:rsid w:val="008A072C"/>
    <w:rsid w:val="008A2D75"/>
    <w:rsid w:val="008B0636"/>
    <w:rsid w:val="008B4AD5"/>
    <w:rsid w:val="008C6A3E"/>
    <w:rsid w:val="008D7827"/>
    <w:rsid w:val="008E3395"/>
    <w:rsid w:val="008E4395"/>
    <w:rsid w:val="008F101D"/>
    <w:rsid w:val="008F25A6"/>
    <w:rsid w:val="008F5871"/>
    <w:rsid w:val="00901C86"/>
    <w:rsid w:val="00906ED2"/>
    <w:rsid w:val="00911628"/>
    <w:rsid w:val="00911D42"/>
    <w:rsid w:val="00914D0C"/>
    <w:rsid w:val="00914D53"/>
    <w:rsid w:val="00916894"/>
    <w:rsid w:val="00917368"/>
    <w:rsid w:val="00935563"/>
    <w:rsid w:val="00936CA1"/>
    <w:rsid w:val="00936FB7"/>
    <w:rsid w:val="009575AD"/>
    <w:rsid w:val="00960EA6"/>
    <w:rsid w:val="00961495"/>
    <w:rsid w:val="0096165D"/>
    <w:rsid w:val="009647BD"/>
    <w:rsid w:val="00972B4D"/>
    <w:rsid w:val="009763B0"/>
    <w:rsid w:val="00990F15"/>
    <w:rsid w:val="00997694"/>
    <w:rsid w:val="009C30BF"/>
    <w:rsid w:val="009C7A2A"/>
    <w:rsid w:val="009D325F"/>
    <w:rsid w:val="009D6799"/>
    <w:rsid w:val="009E3979"/>
    <w:rsid w:val="009E3F22"/>
    <w:rsid w:val="009F1E99"/>
    <w:rsid w:val="00A01A4B"/>
    <w:rsid w:val="00A023A9"/>
    <w:rsid w:val="00A04607"/>
    <w:rsid w:val="00A07347"/>
    <w:rsid w:val="00A10C2D"/>
    <w:rsid w:val="00A11828"/>
    <w:rsid w:val="00A1652C"/>
    <w:rsid w:val="00A16DB8"/>
    <w:rsid w:val="00A272F0"/>
    <w:rsid w:val="00A3054B"/>
    <w:rsid w:val="00A43EB3"/>
    <w:rsid w:val="00A44867"/>
    <w:rsid w:val="00A46C38"/>
    <w:rsid w:val="00A5226B"/>
    <w:rsid w:val="00A5248F"/>
    <w:rsid w:val="00A6718F"/>
    <w:rsid w:val="00A73148"/>
    <w:rsid w:val="00A73EB3"/>
    <w:rsid w:val="00A834E8"/>
    <w:rsid w:val="00A838E5"/>
    <w:rsid w:val="00A852DB"/>
    <w:rsid w:val="00A85689"/>
    <w:rsid w:val="00AC2E50"/>
    <w:rsid w:val="00AC30DA"/>
    <w:rsid w:val="00AC7CE6"/>
    <w:rsid w:val="00AE3A3D"/>
    <w:rsid w:val="00AE56ED"/>
    <w:rsid w:val="00AE6245"/>
    <w:rsid w:val="00AF1BB1"/>
    <w:rsid w:val="00B00CB5"/>
    <w:rsid w:val="00B0307A"/>
    <w:rsid w:val="00B06028"/>
    <w:rsid w:val="00B06277"/>
    <w:rsid w:val="00B1244F"/>
    <w:rsid w:val="00B13BB3"/>
    <w:rsid w:val="00B214EA"/>
    <w:rsid w:val="00B22474"/>
    <w:rsid w:val="00B33632"/>
    <w:rsid w:val="00B36BCA"/>
    <w:rsid w:val="00B55C65"/>
    <w:rsid w:val="00B652BC"/>
    <w:rsid w:val="00B65600"/>
    <w:rsid w:val="00B734B3"/>
    <w:rsid w:val="00B81CCA"/>
    <w:rsid w:val="00B82A4B"/>
    <w:rsid w:val="00B86317"/>
    <w:rsid w:val="00B90449"/>
    <w:rsid w:val="00B92F80"/>
    <w:rsid w:val="00BB3602"/>
    <w:rsid w:val="00BD096D"/>
    <w:rsid w:val="00BD0D1A"/>
    <w:rsid w:val="00BD3F3A"/>
    <w:rsid w:val="00BE1E94"/>
    <w:rsid w:val="00BE2DD4"/>
    <w:rsid w:val="00BE7ACA"/>
    <w:rsid w:val="00BF2ABE"/>
    <w:rsid w:val="00BF2B11"/>
    <w:rsid w:val="00BF4560"/>
    <w:rsid w:val="00C0644F"/>
    <w:rsid w:val="00C06A44"/>
    <w:rsid w:val="00C107F3"/>
    <w:rsid w:val="00C10867"/>
    <w:rsid w:val="00C15E85"/>
    <w:rsid w:val="00C20446"/>
    <w:rsid w:val="00C24870"/>
    <w:rsid w:val="00C24A40"/>
    <w:rsid w:val="00C259A3"/>
    <w:rsid w:val="00C34FCD"/>
    <w:rsid w:val="00C3590D"/>
    <w:rsid w:val="00C35B1B"/>
    <w:rsid w:val="00C56221"/>
    <w:rsid w:val="00C61400"/>
    <w:rsid w:val="00C628B7"/>
    <w:rsid w:val="00C67191"/>
    <w:rsid w:val="00C73BC4"/>
    <w:rsid w:val="00C76F0C"/>
    <w:rsid w:val="00C91C75"/>
    <w:rsid w:val="00CA2B7E"/>
    <w:rsid w:val="00CA314B"/>
    <w:rsid w:val="00CA535D"/>
    <w:rsid w:val="00CB1BA7"/>
    <w:rsid w:val="00CB7795"/>
    <w:rsid w:val="00CC5414"/>
    <w:rsid w:val="00CC655E"/>
    <w:rsid w:val="00CD140C"/>
    <w:rsid w:val="00CD1E27"/>
    <w:rsid w:val="00CD3913"/>
    <w:rsid w:val="00CD63DB"/>
    <w:rsid w:val="00CE073A"/>
    <w:rsid w:val="00CE1457"/>
    <w:rsid w:val="00CF554E"/>
    <w:rsid w:val="00D0014A"/>
    <w:rsid w:val="00D016A3"/>
    <w:rsid w:val="00D02843"/>
    <w:rsid w:val="00D107F2"/>
    <w:rsid w:val="00D121F4"/>
    <w:rsid w:val="00D128CB"/>
    <w:rsid w:val="00D12FA4"/>
    <w:rsid w:val="00D13FCA"/>
    <w:rsid w:val="00D20EA7"/>
    <w:rsid w:val="00D23174"/>
    <w:rsid w:val="00D31887"/>
    <w:rsid w:val="00D34395"/>
    <w:rsid w:val="00D437BB"/>
    <w:rsid w:val="00D51A4A"/>
    <w:rsid w:val="00D65A3A"/>
    <w:rsid w:val="00D65F20"/>
    <w:rsid w:val="00D66EA1"/>
    <w:rsid w:val="00D67436"/>
    <w:rsid w:val="00D70691"/>
    <w:rsid w:val="00D72700"/>
    <w:rsid w:val="00D73B3F"/>
    <w:rsid w:val="00D85174"/>
    <w:rsid w:val="00D97966"/>
    <w:rsid w:val="00D97FDB"/>
    <w:rsid w:val="00DA435A"/>
    <w:rsid w:val="00DA5B53"/>
    <w:rsid w:val="00DB1A09"/>
    <w:rsid w:val="00DC1A48"/>
    <w:rsid w:val="00DC3BEA"/>
    <w:rsid w:val="00DC5F85"/>
    <w:rsid w:val="00DF0BA0"/>
    <w:rsid w:val="00E10387"/>
    <w:rsid w:val="00E239EE"/>
    <w:rsid w:val="00E23C5B"/>
    <w:rsid w:val="00E27AF0"/>
    <w:rsid w:val="00E3796F"/>
    <w:rsid w:val="00E422D0"/>
    <w:rsid w:val="00E523E2"/>
    <w:rsid w:val="00E56F44"/>
    <w:rsid w:val="00E61ABC"/>
    <w:rsid w:val="00E71DFB"/>
    <w:rsid w:val="00E871B1"/>
    <w:rsid w:val="00E92084"/>
    <w:rsid w:val="00E9398A"/>
    <w:rsid w:val="00E93C52"/>
    <w:rsid w:val="00E95353"/>
    <w:rsid w:val="00EA3ED7"/>
    <w:rsid w:val="00EA68F2"/>
    <w:rsid w:val="00ED3767"/>
    <w:rsid w:val="00ED395B"/>
    <w:rsid w:val="00EF0403"/>
    <w:rsid w:val="00EF0FB5"/>
    <w:rsid w:val="00F065CE"/>
    <w:rsid w:val="00F223D6"/>
    <w:rsid w:val="00F30E4B"/>
    <w:rsid w:val="00F317E7"/>
    <w:rsid w:val="00F374AC"/>
    <w:rsid w:val="00F42044"/>
    <w:rsid w:val="00F5105C"/>
    <w:rsid w:val="00F51E85"/>
    <w:rsid w:val="00F53A6D"/>
    <w:rsid w:val="00F669B3"/>
    <w:rsid w:val="00F8027F"/>
    <w:rsid w:val="00F81E1D"/>
    <w:rsid w:val="00F81FF2"/>
    <w:rsid w:val="00F83E76"/>
    <w:rsid w:val="00F8417A"/>
    <w:rsid w:val="00F87DBB"/>
    <w:rsid w:val="00FB10A6"/>
    <w:rsid w:val="00FB5216"/>
    <w:rsid w:val="00FB5A3B"/>
    <w:rsid w:val="00FC027D"/>
    <w:rsid w:val="00FC1A22"/>
    <w:rsid w:val="00FC2100"/>
    <w:rsid w:val="00FC5DF4"/>
    <w:rsid w:val="00FD1D9B"/>
    <w:rsid w:val="00FD4721"/>
    <w:rsid w:val="00FD5210"/>
    <w:rsid w:val="00FE41A7"/>
    <w:rsid w:val="00FE7EE6"/>
    <w:rsid w:val="00FF1080"/>
    <w:rsid w:val="00FF279F"/>
    <w:rsid w:val="00FF3D7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270B46B-B421-4C9A-A99E-2AD1F93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link w:val="ZhlavChar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FA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13AFA"/>
    <w:rPr>
      <w:rFonts w:ascii="Thorndale" w:eastAsia="Luxi Sans" w:hAnsi="Thorndale" w:cs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rsid w:val="00B36BCA"/>
    <w:rPr>
      <w:rFonts w:ascii="Thorndale" w:eastAsia="Luxi Sans" w:hAnsi="Thorndale" w:cs="Thorndale"/>
      <w:sz w:val="24"/>
      <w:lang w:eastAsia="zh-CN"/>
    </w:rPr>
  </w:style>
  <w:style w:type="paragraph" w:customStyle="1" w:styleId="NormalJustified">
    <w:name w:val="Normal (Justified)"/>
    <w:basedOn w:val="Normln"/>
    <w:rsid w:val="00534917"/>
    <w:pPr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Nadpis21">
    <w:name w:val="Nadpis 21"/>
    <w:basedOn w:val="Normln"/>
    <w:rsid w:val="00614ADB"/>
    <w:pPr>
      <w:suppressAutoHyphens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zevsmlouvy">
    <w:name w:val="Název smlouvy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lang w:eastAsia="en-US"/>
    </w:rPr>
  </w:style>
  <w:style w:type="paragraph" w:customStyle="1" w:styleId="Smluvnstrana">
    <w:name w:val="Smluvní strana"/>
    <w:basedOn w:val="Normln"/>
    <w:rsid w:val="00614ADB"/>
    <w:pPr>
      <w:suppressAutoHyphens w:val="0"/>
      <w:spacing w:line="280" w:lineRule="atLeast"/>
      <w:jc w:val="both"/>
    </w:pPr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Prohlen">
    <w:name w:val="Prohlášení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Tabulkatext">
    <w:name w:val="Tabulka text"/>
    <w:basedOn w:val="Zkladntext"/>
    <w:rsid w:val="00614ADB"/>
    <w:pPr>
      <w:widowControl/>
      <w:suppressAutoHyphens w:val="0"/>
      <w:spacing w:before="40" w:after="20"/>
    </w:pPr>
    <w:rPr>
      <w:rFonts w:ascii="Times New Roman" w:eastAsia="Times New Roman" w:hAnsi="Times New Roman" w:cs="Times New Roman"/>
      <w:lang w:eastAsia="cs-CZ"/>
    </w:rPr>
  </w:style>
  <w:style w:type="paragraph" w:customStyle="1" w:styleId="Odstavec1">
    <w:name w:val="Odstavec 1"/>
    <w:basedOn w:val="Zkladntextodsazen2"/>
    <w:qFormat/>
    <w:rsid w:val="00614ADB"/>
    <w:pPr>
      <w:widowControl/>
      <w:suppressAutoHyphens w:val="0"/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1">
    <w:name w:val="BODY (1)"/>
    <w:basedOn w:val="Normln"/>
    <w:rsid w:val="00614ADB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3">
    <w:name w:val="Body Text Indent 3"/>
    <w:basedOn w:val="Normln"/>
    <w:link w:val="Zkladntextodsazen3Char"/>
    <w:rsid w:val="00614A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14ADB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4A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4ADB"/>
    <w:rPr>
      <w:rFonts w:ascii="Thorndale" w:eastAsia="Luxi Sans" w:hAnsi="Thorndale" w:cs="Thorndale"/>
      <w:sz w:val="24"/>
      <w:lang w:eastAsia="zh-CN"/>
    </w:rPr>
  </w:style>
  <w:style w:type="paragraph" w:customStyle="1" w:styleId="Textlnkuslovan">
    <w:name w:val="Text článku číslovaný"/>
    <w:basedOn w:val="Normln"/>
    <w:rsid w:val="003843CF"/>
    <w:pPr>
      <w:widowControl/>
      <w:numPr>
        <w:ilvl w:val="1"/>
        <w:numId w:val="5"/>
      </w:numPr>
      <w:suppressAutoHyphens w:val="0"/>
      <w:spacing w:after="120" w:line="280" w:lineRule="exact"/>
      <w:jc w:val="both"/>
    </w:pPr>
    <w:rPr>
      <w:rFonts w:ascii="Garamond" w:eastAsia="Times New Roman" w:hAnsi="Garamond" w:cs="Times New Roman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3843CF"/>
    <w:pPr>
      <w:keepNext/>
      <w:widowControl/>
      <w:numPr>
        <w:numId w:val="5"/>
      </w:numPr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Cs w:val="24"/>
      <w:lang w:eastAsia="en-US"/>
    </w:rPr>
  </w:style>
  <w:style w:type="paragraph" w:customStyle="1" w:styleId="odraky1">
    <w:name w:val="odražky1"/>
    <w:rsid w:val="00FC2100"/>
    <w:pPr>
      <w:spacing w:before="120"/>
      <w:jc w:val="both"/>
      <w:outlineLvl w:val="1"/>
    </w:pPr>
    <w:rPr>
      <w:noProof/>
      <w:sz w:val="22"/>
    </w:rPr>
  </w:style>
  <w:style w:type="paragraph" w:styleId="Odstavecseseznamem">
    <w:name w:val="List Paragraph"/>
    <w:basedOn w:val="Normln"/>
    <w:uiPriority w:val="99"/>
    <w:qFormat/>
    <w:rsid w:val="00621343"/>
    <w:pPr>
      <w:ind w:left="708"/>
    </w:pPr>
  </w:style>
  <w:style w:type="character" w:customStyle="1" w:styleId="FontStyle30">
    <w:name w:val="Font Style30"/>
    <w:rsid w:val="003C64C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"/>
    <w:rsid w:val="00104986"/>
    <w:pPr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B0EE1"/>
    <w:rPr>
      <w:rFonts w:ascii="Arial" w:eastAsia="Luxi Sans" w:hAnsi="Arial" w:cs="Arial"/>
      <w:b/>
      <w:kern w:val="1"/>
      <w:sz w:val="32"/>
      <w:lang w:eastAsia="zh-CN"/>
    </w:rPr>
  </w:style>
  <w:style w:type="paragraph" w:customStyle="1" w:styleId="Style1">
    <w:name w:val="Style 1"/>
    <w:basedOn w:val="Normln"/>
    <w:rsid w:val="00C06A44"/>
    <w:pPr>
      <w:suppressAutoHyphens w:val="0"/>
      <w:autoSpaceDE w:val="0"/>
      <w:autoSpaceDN w:val="0"/>
      <w:spacing w:before="108"/>
      <w:ind w:left="360" w:right="72" w:hanging="36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3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0E79-AAB5-4B2F-B3D6-082FFB46C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1CB16-2792-4E9C-9F7C-5153638EF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87A0E-49D5-4ED9-94DA-0A8DD9AC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6084C-A66E-4A77-88B2-50FE58AD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5973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2020-07-02T08:28:00Z</cp:lastPrinted>
  <dcterms:created xsi:type="dcterms:W3CDTF">2021-12-09T08:38:00Z</dcterms:created>
  <dcterms:modified xsi:type="dcterms:W3CDTF">2021-12-09T08:38:00Z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