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72" w:rsidRDefault="00133547">
      <w:pPr>
        <w:pStyle w:val="Nadpis30"/>
        <w:keepNext/>
        <w:keepLines/>
        <w:shd w:val="clear" w:color="auto" w:fill="auto"/>
        <w:spacing w:after="138" w:line="280" w:lineRule="exact"/>
        <w:ind w:right="80"/>
      </w:pPr>
      <w:bookmarkStart w:id="0" w:name="bookmark1"/>
      <w:r>
        <w:t>DODATEK Č. 1</w:t>
      </w:r>
      <w:bookmarkEnd w:id="0"/>
    </w:p>
    <w:p w:rsidR="00734372" w:rsidRDefault="00133547">
      <w:pPr>
        <w:pStyle w:val="Zkladntext30"/>
        <w:shd w:val="clear" w:color="auto" w:fill="auto"/>
        <w:spacing w:before="0" w:after="0" w:line="240" w:lineRule="exact"/>
      </w:pPr>
      <w:r>
        <w:t>ke smlouvě o dílo Protihluková opatření 2021 - III. etapa měření, opakovaná výzva, Část 2 - okres Žďár</w:t>
      </w:r>
    </w:p>
    <w:p w:rsidR="00734372" w:rsidRDefault="00133547">
      <w:pPr>
        <w:pStyle w:val="Zkladntext30"/>
        <w:shd w:val="clear" w:color="auto" w:fill="auto"/>
        <w:spacing w:before="0" w:after="399" w:line="240" w:lineRule="exact"/>
        <w:ind w:right="80"/>
        <w:jc w:val="center"/>
      </w:pPr>
      <w:r>
        <w:t>nad Sázavou, ze dne 18.10. 2021</w:t>
      </w:r>
    </w:p>
    <w:p w:rsidR="00133547" w:rsidRDefault="00133547">
      <w:pPr>
        <w:pStyle w:val="Zkladntext40"/>
        <w:shd w:val="clear" w:color="auto" w:fill="auto"/>
        <w:spacing w:before="0" w:after="562"/>
      </w:pPr>
      <w:r>
        <w:t xml:space="preserve">Číslo smlouvy objednatele: ZMR-SL-60-2021 </w:t>
      </w:r>
    </w:p>
    <w:p w:rsidR="00734372" w:rsidRDefault="00133547">
      <w:pPr>
        <w:pStyle w:val="Zkladntext40"/>
        <w:shd w:val="clear" w:color="auto" w:fill="auto"/>
        <w:spacing w:before="0" w:after="562"/>
      </w:pPr>
      <w:r>
        <w:t>Číslo smlouvy zhotovitele:</w:t>
      </w:r>
    </w:p>
    <w:p w:rsidR="00734372" w:rsidRDefault="00133547">
      <w:pPr>
        <w:pStyle w:val="Nadpis40"/>
        <w:keepNext/>
        <w:keepLines/>
        <w:shd w:val="clear" w:color="auto" w:fill="auto"/>
        <w:spacing w:before="0" w:after="84"/>
        <w:ind w:right="80"/>
      </w:pPr>
      <w:bookmarkStart w:id="1" w:name="bookmark2"/>
      <w:r>
        <w:t>Článek 1</w:t>
      </w:r>
      <w:r>
        <w:br/>
        <w:t>Smluvní strany</w:t>
      </w:r>
      <w:bookmarkEnd w:id="1"/>
    </w:p>
    <w:p w:rsidR="00734372" w:rsidRDefault="00133547">
      <w:pPr>
        <w:pStyle w:val="Nadpis40"/>
        <w:keepNext/>
        <w:keepLines/>
        <w:shd w:val="clear" w:color="auto" w:fill="auto"/>
        <w:tabs>
          <w:tab w:val="left" w:pos="2107"/>
        </w:tabs>
        <w:spacing w:before="0" w:after="0" w:line="413" w:lineRule="exact"/>
        <w:jc w:val="both"/>
      </w:pPr>
      <w:bookmarkStart w:id="2" w:name="bookmark3"/>
      <w:r>
        <w:t>Objednatel:</w:t>
      </w:r>
      <w:r>
        <w:tab/>
      </w:r>
      <w:r>
        <w:t>Krajská správa a údržba silnic Vysočiny, příspěvková organizace</w:t>
      </w:r>
      <w:bookmarkEnd w:id="2"/>
    </w:p>
    <w:p w:rsidR="00734372" w:rsidRDefault="00133547">
      <w:pPr>
        <w:pStyle w:val="Zkladntext20"/>
        <w:shd w:val="clear" w:color="auto" w:fill="auto"/>
        <w:tabs>
          <w:tab w:val="left" w:pos="2107"/>
        </w:tabs>
        <w:ind w:firstLine="0"/>
      </w:pPr>
      <w:r>
        <w:t>se sídlem:</w:t>
      </w:r>
      <w:r>
        <w:tab/>
        <w:t>Kosovská 1122/16, 58601 Jihlava</w:t>
      </w:r>
    </w:p>
    <w:p w:rsidR="00734372" w:rsidRDefault="00133547">
      <w:pPr>
        <w:pStyle w:val="Zkladntext30"/>
        <w:shd w:val="clear" w:color="auto" w:fill="auto"/>
        <w:tabs>
          <w:tab w:val="left" w:pos="2107"/>
        </w:tabs>
        <w:spacing w:before="0" w:after="0" w:line="413" w:lineRule="exact"/>
      </w:pPr>
      <w:r>
        <w:t>zastoupený:</w:t>
      </w:r>
      <w:r>
        <w:tab/>
        <w:t>Ing. Radovanem Necidem, ředitelem organizace</w:t>
      </w:r>
    </w:p>
    <w:p w:rsidR="00734372" w:rsidRDefault="00133547">
      <w:pPr>
        <w:pStyle w:val="Zkladntext20"/>
        <w:shd w:val="clear" w:color="auto" w:fill="auto"/>
        <w:tabs>
          <w:tab w:val="left" w:pos="2107"/>
          <w:tab w:val="right" w:pos="3979"/>
        </w:tabs>
        <w:ind w:firstLine="0"/>
      </w:pPr>
      <w:r>
        <w:t>Osoba pověřená jednat jménem zhotovitele ve věcech smluvních:</w:t>
      </w:r>
      <w:r>
        <w:tab/>
        <w:t>Ing. Radovan</w:t>
      </w:r>
      <w:r>
        <w:tab/>
        <w:t>Necid</w:t>
      </w:r>
    </w:p>
    <w:p w:rsidR="00734372" w:rsidRDefault="00133547">
      <w:pPr>
        <w:pStyle w:val="Zkladntext20"/>
        <w:shd w:val="clear" w:color="auto" w:fill="auto"/>
        <w:tabs>
          <w:tab w:val="left" w:pos="2107"/>
        </w:tabs>
        <w:ind w:firstLine="0"/>
      </w:pPr>
      <w:r>
        <w:t>IČO:</w:t>
      </w:r>
      <w:r>
        <w:tab/>
      </w:r>
      <w:r>
        <w:t>00090450</w:t>
      </w:r>
    </w:p>
    <w:p w:rsidR="00734372" w:rsidRDefault="00133547">
      <w:pPr>
        <w:pStyle w:val="Zkladntext20"/>
        <w:shd w:val="clear" w:color="auto" w:fill="auto"/>
        <w:tabs>
          <w:tab w:val="left" w:pos="2107"/>
        </w:tabs>
        <w:ind w:firstLine="0"/>
      </w:pPr>
      <w:r>
        <w:t>DIČ:</w:t>
      </w:r>
      <w:r>
        <w:tab/>
        <w:t>CZ00090450</w:t>
      </w:r>
    </w:p>
    <w:p w:rsidR="00133547" w:rsidRDefault="00133547">
      <w:pPr>
        <w:pStyle w:val="Zkladntext20"/>
        <w:shd w:val="clear" w:color="auto" w:fill="auto"/>
        <w:tabs>
          <w:tab w:val="left" w:pos="2107"/>
        </w:tabs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47625" distL="63500" distR="1664335" simplePos="0" relativeHeight="377487105" behindDoc="1" locked="0" layoutInCell="1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208915</wp:posOffset>
                </wp:positionV>
                <wp:extent cx="2261870" cy="530860"/>
                <wp:effectExtent l="0" t="0" r="0" b="254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372" w:rsidRDefault="0013354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136"/>
                              </w:tabs>
                              <w:spacing w:line="41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Kraj Vysočina</w:t>
                            </w:r>
                          </w:p>
                          <w:p w:rsidR="00734372" w:rsidRDefault="00133547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rPr>
                                <w:rStyle w:val="Zkladntext5NetunNekurzva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  <w:i/>
                                <w:iCs/>
                              </w:rPr>
                              <w:t>„Objednatel")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45pt;margin-top:16.45pt;width:178.1pt;height:41.8pt;z-index:-125829375;visibility:visible;mso-wrap-style:square;mso-width-percent:0;mso-height-percent:0;mso-wrap-distance-left:5pt;mso-wrap-distance-top:0;mso-wrap-distance-right:131.05pt;mso-wrap-distance-bottom: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lbsA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" filled="f" stroked="f">
                <v:textbox style="mso-fit-shape-to-text:t" inset="0,0,0,0">
                  <w:txbxContent>
                    <w:p w:rsidR="00734372" w:rsidRDefault="00133547">
                      <w:pPr>
                        <w:pStyle w:val="Zkladntext20"/>
                        <w:shd w:val="clear" w:color="auto" w:fill="auto"/>
                        <w:tabs>
                          <w:tab w:val="left" w:pos="2136"/>
                        </w:tabs>
                        <w:spacing w:line="41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  <w:r>
                        <w:rPr>
                          <w:rStyle w:val="Zkladntext2Exact"/>
                        </w:rPr>
                        <w:tab/>
                        <w:t>Kraj Vysočina</w:t>
                      </w:r>
                    </w:p>
                    <w:p w:rsidR="00734372" w:rsidRDefault="00133547">
                      <w:pPr>
                        <w:pStyle w:val="Zkladntext50"/>
                        <w:shd w:val="clear" w:color="auto" w:fill="auto"/>
                      </w:pPr>
                      <w:r>
                        <w:rPr>
                          <w:rStyle w:val="Zkladntext5NetunNekurzvaExact"/>
                        </w:rPr>
                        <w:t xml:space="preserve">(dále jen </w:t>
                      </w:r>
                      <w:r>
                        <w:rPr>
                          <w:rStyle w:val="Zkladntext5Exact"/>
                          <w:b/>
                          <w:bCs/>
                          <w:i/>
                          <w:iCs/>
                        </w:rPr>
                        <w:t>„Objednatel")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33547" w:rsidRDefault="00133547">
      <w:pPr>
        <w:pStyle w:val="Nadpis40"/>
        <w:keepNext/>
        <w:keepLines/>
        <w:shd w:val="clear" w:color="auto" w:fill="auto"/>
        <w:tabs>
          <w:tab w:val="left" w:pos="2075"/>
        </w:tabs>
        <w:spacing w:before="0" w:after="0" w:line="413" w:lineRule="exact"/>
        <w:jc w:val="both"/>
      </w:pPr>
      <w:bookmarkStart w:id="3" w:name="bookmark4"/>
    </w:p>
    <w:p w:rsidR="00734372" w:rsidRDefault="00133547">
      <w:pPr>
        <w:pStyle w:val="Nadpis40"/>
        <w:keepNext/>
        <w:keepLines/>
        <w:shd w:val="clear" w:color="auto" w:fill="auto"/>
        <w:tabs>
          <w:tab w:val="left" w:pos="2075"/>
        </w:tabs>
        <w:spacing w:before="0" w:after="0" w:line="413" w:lineRule="exact"/>
        <w:jc w:val="both"/>
      </w:pPr>
      <w:r>
        <w:t>Zhotovitel:</w:t>
      </w:r>
      <w:r>
        <w:tab/>
        <w:t>AKUSTING, spol. s r. o.</w:t>
      </w:r>
      <w:bookmarkEnd w:id="3"/>
    </w:p>
    <w:p w:rsidR="00734372" w:rsidRDefault="00133547">
      <w:pPr>
        <w:pStyle w:val="Zkladntext20"/>
        <w:shd w:val="clear" w:color="auto" w:fill="auto"/>
        <w:tabs>
          <w:tab w:val="left" w:pos="2075"/>
        </w:tabs>
        <w:ind w:firstLine="0"/>
      </w:pPr>
      <w:r>
        <w:t>se sídlem:</w:t>
      </w:r>
      <w:r>
        <w:tab/>
        <w:t>Cejl 29/76, Zábrdovice, 602 00 Brno</w:t>
      </w:r>
    </w:p>
    <w:p w:rsidR="00734372" w:rsidRDefault="00133547">
      <w:pPr>
        <w:pStyle w:val="Zkladntext30"/>
        <w:shd w:val="clear" w:color="auto" w:fill="auto"/>
        <w:tabs>
          <w:tab w:val="left" w:pos="2075"/>
        </w:tabs>
        <w:spacing w:before="0" w:after="0" w:line="413" w:lineRule="exact"/>
      </w:pPr>
      <w:r>
        <w:t>zastoupený:</w:t>
      </w:r>
      <w:r>
        <w:tab/>
        <w:t xml:space="preserve">Ing. Miroslavem Fričem, jednatelem </w:t>
      </w:r>
      <w:r>
        <w:t>společnosti</w:t>
      </w:r>
    </w:p>
    <w:p w:rsidR="00734372" w:rsidRDefault="00133547">
      <w:pPr>
        <w:pStyle w:val="Zkladntext20"/>
        <w:shd w:val="clear" w:color="auto" w:fill="auto"/>
        <w:ind w:firstLine="0"/>
      </w:pPr>
      <w:r>
        <w:t>zapsán v obchodním rejstříku u Krajského soudu v Brně, oddíl C, vložka 51489</w:t>
      </w:r>
    </w:p>
    <w:p w:rsidR="00734372" w:rsidRDefault="00133547">
      <w:pPr>
        <w:pStyle w:val="Zkladntext20"/>
        <w:shd w:val="clear" w:color="auto" w:fill="auto"/>
        <w:ind w:firstLine="0"/>
      </w:pPr>
      <w:r>
        <w:t>Osoba pověřená jednat jménem zhotovitele ve věcech</w:t>
      </w:r>
    </w:p>
    <w:p w:rsidR="00734372" w:rsidRDefault="00133547">
      <w:pPr>
        <w:pStyle w:val="Zkladntext20"/>
        <w:shd w:val="clear" w:color="auto" w:fill="auto"/>
        <w:tabs>
          <w:tab w:val="left" w:pos="2075"/>
          <w:tab w:val="right" w:pos="3782"/>
        </w:tabs>
        <w:ind w:firstLine="0"/>
      </w:pPr>
      <w:r>
        <w:t>smluvních:</w:t>
      </w:r>
      <w:r>
        <w:tab/>
        <w:t>Ing. Miroslav</w:t>
      </w:r>
      <w:r>
        <w:tab/>
        <w:t>Frič</w:t>
      </w:r>
    </w:p>
    <w:p w:rsidR="00734372" w:rsidRDefault="00133547">
      <w:pPr>
        <w:pStyle w:val="Zkladntext20"/>
        <w:shd w:val="clear" w:color="auto" w:fill="auto"/>
        <w:tabs>
          <w:tab w:val="left" w:pos="2075"/>
        </w:tabs>
        <w:ind w:firstLine="0"/>
      </w:pPr>
      <w:r>
        <w:t>IČO:</w:t>
      </w:r>
      <w:r>
        <w:tab/>
        <w:t>27679748</w:t>
      </w:r>
    </w:p>
    <w:p w:rsidR="00734372" w:rsidRDefault="00133547">
      <w:pPr>
        <w:pStyle w:val="Zkladntext20"/>
        <w:shd w:val="clear" w:color="auto" w:fill="auto"/>
        <w:tabs>
          <w:tab w:val="left" w:pos="2075"/>
        </w:tabs>
        <w:ind w:firstLine="0"/>
      </w:pPr>
      <w:r>
        <w:t>DIČ:</w:t>
      </w:r>
      <w:r>
        <w:tab/>
        <w:t>CZ2767948</w:t>
      </w:r>
    </w:p>
    <w:p w:rsidR="00734372" w:rsidRDefault="00133547">
      <w:pPr>
        <w:pStyle w:val="Zkladntext50"/>
        <w:shd w:val="clear" w:color="auto" w:fill="auto"/>
        <w:spacing w:line="413" w:lineRule="exact"/>
      </w:pPr>
      <w:r>
        <w:rPr>
          <w:rStyle w:val="Zkladntext5NetunNekurzva"/>
        </w:rPr>
        <w:t xml:space="preserve">(dále jen </w:t>
      </w:r>
      <w:r>
        <w:t>„Zhotovitel")</w:t>
      </w:r>
    </w:p>
    <w:p w:rsidR="00734372" w:rsidRDefault="00133547">
      <w:pPr>
        <w:pStyle w:val="Zkladntext20"/>
        <w:shd w:val="clear" w:color="auto" w:fill="auto"/>
        <w:ind w:firstLine="0"/>
      </w:pPr>
      <w:r>
        <w:t xml:space="preserve">(společně také jako </w:t>
      </w:r>
      <w:r>
        <w:rPr>
          <w:rStyle w:val="Zkladntext2TunKurzva"/>
        </w:rPr>
        <w:t>„Smluvnístran</w:t>
      </w:r>
      <w:r>
        <w:rPr>
          <w:rStyle w:val="Zkladntext2TunKurzva"/>
        </w:rPr>
        <w:t>y"</w:t>
      </w:r>
      <w:r>
        <w:t xml:space="preserve"> nebo jednotlivě </w:t>
      </w:r>
      <w:r>
        <w:rPr>
          <w:rStyle w:val="Zkladntext2TunKurzva"/>
        </w:rPr>
        <w:t>„Smluvnístrana")</w:t>
      </w:r>
      <w:r>
        <w:br w:type="page"/>
      </w:r>
    </w:p>
    <w:p w:rsidR="00734372" w:rsidRDefault="00133547">
      <w:pPr>
        <w:pStyle w:val="Zkladntext70"/>
        <w:shd w:val="clear" w:color="auto" w:fill="auto"/>
        <w:spacing w:after="0" w:line="240" w:lineRule="exact"/>
        <w:ind w:left="20"/>
      </w:pPr>
      <w:r>
        <w:lastRenderedPageBreak/>
        <w:t>Článek 2</w:t>
      </w:r>
    </w:p>
    <w:p w:rsidR="00734372" w:rsidRDefault="00133547">
      <w:pPr>
        <w:pStyle w:val="Zkladntext30"/>
        <w:shd w:val="clear" w:color="auto" w:fill="auto"/>
        <w:spacing w:before="0" w:after="251" w:line="240" w:lineRule="exact"/>
        <w:ind w:left="20"/>
        <w:jc w:val="center"/>
      </w:pPr>
      <w:r w:rsidRPr="00133547">
        <w:rPr>
          <w:rStyle w:val="Zkladntext3Netun"/>
          <w:b/>
        </w:rPr>
        <w:t xml:space="preserve">Změna </w:t>
      </w:r>
      <w:r>
        <w:t>smluvních podmínek</w:t>
      </w:r>
    </w:p>
    <w:p w:rsidR="00734372" w:rsidRDefault="00133547">
      <w:pPr>
        <w:pStyle w:val="Zkladntext20"/>
        <w:numPr>
          <w:ilvl w:val="0"/>
          <w:numId w:val="1"/>
        </w:numPr>
        <w:shd w:val="clear" w:color="auto" w:fill="auto"/>
        <w:tabs>
          <w:tab w:val="left" w:pos="714"/>
        </w:tabs>
        <w:spacing w:after="264" w:line="293" w:lineRule="exact"/>
        <w:ind w:left="760"/>
        <w:jc w:val="left"/>
      </w:pPr>
      <w:r>
        <w:t>Smluvní strany se vzájemně dohodly na změně stávající smlouvy o dílo z důvodu zdržení spolupráce s obyvateli domů či bytů, u nichž má měření probíhat.</w:t>
      </w:r>
    </w:p>
    <w:p w:rsidR="00734372" w:rsidRDefault="00133547">
      <w:pPr>
        <w:pStyle w:val="Zkladntext20"/>
        <w:numPr>
          <w:ilvl w:val="0"/>
          <w:numId w:val="1"/>
        </w:numPr>
        <w:shd w:val="clear" w:color="auto" w:fill="auto"/>
        <w:tabs>
          <w:tab w:val="left" w:pos="714"/>
        </w:tabs>
        <w:ind w:left="760"/>
        <w:jc w:val="left"/>
      </w:pPr>
      <w:r>
        <w:t xml:space="preserve">Doba plnění dle </w:t>
      </w:r>
      <w:r>
        <w:rPr>
          <w:rStyle w:val="Zkladntext2Tun"/>
        </w:rPr>
        <w:t xml:space="preserve">článku 3 </w:t>
      </w:r>
      <w:r>
        <w:t xml:space="preserve">stávající smlouvy se mění tak, že původní ujednání v </w:t>
      </w:r>
      <w:r>
        <w:rPr>
          <w:rStyle w:val="Zkladntext2Tun"/>
        </w:rPr>
        <w:t xml:space="preserve">bodě 3.1., </w:t>
      </w:r>
      <w:r>
        <w:t>které zní: Zhotovitel se zavazuje provést dílo na etapy v následujících etapách:</w:t>
      </w:r>
    </w:p>
    <w:p w:rsidR="00734372" w:rsidRDefault="00133547">
      <w:pPr>
        <w:pStyle w:val="Zkladntext20"/>
        <w:shd w:val="clear" w:color="auto" w:fill="auto"/>
        <w:tabs>
          <w:tab w:val="left" w:pos="2847"/>
        </w:tabs>
        <w:spacing w:line="394" w:lineRule="exact"/>
        <w:ind w:left="460" w:firstLine="0"/>
      </w:pPr>
      <w:r>
        <w:t>■ Zahájení plnění:</w:t>
      </w:r>
      <w:r>
        <w:tab/>
      </w:r>
      <w:r>
        <w:rPr>
          <w:rStyle w:val="Zkladntext2Tun"/>
        </w:rPr>
        <w:t>po podpisu smlouvy</w:t>
      </w:r>
    </w:p>
    <w:p w:rsidR="00734372" w:rsidRDefault="00133547">
      <w:pPr>
        <w:pStyle w:val="Zkladntext20"/>
        <w:shd w:val="clear" w:color="auto" w:fill="auto"/>
        <w:tabs>
          <w:tab w:val="right" w:pos="4641"/>
        </w:tabs>
        <w:spacing w:line="394" w:lineRule="exact"/>
        <w:ind w:left="760" w:firstLine="0"/>
      </w:pPr>
      <w:r>
        <w:t>Ukončení měření:</w:t>
      </w:r>
      <w:r>
        <w:tab/>
        <w:t xml:space="preserve">15. </w:t>
      </w:r>
      <w:r>
        <w:rPr>
          <w:rStyle w:val="Zkladntext2Tun"/>
        </w:rPr>
        <w:t xml:space="preserve">listopadu </w:t>
      </w:r>
      <w:r>
        <w:t>2021</w:t>
      </w:r>
    </w:p>
    <w:p w:rsidR="00734372" w:rsidRDefault="00133547">
      <w:pPr>
        <w:pStyle w:val="Zkladntext20"/>
        <w:shd w:val="clear" w:color="auto" w:fill="auto"/>
        <w:tabs>
          <w:tab w:val="right" w:pos="4641"/>
        </w:tabs>
        <w:spacing w:line="394" w:lineRule="exact"/>
        <w:ind w:left="760" w:firstLine="0"/>
      </w:pPr>
      <w:r>
        <w:t>Ukončení plnění:</w:t>
      </w:r>
      <w:r>
        <w:tab/>
        <w:t xml:space="preserve">15. </w:t>
      </w:r>
      <w:r>
        <w:rPr>
          <w:rStyle w:val="Zkladntext2Tun"/>
        </w:rPr>
        <w:t xml:space="preserve">prosince </w:t>
      </w:r>
      <w:r>
        <w:t>2021</w:t>
      </w:r>
    </w:p>
    <w:p w:rsidR="00734372" w:rsidRDefault="00133547">
      <w:pPr>
        <w:pStyle w:val="Zkladntext30"/>
        <w:shd w:val="clear" w:color="auto" w:fill="auto"/>
        <w:spacing w:before="0" w:after="0" w:line="394" w:lineRule="exact"/>
        <w:ind w:left="760"/>
      </w:pPr>
      <w:r>
        <w:t>se</w:t>
      </w:r>
      <w:r>
        <w:t xml:space="preserve"> ruší a nahrazuje ujednáním:</w:t>
      </w:r>
    </w:p>
    <w:p w:rsidR="00734372" w:rsidRDefault="00133547">
      <w:pPr>
        <w:pStyle w:val="Zkladntext20"/>
        <w:shd w:val="clear" w:color="auto" w:fill="auto"/>
        <w:spacing w:line="475" w:lineRule="exact"/>
        <w:ind w:left="760" w:firstLine="0"/>
      </w:pPr>
      <w:r>
        <w:t>Zhotovitel se zavazuje provést dílo na etapy v následujících etapách:</w:t>
      </w:r>
    </w:p>
    <w:p w:rsidR="00734372" w:rsidRDefault="00133547">
      <w:pPr>
        <w:pStyle w:val="Zkladntext30"/>
        <w:shd w:val="clear" w:color="auto" w:fill="auto"/>
        <w:tabs>
          <w:tab w:val="left" w:pos="2847"/>
        </w:tabs>
        <w:spacing w:before="0" w:after="0" w:line="475" w:lineRule="exact"/>
        <w:ind w:left="760"/>
      </w:pPr>
      <w:r>
        <w:rPr>
          <w:rStyle w:val="Zkladntext3Netun"/>
        </w:rPr>
        <w:t>Zahájení plnění:</w:t>
      </w:r>
      <w:r>
        <w:rPr>
          <w:rStyle w:val="Zkladntext3Netun"/>
        </w:rPr>
        <w:tab/>
      </w:r>
      <w:r>
        <w:t>po podpisu smlouvy</w:t>
      </w:r>
    </w:p>
    <w:p w:rsidR="00734372" w:rsidRDefault="00133547">
      <w:pPr>
        <w:pStyle w:val="Zkladntext20"/>
        <w:shd w:val="clear" w:color="auto" w:fill="auto"/>
        <w:tabs>
          <w:tab w:val="right" w:pos="4295"/>
        </w:tabs>
        <w:spacing w:line="475" w:lineRule="exact"/>
        <w:ind w:left="760" w:firstLine="0"/>
      </w:pPr>
      <w:r>
        <w:t>Ukončení měření:</w:t>
      </w:r>
      <w:r>
        <w:tab/>
        <w:t xml:space="preserve">10. </w:t>
      </w:r>
      <w:r>
        <w:rPr>
          <w:rStyle w:val="Zkladntext2Tun"/>
        </w:rPr>
        <w:t xml:space="preserve">ledna </w:t>
      </w:r>
      <w:r>
        <w:t>2022</w:t>
      </w:r>
    </w:p>
    <w:p w:rsidR="00734372" w:rsidRDefault="00133547">
      <w:pPr>
        <w:pStyle w:val="Zkladntext20"/>
        <w:shd w:val="clear" w:color="auto" w:fill="auto"/>
        <w:tabs>
          <w:tab w:val="right" w:pos="4295"/>
        </w:tabs>
        <w:spacing w:line="475" w:lineRule="exact"/>
        <w:ind w:left="760" w:firstLine="0"/>
      </w:pPr>
      <w:r>
        <w:t>Ukončení plnění:</w:t>
      </w:r>
      <w:r>
        <w:tab/>
        <w:t xml:space="preserve">31. </w:t>
      </w:r>
      <w:r>
        <w:rPr>
          <w:rStyle w:val="Zkladntext2Tun"/>
        </w:rPr>
        <w:t xml:space="preserve">ledna </w:t>
      </w:r>
      <w:r>
        <w:t>2022</w:t>
      </w:r>
    </w:p>
    <w:p w:rsidR="00734372" w:rsidRDefault="00133547">
      <w:pPr>
        <w:pStyle w:val="Nadpis40"/>
        <w:keepNext/>
        <w:keepLines/>
        <w:shd w:val="clear" w:color="auto" w:fill="auto"/>
        <w:spacing w:before="0" w:after="148" w:line="298" w:lineRule="exact"/>
        <w:ind w:left="20"/>
      </w:pPr>
      <w:bookmarkStart w:id="4" w:name="bookmark5"/>
      <w:r>
        <w:t>Článek 3</w:t>
      </w:r>
      <w:r>
        <w:br/>
        <w:t>Ostatní ujednání</w:t>
      </w:r>
      <w:bookmarkEnd w:id="4"/>
    </w:p>
    <w:p w:rsidR="00734372" w:rsidRDefault="00133547">
      <w:pPr>
        <w:pStyle w:val="Zkladntext20"/>
        <w:numPr>
          <w:ilvl w:val="0"/>
          <w:numId w:val="2"/>
        </w:numPr>
        <w:shd w:val="clear" w:color="auto" w:fill="auto"/>
        <w:tabs>
          <w:tab w:val="left" w:pos="550"/>
        </w:tabs>
        <w:ind w:firstLine="0"/>
      </w:pPr>
      <w:r>
        <w:t xml:space="preserve">- Ostatní ustanovení shora </w:t>
      </w:r>
      <w:r>
        <w:t>citované smlouvy v aktuálním znění se nemění a zůstávají v platnosti.</w:t>
      </w:r>
    </w:p>
    <w:p w:rsidR="00734372" w:rsidRDefault="00133547">
      <w:pPr>
        <w:pStyle w:val="Zkladntext20"/>
        <w:numPr>
          <w:ilvl w:val="0"/>
          <w:numId w:val="2"/>
        </w:numPr>
        <w:shd w:val="clear" w:color="auto" w:fill="auto"/>
        <w:tabs>
          <w:tab w:val="left" w:pos="714"/>
        </w:tabs>
        <w:ind w:firstLine="0"/>
      </w:pPr>
      <w:r>
        <w:t>Dodatek č. 1 je nedílnou součástí smlouvy v aktuálním znění.</w:t>
      </w:r>
    </w:p>
    <w:p w:rsidR="00734372" w:rsidRDefault="00133547">
      <w:pPr>
        <w:pStyle w:val="Zkladntext20"/>
        <w:numPr>
          <w:ilvl w:val="0"/>
          <w:numId w:val="2"/>
        </w:numPr>
        <w:shd w:val="clear" w:color="auto" w:fill="auto"/>
        <w:tabs>
          <w:tab w:val="left" w:pos="714"/>
        </w:tabs>
        <w:ind w:firstLine="0"/>
      </w:pPr>
      <w:r>
        <w:t>Dodatek č. 1 je vyhotoven ve 3 výtiscích, z nichž objednatel obdrží 2 a zhotovitel 1 vyhotovení.</w:t>
      </w:r>
    </w:p>
    <w:p w:rsidR="00734372" w:rsidRDefault="00133547">
      <w:pPr>
        <w:pStyle w:val="Zkladntext20"/>
        <w:numPr>
          <w:ilvl w:val="0"/>
          <w:numId w:val="2"/>
        </w:numPr>
        <w:shd w:val="clear" w:color="auto" w:fill="auto"/>
        <w:tabs>
          <w:tab w:val="left" w:pos="714"/>
        </w:tabs>
        <w:spacing w:after="64" w:line="302" w:lineRule="exact"/>
        <w:ind w:firstLine="0"/>
      </w:pPr>
      <w:r>
        <w:t>Tato dohoda nabývá platnosti</w:t>
      </w:r>
      <w:r>
        <w:t xml:space="preserve"> dnem podpisu oběma smluvními stranami a účinnosti dnem uveřejnění v informačním systému veřejné správy - Registru smluv.</w:t>
      </w:r>
    </w:p>
    <w:p w:rsidR="00734372" w:rsidRDefault="00133547">
      <w:pPr>
        <w:pStyle w:val="Zkladntext20"/>
        <w:numPr>
          <w:ilvl w:val="0"/>
          <w:numId w:val="2"/>
        </w:numPr>
        <w:shd w:val="clear" w:color="auto" w:fill="auto"/>
        <w:tabs>
          <w:tab w:val="left" w:pos="714"/>
        </w:tabs>
        <w:spacing w:after="60" w:line="298" w:lineRule="exact"/>
        <w:ind w:firstLine="0"/>
      </w:pPr>
      <w:r>
        <w:t xml:space="preserve">Dodatek č. 1 podléhá zveřejnění dle zákona č. 340/2015 Sb. o zvláštních podmínkách účinnosti některých smluv, uveřejňování těchto </w:t>
      </w:r>
      <w:r>
        <w:t>smluv a o registru smluv (zákon o registru smluv), v platném a účinném znění.</w:t>
      </w:r>
    </w:p>
    <w:p w:rsidR="00734372" w:rsidRDefault="00133547">
      <w:pPr>
        <w:pStyle w:val="Zkladntext20"/>
        <w:numPr>
          <w:ilvl w:val="0"/>
          <w:numId w:val="2"/>
        </w:numPr>
        <w:shd w:val="clear" w:color="auto" w:fill="auto"/>
        <w:tabs>
          <w:tab w:val="left" w:pos="714"/>
        </w:tabs>
        <w:spacing w:line="298" w:lineRule="exact"/>
        <w:ind w:firstLine="0"/>
        <w:sectPr w:rsidR="00734372">
          <w:footerReference w:type="default" r:id="rId8"/>
          <w:footerReference w:type="first" r:id="rId9"/>
          <w:pgSz w:w="11900" w:h="16840"/>
          <w:pgMar w:top="1457" w:right="424" w:bottom="3099" w:left="1093" w:header="0" w:footer="3" w:gutter="0"/>
          <w:cols w:space="720"/>
          <w:noEndnote/>
          <w:titlePg/>
          <w:docGrid w:linePitch="360"/>
        </w:sectPr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:rsidR="00734372" w:rsidRDefault="00133547">
      <w:pPr>
        <w:pStyle w:val="Zkladntext20"/>
        <w:numPr>
          <w:ilvl w:val="0"/>
          <w:numId w:val="2"/>
        </w:numPr>
        <w:shd w:val="clear" w:color="auto" w:fill="auto"/>
        <w:tabs>
          <w:tab w:val="left" w:pos="715"/>
        </w:tabs>
        <w:spacing w:line="293" w:lineRule="exact"/>
        <w:ind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88265" distL="1744980" distR="231775" simplePos="0" relativeHeight="377487109" behindDoc="1" locked="0" layoutInCell="1" allowOverlap="1">
                <wp:simplePos x="0" y="0"/>
                <wp:positionH relativeFrom="margin">
                  <wp:posOffset>3176270</wp:posOffset>
                </wp:positionH>
                <wp:positionV relativeFrom="paragraph">
                  <wp:posOffset>1124585</wp:posOffset>
                </wp:positionV>
                <wp:extent cx="902335" cy="152400"/>
                <wp:effectExtent l="4445" t="635" r="0" b="1270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372" w:rsidRDefault="00133547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 Jihlavě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50.1pt;margin-top:88.55pt;width:71.05pt;height:12pt;z-index:-125829371;visibility:visible;mso-wrap-style:square;mso-width-percent:0;mso-height-percent:0;mso-wrap-distance-left:137.4pt;mso-wrap-distance-top:0;mso-wrap-distance-right:18.25pt;mso-wrap-distance-bottom: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nrwrw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" filled="f" stroked="f">
                <v:textbox style="mso-fit-shape-to-text:t" inset="0,0,0,0">
                  <w:txbxContent>
                    <w:p w:rsidR="00734372" w:rsidRDefault="00133547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 Jihlavě 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Obě smluvní strany potvrzují autentičnost tohoto dodatku a prohlašují, že si jej přečetly, s jeho obsahem souhlasí, že Dodatek č. 1 byl sepsán na základě pravdivých údajů, z jejich pravé a svobodné vůle a neby</w:t>
      </w:r>
      <w:r>
        <w:t>l uzavřen v tísni za jednostranně nevýhodných podmínek.</w:t>
      </w:r>
    </w:p>
    <w:p w:rsidR="00734372" w:rsidRDefault="00133547">
      <w:pPr>
        <w:pStyle w:val="Zkladntext20"/>
        <w:shd w:val="clear" w:color="auto" w:fill="auto"/>
        <w:spacing w:line="293" w:lineRule="exact"/>
        <w:ind w:right="3400" w:firstLine="0"/>
        <w:jc w:val="left"/>
      </w:pPr>
      <w:r>
        <w:t>Ing. Radovan Necid ředitel organizace</w:t>
      </w:r>
      <w:bookmarkStart w:id="5" w:name="_GoBack"/>
      <w:bookmarkEnd w:id="5"/>
    </w:p>
    <w:p w:rsidR="00133547" w:rsidRDefault="00133547" w:rsidP="00133547">
      <w:pPr>
        <w:pStyle w:val="Zkladntext20"/>
        <w:shd w:val="clear" w:color="auto" w:fill="auto"/>
        <w:spacing w:after="246" w:line="293" w:lineRule="exact"/>
        <w:ind w:left="2124" w:right="1460" w:firstLine="708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433070" distR="1060450" simplePos="0" relativeHeight="377487108" behindDoc="1" locked="0" layoutInCell="1" allowOverlap="1">
                <wp:simplePos x="0" y="0"/>
                <wp:positionH relativeFrom="margin">
                  <wp:posOffset>433070</wp:posOffset>
                </wp:positionH>
                <wp:positionV relativeFrom="paragraph">
                  <wp:posOffset>344170</wp:posOffset>
                </wp:positionV>
                <wp:extent cx="2219960" cy="304800"/>
                <wp:effectExtent l="4445" t="2540" r="0" b="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372" w:rsidRDefault="00133547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978"/>
                              </w:tabs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Brně dne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>
                              <w:rPr>
                                <w:rStyle w:val="Zkladntext2TunKurzvaExact"/>
                              </w:rPr>
                              <w:t>23. 11. 2021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4.1pt;margin-top:27.1pt;width:174.8pt;height:24pt;z-index:-125829372;visibility:visible;mso-wrap-style:square;mso-width-percent:0;mso-height-percent:0;mso-wrap-distance-left:34.1pt;mso-wrap-distance-top:0;mso-wrap-distance-right:83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4YsQ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" filled="f" stroked="f">
                <v:textbox style="mso-fit-shape-to-text:t" inset="0,0,0,0">
                  <w:txbxContent>
                    <w:p w:rsidR="00734372" w:rsidRDefault="00133547">
                      <w:pPr>
                        <w:pStyle w:val="Zkladntext20"/>
                        <w:shd w:val="clear" w:color="auto" w:fill="auto"/>
                        <w:tabs>
                          <w:tab w:val="left" w:pos="1978"/>
                        </w:tabs>
                        <w:spacing w:line="24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Brně dne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>
                        <w:rPr>
                          <w:rStyle w:val="Zkladntext2TunKurzvaExact"/>
                        </w:rPr>
                        <w:t>23. 11. 2021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691640" simplePos="0" relativeHeight="377487110" behindDoc="1" locked="0" layoutInCell="1" allowOverlap="1">
                <wp:simplePos x="0" y="0"/>
                <wp:positionH relativeFrom="margin">
                  <wp:posOffset>4309745</wp:posOffset>
                </wp:positionH>
                <wp:positionV relativeFrom="paragraph">
                  <wp:posOffset>439420</wp:posOffset>
                </wp:positionV>
                <wp:extent cx="1586865" cy="177800"/>
                <wp:effectExtent l="4445" t="2540" r="2540" b="0"/>
                <wp:wrapTopAndBottom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372" w:rsidRDefault="00133547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6" w:name="bookmark6"/>
                            <w:r>
                              <w:t xml:space="preserve">08. </w:t>
                            </w:r>
                            <w:r>
                              <w:t>12</w:t>
                            </w:r>
                            <w:r>
                              <w:rPr>
                                <w:rStyle w:val="Nadpis1Tahoma105ptdkovn0ptExact"/>
                              </w:rPr>
                              <w:t xml:space="preserve">. </w:t>
                            </w:r>
                            <w:r>
                              <w:t>2021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39.35pt;margin-top:34.6pt;width:124.95pt;height:14pt;z-index:-125829370;visibility:visible;mso-wrap-style:square;mso-width-percent:0;mso-height-percent:0;mso-wrap-distance-left:5pt;mso-wrap-distance-top:0;mso-wrap-distance-right:133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" filled="f" stroked="f">
                <v:textbox style="mso-fit-shape-to-text:t" inset="0,0,0,0">
                  <w:txbxContent>
                    <w:p w:rsidR="00734372" w:rsidRDefault="00133547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7" w:name="bookmark6"/>
                      <w:r>
                        <w:t xml:space="preserve">08. </w:t>
                      </w:r>
                      <w:r>
                        <w:t>12</w:t>
                      </w:r>
                      <w:r>
                        <w:rPr>
                          <w:rStyle w:val="Nadpis1Tahoma105ptdkovn0ptExact"/>
                        </w:rPr>
                        <w:t xml:space="preserve">. </w:t>
                      </w:r>
                      <w:r>
                        <w:t>2021</w:t>
                      </w:r>
                      <w:bookmarkEnd w:id="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34372" w:rsidRDefault="00133547" w:rsidP="00133547">
      <w:pPr>
        <w:pStyle w:val="Zkladntext20"/>
        <w:shd w:val="clear" w:color="auto" w:fill="auto"/>
        <w:spacing w:after="246" w:line="293" w:lineRule="exact"/>
        <w:ind w:left="3540" w:right="1460" w:firstLine="708"/>
        <w:jc w:val="left"/>
      </w:pPr>
      <w:r>
        <w:t xml:space="preserve">Krajská správa a údržba silnic Vysočiny, příspěvková </w:t>
      </w:r>
      <w:r>
        <w:t>organizace</w:t>
      </w:r>
    </w:p>
    <w:p w:rsidR="00734372" w:rsidRDefault="00734372">
      <w:pPr>
        <w:pStyle w:val="Zkladntext90"/>
        <w:shd w:val="clear" w:color="auto" w:fill="auto"/>
        <w:ind w:left="380"/>
      </w:pPr>
    </w:p>
    <w:sectPr w:rsidR="00734372">
      <w:pgSz w:w="11900" w:h="16840"/>
      <w:pgMar w:top="1154" w:right="427" w:bottom="8620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47" w:rsidRDefault="00133547">
      <w:r>
        <w:separator/>
      </w:r>
    </w:p>
  </w:endnote>
  <w:endnote w:type="continuationSeparator" w:id="0">
    <w:p w:rsidR="00133547" w:rsidRDefault="0013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72" w:rsidRDefault="0013354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3658235</wp:posOffset>
              </wp:positionH>
              <wp:positionV relativeFrom="page">
                <wp:posOffset>9798050</wp:posOffset>
              </wp:positionV>
              <wp:extent cx="623570" cy="147320"/>
              <wp:effectExtent l="635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372" w:rsidRDefault="0013354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33547">
                            <w:rPr>
                              <w:rStyle w:val="ZhlavneboZpat1"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88.05pt;margin-top:771.5pt;width:49.1pt;height:11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0fGqwIAAKY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" filled="f" stroked="f">
              <v:textbox style="mso-fit-shape-to-text:t" inset="0,0,0,0">
                <w:txbxContent>
                  <w:p w:rsidR="00734372" w:rsidRDefault="0013354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33547">
                      <w:rPr>
                        <w:rStyle w:val="ZhlavneboZpat1"/>
                        <w:noProof/>
                      </w:rPr>
                      <w:t>2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72" w:rsidRDefault="0013354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9575800</wp:posOffset>
              </wp:positionV>
              <wp:extent cx="623570" cy="147320"/>
              <wp:effectExtent l="0" t="3175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372" w:rsidRDefault="00133547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33547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89.15pt;margin-top:754pt;width:49.1pt;height:11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" filled="f" stroked="f">
              <v:textbox style="mso-fit-shape-to-text:t" inset="0,0,0,0">
                <w:txbxContent>
                  <w:p w:rsidR="00734372" w:rsidRDefault="00133547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33547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47" w:rsidRDefault="00133547"/>
  </w:footnote>
  <w:footnote w:type="continuationSeparator" w:id="0">
    <w:p w:rsidR="00133547" w:rsidRDefault="001335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253"/>
    <w:multiLevelType w:val="multilevel"/>
    <w:tmpl w:val="1E840D7E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130CAD"/>
    <w:multiLevelType w:val="multilevel"/>
    <w:tmpl w:val="0FE87230"/>
    <w:lvl w:ilvl="0">
      <w:start w:val="1"/>
      <w:numFmt w:val="decimal"/>
      <w:lvlText w:val="2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72"/>
    <w:rsid w:val="00133547"/>
    <w:rsid w:val="0073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Exact">
    <w:name w:val="Základní text (5) Exact"/>
    <w:basedOn w:val="Standardnpsmoodstavce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5NetunNekurzvaExact">
    <w:name w:val="Základní text (5) + Ne tučné;Ne kurzíva Exact"/>
    <w:basedOn w:val="Zkladntext5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Exact0">
    <w:name w:val="Základní text (6) Exact"/>
    <w:basedOn w:val="Zkladntext6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TimesNewRoman17ptKurzvaExact">
    <w:name w:val="Základní text (6) + Times New Roman;17 pt;Kurzíva Exact"/>
    <w:basedOn w:val="Zkladntext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/>
      <w:bCs/>
      <w:i/>
      <w:iCs/>
      <w:smallCaps w:val="0"/>
      <w:strike w:val="0"/>
      <w:spacing w:val="40"/>
      <w:sz w:val="26"/>
      <w:szCs w:val="26"/>
      <w:u w:val="none"/>
    </w:rPr>
  </w:style>
  <w:style w:type="character" w:customStyle="1" w:styleId="Nadpis2Exact0">
    <w:name w:val="Nadpis #2 Exact"/>
    <w:basedOn w:val="Nadpis2Exact"/>
    <w:rPr>
      <w:rFonts w:ascii="Tahoma" w:eastAsia="Tahoma" w:hAnsi="Tahoma" w:cs="Tahoma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5NetunNekurzva">
    <w:name w:val="Základní text (5) + Ne tučné;Ne kurzíva"/>
    <w:basedOn w:val="Zkladn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Exact">
    <w:name w:val="Základní text (2) + Tučné;Kurzíva Exact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w w:val="100"/>
      <w:sz w:val="28"/>
      <w:szCs w:val="28"/>
      <w:u w:val="none"/>
    </w:rPr>
  </w:style>
  <w:style w:type="character" w:customStyle="1" w:styleId="Nadpis1Tahoma105ptdkovn0ptExact">
    <w:name w:val="Nadpis #1 + Tahoma;10;5 pt;Řádkování 0 pt Exact"/>
    <w:basedOn w:val="Nadpis1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Titulekobrzku2MalpsmenaExact">
    <w:name w:val="Titulek obrázku (2) + Malá písmena Exact"/>
    <w:basedOn w:val="Titulekobrzku2Exact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7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10ptKurzvadkovn-1pt">
    <w:name w:val="Základní text (8) + 10 pt;Kurzíva;Řádkování -1 pt"/>
    <w:basedOn w:val="Zkladntext8"/>
    <w:rPr>
      <w:rFonts w:ascii="Tahoma" w:eastAsia="Tahoma" w:hAnsi="Tahoma" w:cs="Tahoma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13" w:lineRule="exact"/>
      <w:ind w:hanging="760"/>
      <w:jc w:val="both"/>
    </w:pPr>
    <w:rPr>
      <w:rFonts w:ascii="Calibri" w:eastAsia="Calibri" w:hAnsi="Calibri" w:cs="Calibri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418" w:lineRule="exact"/>
      <w:jc w:val="both"/>
    </w:pPr>
    <w:rPr>
      <w:rFonts w:ascii="Calibri" w:eastAsia="Calibri" w:hAnsi="Calibri" w:cs="Calibri"/>
      <w:b/>
      <w:bCs/>
      <w:i/>
      <w:iCs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jc w:val="right"/>
      <w:outlineLvl w:val="1"/>
    </w:pPr>
    <w:rPr>
      <w:rFonts w:ascii="Tahoma" w:eastAsia="Tahoma" w:hAnsi="Tahoma" w:cs="Tahoma"/>
      <w:b/>
      <w:bCs/>
      <w:i/>
      <w:iCs/>
      <w:spacing w:val="40"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0" w:lineRule="atLeast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60"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after="600" w:line="245" w:lineRule="exac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0" w:after="180" w:line="293" w:lineRule="exact"/>
      <w:jc w:val="center"/>
      <w:outlineLvl w:val="3"/>
    </w:pPr>
    <w:rPr>
      <w:rFonts w:ascii="Calibri" w:eastAsia="Calibri" w:hAnsi="Calibri" w:cs="Calibri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pacing w:val="-20"/>
      <w:sz w:val="28"/>
      <w:szCs w:val="2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70"/>
      <w:sz w:val="30"/>
      <w:szCs w:val="3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line="211" w:lineRule="exact"/>
      <w:ind w:firstLine="38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11" w:lineRule="exact"/>
      <w:ind w:firstLine="380"/>
    </w:pPr>
    <w:rPr>
      <w:rFonts w:ascii="Tahoma" w:eastAsia="Tahoma" w:hAnsi="Tahoma" w:cs="Tahoma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Exact">
    <w:name w:val="Základní text (5) Exact"/>
    <w:basedOn w:val="Standardnpsmoodstavce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5NetunNekurzvaExact">
    <w:name w:val="Základní text (5) + Ne tučné;Ne kurzíva Exact"/>
    <w:basedOn w:val="Zkladntext5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Exact0">
    <w:name w:val="Základní text (6) Exact"/>
    <w:basedOn w:val="Zkladntext6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6TimesNewRoman17ptKurzvaExact">
    <w:name w:val="Základní text (6) + Times New Roman;17 pt;Kurzíva Exact"/>
    <w:basedOn w:val="Zkladntext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/>
      <w:bCs/>
      <w:i/>
      <w:iCs/>
      <w:smallCaps w:val="0"/>
      <w:strike w:val="0"/>
      <w:spacing w:val="40"/>
      <w:sz w:val="26"/>
      <w:szCs w:val="26"/>
      <w:u w:val="none"/>
    </w:rPr>
  </w:style>
  <w:style w:type="character" w:customStyle="1" w:styleId="Nadpis2Exact0">
    <w:name w:val="Nadpis #2 Exact"/>
    <w:basedOn w:val="Nadpis2Exact"/>
    <w:rPr>
      <w:rFonts w:ascii="Tahoma" w:eastAsia="Tahoma" w:hAnsi="Tahoma" w:cs="Tahoma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5NetunNekurzva">
    <w:name w:val="Základní text (5) + Ne tučné;Ne kurzíva"/>
    <w:basedOn w:val="Zkladn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Netun">
    <w:name w:val="Základní text (3) + N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KurzvaExact">
    <w:name w:val="Základní text (2) + Tučné;Kurzíva Exact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w w:val="100"/>
      <w:sz w:val="28"/>
      <w:szCs w:val="28"/>
      <w:u w:val="none"/>
    </w:rPr>
  </w:style>
  <w:style w:type="character" w:customStyle="1" w:styleId="Nadpis1Tahoma105ptdkovn0ptExact">
    <w:name w:val="Nadpis #1 + Tahoma;10;5 pt;Řádkování 0 pt Exact"/>
    <w:basedOn w:val="Nadpis1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Titulekobrzku2MalpsmenaExact">
    <w:name w:val="Titulek obrázku (2) + Malá písmena Exact"/>
    <w:basedOn w:val="Titulekobrzku2Exact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7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810ptKurzvadkovn-1pt">
    <w:name w:val="Základní text (8) + 10 pt;Kurzíva;Řádkování -1 pt"/>
    <w:basedOn w:val="Zkladntext8"/>
    <w:rPr>
      <w:rFonts w:ascii="Tahoma" w:eastAsia="Tahoma" w:hAnsi="Tahoma" w:cs="Tahoma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413" w:lineRule="exact"/>
      <w:ind w:hanging="760"/>
      <w:jc w:val="both"/>
    </w:pPr>
    <w:rPr>
      <w:rFonts w:ascii="Calibri" w:eastAsia="Calibri" w:hAnsi="Calibri" w:cs="Calibri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418" w:lineRule="exact"/>
      <w:jc w:val="both"/>
    </w:pPr>
    <w:rPr>
      <w:rFonts w:ascii="Calibri" w:eastAsia="Calibri" w:hAnsi="Calibri" w:cs="Calibri"/>
      <w:b/>
      <w:bCs/>
      <w:i/>
      <w:iCs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jc w:val="right"/>
      <w:outlineLvl w:val="1"/>
    </w:pPr>
    <w:rPr>
      <w:rFonts w:ascii="Tahoma" w:eastAsia="Tahoma" w:hAnsi="Tahoma" w:cs="Tahoma"/>
      <w:b/>
      <w:bCs/>
      <w:i/>
      <w:iCs/>
      <w:spacing w:val="40"/>
      <w:sz w:val="26"/>
      <w:szCs w:val="2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0" w:lineRule="atLeast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60"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after="600" w:line="245" w:lineRule="exac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0" w:after="180" w:line="293" w:lineRule="exact"/>
      <w:jc w:val="center"/>
      <w:outlineLvl w:val="3"/>
    </w:pPr>
    <w:rPr>
      <w:rFonts w:ascii="Calibri" w:eastAsia="Calibri" w:hAnsi="Calibri" w:cs="Calibri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pacing w:val="-20"/>
      <w:sz w:val="28"/>
      <w:szCs w:val="2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70"/>
      <w:sz w:val="30"/>
      <w:szCs w:val="3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80" w:line="211" w:lineRule="exact"/>
      <w:ind w:firstLine="38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11" w:lineRule="exact"/>
      <w:ind w:firstLine="380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Horynová Šárka</dc:creator>
  <cp:lastModifiedBy>Horynová Šárka</cp:lastModifiedBy>
  <cp:revision>1</cp:revision>
  <dcterms:created xsi:type="dcterms:W3CDTF">2021-12-09T07:14:00Z</dcterms:created>
  <dcterms:modified xsi:type="dcterms:W3CDTF">2021-12-09T07:17:00Z</dcterms:modified>
</cp:coreProperties>
</file>