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1B82" w14:textId="07E4DAD5" w:rsidR="005E7AD4" w:rsidRPr="00581C46" w:rsidRDefault="005E7AD4" w:rsidP="00F176BC">
      <w:pPr>
        <w:spacing w:after="120" w:line="276" w:lineRule="auto"/>
        <w:jc w:val="both"/>
        <w:rPr>
          <w:rFonts w:ascii="Arial" w:hAnsi="Arial" w:cs="Arial"/>
          <w:sz w:val="20"/>
          <w:szCs w:val="20"/>
        </w:rPr>
      </w:pPr>
      <w:bookmarkStart w:id="0" w:name="_GoBack"/>
      <w:bookmarkEnd w:id="0"/>
    </w:p>
    <w:p w14:paraId="1CC79ECA" w14:textId="77777777" w:rsidR="00F436DA" w:rsidRDefault="00581C46" w:rsidP="007425A1">
      <w:pPr>
        <w:pStyle w:val="Zkladntext"/>
        <w:keepNext/>
        <w:spacing w:line="280" w:lineRule="atLeast"/>
        <w:contextualSpacing/>
        <w:jc w:val="center"/>
        <w:rPr>
          <w:rFonts w:ascii="Arial" w:hAnsi="Arial" w:cs="Arial"/>
          <w:b/>
          <w:sz w:val="20"/>
          <w:szCs w:val="20"/>
          <w:lang w:val="cs-CZ"/>
        </w:rPr>
      </w:pPr>
      <w:r>
        <w:rPr>
          <w:rFonts w:ascii="Arial" w:hAnsi="Arial" w:cs="Arial"/>
          <w:b/>
          <w:sz w:val="20"/>
          <w:szCs w:val="20"/>
          <w:lang w:val="cs-CZ"/>
        </w:rPr>
        <w:t>Smlouva</w:t>
      </w:r>
      <w:r w:rsidR="00C561AB" w:rsidRPr="00581C46">
        <w:rPr>
          <w:rFonts w:ascii="Arial" w:hAnsi="Arial" w:cs="Arial"/>
          <w:b/>
          <w:sz w:val="20"/>
          <w:szCs w:val="20"/>
          <w:lang w:val="cs-CZ"/>
        </w:rPr>
        <w:t xml:space="preserve"> </w:t>
      </w:r>
      <w:r>
        <w:rPr>
          <w:rFonts w:ascii="Arial" w:hAnsi="Arial" w:cs="Arial"/>
          <w:b/>
          <w:sz w:val="20"/>
          <w:szCs w:val="20"/>
          <w:lang w:val="cs-CZ"/>
        </w:rPr>
        <w:t>o</w:t>
      </w:r>
      <w:r w:rsidR="00C561AB" w:rsidRPr="00581C46">
        <w:rPr>
          <w:rFonts w:ascii="Arial" w:hAnsi="Arial" w:cs="Arial"/>
          <w:b/>
          <w:sz w:val="20"/>
          <w:szCs w:val="20"/>
          <w:lang w:val="cs-CZ"/>
        </w:rPr>
        <w:t xml:space="preserve"> </w:t>
      </w:r>
      <w:r w:rsidR="002E4C4C" w:rsidRPr="00581C46">
        <w:rPr>
          <w:rFonts w:ascii="Arial" w:hAnsi="Arial" w:cs="Arial"/>
          <w:b/>
          <w:sz w:val="20"/>
          <w:szCs w:val="20"/>
          <w:lang w:val="cs-CZ"/>
        </w:rPr>
        <w:t>poskytování</w:t>
      </w:r>
      <w:r w:rsidR="00070219" w:rsidRPr="00070219">
        <w:rPr>
          <w:rFonts w:ascii="Arial" w:hAnsi="Arial" w:cs="Arial"/>
          <w:b/>
          <w:sz w:val="20"/>
          <w:szCs w:val="20"/>
          <w:lang w:val="cs-CZ"/>
        </w:rPr>
        <w:t xml:space="preserve"> pevných hlasových a jiných telekomunikačních služeb </w:t>
      </w:r>
    </w:p>
    <w:p w14:paraId="6B5D0C89" w14:textId="5899BBD4" w:rsidR="002E4C4C" w:rsidRPr="0045539A" w:rsidRDefault="00070219" w:rsidP="007425A1">
      <w:pPr>
        <w:pStyle w:val="Zkladntext"/>
        <w:keepNext/>
        <w:spacing w:line="280" w:lineRule="atLeast"/>
        <w:contextualSpacing/>
        <w:jc w:val="center"/>
        <w:rPr>
          <w:rFonts w:ascii="Arial" w:hAnsi="Arial" w:cs="Arial"/>
          <w:b/>
          <w:sz w:val="20"/>
          <w:szCs w:val="20"/>
          <w:lang w:val="cs-CZ"/>
        </w:rPr>
      </w:pPr>
      <w:r w:rsidRPr="00070219">
        <w:rPr>
          <w:rFonts w:ascii="Arial" w:hAnsi="Arial" w:cs="Arial"/>
          <w:b/>
          <w:sz w:val="20"/>
          <w:szCs w:val="20"/>
          <w:lang w:val="cs-CZ"/>
        </w:rPr>
        <w:t>č.</w:t>
      </w:r>
      <w:r w:rsidRPr="00EE52AA">
        <w:rPr>
          <w:rFonts w:ascii="Arial" w:hAnsi="Arial" w:cs="Arial"/>
          <w:b/>
        </w:rPr>
        <w:t xml:space="preserve"> </w:t>
      </w:r>
      <w:r w:rsidR="00080E5E" w:rsidRPr="00F436DA">
        <w:rPr>
          <w:rFonts w:ascii="Arial" w:hAnsi="Arial" w:cs="Arial"/>
          <w:b/>
          <w:sz w:val="20"/>
          <w:szCs w:val="20"/>
          <w:lang w:val="cs-CZ"/>
        </w:rPr>
        <w:t>2100192/4100058184</w:t>
      </w:r>
      <w:r w:rsidR="00E026A4" w:rsidRPr="00F436DA">
        <w:rPr>
          <w:rFonts w:ascii="Arial" w:hAnsi="Arial" w:cs="Arial"/>
          <w:b/>
          <w:sz w:val="20"/>
          <w:szCs w:val="20"/>
          <w:lang w:val="cs-CZ"/>
        </w:rPr>
        <w:t xml:space="preserve"> </w:t>
      </w:r>
    </w:p>
    <w:p w14:paraId="6BB6DA74" w14:textId="77777777" w:rsidR="0058476C" w:rsidRPr="00581C46" w:rsidRDefault="0058476C" w:rsidP="007425A1">
      <w:pPr>
        <w:pStyle w:val="Zkladntext"/>
        <w:keepNext/>
        <w:spacing w:line="280" w:lineRule="atLeast"/>
        <w:contextualSpacing/>
        <w:jc w:val="center"/>
        <w:rPr>
          <w:rFonts w:ascii="Arial" w:hAnsi="Arial" w:cs="Arial"/>
          <w:b/>
          <w:sz w:val="20"/>
          <w:szCs w:val="20"/>
          <w:lang w:val="cs-CZ"/>
        </w:rPr>
      </w:pPr>
    </w:p>
    <w:p w14:paraId="60E7898D" w14:textId="77777777" w:rsidR="006164FF" w:rsidRPr="00581C46" w:rsidRDefault="008E4E66" w:rsidP="007425A1">
      <w:pPr>
        <w:pStyle w:val="Zkladntext"/>
        <w:keepNext/>
        <w:spacing w:after="120" w:line="280" w:lineRule="atLeast"/>
        <w:jc w:val="center"/>
        <w:rPr>
          <w:rFonts w:ascii="Arial" w:hAnsi="Arial" w:cs="Arial"/>
          <w:b/>
          <w:bCs/>
          <w:sz w:val="20"/>
          <w:szCs w:val="20"/>
          <w:lang w:val="cs-CZ"/>
        </w:rPr>
      </w:pPr>
      <w:r w:rsidRPr="00581C46">
        <w:rPr>
          <w:rFonts w:ascii="Arial" w:hAnsi="Arial" w:cs="Arial"/>
          <w:b/>
          <w:sz w:val="20"/>
          <w:szCs w:val="20"/>
          <w:lang w:val="cs-CZ"/>
        </w:rPr>
        <w:t xml:space="preserve">ID VZ: </w:t>
      </w:r>
      <w:r w:rsidR="009959FD" w:rsidRPr="009959FD">
        <w:rPr>
          <w:rFonts w:ascii="Arial" w:hAnsi="Arial" w:cs="Arial"/>
          <w:b/>
          <w:sz w:val="20"/>
          <w:szCs w:val="20"/>
          <w:lang w:val="cs-CZ"/>
        </w:rPr>
        <w:t>2100192</w:t>
      </w:r>
    </w:p>
    <w:p w14:paraId="2D94D857" w14:textId="77777777" w:rsidR="005E7AD4" w:rsidRPr="00581C46" w:rsidRDefault="00927A00" w:rsidP="007425A1">
      <w:pPr>
        <w:pStyle w:val="TSdajeosmluvnstran"/>
        <w:spacing w:line="280" w:lineRule="atLeast"/>
        <w:jc w:val="center"/>
      </w:pPr>
      <w:r w:rsidRPr="00581C46">
        <w:rPr>
          <w:rFonts w:cs="Arial"/>
          <w:sz w:val="20"/>
          <w:szCs w:val="20"/>
        </w:rPr>
        <w:t xml:space="preserve">uzavřená </w:t>
      </w:r>
      <w:r w:rsidR="00F103AE" w:rsidRPr="00581C46">
        <w:rPr>
          <w:rFonts w:cs="Arial"/>
          <w:sz w:val="20"/>
          <w:szCs w:val="22"/>
        </w:rPr>
        <w:t>dle ustanovení § 1746 odst. 2 zákona</w:t>
      </w:r>
      <w:r w:rsidR="007425A1" w:rsidRPr="00581C46">
        <w:rPr>
          <w:rFonts w:cs="Arial"/>
          <w:sz w:val="20"/>
          <w:szCs w:val="20"/>
        </w:rPr>
        <w:t xml:space="preserve"> </w:t>
      </w:r>
      <w:r w:rsidRPr="00581C46">
        <w:rPr>
          <w:rFonts w:cs="Arial"/>
          <w:sz w:val="20"/>
          <w:szCs w:val="20"/>
        </w:rPr>
        <w:t>č. 89/2012 Sb., občansk</w:t>
      </w:r>
      <w:r w:rsidR="00321DB4" w:rsidRPr="00581C46">
        <w:rPr>
          <w:rFonts w:cs="Arial"/>
          <w:sz w:val="20"/>
          <w:szCs w:val="20"/>
        </w:rPr>
        <w:t>ý</w:t>
      </w:r>
      <w:r w:rsidRPr="00581C46">
        <w:rPr>
          <w:rFonts w:cs="Arial"/>
          <w:sz w:val="20"/>
          <w:szCs w:val="20"/>
        </w:rPr>
        <w:t xml:space="preserve"> zákoník, ve znění pozdějších předpisů</w:t>
      </w:r>
      <w:r w:rsidR="002C4EEE">
        <w:rPr>
          <w:rFonts w:cs="Arial"/>
          <w:sz w:val="20"/>
          <w:szCs w:val="20"/>
        </w:rPr>
        <w:t xml:space="preserve">, a v souladu se zákonem </w:t>
      </w:r>
      <w:r w:rsidR="002C4EEE" w:rsidRPr="00581C46">
        <w:rPr>
          <w:rFonts w:cs="Arial"/>
          <w:sz w:val="20"/>
          <w:szCs w:val="20"/>
        </w:rPr>
        <w:t>č. 127/2005 Sb., o elektronických komunikacích a o změně některých souvisejících zákonů (zákon o elektronických komunikacích), ve znění pozdějších předpisů</w:t>
      </w:r>
    </w:p>
    <w:p w14:paraId="423C4D95" w14:textId="77777777" w:rsidR="008E4E66" w:rsidRPr="00581C46" w:rsidRDefault="00927A00" w:rsidP="007425A1">
      <w:pPr>
        <w:pStyle w:val="Zkladntext"/>
        <w:keepNext/>
        <w:spacing w:after="120" w:line="280" w:lineRule="atLeast"/>
        <w:jc w:val="center"/>
        <w:rPr>
          <w:rFonts w:ascii="Arial" w:hAnsi="Arial" w:cs="Arial"/>
          <w:sz w:val="20"/>
          <w:szCs w:val="20"/>
          <w:lang w:val="cs-CZ"/>
        </w:rPr>
      </w:pPr>
      <w:r w:rsidRPr="00581C46">
        <w:rPr>
          <w:rFonts w:ascii="Arial" w:hAnsi="Arial" w:cs="Arial"/>
          <w:sz w:val="20"/>
          <w:szCs w:val="20"/>
          <w:lang w:val="cs-CZ"/>
        </w:rPr>
        <w:t>(dále jen „</w:t>
      </w:r>
      <w:r w:rsidR="00581C46">
        <w:rPr>
          <w:rFonts w:ascii="Arial" w:hAnsi="Arial" w:cs="Arial"/>
          <w:b/>
          <w:sz w:val="20"/>
          <w:szCs w:val="20"/>
          <w:lang w:val="cs-CZ"/>
        </w:rPr>
        <w:t>Smlouva</w:t>
      </w:r>
      <w:r w:rsidRPr="00581C46">
        <w:rPr>
          <w:rFonts w:ascii="Arial" w:hAnsi="Arial" w:cs="Arial"/>
          <w:sz w:val="20"/>
          <w:szCs w:val="20"/>
          <w:lang w:val="cs-CZ"/>
        </w:rPr>
        <w:t>“)</w:t>
      </w:r>
    </w:p>
    <w:p w14:paraId="1E792E03" w14:textId="77777777" w:rsidR="005E7AD4" w:rsidRPr="00581C46" w:rsidRDefault="005E7AD4" w:rsidP="007425A1">
      <w:pPr>
        <w:pStyle w:val="Zkladntext"/>
        <w:keepNext/>
        <w:spacing w:after="120" w:line="280" w:lineRule="atLeast"/>
        <w:jc w:val="center"/>
        <w:rPr>
          <w:rFonts w:ascii="Arial" w:hAnsi="Arial" w:cs="Arial"/>
          <w:sz w:val="20"/>
          <w:szCs w:val="20"/>
          <w:lang w:val="cs-CZ"/>
        </w:rPr>
      </w:pPr>
    </w:p>
    <w:p w14:paraId="29E6FD9C" w14:textId="77777777" w:rsidR="00927A00" w:rsidRPr="00581C46" w:rsidRDefault="00581C46" w:rsidP="007425A1">
      <w:pPr>
        <w:suppressAutoHyphens/>
        <w:spacing w:before="120" w:after="120" w:line="280" w:lineRule="atLeast"/>
        <w:jc w:val="center"/>
        <w:outlineLvl w:val="0"/>
        <w:rPr>
          <w:rFonts w:ascii="Arial" w:hAnsi="Arial" w:cs="Arial"/>
          <w:b/>
          <w:bCs/>
          <w:sz w:val="20"/>
          <w:szCs w:val="16"/>
        </w:rPr>
      </w:pPr>
      <w:bookmarkStart w:id="1" w:name="_Toc279144675"/>
      <w:bookmarkStart w:id="2" w:name="_Toc279144822"/>
      <w:r>
        <w:rPr>
          <w:rFonts w:ascii="Arial" w:hAnsi="Arial" w:cs="Arial"/>
          <w:b/>
          <w:bCs/>
          <w:sz w:val="20"/>
          <w:szCs w:val="16"/>
        </w:rPr>
        <w:t>Smluvní strany</w:t>
      </w:r>
    </w:p>
    <w:p w14:paraId="1D9C1F51" w14:textId="77777777" w:rsidR="00AF6FF5" w:rsidRPr="00581C46" w:rsidRDefault="00AF6FF5" w:rsidP="007425A1">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b/>
          <w:sz w:val="20"/>
          <w:szCs w:val="22"/>
        </w:rPr>
        <w:t>Všeobecná zdravotní pojišťovna České republiky</w:t>
      </w:r>
      <w:r w:rsidR="0073100C" w:rsidRPr="00581C46">
        <w:rPr>
          <w:rFonts w:ascii="Arial" w:eastAsia="Calibri" w:hAnsi="Arial" w:cs="Arial"/>
          <w:sz w:val="20"/>
          <w:szCs w:val="22"/>
        </w:rPr>
        <w:br/>
        <w:t xml:space="preserve">se sídlem: </w:t>
      </w:r>
      <w:r w:rsidR="0073100C" w:rsidRPr="00581C46">
        <w:rPr>
          <w:rFonts w:ascii="Arial" w:eastAsia="Calibri" w:hAnsi="Arial" w:cs="Arial"/>
          <w:sz w:val="20"/>
          <w:szCs w:val="22"/>
        </w:rPr>
        <w:tab/>
        <w:t xml:space="preserve"> </w:t>
      </w:r>
      <w:r w:rsidRPr="00581C46">
        <w:rPr>
          <w:rFonts w:ascii="Arial" w:eastAsia="Calibri" w:hAnsi="Arial" w:cs="Arial"/>
          <w:sz w:val="20"/>
          <w:szCs w:val="22"/>
        </w:rPr>
        <w:t>Orlická 2020</w:t>
      </w:r>
      <w:r w:rsidR="00D91459" w:rsidRPr="00581C46">
        <w:rPr>
          <w:rFonts w:ascii="Arial" w:eastAsia="Calibri" w:hAnsi="Arial" w:cs="Arial"/>
          <w:sz w:val="20"/>
          <w:szCs w:val="22"/>
        </w:rPr>
        <w:t>/4</w:t>
      </w:r>
      <w:r w:rsidRPr="00581C46">
        <w:rPr>
          <w:rFonts w:ascii="Arial" w:eastAsia="Calibri" w:hAnsi="Arial" w:cs="Arial"/>
          <w:sz w:val="20"/>
          <w:szCs w:val="22"/>
        </w:rPr>
        <w:t>, 130 00 Praha 3</w:t>
      </w:r>
      <w:r w:rsidRPr="00581C46">
        <w:rPr>
          <w:rFonts w:ascii="Arial" w:eastAsia="Calibri" w:hAnsi="Arial" w:cs="Arial"/>
          <w:sz w:val="20"/>
          <w:szCs w:val="22"/>
        </w:rPr>
        <w:br/>
        <w:t>kterou zastupuje:</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Ing. Zdeněk Kabátek, ředitel VZP ČR,</w:t>
      </w:r>
    </w:p>
    <w:p w14:paraId="096A3182"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IČO: </w:t>
      </w:r>
      <w:r w:rsidRPr="00581C46">
        <w:rPr>
          <w:rFonts w:ascii="Arial" w:eastAsia="Calibri" w:hAnsi="Arial" w:cs="Arial"/>
          <w:sz w:val="20"/>
          <w:szCs w:val="22"/>
        </w:rPr>
        <w:tab/>
        <w:t xml:space="preserve"> </w:t>
      </w:r>
      <w:r w:rsidR="00AF6FF5" w:rsidRPr="00581C46">
        <w:rPr>
          <w:rFonts w:ascii="Arial" w:eastAsia="Calibri" w:hAnsi="Arial" w:cs="Arial"/>
          <w:sz w:val="20"/>
          <w:szCs w:val="22"/>
        </w:rPr>
        <w:t>411 97 518</w:t>
      </w:r>
    </w:p>
    <w:p w14:paraId="49F9FBDA"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AF6FF5" w:rsidRPr="00581C46">
        <w:rPr>
          <w:rFonts w:ascii="Arial" w:eastAsia="Calibri" w:hAnsi="Arial" w:cs="Arial"/>
          <w:sz w:val="20"/>
          <w:szCs w:val="22"/>
        </w:rPr>
        <w:t>CZ41197518</w:t>
      </w:r>
    </w:p>
    <w:p w14:paraId="163FB9CF" w14:textId="77777777" w:rsidR="00AF6FF5" w:rsidRPr="00581C46" w:rsidRDefault="00AF6FF5"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bankovní spojení: </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Česká národní banka, Praha 1, Na Příkopě 28</w:t>
      </w:r>
    </w:p>
    <w:p w14:paraId="25C7E4FC" w14:textId="77777777" w:rsidR="00AF6FF5" w:rsidRPr="00581C46" w:rsidRDefault="00D91459"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w:t>
      </w:r>
      <w:r w:rsidR="005E3C34">
        <w:rPr>
          <w:rFonts w:ascii="Arial" w:eastAsia="Calibri" w:hAnsi="Arial" w:cs="Arial"/>
          <w:sz w:val="20"/>
          <w:szCs w:val="22"/>
        </w:rPr>
        <w:t>o</w:t>
      </w:r>
      <w:r w:rsidR="0073100C" w:rsidRPr="00581C46">
        <w:rPr>
          <w:rFonts w:ascii="Arial" w:eastAsia="Calibri" w:hAnsi="Arial" w:cs="Arial"/>
          <w:sz w:val="20"/>
          <w:szCs w:val="22"/>
        </w:rPr>
        <w:t xml:space="preserve"> účt</w:t>
      </w:r>
      <w:r w:rsidR="005E3C34">
        <w:rPr>
          <w:rFonts w:ascii="Arial" w:eastAsia="Calibri" w:hAnsi="Arial" w:cs="Arial"/>
          <w:sz w:val="20"/>
          <w:szCs w:val="22"/>
        </w:rPr>
        <w:t>u</w:t>
      </w:r>
      <w:r w:rsidR="0073100C" w:rsidRPr="00581C46">
        <w:rPr>
          <w:rFonts w:ascii="Arial" w:eastAsia="Calibri" w:hAnsi="Arial" w:cs="Arial"/>
          <w:sz w:val="20"/>
          <w:szCs w:val="22"/>
        </w:rPr>
        <w:t>:</w:t>
      </w:r>
      <w:r w:rsidR="0073100C" w:rsidRPr="00581C46">
        <w:rPr>
          <w:rFonts w:ascii="Arial" w:eastAsia="Calibri" w:hAnsi="Arial" w:cs="Arial"/>
          <w:sz w:val="20"/>
          <w:szCs w:val="22"/>
        </w:rPr>
        <w:tab/>
        <w:t xml:space="preserve"> </w:t>
      </w:r>
      <w:r w:rsidR="00AF6FF5" w:rsidRPr="00581C46">
        <w:rPr>
          <w:rFonts w:ascii="Arial" w:eastAsia="Calibri" w:hAnsi="Arial" w:cs="Arial"/>
          <w:sz w:val="20"/>
          <w:szCs w:val="22"/>
        </w:rPr>
        <w:t xml:space="preserve">1110205001/0710 </w:t>
      </w:r>
    </w:p>
    <w:p w14:paraId="00A86687" w14:textId="77777777" w:rsidR="00AF6FF5"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zřízena zákonem č. 551/1991 Sb., o Všeobecné zdravotní pojišťovně České republiky,</w:t>
      </w:r>
      <w:r w:rsidR="0073100C" w:rsidRPr="00581C46">
        <w:rPr>
          <w:rFonts w:ascii="Arial" w:eastAsia="Calibri" w:hAnsi="Arial" w:cs="Arial"/>
          <w:sz w:val="20"/>
          <w:szCs w:val="22"/>
        </w:rPr>
        <w:t xml:space="preserve"> </w:t>
      </w:r>
      <w:r w:rsidRPr="00581C46">
        <w:rPr>
          <w:rFonts w:ascii="Arial" w:eastAsia="Calibri" w:hAnsi="Arial" w:cs="Arial"/>
          <w:sz w:val="20"/>
          <w:szCs w:val="22"/>
        </w:rPr>
        <w:t>ve znění pozdějších předpisů</w:t>
      </w:r>
    </w:p>
    <w:p w14:paraId="5771E763" w14:textId="77777777" w:rsidR="00AF6FF5" w:rsidRPr="00581C46" w:rsidRDefault="00AF6FF5" w:rsidP="0073100C">
      <w:pPr>
        <w:tabs>
          <w:tab w:val="left" w:pos="1701"/>
        </w:tabs>
        <w:spacing w:after="120" w:line="280" w:lineRule="atLeast"/>
        <w:ind w:firstLine="1"/>
        <w:rPr>
          <w:rFonts w:ascii="Arial" w:eastAsia="Calibri" w:hAnsi="Arial" w:cs="Arial"/>
          <w:sz w:val="20"/>
          <w:szCs w:val="22"/>
        </w:rPr>
      </w:pPr>
      <w:r w:rsidRPr="00581C46">
        <w:rPr>
          <w:rFonts w:ascii="Arial" w:eastAsia="Calibri" w:hAnsi="Arial" w:cs="Arial"/>
          <w:sz w:val="20"/>
          <w:szCs w:val="22"/>
        </w:rPr>
        <w:t>(dále jen „</w:t>
      </w:r>
      <w:r w:rsidRPr="00581C46">
        <w:rPr>
          <w:rFonts w:ascii="Arial" w:eastAsia="Calibri" w:hAnsi="Arial" w:cs="Arial"/>
          <w:b/>
          <w:sz w:val="20"/>
          <w:szCs w:val="22"/>
        </w:rPr>
        <w:t>Objednatel</w:t>
      </w:r>
      <w:r w:rsidRPr="00581C46">
        <w:rPr>
          <w:rFonts w:ascii="Arial" w:eastAsia="Calibri" w:hAnsi="Arial" w:cs="Arial"/>
          <w:sz w:val="20"/>
          <w:szCs w:val="22"/>
        </w:rPr>
        <w:t>“ nebo „</w:t>
      </w:r>
      <w:r w:rsidRPr="00581C46">
        <w:rPr>
          <w:rFonts w:ascii="Arial" w:eastAsia="Calibri" w:hAnsi="Arial" w:cs="Arial"/>
          <w:b/>
          <w:sz w:val="20"/>
          <w:szCs w:val="22"/>
        </w:rPr>
        <w:t>VZP ČR“</w:t>
      </w:r>
      <w:r w:rsidRPr="00581C46">
        <w:rPr>
          <w:rFonts w:ascii="Arial" w:eastAsia="Calibri" w:hAnsi="Arial" w:cs="Arial"/>
          <w:sz w:val="20"/>
          <w:szCs w:val="22"/>
        </w:rPr>
        <w:t>)</w:t>
      </w:r>
    </w:p>
    <w:p w14:paraId="47C6B076" w14:textId="77777777" w:rsidR="00AF6FF5" w:rsidRDefault="00AF6FF5" w:rsidP="0073100C">
      <w:pPr>
        <w:tabs>
          <w:tab w:val="left" w:pos="1701"/>
        </w:tabs>
        <w:spacing w:after="120" w:line="280" w:lineRule="atLeast"/>
        <w:ind w:firstLine="284"/>
        <w:rPr>
          <w:rFonts w:ascii="Arial" w:eastAsia="Calibri" w:hAnsi="Arial" w:cs="Arial"/>
          <w:sz w:val="20"/>
          <w:szCs w:val="22"/>
        </w:rPr>
      </w:pPr>
      <w:r w:rsidRPr="00581C46">
        <w:rPr>
          <w:rFonts w:ascii="Arial" w:eastAsia="Calibri" w:hAnsi="Arial" w:cs="Arial"/>
          <w:sz w:val="20"/>
          <w:szCs w:val="22"/>
        </w:rPr>
        <w:t>a</w:t>
      </w:r>
    </w:p>
    <w:p w14:paraId="46495B63" w14:textId="77777777" w:rsidR="00E977B7" w:rsidRPr="00E977B7" w:rsidRDefault="00E977B7" w:rsidP="00E977B7">
      <w:pPr>
        <w:pStyle w:val="Nadpis2"/>
        <w:keepNext w:val="0"/>
        <w:widowControl w:val="0"/>
        <w:spacing w:after="120" w:line="276" w:lineRule="auto"/>
        <w:jc w:val="left"/>
        <w:rPr>
          <w:rFonts w:ascii="Arial" w:hAnsi="Arial" w:cs="Arial"/>
          <w:bCs w:val="0"/>
          <w:i w:val="0"/>
          <w:sz w:val="20"/>
        </w:rPr>
      </w:pPr>
      <w:r w:rsidRPr="00E977B7">
        <w:rPr>
          <w:rFonts w:ascii="Arial" w:hAnsi="Arial" w:cs="Arial"/>
          <w:i w:val="0"/>
          <w:sz w:val="20"/>
        </w:rPr>
        <w:t>T-Mobile Czech Republic a.s.</w:t>
      </w:r>
    </w:p>
    <w:p w14:paraId="0743B751" w14:textId="239BC75F" w:rsidR="00E977B7" w:rsidRPr="00C67A81" w:rsidRDefault="00F13442" w:rsidP="00E977B7">
      <w:pPr>
        <w:tabs>
          <w:tab w:val="left" w:pos="1701"/>
        </w:tabs>
        <w:spacing w:line="276" w:lineRule="auto"/>
        <w:contextualSpacing/>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00E977B7">
        <w:rPr>
          <w:rFonts w:ascii="Arial" w:hAnsi="Arial" w:cs="Arial"/>
          <w:sz w:val="20"/>
          <w:szCs w:val="20"/>
        </w:rPr>
        <w:t xml:space="preserve">Tomíčkova 2144/1, </w:t>
      </w:r>
      <w:r w:rsidR="00D74034">
        <w:rPr>
          <w:rFonts w:ascii="Arial" w:hAnsi="Arial" w:cs="Arial"/>
          <w:sz w:val="20"/>
          <w:szCs w:val="20"/>
        </w:rPr>
        <w:t xml:space="preserve">Chodov, </w:t>
      </w:r>
      <w:r w:rsidR="00E977B7">
        <w:rPr>
          <w:rFonts w:ascii="Arial" w:hAnsi="Arial" w:cs="Arial"/>
          <w:sz w:val="20"/>
          <w:szCs w:val="20"/>
        </w:rPr>
        <w:t>148 00 Praha 4</w:t>
      </w:r>
    </w:p>
    <w:p w14:paraId="4BDC4371" w14:textId="51BBE7E5" w:rsidR="00E977B7" w:rsidRPr="00C67A81" w:rsidRDefault="00E977B7" w:rsidP="00E977B7">
      <w:pPr>
        <w:tabs>
          <w:tab w:val="left" w:pos="1701"/>
        </w:tabs>
        <w:spacing w:line="276" w:lineRule="auto"/>
        <w:contextualSpacing/>
        <w:rPr>
          <w:rFonts w:ascii="Arial" w:hAnsi="Arial" w:cs="Arial"/>
          <w:sz w:val="20"/>
          <w:szCs w:val="20"/>
        </w:rPr>
      </w:pPr>
      <w:r w:rsidRPr="00C67A81">
        <w:rPr>
          <w:rFonts w:ascii="Arial" w:hAnsi="Arial" w:cs="Arial"/>
          <w:sz w:val="20"/>
          <w:szCs w:val="20"/>
        </w:rPr>
        <w:t>kterou zastupuje/jí:</w:t>
      </w:r>
      <w:r w:rsidRPr="00C67A81">
        <w:rPr>
          <w:rFonts w:ascii="Arial" w:hAnsi="Arial" w:cs="Arial"/>
          <w:sz w:val="20"/>
          <w:szCs w:val="20"/>
        </w:rPr>
        <w:tab/>
      </w:r>
      <w:r>
        <w:rPr>
          <w:rFonts w:ascii="Arial" w:hAnsi="Arial" w:cs="Arial"/>
          <w:sz w:val="20"/>
          <w:szCs w:val="20"/>
        </w:rPr>
        <w:tab/>
      </w:r>
      <w:r w:rsidR="005C18E5">
        <w:rPr>
          <w:rFonts w:ascii="Arial" w:hAnsi="Arial" w:cs="Arial"/>
          <w:sz w:val="20"/>
          <w:szCs w:val="20"/>
        </w:rPr>
        <w:t>XXXXXXXXXXXXX</w:t>
      </w:r>
    </w:p>
    <w:p w14:paraId="5C14158C" w14:textId="1858943B" w:rsidR="00E977B7" w:rsidRPr="00C67A81" w:rsidRDefault="00F13442" w:rsidP="00E977B7">
      <w:pPr>
        <w:tabs>
          <w:tab w:val="left" w:pos="1701"/>
        </w:tabs>
        <w:spacing w:line="276" w:lineRule="auto"/>
        <w:contextualSpacing/>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sidR="00E977B7">
        <w:rPr>
          <w:rFonts w:ascii="Arial" w:hAnsi="Arial" w:cs="Arial"/>
          <w:sz w:val="20"/>
          <w:szCs w:val="20"/>
        </w:rPr>
        <w:t>64949681</w:t>
      </w:r>
    </w:p>
    <w:p w14:paraId="098B915A" w14:textId="157CB93B" w:rsidR="00E977B7" w:rsidRPr="00C67A81" w:rsidRDefault="00F13442" w:rsidP="00E977B7">
      <w:pPr>
        <w:tabs>
          <w:tab w:val="left" w:pos="1701"/>
        </w:tabs>
        <w:spacing w:line="276" w:lineRule="auto"/>
        <w:contextualSpacing/>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E977B7">
        <w:rPr>
          <w:rFonts w:ascii="Arial" w:hAnsi="Arial" w:cs="Arial"/>
          <w:sz w:val="20"/>
          <w:szCs w:val="20"/>
        </w:rPr>
        <w:t>CZ64949681</w:t>
      </w:r>
    </w:p>
    <w:p w14:paraId="4A53D5FA" w14:textId="77777777" w:rsidR="00E977B7" w:rsidRPr="00C67A81" w:rsidRDefault="00E977B7" w:rsidP="00E977B7">
      <w:pPr>
        <w:tabs>
          <w:tab w:val="left" w:pos="1701"/>
        </w:tabs>
        <w:spacing w:line="276" w:lineRule="auto"/>
        <w:contextualSpacing/>
        <w:rPr>
          <w:rFonts w:ascii="Arial" w:hAnsi="Arial" w:cs="Arial"/>
          <w:sz w:val="20"/>
          <w:szCs w:val="20"/>
        </w:rPr>
      </w:pPr>
      <w:r>
        <w:rPr>
          <w:rFonts w:ascii="Arial" w:hAnsi="Arial" w:cs="Arial"/>
          <w:sz w:val="20"/>
          <w:szCs w:val="20"/>
        </w:rPr>
        <w:t>b</w:t>
      </w:r>
      <w:r w:rsidRPr="00C67A81">
        <w:rPr>
          <w:rFonts w:ascii="Arial" w:hAnsi="Arial" w:cs="Arial"/>
          <w:sz w:val="20"/>
          <w:szCs w:val="20"/>
        </w:rPr>
        <w:t>ankovní spojení:</w:t>
      </w:r>
      <w:r w:rsidRPr="00C67A81">
        <w:rPr>
          <w:rFonts w:ascii="Arial" w:hAnsi="Arial" w:cs="Arial"/>
          <w:sz w:val="20"/>
          <w:szCs w:val="20"/>
        </w:rPr>
        <w:tab/>
      </w:r>
      <w:r>
        <w:rPr>
          <w:rFonts w:ascii="Arial" w:hAnsi="Arial" w:cs="Arial"/>
          <w:sz w:val="20"/>
          <w:szCs w:val="20"/>
        </w:rPr>
        <w:tab/>
      </w:r>
      <w:r w:rsidRPr="00D86484">
        <w:rPr>
          <w:rFonts w:ascii="Arial" w:hAnsi="Arial" w:cs="Arial"/>
          <w:sz w:val="20"/>
          <w:szCs w:val="20"/>
        </w:rPr>
        <w:t>Komerční banka, a.s., Praha 2</w:t>
      </w:r>
    </w:p>
    <w:p w14:paraId="0D44BF13" w14:textId="1FDB957D" w:rsidR="00E977B7" w:rsidRPr="00D86484" w:rsidRDefault="00E977B7" w:rsidP="00E977B7">
      <w:pPr>
        <w:tabs>
          <w:tab w:val="left" w:pos="1701"/>
        </w:tabs>
        <w:spacing w:line="276" w:lineRule="auto"/>
        <w:contextualSpacing/>
        <w:rPr>
          <w:rFonts w:ascii="Arial" w:hAnsi="Arial" w:cs="Arial"/>
          <w:sz w:val="20"/>
          <w:szCs w:val="20"/>
        </w:rPr>
      </w:pPr>
      <w:r>
        <w:rPr>
          <w:rFonts w:ascii="Arial" w:hAnsi="Arial" w:cs="Arial"/>
          <w:sz w:val="20"/>
          <w:szCs w:val="20"/>
        </w:rPr>
        <w:t>č</w:t>
      </w:r>
      <w:r w:rsidR="00F13442">
        <w:rPr>
          <w:rFonts w:ascii="Arial" w:hAnsi="Arial" w:cs="Arial"/>
          <w:sz w:val="20"/>
          <w:szCs w:val="20"/>
        </w:rPr>
        <w:t>íslo účtu:</w:t>
      </w:r>
      <w:r w:rsidR="00F13442">
        <w:rPr>
          <w:rFonts w:ascii="Arial" w:hAnsi="Arial" w:cs="Arial"/>
          <w:sz w:val="20"/>
          <w:szCs w:val="20"/>
        </w:rPr>
        <w:tab/>
      </w:r>
      <w:r w:rsidR="00F13442">
        <w:rPr>
          <w:rFonts w:ascii="Arial" w:hAnsi="Arial" w:cs="Arial"/>
          <w:sz w:val="20"/>
          <w:szCs w:val="20"/>
        </w:rPr>
        <w:tab/>
      </w:r>
      <w:r w:rsidRPr="00D86484">
        <w:rPr>
          <w:rFonts w:ascii="Arial" w:hAnsi="Arial" w:cs="Arial"/>
          <w:sz w:val="20"/>
          <w:szCs w:val="20"/>
        </w:rPr>
        <w:t>19-2271190247/0100</w:t>
      </w:r>
    </w:p>
    <w:p w14:paraId="2162FAEB" w14:textId="2976F744" w:rsidR="00E977B7" w:rsidRPr="00C67A81" w:rsidRDefault="00E977B7" w:rsidP="00E977B7">
      <w:pPr>
        <w:tabs>
          <w:tab w:val="left" w:pos="1701"/>
        </w:tabs>
        <w:spacing w:line="276" w:lineRule="auto"/>
        <w:contextualSpacing/>
        <w:rPr>
          <w:rFonts w:ascii="Arial" w:hAnsi="Arial" w:cs="Arial"/>
          <w:sz w:val="20"/>
          <w:szCs w:val="20"/>
        </w:rPr>
      </w:pPr>
      <w:r>
        <w:rPr>
          <w:rFonts w:ascii="Arial" w:hAnsi="Arial" w:cs="Arial"/>
          <w:sz w:val="20"/>
          <w:szCs w:val="20"/>
        </w:rPr>
        <w:t>z</w:t>
      </w:r>
      <w:r w:rsidRPr="00C67A81">
        <w:rPr>
          <w:rFonts w:ascii="Arial" w:hAnsi="Arial" w:cs="Arial"/>
          <w:sz w:val="20"/>
          <w:szCs w:val="20"/>
        </w:rPr>
        <w:t>apsaná v </w:t>
      </w:r>
      <w:r>
        <w:rPr>
          <w:rFonts w:ascii="Arial" w:hAnsi="Arial" w:cs="Arial"/>
          <w:sz w:val="20"/>
          <w:szCs w:val="20"/>
        </w:rPr>
        <w:t xml:space="preserve">obchodním rejstříku vedeném Městským </w:t>
      </w:r>
      <w:r w:rsidR="00853658">
        <w:rPr>
          <w:rFonts w:ascii="Arial" w:hAnsi="Arial" w:cs="Arial"/>
          <w:sz w:val="20"/>
          <w:szCs w:val="20"/>
        </w:rPr>
        <w:t xml:space="preserve">soudem </w:t>
      </w:r>
      <w:r>
        <w:rPr>
          <w:rFonts w:ascii="Arial" w:hAnsi="Arial" w:cs="Arial"/>
          <w:sz w:val="20"/>
          <w:szCs w:val="20"/>
        </w:rPr>
        <w:t>v Praze</w:t>
      </w:r>
      <w:r w:rsidRPr="00C67A81">
        <w:rPr>
          <w:rFonts w:ascii="Arial" w:hAnsi="Arial" w:cs="Arial"/>
          <w:sz w:val="20"/>
          <w:szCs w:val="20"/>
        </w:rPr>
        <w:t xml:space="preserve"> oddíl </w:t>
      </w:r>
      <w:r>
        <w:rPr>
          <w:rFonts w:ascii="Arial" w:hAnsi="Arial" w:cs="Arial"/>
          <w:sz w:val="20"/>
          <w:szCs w:val="20"/>
        </w:rPr>
        <w:t xml:space="preserve">B </w:t>
      </w:r>
      <w:r w:rsidRPr="00C67A81">
        <w:rPr>
          <w:rFonts w:ascii="Arial" w:hAnsi="Arial" w:cs="Arial"/>
          <w:sz w:val="20"/>
          <w:szCs w:val="20"/>
        </w:rPr>
        <w:t xml:space="preserve">vložka </w:t>
      </w:r>
      <w:r>
        <w:rPr>
          <w:rFonts w:ascii="Arial" w:hAnsi="Arial" w:cs="Arial"/>
          <w:sz w:val="20"/>
          <w:szCs w:val="20"/>
        </w:rPr>
        <w:t>3787</w:t>
      </w:r>
    </w:p>
    <w:p w14:paraId="456BB4C9" w14:textId="6D40D9FE" w:rsidR="00927A00" w:rsidRPr="00581C46" w:rsidRDefault="00E977B7" w:rsidP="00E977B7">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 xml:space="preserve"> </w:t>
      </w:r>
      <w:r w:rsidR="00927A00" w:rsidRPr="00581C46">
        <w:rPr>
          <w:rFonts w:ascii="Arial" w:eastAsia="Calibri" w:hAnsi="Arial" w:cs="Arial"/>
          <w:sz w:val="20"/>
          <w:szCs w:val="22"/>
        </w:rPr>
        <w:t>(dále</w:t>
      </w:r>
      <w:r w:rsidR="0073100C" w:rsidRPr="00581C46">
        <w:rPr>
          <w:rFonts w:ascii="Arial" w:eastAsia="Calibri" w:hAnsi="Arial" w:cs="Arial"/>
          <w:sz w:val="20"/>
          <w:szCs w:val="22"/>
        </w:rPr>
        <w:t xml:space="preserve"> </w:t>
      </w:r>
      <w:r w:rsidR="00927A00" w:rsidRPr="00581C46">
        <w:rPr>
          <w:rFonts w:ascii="Arial" w:eastAsia="Calibri" w:hAnsi="Arial" w:cs="Arial"/>
          <w:sz w:val="20"/>
          <w:szCs w:val="22"/>
        </w:rPr>
        <w:t xml:space="preserve">jen </w:t>
      </w:r>
      <w:r w:rsidR="00343D8E" w:rsidRPr="00581C46">
        <w:rPr>
          <w:rFonts w:ascii="Arial" w:eastAsia="Calibri" w:hAnsi="Arial" w:cs="Arial"/>
          <w:sz w:val="20"/>
          <w:szCs w:val="22"/>
        </w:rPr>
        <w:t>„</w:t>
      </w:r>
      <w:r w:rsidR="008844F3" w:rsidRPr="00581C46">
        <w:rPr>
          <w:rFonts w:ascii="Arial" w:eastAsia="Calibri" w:hAnsi="Arial" w:cs="Arial"/>
          <w:b/>
          <w:sz w:val="20"/>
          <w:szCs w:val="22"/>
        </w:rPr>
        <w:t>Poskytovatel</w:t>
      </w:r>
      <w:r w:rsidR="00343D8E" w:rsidRPr="00581C46">
        <w:rPr>
          <w:rFonts w:ascii="Arial" w:eastAsia="Calibri" w:hAnsi="Arial" w:cs="Arial"/>
          <w:sz w:val="20"/>
          <w:szCs w:val="22"/>
        </w:rPr>
        <w:t>“</w:t>
      </w:r>
      <w:r w:rsidR="00927A00" w:rsidRPr="00581C46">
        <w:rPr>
          <w:rFonts w:ascii="Arial" w:eastAsia="Calibri" w:hAnsi="Arial" w:cs="Arial"/>
          <w:sz w:val="20"/>
          <w:szCs w:val="22"/>
        </w:rPr>
        <w:t>)</w:t>
      </w:r>
    </w:p>
    <w:p w14:paraId="500367B9" w14:textId="77777777" w:rsidR="00C738AC" w:rsidRDefault="00C738A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(společně též „Smluvní strany“, jednotlivě</w:t>
      </w:r>
      <w:r w:rsidR="0073100C" w:rsidRPr="00581C46">
        <w:rPr>
          <w:rFonts w:ascii="Arial" w:eastAsia="Calibri" w:hAnsi="Arial" w:cs="Arial"/>
          <w:sz w:val="20"/>
          <w:szCs w:val="22"/>
        </w:rPr>
        <w:t xml:space="preserve"> též</w:t>
      </w:r>
      <w:r w:rsidRPr="00581C46">
        <w:rPr>
          <w:rFonts w:ascii="Arial" w:eastAsia="Calibri" w:hAnsi="Arial" w:cs="Arial"/>
          <w:sz w:val="20"/>
          <w:szCs w:val="22"/>
        </w:rPr>
        <w:t xml:space="preserve"> „Smluvní strana“)</w:t>
      </w:r>
    </w:p>
    <w:p w14:paraId="2DAF02D8" w14:textId="77777777" w:rsidR="00E131D7" w:rsidRDefault="00E131D7" w:rsidP="0073100C">
      <w:pPr>
        <w:tabs>
          <w:tab w:val="left" w:pos="1701"/>
        </w:tabs>
        <w:spacing w:after="120" w:line="280" w:lineRule="atLeast"/>
        <w:contextualSpacing/>
        <w:rPr>
          <w:rFonts w:ascii="Arial" w:eastAsia="Calibri" w:hAnsi="Arial" w:cs="Arial"/>
          <w:sz w:val="20"/>
          <w:szCs w:val="22"/>
        </w:rPr>
      </w:pPr>
    </w:p>
    <w:p w14:paraId="2E0CDBC1" w14:textId="77777777" w:rsidR="00887A60" w:rsidRPr="00581C46" w:rsidRDefault="00887A60" w:rsidP="0073100C">
      <w:pPr>
        <w:tabs>
          <w:tab w:val="left" w:pos="1701"/>
        </w:tabs>
        <w:spacing w:after="120" w:line="280" w:lineRule="atLeast"/>
        <w:contextualSpacing/>
        <w:rPr>
          <w:rFonts w:ascii="Arial" w:eastAsia="Calibri" w:hAnsi="Arial" w:cs="Arial"/>
          <w:sz w:val="20"/>
          <w:szCs w:val="22"/>
        </w:rPr>
      </w:pPr>
    </w:p>
    <w:p w14:paraId="3E57594C" w14:textId="77777777" w:rsidR="00927A00" w:rsidRPr="00581C46" w:rsidRDefault="00927A00" w:rsidP="00927A00">
      <w:pPr>
        <w:tabs>
          <w:tab w:val="left" w:pos="1701"/>
        </w:tabs>
        <w:spacing w:after="120" w:line="276" w:lineRule="auto"/>
        <w:ind w:firstLine="1"/>
        <w:contextualSpacing/>
        <w:rPr>
          <w:rFonts w:ascii="Arial" w:eastAsia="Calibri" w:hAnsi="Arial" w:cs="Arial"/>
          <w:sz w:val="20"/>
          <w:szCs w:val="22"/>
        </w:rPr>
      </w:pPr>
    </w:p>
    <w:bookmarkEnd w:id="1"/>
    <w:bookmarkEnd w:id="2"/>
    <w:p w14:paraId="38099ED0" w14:textId="77777777" w:rsidR="008E4E66" w:rsidRPr="006F058A" w:rsidRDefault="00456805" w:rsidP="00E131D7">
      <w:pPr>
        <w:spacing w:after="120" w:line="276" w:lineRule="auto"/>
        <w:jc w:val="center"/>
        <w:outlineLvl w:val="0"/>
        <w:rPr>
          <w:rFonts w:ascii="Arial" w:hAnsi="Arial" w:cs="Arial"/>
          <w:b/>
          <w:sz w:val="20"/>
          <w:szCs w:val="20"/>
        </w:rPr>
      </w:pPr>
      <w:r w:rsidRPr="006F058A">
        <w:rPr>
          <w:rFonts w:ascii="Arial" w:hAnsi="Arial" w:cs="Arial"/>
          <w:b/>
          <w:sz w:val="20"/>
          <w:szCs w:val="20"/>
        </w:rPr>
        <w:t>P</w:t>
      </w:r>
      <w:r w:rsidR="008E4E66" w:rsidRPr="006F058A">
        <w:rPr>
          <w:rFonts w:ascii="Arial" w:hAnsi="Arial" w:cs="Arial"/>
          <w:b/>
          <w:sz w:val="20"/>
          <w:szCs w:val="20"/>
        </w:rPr>
        <w:t>reambule</w:t>
      </w:r>
      <w:r w:rsidR="00B87540" w:rsidRPr="006F058A">
        <w:rPr>
          <w:rFonts w:ascii="Arial" w:hAnsi="Arial" w:cs="Arial"/>
          <w:b/>
          <w:sz w:val="20"/>
          <w:szCs w:val="20"/>
        </w:rPr>
        <w:t xml:space="preserve"> </w:t>
      </w:r>
    </w:p>
    <w:p w14:paraId="641E621C" w14:textId="002DAD4D" w:rsidR="0074629A" w:rsidRPr="006F058A" w:rsidRDefault="00C561AB" w:rsidP="00B55AF5">
      <w:pPr>
        <w:numPr>
          <w:ilvl w:val="0"/>
          <w:numId w:val="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581C46" w:rsidRPr="006F058A">
        <w:rPr>
          <w:rFonts w:ascii="Arial" w:hAnsi="Arial" w:cs="Arial"/>
          <w:sz w:val="20"/>
          <w:szCs w:val="20"/>
        </w:rPr>
        <w:t>Smlouva</w:t>
      </w:r>
      <w:r w:rsidRPr="006F058A">
        <w:rPr>
          <w:rFonts w:ascii="Arial" w:hAnsi="Arial" w:cs="Arial"/>
          <w:sz w:val="20"/>
          <w:szCs w:val="20"/>
        </w:rPr>
        <w:t xml:space="preserve"> </w:t>
      </w:r>
      <w:r w:rsidR="008E4E66" w:rsidRPr="006F058A">
        <w:rPr>
          <w:rFonts w:ascii="Arial" w:hAnsi="Arial" w:cs="Arial"/>
          <w:sz w:val="20"/>
          <w:szCs w:val="20"/>
        </w:rPr>
        <w:t xml:space="preserve">upravuje vztah mezi </w:t>
      </w:r>
      <w:r w:rsidR="00BC3450" w:rsidRPr="006F058A">
        <w:rPr>
          <w:rFonts w:ascii="Arial" w:hAnsi="Arial" w:cs="Arial"/>
          <w:sz w:val="20"/>
          <w:szCs w:val="20"/>
        </w:rPr>
        <w:t xml:space="preserve">Objednatelem </w:t>
      </w:r>
      <w:r w:rsidR="008E4E66" w:rsidRPr="006F058A">
        <w:rPr>
          <w:rFonts w:ascii="Arial" w:hAnsi="Arial" w:cs="Arial"/>
          <w:sz w:val="20"/>
          <w:szCs w:val="20"/>
        </w:rPr>
        <w:t xml:space="preserve">a </w:t>
      </w:r>
      <w:r w:rsidR="008844F3" w:rsidRPr="006F058A">
        <w:rPr>
          <w:rFonts w:ascii="Arial" w:hAnsi="Arial" w:cs="Arial"/>
          <w:sz w:val="20"/>
          <w:szCs w:val="20"/>
        </w:rPr>
        <w:t>Poskytovatel</w:t>
      </w:r>
      <w:r w:rsidR="008E4E66" w:rsidRPr="006F058A">
        <w:rPr>
          <w:rFonts w:ascii="Arial" w:hAnsi="Arial" w:cs="Arial"/>
          <w:sz w:val="20"/>
          <w:szCs w:val="20"/>
        </w:rPr>
        <w:t>em, který vzešel</w:t>
      </w:r>
      <w:r w:rsidR="0074629A" w:rsidRPr="006F058A">
        <w:rPr>
          <w:rFonts w:ascii="Arial" w:hAnsi="Arial" w:cs="Arial"/>
          <w:sz w:val="20"/>
          <w:szCs w:val="20"/>
        </w:rPr>
        <w:t xml:space="preserve"> </w:t>
      </w:r>
      <w:r w:rsidR="00A8575C" w:rsidRPr="006F058A">
        <w:rPr>
          <w:rFonts w:ascii="Arial" w:hAnsi="Arial" w:cs="Arial"/>
          <w:sz w:val="20"/>
          <w:szCs w:val="20"/>
        </w:rPr>
        <w:t xml:space="preserve">z </w:t>
      </w:r>
      <w:r w:rsidR="0074629A" w:rsidRPr="006F058A">
        <w:rPr>
          <w:rFonts w:ascii="Arial" w:hAnsi="Arial" w:cs="Arial"/>
          <w:sz w:val="20"/>
          <w:szCs w:val="20"/>
        </w:rPr>
        <w:t xml:space="preserve">výsledku </w:t>
      </w:r>
      <w:r w:rsidR="00640D80" w:rsidRPr="006F058A">
        <w:rPr>
          <w:rFonts w:ascii="Arial" w:hAnsi="Arial" w:cs="Arial"/>
          <w:sz w:val="20"/>
          <w:szCs w:val="20"/>
        </w:rPr>
        <w:t xml:space="preserve">výběrového řízení na </w:t>
      </w:r>
      <w:r w:rsidR="0074629A" w:rsidRPr="006F058A">
        <w:rPr>
          <w:rFonts w:ascii="Arial" w:hAnsi="Arial" w:cs="Arial"/>
          <w:sz w:val="20"/>
          <w:szCs w:val="20"/>
        </w:rPr>
        <w:t>veřejn</w:t>
      </w:r>
      <w:r w:rsidR="00640D80" w:rsidRPr="006F058A">
        <w:rPr>
          <w:rFonts w:ascii="Arial" w:hAnsi="Arial" w:cs="Arial"/>
          <w:sz w:val="20"/>
          <w:szCs w:val="20"/>
        </w:rPr>
        <w:t>ou</w:t>
      </w:r>
      <w:r w:rsidR="0074629A" w:rsidRPr="006F058A">
        <w:rPr>
          <w:rFonts w:ascii="Arial" w:hAnsi="Arial" w:cs="Arial"/>
          <w:sz w:val="20"/>
          <w:szCs w:val="20"/>
        </w:rPr>
        <w:t xml:space="preserve"> zakázk</w:t>
      </w:r>
      <w:r w:rsidR="00640D80" w:rsidRPr="006F058A">
        <w:rPr>
          <w:rFonts w:ascii="Arial" w:hAnsi="Arial" w:cs="Arial"/>
          <w:sz w:val="20"/>
          <w:szCs w:val="20"/>
        </w:rPr>
        <w:t>u</w:t>
      </w:r>
      <w:r w:rsidR="0074629A" w:rsidRPr="006F058A">
        <w:rPr>
          <w:rFonts w:ascii="Arial" w:hAnsi="Arial" w:cs="Arial"/>
          <w:sz w:val="20"/>
          <w:szCs w:val="20"/>
        </w:rPr>
        <w:t xml:space="preserve"> malého rozsahu „Pevná telefonie</w:t>
      </w:r>
      <w:r w:rsidR="00EC5F2B" w:rsidRPr="006F058A">
        <w:rPr>
          <w:rFonts w:ascii="Arial" w:hAnsi="Arial" w:cs="Arial"/>
          <w:sz w:val="20"/>
          <w:szCs w:val="20"/>
        </w:rPr>
        <w:t xml:space="preserve"> pro VZP ČR</w:t>
      </w:r>
      <w:r w:rsidR="0074629A" w:rsidRPr="006F058A">
        <w:rPr>
          <w:rFonts w:ascii="Arial" w:hAnsi="Arial" w:cs="Arial"/>
          <w:sz w:val="20"/>
          <w:szCs w:val="20"/>
        </w:rPr>
        <w:t>“</w:t>
      </w:r>
      <w:r w:rsidR="008E4E66" w:rsidRPr="006F058A">
        <w:rPr>
          <w:rFonts w:ascii="Arial" w:hAnsi="Arial" w:cs="Arial"/>
          <w:sz w:val="20"/>
          <w:szCs w:val="20"/>
        </w:rPr>
        <w:t xml:space="preserve">, </w:t>
      </w:r>
      <w:r w:rsidR="006E3A29" w:rsidRPr="006F058A">
        <w:rPr>
          <w:rFonts w:ascii="Arial" w:hAnsi="Arial" w:cs="Arial"/>
          <w:sz w:val="20"/>
          <w:szCs w:val="20"/>
        </w:rPr>
        <w:t>evidovan</w:t>
      </w:r>
      <w:r w:rsidR="0074629A" w:rsidRPr="006F058A">
        <w:rPr>
          <w:rFonts w:ascii="Arial" w:hAnsi="Arial" w:cs="Arial"/>
          <w:sz w:val="20"/>
          <w:szCs w:val="20"/>
        </w:rPr>
        <w:t>é</w:t>
      </w:r>
      <w:r w:rsidR="006E3A29" w:rsidRPr="006F058A">
        <w:rPr>
          <w:rFonts w:ascii="Arial" w:hAnsi="Arial" w:cs="Arial"/>
          <w:sz w:val="20"/>
          <w:szCs w:val="20"/>
        </w:rPr>
        <w:t xml:space="preserve"> VZP ČR pod číslem ID</w:t>
      </w:r>
      <w:r w:rsidR="002C4EEE" w:rsidRPr="006F058A">
        <w:rPr>
          <w:rFonts w:ascii="Arial" w:hAnsi="Arial" w:cs="Arial"/>
          <w:sz w:val="20"/>
          <w:szCs w:val="20"/>
        </w:rPr>
        <w:t xml:space="preserve"> VZ:</w:t>
      </w:r>
      <w:r w:rsidR="006E3A29" w:rsidRPr="006F058A">
        <w:rPr>
          <w:rFonts w:ascii="Arial" w:hAnsi="Arial" w:cs="Arial"/>
          <w:sz w:val="20"/>
          <w:szCs w:val="20"/>
        </w:rPr>
        <w:t xml:space="preserve"> </w:t>
      </w:r>
      <w:r w:rsidR="009959FD" w:rsidRPr="006F058A">
        <w:rPr>
          <w:rFonts w:ascii="Arial" w:hAnsi="Arial" w:cs="Arial"/>
          <w:sz w:val="20"/>
          <w:szCs w:val="20"/>
        </w:rPr>
        <w:t xml:space="preserve">2100192 </w:t>
      </w:r>
      <w:r w:rsidR="006E3A29" w:rsidRPr="006F058A">
        <w:rPr>
          <w:rFonts w:ascii="Arial" w:hAnsi="Arial" w:cs="Arial"/>
          <w:sz w:val="20"/>
          <w:szCs w:val="20"/>
        </w:rPr>
        <w:t>(dále jen „</w:t>
      </w:r>
      <w:r w:rsidR="0074629A" w:rsidRPr="006F058A">
        <w:rPr>
          <w:rFonts w:ascii="Arial" w:hAnsi="Arial" w:cs="Arial"/>
          <w:sz w:val="20"/>
          <w:szCs w:val="20"/>
        </w:rPr>
        <w:t>ve</w:t>
      </w:r>
      <w:r w:rsidR="006E3A29" w:rsidRPr="006F058A">
        <w:rPr>
          <w:rFonts w:ascii="Arial" w:hAnsi="Arial" w:cs="Arial"/>
          <w:sz w:val="20"/>
          <w:szCs w:val="20"/>
        </w:rPr>
        <w:t>řejná zakázka“)</w:t>
      </w:r>
      <w:r w:rsidR="00E026A4" w:rsidRPr="006F058A">
        <w:rPr>
          <w:rFonts w:ascii="Arial" w:hAnsi="Arial" w:cs="Arial"/>
          <w:sz w:val="20"/>
          <w:szCs w:val="20"/>
        </w:rPr>
        <w:t>.</w:t>
      </w:r>
      <w:r w:rsidR="006E3A29" w:rsidRPr="006F058A">
        <w:rPr>
          <w:rFonts w:ascii="Arial" w:hAnsi="Arial" w:cs="Arial"/>
          <w:sz w:val="20"/>
          <w:szCs w:val="20"/>
        </w:rPr>
        <w:t xml:space="preserve"> </w:t>
      </w:r>
      <w:r w:rsidR="00E026A4" w:rsidRPr="006F058A">
        <w:rPr>
          <w:rFonts w:ascii="Arial" w:hAnsi="Arial" w:cs="Arial"/>
          <w:sz w:val="20"/>
          <w:szCs w:val="20"/>
        </w:rPr>
        <w:t xml:space="preserve">Dodavatel byl vybrán k uzavření Smlouvy rozhodnutím ředitele VZP ČR ze dne </w:t>
      </w:r>
      <w:r w:rsidR="008F46BC" w:rsidRPr="008F46BC">
        <w:rPr>
          <w:rFonts w:ascii="Arial" w:hAnsi="Arial" w:cs="Arial"/>
          <w:sz w:val="20"/>
          <w:szCs w:val="20"/>
        </w:rPr>
        <w:t xml:space="preserve"> 8. 11. 2021.</w:t>
      </w:r>
    </w:p>
    <w:p w14:paraId="7CA6B01F" w14:textId="77777777" w:rsidR="008E4E66" w:rsidRPr="006F058A" w:rsidRDefault="008E4E66"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t xml:space="preserve">Tato </w:t>
      </w:r>
      <w:r w:rsidR="00581C46" w:rsidRPr="006F058A">
        <w:rPr>
          <w:rFonts w:ascii="Arial" w:hAnsi="Arial" w:cs="Arial"/>
          <w:bCs/>
          <w:sz w:val="20"/>
          <w:szCs w:val="20"/>
        </w:rPr>
        <w:t>Smlouva stanoví</w:t>
      </w:r>
      <w:r w:rsidRPr="006F058A">
        <w:rPr>
          <w:rFonts w:ascii="Arial" w:hAnsi="Arial" w:cs="Arial"/>
          <w:bCs/>
          <w:sz w:val="20"/>
          <w:szCs w:val="20"/>
        </w:rPr>
        <w:t xml:space="preserve"> základní obsah právního vztahu na poskytování požadovaného předmětu</w:t>
      </w:r>
      <w:r w:rsidRPr="006F058A">
        <w:rPr>
          <w:rFonts w:ascii="Arial" w:hAnsi="Arial" w:cs="Arial"/>
          <w:sz w:val="20"/>
          <w:szCs w:val="20"/>
        </w:rPr>
        <w:t xml:space="preserve"> plnění mezi </w:t>
      </w:r>
      <w:r w:rsidR="009C6357" w:rsidRPr="006F058A">
        <w:rPr>
          <w:rFonts w:ascii="Arial" w:hAnsi="Arial" w:cs="Arial"/>
          <w:sz w:val="20"/>
          <w:szCs w:val="20"/>
        </w:rPr>
        <w:t>S</w:t>
      </w:r>
      <w:r w:rsidRPr="006F058A">
        <w:rPr>
          <w:rFonts w:ascii="Arial" w:hAnsi="Arial" w:cs="Arial"/>
          <w:sz w:val="20"/>
          <w:szCs w:val="20"/>
        </w:rPr>
        <w:t xml:space="preserve">mluvními stranami. </w:t>
      </w:r>
      <w:r w:rsidRPr="006F058A">
        <w:rPr>
          <w:rFonts w:ascii="Arial" w:hAnsi="Arial" w:cs="Arial"/>
          <w:bCs/>
          <w:sz w:val="20"/>
          <w:szCs w:val="20"/>
        </w:rPr>
        <w:t xml:space="preserve">Ustanovení této </w:t>
      </w:r>
      <w:r w:rsidR="00581C46" w:rsidRPr="006F058A">
        <w:rPr>
          <w:rFonts w:ascii="Arial" w:hAnsi="Arial" w:cs="Arial"/>
          <w:bCs/>
          <w:sz w:val="20"/>
          <w:szCs w:val="20"/>
        </w:rPr>
        <w:t>Smlouvy</w:t>
      </w:r>
      <w:r w:rsidR="00C561AB" w:rsidRPr="006F058A">
        <w:rPr>
          <w:rFonts w:ascii="Arial" w:hAnsi="Arial" w:cs="Arial"/>
          <w:bCs/>
          <w:sz w:val="20"/>
          <w:szCs w:val="20"/>
        </w:rPr>
        <w:t xml:space="preserve"> </w:t>
      </w:r>
      <w:r w:rsidRPr="006F058A">
        <w:rPr>
          <w:rFonts w:ascii="Arial" w:hAnsi="Arial" w:cs="Arial"/>
          <w:bCs/>
          <w:sz w:val="20"/>
          <w:szCs w:val="20"/>
        </w:rPr>
        <w:t xml:space="preserve">je třeba vykládat v souladu se zadávacími podmínkami výše uvedené </w:t>
      </w:r>
      <w:r w:rsidR="001E2BAC" w:rsidRPr="006F058A">
        <w:rPr>
          <w:rFonts w:ascii="Arial" w:hAnsi="Arial" w:cs="Arial"/>
          <w:bCs/>
          <w:sz w:val="20"/>
          <w:szCs w:val="20"/>
        </w:rPr>
        <w:t>v</w:t>
      </w:r>
      <w:r w:rsidRPr="006F058A">
        <w:rPr>
          <w:rFonts w:ascii="Arial" w:hAnsi="Arial" w:cs="Arial"/>
          <w:bCs/>
          <w:sz w:val="20"/>
          <w:szCs w:val="20"/>
        </w:rPr>
        <w:t>eřejné zakázky</w:t>
      </w:r>
      <w:r w:rsidR="00D61824" w:rsidRPr="006F058A">
        <w:rPr>
          <w:rFonts w:ascii="Arial" w:hAnsi="Arial" w:cs="Arial"/>
          <w:bCs/>
          <w:sz w:val="20"/>
          <w:szCs w:val="20"/>
        </w:rPr>
        <w:t xml:space="preserve">. </w:t>
      </w:r>
    </w:p>
    <w:p w14:paraId="21BFA14E" w14:textId="77777777" w:rsidR="0074629A" w:rsidRPr="006F058A" w:rsidRDefault="0074629A"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lastRenderedPageBreak/>
        <w:t>Poskytovatel tímto výslovně prohlašuje, že je oprávněn poskytnout Objednateli plnění dle této Smlouvy a že jím poskytované plnění odpovídá všem požadavkům vyplývajícím z platných právních předpisů, které se na plnění vztahují. Dále prohlašuje, že jsou mu známy veškeré technické, kvalitativní a jiné podmínky plnění stanovené Objednatelem, a že disponuje takovými kapacitami a odbornými znalostmi potřebnými k řádnému plnění jeho závazků podle této Smlouvy a</w:t>
      </w:r>
      <w:r w:rsidR="00EC5F2B" w:rsidRPr="006F058A">
        <w:rPr>
          <w:rFonts w:ascii="Arial" w:hAnsi="Arial" w:cs="Arial"/>
          <w:bCs/>
          <w:sz w:val="20"/>
          <w:szCs w:val="20"/>
        </w:rPr>
        <w:t xml:space="preserve"> za ceny uvedené v Příloze č. 2 této Smlouvy – </w:t>
      </w:r>
      <w:r w:rsidR="00985C1E" w:rsidRPr="006F058A">
        <w:rPr>
          <w:rFonts w:ascii="Arial" w:hAnsi="Arial" w:cs="Arial"/>
          <w:bCs/>
          <w:sz w:val="20"/>
          <w:szCs w:val="20"/>
        </w:rPr>
        <w:t>„</w:t>
      </w:r>
      <w:r w:rsidR="00EC5F2B" w:rsidRPr="006F058A">
        <w:rPr>
          <w:rFonts w:ascii="Arial" w:hAnsi="Arial" w:cs="Arial"/>
          <w:bCs/>
          <w:sz w:val="20"/>
          <w:szCs w:val="20"/>
        </w:rPr>
        <w:t xml:space="preserve">Ceník </w:t>
      </w:r>
      <w:r w:rsidR="007D64C6" w:rsidRPr="006F058A">
        <w:rPr>
          <w:rFonts w:ascii="Arial" w:hAnsi="Arial" w:cs="Arial"/>
          <w:bCs/>
          <w:sz w:val="20"/>
          <w:szCs w:val="20"/>
        </w:rPr>
        <w:t>s</w:t>
      </w:r>
      <w:r w:rsidR="00EC5F2B" w:rsidRPr="006F058A">
        <w:rPr>
          <w:rFonts w:ascii="Arial" w:hAnsi="Arial" w:cs="Arial"/>
          <w:bCs/>
          <w:sz w:val="20"/>
          <w:szCs w:val="20"/>
        </w:rPr>
        <w:t>lužeb</w:t>
      </w:r>
      <w:r w:rsidR="00985C1E" w:rsidRPr="006F058A">
        <w:rPr>
          <w:rFonts w:ascii="Arial" w:hAnsi="Arial" w:cs="Arial"/>
          <w:bCs/>
          <w:sz w:val="20"/>
          <w:szCs w:val="20"/>
        </w:rPr>
        <w:t>“</w:t>
      </w:r>
      <w:r w:rsidR="00EC5F2B" w:rsidRPr="006F058A">
        <w:rPr>
          <w:rFonts w:ascii="Arial" w:hAnsi="Arial" w:cs="Arial"/>
          <w:bCs/>
          <w:sz w:val="20"/>
          <w:szCs w:val="20"/>
        </w:rPr>
        <w:t xml:space="preserve"> (dále</w:t>
      </w:r>
      <w:r w:rsidR="00985C1E" w:rsidRPr="006F058A">
        <w:rPr>
          <w:rFonts w:ascii="Arial" w:hAnsi="Arial" w:cs="Arial"/>
          <w:bCs/>
          <w:sz w:val="20"/>
          <w:szCs w:val="20"/>
        </w:rPr>
        <w:t xml:space="preserve"> též</w:t>
      </w:r>
      <w:r w:rsidR="00EC5F2B" w:rsidRPr="006F058A">
        <w:rPr>
          <w:rFonts w:ascii="Arial" w:hAnsi="Arial" w:cs="Arial"/>
          <w:bCs/>
          <w:sz w:val="20"/>
          <w:szCs w:val="20"/>
        </w:rPr>
        <w:t xml:space="preserve"> jen „Příloha č. 2) a </w:t>
      </w:r>
      <w:r w:rsidRPr="006F058A">
        <w:rPr>
          <w:rFonts w:ascii="Arial" w:hAnsi="Arial" w:cs="Arial"/>
          <w:bCs/>
          <w:sz w:val="20"/>
          <w:szCs w:val="20"/>
        </w:rPr>
        <w:t xml:space="preserve">že </w:t>
      </w:r>
      <w:r w:rsidR="00EC5F2B" w:rsidRPr="006F058A">
        <w:rPr>
          <w:rFonts w:ascii="Arial" w:hAnsi="Arial" w:cs="Arial"/>
          <w:bCs/>
          <w:sz w:val="20"/>
          <w:szCs w:val="20"/>
        </w:rPr>
        <w:t xml:space="preserve">je způsobilý </w:t>
      </w:r>
      <w:r w:rsidRPr="006F058A">
        <w:rPr>
          <w:rFonts w:ascii="Arial" w:hAnsi="Arial" w:cs="Arial"/>
          <w:bCs/>
          <w:sz w:val="20"/>
          <w:szCs w:val="20"/>
        </w:rPr>
        <w:t>ke splnění všech svých závazků podle této Smlouvy.</w:t>
      </w:r>
    </w:p>
    <w:p w14:paraId="4F9BF38B" w14:textId="77777777" w:rsidR="00C561AB" w:rsidRPr="006F058A" w:rsidRDefault="00C561AB" w:rsidP="00887A60">
      <w:pPr>
        <w:spacing w:after="120" w:line="276" w:lineRule="auto"/>
        <w:ind w:left="426" w:hanging="426"/>
        <w:jc w:val="both"/>
        <w:rPr>
          <w:rFonts w:ascii="Arial" w:hAnsi="Arial" w:cs="Arial"/>
          <w:bCs/>
          <w:sz w:val="20"/>
          <w:szCs w:val="20"/>
        </w:rPr>
      </w:pPr>
    </w:p>
    <w:p w14:paraId="2CDAFCE8" w14:textId="77777777" w:rsidR="00456805" w:rsidRPr="006F058A" w:rsidRDefault="008E4E66"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bCs/>
          <w:sz w:val="20"/>
          <w:szCs w:val="20"/>
        </w:rPr>
        <w:t xml:space="preserve">Článek I. </w:t>
      </w:r>
      <w:r w:rsidR="00C561AB" w:rsidRPr="006F058A">
        <w:rPr>
          <w:rFonts w:ascii="Arial" w:hAnsi="Arial" w:cs="Arial"/>
          <w:b/>
          <w:sz w:val="20"/>
          <w:szCs w:val="20"/>
        </w:rPr>
        <w:t xml:space="preserve">Účel </w:t>
      </w:r>
      <w:r w:rsidR="00771A44" w:rsidRPr="006F058A">
        <w:rPr>
          <w:rFonts w:ascii="Arial" w:hAnsi="Arial" w:cs="Arial"/>
          <w:b/>
          <w:sz w:val="20"/>
          <w:szCs w:val="20"/>
        </w:rPr>
        <w:t>a předmět Smlouvy</w:t>
      </w:r>
    </w:p>
    <w:p w14:paraId="682508DA" w14:textId="77777777" w:rsidR="0074629A" w:rsidRPr="006F058A" w:rsidRDefault="0074629A"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Účelem </w:t>
      </w:r>
      <w:r w:rsidR="001E2BAC" w:rsidRPr="006F058A">
        <w:rPr>
          <w:rFonts w:ascii="Arial" w:hAnsi="Arial" w:cs="Arial"/>
          <w:sz w:val="20"/>
          <w:szCs w:val="20"/>
        </w:rPr>
        <w:t xml:space="preserve">této </w:t>
      </w:r>
      <w:r w:rsidRPr="006F058A">
        <w:rPr>
          <w:rFonts w:ascii="Arial" w:hAnsi="Arial" w:cs="Arial"/>
          <w:sz w:val="20"/>
          <w:szCs w:val="20"/>
        </w:rPr>
        <w:t xml:space="preserve">Smlouvy je zajistit pro Objednatele poskytnutí služeb spočívajících zejména v připojení pracovišť </w:t>
      </w:r>
      <w:r w:rsidR="00BC3450" w:rsidRPr="006F058A">
        <w:rPr>
          <w:rFonts w:ascii="Arial" w:hAnsi="Arial" w:cs="Arial"/>
          <w:sz w:val="20"/>
          <w:szCs w:val="20"/>
        </w:rPr>
        <w:t xml:space="preserve">Objednatele </w:t>
      </w:r>
      <w:r w:rsidRPr="006F058A">
        <w:rPr>
          <w:rFonts w:ascii="Arial" w:hAnsi="Arial" w:cs="Arial"/>
          <w:sz w:val="20"/>
          <w:szCs w:val="20"/>
        </w:rPr>
        <w:t xml:space="preserve">na veřejnou telekomunikační síť za účelem zajištění hovorů vně VZP ČR a poskytování pevných hlasových a jiných souvisejících služeb elektronických komunikací tak, aby </w:t>
      </w:r>
      <w:r w:rsidR="00BC3450" w:rsidRPr="006F058A">
        <w:rPr>
          <w:rFonts w:ascii="Arial" w:hAnsi="Arial" w:cs="Arial"/>
          <w:sz w:val="20"/>
          <w:szCs w:val="20"/>
        </w:rPr>
        <w:t xml:space="preserve">Objednatel </w:t>
      </w:r>
      <w:r w:rsidRPr="006F058A">
        <w:rPr>
          <w:rFonts w:ascii="Arial" w:hAnsi="Arial" w:cs="Arial"/>
          <w:sz w:val="20"/>
          <w:szCs w:val="20"/>
        </w:rPr>
        <w:t xml:space="preserve">mohl tyto služby po celou dobu účinnosti </w:t>
      </w:r>
      <w:r w:rsidR="001E2BAC" w:rsidRPr="006F058A">
        <w:rPr>
          <w:rFonts w:ascii="Arial" w:hAnsi="Arial" w:cs="Arial"/>
          <w:sz w:val="20"/>
          <w:szCs w:val="20"/>
        </w:rPr>
        <w:t xml:space="preserve">této </w:t>
      </w:r>
      <w:r w:rsidRPr="006F058A">
        <w:rPr>
          <w:rFonts w:ascii="Arial" w:hAnsi="Arial" w:cs="Arial"/>
          <w:sz w:val="20"/>
          <w:szCs w:val="20"/>
        </w:rPr>
        <w:t>Smlouvy nepřetržitě a v plně automatickém režimu využívat.</w:t>
      </w:r>
    </w:p>
    <w:p w14:paraId="6FD1725A"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Předmětem této Smlouvy je na straně jedné závazek Poskytovatele poskytovat Objednateli ode dne 1.</w:t>
      </w:r>
      <w:r w:rsidR="00EC5F2B" w:rsidRPr="006F058A">
        <w:rPr>
          <w:rFonts w:ascii="Arial" w:hAnsi="Arial" w:cs="Arial"/>
          <w:sz w:val="20"/>
          <w:szCs w:val="20"/>
        </w:rPr>
        <w:t> </w:t>
      </w:r>
      <w:r w:rsidR="00BC3450" w:rsidRPr="006F058A">
        <w:rPr>
          <w:rFonts w:ascii="Arial" w:hAnsi="Arial" w:cs="Arial"/>
          <w:sz w:val="20"/>
          <w:szCs w:val="20"/>
        </w:rPr>
        <w:t>1</w:t>
      </w:r>
      <w:r w:rsidRPr="006F058A">
        <w:rPr>
          <w:rFonts w:ascii="Arial" w:hAnsi="Arial" w:cs="Arial"/>
          <w:sz w:val="20"/>
          <w:szCs w:val="20"/>
        </w:rPr>
        <w:t>.</w:t>
      </w:r>
      <w:r w:rsidR="00EC5F2B" w:rsidRPr="006F058A">
        <w:rPr>
          <w:rFonts w:ascii="Arial" w:hAnsi="Arial" w:cs="Arial"/>
          <w:sz w:val="20"/>
          <w:szCs w:val="20"/>
        </w:rPr>
        <w:t> </w:t>
      </w:r>
      <w:r w:rsidRPr="006F058A">
        <w:rPr>
          <w:rFonts w:ascii="Arial" w:hAnsi="Arial" w:cs="Arial"/>
          <w:sz w:val="20"/>
          <w:szCs w:val="20"/>
        </w:rPr>
        <w:t>2022 pevné hlasové a jiné související telekomunikační služby za podmínek stanovených Smlouvou a v rozsahu dle potřeb Objednatele (to vše dále též jen „Služby“). Součástí plnění Poskytovatele dle Smlouvy je dále zajišťování všech činností souvisejících s poskytováním Služeb.</w:t>
      </w:r>
    </w:p>
    <w:p w14:paraId="511CDAC2"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Předmětem Smlouvy je dále závazek Poskytovatele zajistit přenos všech účastnických telefonních linek od stávajícího operátora (pokud jím není sám Poskytovatel) tak, aby bylo řádné poskytování Služeb zahájeno 1.</w:t>
      </w:r>
      <w:r w:rsidR="00EC5F2B" w:rsidRPr="006F058A">
        <w:rPr>
          <w:rFonts w:ascii="Arial" w:hAnsi="Arial" w:cs="Arial"/>
          <w:sz w:val="20"/>
          <w:szCs w:val="20"/>
        </w:rPr>
        <w:t> </w:t>
      </w:r>
      <w:r w:rsidRPr="006F058A">
        <w:rPr>
          <w:rFonts w:ascii="Arial" w:hAnsi="Arial" w:cs="Arial"/>
          <w:sz w:val="20"/>
          <w:szCs w:val="20"/>
        </w:rPr>
        <w:t>1.</w:t>
      </w:r>
      <w:r w:rsidR="00EC5F2B" w:rsidRPr="006F058A">
        <w:rPr>
          <w:rFonts w:ascii="Arial" w:hAnsi="Arial" w:cs="Arial"/>
          <w:sz w:val="20"/>
          <w:szCs w:val="20"/>
        </w:rPr>
        <w:t> </w:t>
      </w:r>
      <w:r w:rsidRPr="006F058A">
        <w:rPr>
          <w:rFonts w:ascii="Arial" w:hAnsi="Arial" w:cs="Arial"/>
          <w:sz w:val="20"/>
          <w:szCs w:val="20"/>
        </w:rPr>
        <w:t>2022.</w:t>
      </w:r>
    </w:p>
    <w:p w14:paraId="5B012C40"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Předmětem této Smlouvy je na straně druhé závazek Objednatele Poskytovatelem řádně a včas poskytnutá plnění přijmout a zaplatit za ně cenu ve výši a za podmínek stanovených touto Smlouvou. </w:t>
      </w:r>
    </w:p>
    <w:p w14:paraId="570B830B" w14:textId="77777777" w:rsidR="00771A44" w:rsidRPr="006F058A" w:rsidRDefault="00771A44" w:rsidP="00887A60">
      <w:pPr>
        <w:numPr>
          <w:ilvl w:val="0"/>
          <w:numId w:val="2"/>
        </w:numPr>
        <w:tabs>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té části Služeb dle Smlouvy, které bude Poskytovatel poskytovat Objednateli prostřednictvím telefonních linek jiného poskytovatele pevných hlasových a jiných telekomunikačních služeb, tzn. prostřednictvím nepřímého připojení, je Poskytovatel povinen zajistit si smluvně u tohoto jiného poskytovatele příslušnou službu nepřímého připojení po celou dobu trvání </w:t>
      </w:r>
      <w:r w:rsidR="001E2BAC" w:rsidRPr="006F058A">
        <w:rPr>
          <w:rFonts w:ascii="Arial" w:hAnsi="Arial" w:cs="Arial"/>
          <w:sz w:val="20"/>
          <w:szCs w:val="20"/>
        </w:rPr>
        <w:t xml:space="preserve">této </w:t>
      </w:r>
      <w:r w:rsidRPr="006F058A">
        <w:rPr>
          <w:rFonts w:ascii="Arial" w:hAnsi="Arial" w:cs="Arial"/>
          <w:sz w:val="20"/>
          <w:szCs w:val="20"/>
        </w:rPr>
        <w:t xml:space="preserve">Smlouvy. Za tímto účelem má Poskytovatel uzavřen smluvní vztah se společností/společnostmi (V případě </w:t>
      </w:r>
      <w:r w:rsidR="001E2BAC" w:rsidRPr="006F058A">
        <w:rPr>
          <w:rFonts w:ascii="Arial" w:hAnsi="Arial" w:cs="Arial"/>
          <w:sz w:val="20"/>
          <w:szCs w:val="20"/>
        </w:rPr>
        <w:t>u</w:t>
      </w:r>
      <w:r w:rsidR="00A348E6" w:rsidRPr="006F058A">
        <w:rPr>
          <w:rFonts w:ascii="Arial" w:hAnsi="Arial" w:cs="Arial"/>
          <w:sz w:val="20"/>
          <w:szCs w:val="20"/>
        </w:rPr>
        <w:t>z</w:t>
      </w:r>
      <w:r w:rsidR="001E2BAC" w:rsidRPr="006F058A">
        <w:rPr>
          <w:rFonts w:ascii="Arial" w:hAnsi="Arial" w:cs="Arial"/>
          <w:sz w:val="20"/>
          <w:szCs w:val="20"/>
        </w:rPr>
        <w:t xml:space="preserve">avření takové smlouvy </w:t>
      </w:r>
      <w:r w:rsidRPr="006F058A">
        <w:rPr>
          <w:rFonts w:ascii="Arial" w:hAnsi="Arial" w:cs="Arial"/>
          <w:sz w:val="20"/>
          <w:szCs w:val="20"/>
        </w:rPr>
        <w:t>vyplní Poskytovatel</w:t>
      </w:r>
      <w:r w:rsidR="001E2BAC" w:rsidRPr="006F058A">
        <w:rPr>
          <w:rFonts w:ascii="Arial" w:hAnsi="Arial" w:cs="Arial"/>
          <w:sz w:val="20"/>
          <w:szCs w:val="20"/>
        </w:rPr>
        <w:t xml:space="preserve"> jméno společnosti/společností</w:t>
      </w:r>
      <w:r w:rsidRPr="006F058A">
        <w:rPr>
          <w:rFonts w:ascii="Arial" w:hAnsi="Arial" w:cs="Arial"/>
          <w:sz w:val="20"/>
          <w:szCs w:val="20"/>
        </w:rPr>
        <w:t>). Pro Objednatele nevyplývají z</w:t>
      </w:r>
      <w:r w:rsidR="001E2BAC" w:rsidRPr="006F058A">
        <w:rPr>
          <w:rFonts w:ascii="Arial" w:hAnsi="Arial" w:cs="Arial"/>
          <w:sz w:val="20"/>
          <w:szCs w:val="20"/>
        </w:rPr>
        <w:t> </w:t>
      </w:r>
      <w:r w:rsidRPr="006F058A">
        <w:rPr>
          <w:rFonts w:ascii="Arial" w:hAnsi="Arial" w:cs="Arial"/>
          <w:sz w:val="20"/>
          <w:szCs w:val="20"/>
        </w:rPr>
        <w:t>t</w:t>
      </w:r>
      <w:r w:rsidR="001E2BAC" w:rsidRPr="006F058A">
        <w:rPr>
          <w:rFonts w:ascii="Arial" w:hAnsi="Arial" w:cs="Arial"/>
          <w:sz w:val="20"/>
          <w:szCs w:val="20"/>
        </w:rPr>
        <w:t>akto uzavřené</w:t>
      </w:r>
      <w:r w:rsidRPr="006F058A">
        <w:rPr>
          <w:rFonts w:ascii="Arial" w:hAnsi="Arial" w:cs="Arial"/>
          <w:sz w:val="20"/>
          <w:szCs w:val="20"/>
        </w:rPr>
        <w:t xml:space="preserve"> smlouvy žádné závazky. </w:t>
      </w:r>
    </w:p>
    <w:p w14:paraId="6FAF1722" w14:textId="77777777" w:rsidR="0074629A" w:rsidRPr="006F058A" w:rsidRDefault="0074629A" w:rsidP="00887A60">
      <w:pPr>
        <w:spacing w:after="120" w:line="276" w:lineRule="auto"/>
        <w:ind w:left="426" w:hanging="426"/>
        <w:jc w:val="both"/>
        <w:rPr>
          <w:rFonts w:ascii="Arial" w:hAnsi="Arial" w:cs="Arial"/>
          <w:sz w:val="20"/>
          <w:szCs w:val="20"/>
        </w:rPr>
      </w:pPr>
    </w:p>
    <w:p w14:paraId="2B1760E6" w14:textId="77777777" w:rsidR="0068389A" w:rsidRPr="006F058A" w:rsidRDefault="0068389A"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sz w:val="20"/>
          <w:szCs w:val="20"/>
        </w:rPr>
        <w:t xml:space="preserve">Článek II. </w:t>
      </w:r>
      <w:r w:rsidR="000D06D5" w:rsidRPr="006F058A">
        <w:rPr>
          <w:rFonts w:ascii="Arial" w:hAnsi="Arial" w:cs="Arial"/>
          <w:b/>
          <w:sz w:val="20"/>
          <w:szCs w:val="20"/>
        </w:rPr>
        <w:t>P</w:t>
      </w:r>
      <w:r w:rsidRPr="006F058A">
        <w:rPr>
          <w:rFonts w:ascii="Arial" w:hAnsi="Arial" w:cs="Arial"/>
          <w:b/>
          <w:sz w:val="20"/>
          <w:szCs w:val="20"/>
        </w:rPr>
        <w:t xml:space="preserve">ředmět </w:t>
      </w:r>
      <w:r w:rsidR="00771A44" w:rsidRPr="006F058A">
        <w:rPr>
          <w:rFonts w:ascii="Arial" w:hAnsi="Arial" w:cs="Arial"/>
          <w:b/>
          <w:sz w:val="20"/>
          <w:szCs w:val="20"/>
        </w:rPr>
        <w:t>plnění</w:t>
      </w:r>
    </w:p>
    <w:p w14:paraId="3AED209C" w14:textId="77777777" w:rsidR="00771A44" w:rsidRPr="006F058A" w:rsidRDefault="00771A44" w:rsidP="003C02B5">
      <w:pPr>
        <w:numPr>
          <w:ilvl w:val="0"/>
          <w:numId w:val="26"/>
        </w:numPr>
        <w:tabs>
          <w:tab w:val="clear" w:pos="624"/>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zajistit, aby </w:t>
      </w:r>
      <w:r w:rsidR="00BC3450" w:rsidRPr="006F058A">
        <w:rPr>
          <w:rFonts w:ascii="Arial" w:hAnsi="Arial" w:cs="Arial"/>
          <w:sz w:val="20"/>
          <w:szCs w:val="20"/>
        </w:rPr>
        <w:t xml:space="preserve">Objednatel </w:t>
      </w:r>
      <w:r w:rsidRPr="006F058A">
        <w:rPr>
          <w:rFonts w:ascii="Arial" w:hAnsi="Arial" w:cs="Arial"/>
          <w:sz w:val="20"/>
          <w:szCs w:val="20"/>
        </w:rPr>
        <w:t xml:space="preserve">měl prostřednictvím všech telefonních přípojek zajištěn přístup k veřejně dostupným telefonním službám poskytovaným Poskytovatelem, případně i jinými poskytovateli služeb elektronických komunikací. </w:t>
      </w:r>
    </w:p>
    <w:p w14:paraId="3608DE55" w14:textId="77777777" w:rsidR="00560340" w:rsidRPr="006F058A" w:rsidRDefault="00560340" w:rsidP="003C02B5">
      <w:pPr>
        <w:numPr>
          <w:ilvl w:val="0"/>
          <w:numId w:val="26"/>
        </w:numPr>
        <w:tabs>
          <w:tab w:val="clear" w:pos="624"/>
        </w:tabs>
        <w:spacing w:after="120" w:line="276" w:lineRule="auto"/>
        <w:ind w:left="426" w:hanging="426"/>
        <w:jc w:val="both"/>
        <w:rPr>
          <w:rFonts w:ascii="Arial" w:hAnsi="Arial" w:cs="Arial"/>
          <w:sz w:val="20"/>
          <w:szCs w:val="20"/>
        </w:rPr>
      </w:pPr>
      <w:r w:rsidRPr="006F058A">
        <w:rPr>
          <w:rFonts w:ascii="Arial" w:hAnsi="Arial" w:cs="Arial"/>
          <w:sz w:val="20"/>
          <w:szCs w:val="20"/>
        </w:rPr>
        <w:t>Detailní s</w:t>
      </w:r>
      <w:r w:rsidR="008432BC" w:rsidRPr="006F058A">
        <w:rPr>
          <w:rFonts w:ascii="Arial" w:hAnsi="Arial" w:cs="Arial"/>
          <w:sz w:val="20"/>
          <w:szCs w:val="20"/>
        </w:rPr>
        <w:t xml:space="preserve">pecifikace předmětu plnění je uvedena v Příloze č. 1 této Smlouvy – „Specifikace </w:t>
      </w:r>
      <w:r w:rsidR="00CB243A" w:rsidRPr="006F058A">
        <w:rPr>
          <w:rFonts w:ascii="Arial" w:hAnsi="Arial" w:cs="Arial"/>
          <w:sz w:val="20"/>
          <w:szCs w:val="20"/>
        </w:rPr>
        <w:t>předmětu plnění</w:t>
      </w:r>
      <w:r w:rsidR="008432BC" w:rsidRPr="006F058A">
        <w:rPr>
          <w:rFonts w:ascii="Arial" w:hAnsi="Arial" w:cs="Arial"/>
          <w:sz w:val="20"/>
          <w:szCs w:val="20"/>
        </w:rPr>
        <w:t>“ (dále jen „Příloha č. 1“)</w:t>
      </w:r>
      <w:r w:rsidRPr="006F058A">
        <w:rPr>
          <w:rFonts w:ascii="Arial" w:hAnsi="Arial" w:cs="Arial"/>
          <w:sz w:val="20"/>
          <w:szCs w:val="20"/>
        </w:rPr>
        <w:t xml:space="preserve"> a v Příloze č. 3 této Smlouvy </w:t>
      </w:r>
      <w:r w:rsidR="001D3B72" w:rsidRPr="006F058A">
        <w:rPr>
          <w:rFonts w:ascii="Arial" w:hAnsi="Arial" w:cs="Arial"/>
          <w:sz w:val="20"/>
          <w:szCs w:val="20"/>
        </w:rPr>
        <w:t>–</w:t>
      </w:r>
      <w:r w:rsidRPr="006F058A">
        <w:rPr>
          <w:rFonts w:ascii="Arial" w:hAnsi="Arial" w:cs="Arial"/>
          <w:sz w:val="20"/>
          <w:szCs w:val="20"/>
        </w:rPr>
        <w:t xml:space="preserve"> </w:t>
      </w:r>
      <w:r w:rsidR="001D3B72" w:rsidRPr="006F058A">
        <w:rPr>
          <w:rFonts w:ascii="Arial" w:hAnsi="Arial" w:cs="Arial"/>
          <w:sz w:val="20"/>
          <w:szCs w:val="20"/>
        </w:rPr>
        <w:t>„</w:t>
      </w:r>
      <w:r w:rsidRPr="006F058A">
        <w:rPr>
          <w:rFonts w:ascii="Arial" w:hAnsi="Arial" w:cs="Arial"/>
          <w:sz w:val="20"/>
          <w:szCs w:val="20"/>
        </w:rPr>
        <w:t>Tabulka lokalit a</w:t>
      </w:r>
      <w:r w:rsidR="00513281" w:rsidRPr="006F058A">
        <w:rPr>
          <w:rFonts w:ascii="Arial" w:hAnsi="Arial" w:cs="Arial"/>
          <w:sz w:val="20"/>
          <w:szCs w:val="20"/>
        </w:rPr>
        <w:t> </w:t>
      </w:r>
      <w:r w:rsidRPr="006F058A">
        <w:rPr>
          <w:rFonts w:ascii="Arial" w:hAnsi="Arial" w:cs="Arial"/>
          <w:sz w:val="20"/>
          <w:szCs w:val="20"/>
        </w:rPr>
        <w:t>poskytovaných</w:t>
      </w:r>
      <w:r w:rsidR="001E023D" w:rsidRPr="006F058A">
        <w:rPr>
          <w:rFonts w:ascii="Arial" w:hAnsi="Arial" w:cs="Arial"/>
          <w:sz w:val="20"/>
          <w:szCs w:val="20"/>
        </w:rPr>
        <w:t xml:space="preserve"> </w:t>
      </w:r>
      <w:r w:rsidR="00E072E2" w:rsidRPr="006F058A">
        <w:rPr>
          <w:rFonts w:ascii="Arial" w:hAnsi="Arial" w:cs="Arial"/>
          <w:sz w:val="20"/>
          <w:szCs w:val="20"/>
        </w:rPr>
        <w:t>S</w:t>
      </w:r>
      <w:r w:rsidRPr="006F058A">
        <w:rPr>
          <w:rFonts w:ascii="Arial" w:hAnsi="Arial" w:cs="Arial"/>
          <w:sz w:val="20"/>
          <w:szCs w:val="20"/>
        </w:rPr>
        <w:t>lužeb</w:t>
      </w:r>
      <w:r w:rsidR="001D3B72" w:rsidRPr="006F058A">
        <w:rPr>
          <w:rFonts w:ascii="Arial" w:hAnsi="Arial" w:cs="Arial"/>
          <w:sz w:val="20"/>
          <w:szCs w:val="20"/>
        </w:rPr>
        <w:t>“</w:t>
      </w:r>
      <w:r w:rsidRPr="006F058A">
        <w:rPr>
          <w:rFonts w:ascii="Arial" w:hAnsi="Arial" w:cs="Arial"/>
          <w:sz w:val="20"/>
          <w:szCs w:val="20"/>
        </w:rPr>
        <w:t xml:space="preserve"> (dále jen „Příloha č. 3“)</w:t>
      </w:r>
      <w:r w:rsidR="008432BC" w:rsidRPr="006F058A">
        <w:rPr>
          <w:rFonts w:ascii="Arial" w:hAnsi="Arial" w:cs="Arial"/>
          <w:sz w:val="20"/>
          <w:szCs w:val="20"/>
        </w:rPr>
        <w:t xml:space="preserve">. </w:t>
      </w:r>
    </w:p>
    <w:p w14:paraId="0D463EAB" w14:textId="77777777" w:rsidR="00332DB4" w:rsidRPr="006F058A" w:rsidRDefault="00332DB4" w:rsidP="00B55AF5">
      <w:pPr>
        <w:spacing w:after="120" w:line="276" w:lineRule="auto"/>
        <w:jc w:val="both"/>
        <w:rPr>
          <w:rFonts w:ascii="Arial" w:hAnsi="Arial" w:cs="Arial"/>
          <w:sz w:val="20"/>
          <w:szCs w:val="20"/>
        </w:rPr>
      </w:pPr>
    </w:p>
    <w:p w14:paraId="5ADEED27" w14:textId="77777777" w:rsidR="008E4E66"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III</w:t>
      </w:r>
      <w:r w:rsidR="008E4E66" w:rsidRPr="006F058A">
        <w:rPr>
          <w:rFonts w:ascii="Arial" w:hAnsi="Arial" w:cs="Arial"/>
          <w:b/>
          <w:sz w:val="20"/>
          <w:szCs w:val="20"/>
        </w:rPr>
        <w:t xml:space="preserve">. Doba, místo </w:t>
      </w:r>
      <w:r w:rsidR="00B24092" w:rsidRPr="006F058A">
        <w:rPr>
          <w:rFonts w:ascii="Arial" w:hAnsi="Arial" w:cs="Arial"/>
          <w:b/>
          <w:sz w:val="20"/>
          <w:szCs w:val="20"/>
        </w:rPr>
        <w:t xml:space="preserve">a </w:t>
      </w:r>
      <w:r w:rsidR="00C00DB0" w:rsidRPr="006F058A">
        <w:rPr>
          <w:rFonts w:ascii="Arial" w:hAnsi="Arial" w:cs="Arial"/>
          <w:b/>
          <w:sz w:val="20"/>
          <w:szCs w:val="20"/>
        </w:rPr>
        <w:t xml:space="preserve">způsob </w:t>
      </w:r>
      <w:r w:rsidR="008E4E66" w:rsidRPr="006F058A">
        <w:rPr>
          <w:rFonts w:ascii="Arial" w:hAnsi="Arial" w:cs="Arial"/>
          <w:b/>
          <w:sz w:val="20"/>
          <w:szCs w:val="20"/>
        </w:rPr>
        <w:t>plnění</w:t>
      </w:r>
    </w:p>
    <w:p w14:paraId="353CD280" w14:textId="77777777" w:rsidR="00513ECB" w:rsidRPr="006F058A" w:rsidRDefault="00AB1031" w:rsidP="003C02B5">
      <w:pPr>
        <w:pStyle w:val="Zkladntextodsazen"/>
        <w:numPr>
          <w:ilvl w:val="0"/>
          <w:numId w:val="23"/>
        </w:numPr>
        <w:spacing w:line="276" w:lineRule="auto"/>
        <w:ind w:left="426" w:hanging="426"/>
        <w:jc w:val="both"/>
        <w:rPr>
          <w:rFonts w:ascii="Arial" w:hAnsi="Arial" w:cs="Arial"/>
          <w:sz w:val="20"/>
          <w:szCs w:val="20"/>
        </w:rPr>
      </w:pPr>
      <w:r w:rsidRPr="006F058A">
        <w:rPr>
          <w:rFonts w:ascii="Arial" w:hAnsi="Arial" w:cs="Arial"/>
          <w:sz w:val="20"/>
          <w:szCs w:val="20"/>
        </w:rPr>
        <w:t>Poskytování Služeb bude zahájeno 1.</w:t>
      </w:r>
      <w:r w:rsidR="00EC5F2B" w:rsidRPr="006F058A">
        <w:rPr>
          <w:rFonts w:ascii="Arial" w:hAnsi="Arial" w:cs="Arial"/>
          <w:sz w:val="20"/>
          <w:szCs w:val="20"/>
        </w:rPr>
        <w:t> </w:t>
      </w:r>
      <w:r w:rsidRPr="006F058A">
        <w:rPr>
          <w:rFonts w:ascii="Arial" w:hAnsi="Arial" w:cs="Arial"/>
          <w:sz w:val="20"/>
          <w:szCs w:val="20"/>
        </w:rPr>
        <w:t>1.</w:t>
      </w:r>
      <w:r w:rsidR="00EC5F2B" w:rsidRPr="006F058A">
        <w:rPr>
          <w:rFonts w:ascii="Arial" w:hAnsi="Arial" w:cs="Arial"/>
          <w:sz w:val="20"/>
          <w:szCs w:val="20"/>
        </w:rPr>
        <w:t> </w:t>
      </w:r>
      <w:r w:rsidRPr="006F058A">
        <w:rPr>
          <w:rFonts w:ascii="Arial" w:hAnsi="Arial" w:cs="Arial"/>
          <w:sz w:val="20"/>
          <w:szCs w:val="20"/>
        </w:rPr>
        <w:t>20</w:t>
      </w:r>
      <w:r w:rsidR="00215284" w:rsidRPr="006F058A">
        <w:rPr>
          <w:rFonts w:ascii="Arial" w:hAnsi="Arial" w:cs="Arial"/>
          <w:sz w:val="20"/>
          <w:szCs w:val="20"/>
        </w:rPr>
        <w:t>22</w:t>
      </w:r>
      <w:r w:rsidRPr="006F058A">
        <w:rPr>
          <w:rFonts w:ascii="Arial" w:hAnsi="Arial" w:cs="Arial"/>
          <w:sz w:val="20"/>
          <w:szCs w:val="20"/>
        </w:rPr>
        <w:t xml:space="preserve">. Poskytovatel se zavazuje zabezpečit přenos všech účastnických telefonních čísel od stávajícího operátora tj. společnosti T-Mobile Czech Republic a.s., IČO: 64949681, se sídlem Tomíčkova 2144/1, Chodov, 148 00 Praha 4 (dále jen „stávající operátor“) ve lhůtě, stanovené </w:t>
      </w:r>
      <w:r w:rsidR="00EC5F2B" w:rsidRPr="006F058A">
        <w:rPr>
          <w:rFonts w:ascii="Arial" w:hAnsi="Arial" w:cs="Arial"/>
          <w:sz w:val="20"/>
          <w:szCs w:val="20"/>
        </w:rPr>
        <w:t>o</w:t>
      </w:r>
      <w:r w:rsidRPr="006F058A">
        <w:rPr>
          <w:rFonts w:ascii="Arial" w:hAnsi="Arial" w:cs="Arial"/>
          <w:sz w:val="20"/>
          <w:szCs w:val="20"/>
        </w:rPr>
        <w:t xml:space="preserve">patřením obecné povahy č. OOP/10/10.2012-12 Českého </w:t>
      </w:r>
      <w:r w:rsidRPr="006F058A">
        <w:rPr>
          <w:rFonts w:ascii="Arial" w:hAnsi="Arial" w:cs="Arial"/>
          <w:sz w:val="20"/>
          <w:szCs w:val="20"/>
        </w:rPr>
        <w:lastRenderedPageBreak/>
        <w:t xml:space="preserve">telekomunikačního úřadu </w:t>
      </w:r>
      <w:r w:rsidR="00EC5F2B" w:rsidRPr="006F058A">
        <w:rPr>
          <w:rFonts w:ascii="Arial" w:hAnsi="Arial" w:cs="Arial"/>
          <w:sz w:val="20"/>
          <w:szCs w:val="20"/>
        </w:rPr>
        <w:t xml:space="preserve">v platném znění (dále jen „Opatření“) </w:t>
      </w:r>
      <w:r w:rsidRPr="006F058A">
        <w:rPr>
          <w:rFonts w:ascii="Arial" w:hAnsi="Arial" w:cs="Arial"/>
          <w:sz w:val="20"/>
          <w:szCs w:val="20"/>
        </w:rPr>
        <w:t>a provést další potřebné úkony (migraci) tak, aby zahájil poskytování služeb dle této Smlouvy v plném rozsahu od 1.</w:t>
      </w:r>
      <w:r w:rsidR="00EC5F2B" w:rsidRPr="006F058A">
        <w:rPr>
          <w:rFonts w:ascii="Arial" w:hAnsi="Arial" w:cs="Arial"/>
          <w:sz w:val="20"/>
          <w:szCs w:val="20"/>
        </w:rPr>
        <w:t> </w:t>
      </w:r>
      <w:r w:rsidRPr="006F058A">
        <w:rPr>
          <w:rFonts w:ascii="Arial" w:hAnsi="Arial" w:cs="Arial"/>
          <w:sz w:val="20"/>
          <w:szCs w:val="20"/>
        </w:rPr>
        <w:t>1.</w:t>
      </w:r>
      <w:r w:rsidR="00EC5F2B" w:rsidRPr="006F058A">
        <w:rPr>
          <w:rFonts w:ascii="Arial" w:hAnsi="Arial" w:cs="Arial"/>
          <w:sz w:val="20"/>
          <w:szCs w:val="20"/>
        </w:rPr>
        <w:t> </w:t>
      </w:r>
      <w:r w:rsidRPr="006F058A">
        <w:rPr>
          <w:rFonts w:ascii="Arial" w:hAnsi="Arial" w:cs="Arial"/>
          <w:sz w:val="20"/>
          <w:szCs w:val="20"/>
        </w:rPr>
        <w:t>2022.</w:t>
      </w:r>
    </w:p>
    <w:p w14:paraId="79645076" w14:textId="77777777" w:rsidR="00753E08" w:rsidRPr="006F058A" w:rsidRDefault="00215284" w:rsidP="00753E08">
      <w:pPr>
        <w:pStyle w:val="Zkladntextodsazen"/>
        <w:numPr>
          <w:ilvl w:val="0"/>
          <w:numId w:val="23"/>
        </w:numPr>
        <w:spacing w:line="276" w:lineRule="auto"/>
        <w:ind w:left="426" w:hanging="426"/>
        <w:jc w:val="both"/>
        <w:rPr>
          <w:rFonts w:ascii="Arial" w:hAnsi="Arial" w:cs="Arial"/>
          <w:sz w:val="20"/>
          <w:szCs w:val="20"/>
        </w:rPr>
      </w:pPr>
      <w:r w:rsidRPr="006F058A">
        <w:rPr>
          <w:rFonts w:ascii="Arial" w:hAnsi="Arial" w:cs="Arial"/>
          <w:sz w:val="20"/>
          <w:szCs w:val="20"/>
        </w:rPr>
        <w:t xml:space="preserve">Místem plnění jsou pracoviště </w:t>
      </w:r>
      <w:r w:rsidR="008432BC" w:rsidRPr="006F058A">
        <w:rPr>
          <w:rFonts w:ascii="Arial" w:hAnsi="Arial" w:cs="Arial"/>
          <w:sz w:val="20"/>
          <w:szCs w:val="20"/>
        </w:rPr>
        <w:t xml:space="preserve">Objednatele </w:t>
      </w:r>
      <w:r w:rsidRPr="006F058A">
        <w:rPr>
          <w:rFonts w:ascii="Arial" w:hAnsi="Arial" w:cs="Arial"/>
          <w:sz w:val="20"/>
          <w:szCs w:val="20"/>
        </w:rPr>
        <w:t>v místě „koncových bodů sítě“, tj. v místech, kde jsou umístěny telefonní brány a místa se samostatnými telefonními linkami v užívání</w:t>
      </w:r>
      <w:r w:rsidR="008432BC" w:rsidRPr="006F058A">
        <w:rPr>
          <w:rFonts w:ascii="Arial" w:hAnsi="Arial" w:cs="Arial"/>
          <w:sz w:val="20"/>
          <w:szCs w:val="20"/>
        </w:rPr>
        <w:t xml:space="preserve"> Objednatele</w:t>
      </w:r>
      <w:r w:rsidRPr="006F058A">
        <w:rPr>
          <w:rFonts w:ascii="Arial" w:hAnsi="Arial" w:cs="Arial"/>
          <w:sz w:val="20"/>
          <w:szCs w:val="20"/>
        </w:rPr>
        <w:t>, příp. i další pracoviště</w:t>
      </w:r>
      <w:r w:rsidR="008432BC" w:rsidRPr="006F058A">
        <w:rPr>
          <w:rFonts w:ascii="Arial" w:hAnsi="Arial" w:cs="Arial"/>
          <w:sz w:val="20"/>
          <w:szCs w:val="20"/>
        </w:rPr>
        <w:t xml:space="preserve"> Objednatele</w:t>
      </w:r>
      <w:r w:rsidRPr="006F058A">
        <w:rPr>
          <w:rFonts w:ascii="Arial" w:hAnsi="Arial" w:cs="Arial"/>
          <w:sz w:val="20"/>
          <w:szCs w:val="20"/>
        </w:rPr>
        <w:t xml:space="preserve">, která budou zřízena způsobem uvedeným v Příloze č. 1 této Smlouvy. Aktuální místa plnění ke dni podpisu této Smlouvy jsou uvedena v Příloze č. 3 </w:t>
      </w:r>
      <w:r w:rsidR="00560340" w:rsidRPr="006F058A">
        <w:rPr>
          <w:rFonts w:ascii="Arial" w:hAnsi="Arial" w:cs="Arial"/>
          <w:sz w:val="20"/>
          <w:szCs w:val="20"/>
        </w:rPr>
        <w:t xml:space="preserve">této </w:t>
      </w:r>
      <w:r w:rsidRPr="006F058A">
        <w:rPr>
          <w:rFonts w:ascii="Arial" w:hAnsi="Arial" w:cs="Arial"/>
          <w:sz w:val="20"/>
          <w:szCs w:val="20"/>
        </w:rPr>
        <w:t>Smlouvy</w:t>
      </w:r>
      <w:r w:rsidR="00560340" w:rsidRPr="006F058A">
        <w:rPr>
          <w:rFonts w:ascii="Arial" w:hAnsi="Arial" w:cs="Arial"/>
          <w:sz w:val="20"/>
          <w:szCs w:val="20"/>
        </w:rPr>
        <w:t>.</w:t>
      </w:r>
      <w:r w:rsidRPr="006F058A">
        <w:rPr>
          <w:rFonts w:ascii="Arial" w:hAnsi="Arial" w:cs="Arial"/>
          <w:sz w:val="20"/>
          <w:szCs w:val="20"/>
        </w:rPr>
        <w:t xml:space="preserve"> Objednatel si vyhrazuje právo ke změnám míst plnění v tomto seznamu po celou dobu účinnosti Smlouvy, a to dle svých provozních a interních potřeb. </w:t>
      </w:r>
      <w:r w:rsidR="00753E08" w:rsidRPr="006F058A">
        <w:rPr>
          <w:rFonts w:ascii="Arial" w:hAnsi="Arial" w:cs="Arial"/>
          <w:sz w:val="20"/>
          <w:szCs w:val="20"/>
        </w:rPr>
        <w:t xml:space="preserve">Požadovaná změna bude </w:t>
      </w:r>
      <w:r w:rsidR="00E16496" w:rsidRPr="006F058A">
        <w:rPr>
          <w:rFonts w:ascii="Arial" w:hAnsi="Arial" w:cs="Arial"/>
          <w:sz w:val="20"/>
          <w:szCs w:val="20"/>
        </w:rPr>
        <w:t xml:space="preserve">vždy </w:t>
      </w:r>
      <w:r w:rsidR="00753E08" w:rsidRPr="006F058A">
        <w:rPr>
          <w:rFonts w:ascii="Arial" w:hAnsi="Arial" w:cs="Arial"/>
          <w:sz w:val="20"/>
          <w:szCs w:val="20"/>
        </w:rPr>
        <w:t>realizována postupem uvedeným v</w:t>
      </w:r>
      <w:r w:rsidR="00393B8E" w:rsidRPr="006F058A">
        <w:rPr>
          <w:rFonts w:ascii="Arial" w:hAnsi="Arial" w:cs="Arial"/>
          <w:sz w:val="20"/>
          <w:szCs w:val="20"/>
        </w:rPr>
        <w:t> čl. 2</w:t>
      </w:r>
      <w:r w:rsidR="007C7973" w:rsidRPr="006F058A">
        <w:rPr>
          <w:rFonts w:ascii="Arial" w:hAnsi="Arial" w:cs="Arial"/>
          <w:sz w:val="20"/>
          <w:szCs w:val="20"/>
        </w:rPr>
        <w:t>.</w:t>
      </w:r>
      <w:r w:rsidR="001718C2" w:rsidRPr="006F058A">
        <w:rPr>
          <w:rFonts w:ascii="Arial" w:hAnsi="Arial" w:cs="Arial"/>
          <w:sz w:val="20"/>
          <w:szCs w:val="20"/>
        </w:rPr>
        <w:t>,</w:t>
      </w:r>
      <w:r w:rsidR="00393B8E" w:rsidRPr="006F058A">
        <w:rPr>
          <w:rFonts w:ascii="Arial" w:hAnsi="Arial" w:cs="Arial"/>
          <w:sz w:val="20"/>
          <w:szCs w:val="20"/>
        </w:rPr>
        <w:t xml:space="preserve"> </w:t>
      </w:r>
      <w:r w:rsidR="00753E08" w:rsidRPr="006F058A">
        <w:rPr>
          <w:rFonts w:ascii="Arial" w:hAnsi="Arial" w:cs="Arial"/>
          <w:sz w:val="20"/>
          <w:szCs w:val="20"/>
        </w:rPr>
        <w:t>bod</w:t>
      </w:r>
      <w:r w:rsidR="001718C2" w:rsidRPr="006F058A">
        <w:rPr>
          <w:rFonts w:ascii="Arial" w:hAnsi="Arial" w:cs="Arial"/>
          <w:sz w:val="20"/>
          <w:szCs w:val="20"/>
        </w:rPr>
        <w:t>u</w:t>
      </w:r>
      <w:r w:rsidR="00753E08" w:rsidRPr="006F058A">
        <w:rPr>
          <w:rFonts w:ascii="Arial" w:hAnsi="Arial" w:cs="Arial"/>
          <w:sz w:val="20"/>
          <w:szCs w:val="20"/>
        </w:rPr>
        <w:t xml:space="preserve"> 2.9 Přílohy č. 1</w:t>
      </w:r>
      <w:r w:rsidR="00393B8E" w:rsidRPr="006F058A">
        <w:rPr>
          <w:rFonts w:ascii="Arial" w:hAnsi="Arial" w:cs="Arial"/>
          <w:sz w:val="20"/>
          <w:szCs w:val="20"/>
        </w:rPr>
        <w:t xml:space="preserve"> této Smlouvy</w:t>
      </w:r>
      <w:r w:rsidR="00753E08" w:rsidRPr="006F058A">
        <w:rPr>
          <w:rFonts w:ascii="Arial" w:hAnsi="Arial" w:cs="Arial"/>
          <w:sz w:val="20"/>
          <w:szCs w:val="20"/>
        </w:rPr>
        <w:t>.</w:t>
      </w:r>
    </w:p>
    <w:p w14:paraId="186FC883" w14:textId="77777777" w:rsidR="00753E08" w:rsidRPr="006F058A" w:rsidRDefault="00753E08" w:rsidP="00753E08">
      <w:pPr>
        <w:pStyle w:val="Zkladntextodsazen"/>
        <w:spacing w:line="276" w:lineRule="auto"/>
        <w:ind w:left="426"/>
        <w:jc w:val="both"/>
        <w:rPr>
          <w:rFonts w:ascii="Arial" w:hAnsi="Arial" w:cs="Arial"/>
          <w:sz w:val="20"/>
          <w:szCs w:val="20"/>
        </w:rPr>
      </w:pPr>
    </w:p>
    <w:p w14:paraId="136C16FE" w14:textId="77777777" w:rsidR="003E2CD3"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w:t>
      </w:r>
      <w:r w:rsidR="005544E4" w:rsidRPr="006F058A">
        <w:rPr>
          <w:rFonts w:ascii="Arial" w:hAnsi="Arial" w:cs="Arial"/>
          <w:b/>
          <w:sz w:val="20"/>
          <w:szCs w:val="20"/>
        </w:rPr>
        <w:t>V</w:t>
      </w:r>
      <w:r w:rsidR="003E2CD3" w:rsidRPr="006F058A">
        <w:rPr>
          <w:rFonts w:ascii="Arial" w:hAnsi="Arial" w:cs="Arial"/>
          <w:b/>
          <w:sz w:val="20"/>
          <w:szCs w:val="20"/>
        </w:rPr>
        <w:t>. Cena plnění</w:t>
      </w:r>
    </w:p>
    <w:p w14:paraId="34BADA1A" w14:textId="77777777" w:rsidR="00283439" w:rsidRPr="006F058A" w:rsidRDefault="008432BC"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3E2CD3" w:rsidRPr="006F058A">
        <w:rPr>
          <w:rFonts w:ascii="Arial" w:hAnsi="Arial" w:cs="Arial"/>
          <w:sz w:val="20"/>
          <w:szCs w:val="20"/>
        </w:rPr>
        <w:t xml:space="preserve">se zavazuje zaplatit </w:t>
      </w:r>
      <w:r w:rsidR="008844F3" w:rsidRPr="006F058A">
        <w:rPr>
          <w:rFonts w:ascii="Arial" w:hAnsi="Arial" w:cs="Arial"/>
          <w:sz w:val="20"/>
          <w:szCs w:val="20"/>
        </w:rPr>
        <w:t>Poskytovatel</w:t>
      </w:r>
      <w:r w:rsidR="003E2CD3" w:rsidRPr="006F058A">
        <w:rPr>
          <w:rFonts w:ascii="Arial" w:hAnsi="Arial" w:cs="Arial"/>
          <w:sz w:val="20"/>
          <w:szCs w:val="20"/>
        </w:rPr>
        <w:t xml:space="preserve">i za řádné </w:t>
      </w:r>
      <w:r w:rsidR="00187E37" w:rsidRPr="006F058A">
        <w:rPr>
          <w:rFonts w:ascii="Arial" w:hAnsi="Arial" w:cs="Arial"/>
          <w:sz w:val="20"/>
          <w:szCs w:val="20"/>
        </w:rPr>
        <w:t xml:space="preserve">poskytování plnění dle </w:t>
      </w:r>
      <w:r w:rsidR="000C3809" w:rsidRPr="006F058A">
        <w:rPr>
          <w:rFonts w:ascii="Arial" w:hAnsi="Arial" w:cs="Arial"/>
          <w:sz w:val="20"/>
          <w:szCs w:val="20"/>
        </w:rPr>
        <w:t>této</w:t>
      </w:r>
      <w:r w:rsidR="003E2CD3" w:rsidRPr="006F058A">
        <w:rPr>
          <w:rFonts w:ascii="Arial" w:hAnsi="Arial" w:cs="Arial"/>
          <w:sz w:val="20"/>
          <w:szCs w:val="20"/>
        </w:rPr>
        <w:t xml:space="preserve"> </w:t>
      </w:r>
      <w:r w:rsidR="00173F07" w:rsidRPr="006F058A">
        <w:rPr>
          <w:rFonts w:ascii="Arial" w:hAnsi="Arial" w:cs="Arial"/>
          <w:sz w:val="20"/>
          <w:szCs w:val="20"/>
        </w:rPr>
        <w:t>Smlouvy</w:t>
      </w:r>
      <w:r w:rsidR="00283439" w:rsidRPr="006F058A">
        <w:rPr>
          <w:rFonts w:ascii="Arial" w:hAnsi="Arial" w:cs="Arial"/>
          <w:sz w:val="20"/>
          <w:szCs w:val="20"/>
        </w:rPr>
        <w:t xml:space="preserve"> </w:t>
      </w:r>
      <w:r w:rsidR="003E2CD3" w:rsidRPr="006F058A">
        <w:rPr>
          <w:rFonts w:ascii="Arial" w:hAnsi="Arial" w:cs="Arial"/>
          <w:sz w:val="20"/>
          <w:szCs w:val="20"/>
        </w:rPr>
        <w:t>cen</w:t>
      </w:r>
      <w:r w:rsidR="00173F07" w:rsidRPr="006F058A">
        <w:rPr>
          <w:rFonts w:ascii="Arial" w:hAnsi="Arial" w:cs="Arial"/>
          <w:sz w:val="20"/>
          <w:szCs w:val="20"/>
        </w:rPr>
        <w:t>u</w:t>
      </w:r>
      <w:r w:rsidR="003E2CD3" w:rsidRPr="006F058A">
        <w:rPr>
          <w:rFonts w:ascii="Arial" w:hAnsi="Arial" w:cs="Arial"/>
          <w:sz w:val="20"/>
          <w:szCs w:val="20"/>
        </w:rPr>
        <w:t xml:space="preserve"> ve výši a lhůtách splatnosti </w:t>
      </w:r>
      <w:r w:rsidR="00173F07" w:rsidRPr="006F058A">
        <w:rPr>
          <w:rFonts w:ascii="Arial" w:hAnsi="Arial" w:cs="Arial"/>
          <w:sz w:val="20"/>
          <w:szCs w:val="20"/>
        </w:rPr>
        <w:t>stanovených</w:t>
      </w:r>
      <w:r w:rsidR="003E2CD3" w:rsidRPr="006F058A">
        <w:rPr>
          <w:rFonts w:ascii="Arial" w:hAnsi="Arial" w:cs="Arial"/>
          <w:sz w:val="20"/>
          <w:szCs w:val="20"/>
        </w:rPr>
        <w:t xml:space="preserve"> touto</w:t>
      </w:r>
      <w:r w:rsidR="00283439" w:rsidRPr="006F058A">
        <w:rPr>
          <w:rFonts w:ascii="Arial" w:hAnsi="Arial" w:cs="Arial"/>
          <w:sz w:val="20"/>
          <w:szCs w:val="20"/>
        </w:rPr>
        <w:t xml:space="preserve"> </w:t>
      </w:r>
      <w:r w:rsidR="00173F07" w:rsidRPr="006F058A">
        <w:rPr>
          <w:rFonts w:ascii="Arial" w:hAnsi="Arial" w:cs="Arial"/>
          <w:sz w:val="20"/>
          <w:szCs w:val="20"/>
        </w:rPr>
        <w:t>Smlouvou</w:t>
      </w:r>
      <w:r w:rsidR="003E2CD3" w:rsidRPr="006F058A">
        <w:rPr>
          <w:rFonts w:ascii="Arial" w:hAnsi="Arial" w:cs="Arial"/>
          <w:sz w:val="20"/>
          <w:szCs w:val="20"/>
        </w:rPr>
        <w:t>.</w:t>
      </w:r>
      <w:r w:rsidR="00283439" w:rsidRPr="006F058A">
        <w:rPr>
          <w:rFonts w:ascii="Arial" w:hAnsi="Arial" w:cs="Arial"/>
          <w:sz w:val="20"/>
          <w:szCs w:val="20"/>
        </w:rPr>
        <w:t xml:space="preserve"> </w:t>
      </w:r>
    </w:p>
    <w:p w14:paraId="7F4DEA63" w14:textId="77777777" w:rsidR="00283439" w:rsidRPr="006F058A" w:rsidRDefault="00CB3B49"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Jednotkové c</w:t>
      </w:r>
      <w:r w:rsidR="00283439" w:rsidRPr="006F058A">
        <w:rPr>
          <w:rFonts w:ascii="Arial" w:hAnsi="Arial" w:cs="Arial"/>
          <w:sz w:val="20"/>
          <w:szCs w:val="20"/>
        </w:rPr>
        <w:t xml:space="preserve">eny za plnění bez daně z přidané hodnoty (dále jen „DPH“) jsou stanoveny na základě cenové nabídky </w:t>
      </w:r>
      <w:r w:rsidR="00C335F5" w:rsidRPr="006F058A">
        <w:rPr>
          <w:rFonts w:ascii="Arial" w:eastAsia="Arial Unicode MS" w:hAnsi="Arial" w:cs="Arial"/>
          <w:sz w:val="20"/>
          <w:szCs w:val="20"/>
          <w:lang w:eastAsia="x-none"/>
        </w:rPr>
        <w:t xml:space="preserve">Poskytovatele </w:t>
      </w:r>
      <w:r w:rsidR="00283439" w:rsidRPr="006F058A">
        <w:rPr>
          <w:rFonts w:ascii="Arial" w:hAnsi="Arial" w:cs="Arial"/>
          <w:sz w:val="20"/>
          <w:szCs w:val="20"/>
        </w:rPr>
        <w:t xml:space="preserve">předložené v rámci </w:t>
      </w:r>
      <w:r w:rsidR="009E5D53" w:rsidRPr="006F058A">
        <w:rPr>
          <w:rFonts w:ascii="Arial" w:hAnsi="Arial" w:cs="Arial"/>
          <w:sz w:val="20"/>
          <w:szCs w:val="20"/>
        </w:rPr>
        <w:t>předmětné veřejné zakázky</w:t>
      </w:r>
      <w:r w:rsidR="00AB53C8" w:rsidRPr="006F058A">
        <w:rPr>
          <w:rFonts w:ascii="Arial" w:hAnsi="Arial" w:cs="Arial"/>
          <w:sz w:val="20"/>
          <w:szCs w:val="20"/>
        </w:rPr>
        <w:t xml:space="preserve"> v</w:t>
      </w:r>
      <w:r w:rsidR="00900744" w:rsidRPr="006F058A">
        <w:rPr>
          <w:rFonts w:ascii="Arial" w:hAnsi="Arial" w:cs="Arial"/>
          <w:sz w:val="20"/>
          <w:szCs w:val="20"/>
        </w:rPr>
        <w:t> </w:t>
      </w:r>
      <w:r w:rsidR="00AB53C8" w:rsidRPr="006F058A">
        <w:rPr>
          <w:rFonts w:ascii="Arial" w:hAnsi="Arial" w:cs="Arial"/>
          <w:sz w:val="20"/>
          <w:szCs w:val="20"/>
        </w:rPr>
        <w:t>Příloze</w:t>
      </w:r>
      <w:r w:rsidR="00900744" w:rsidRPr="006F058A">
        <w:rPr>
          <w:rFonts w:ascii="Arial" w:hAnsi="Arial" w:cs="Arial"/>
          <w:sz w:val="20"/>
          <w:szCs w:val="20"/>
        </w:rPr>
        <w:t> </w:t>
      </w:r>
      <w:r w:rsidR="00AB53C8" w:rsidRPr="006F058A">
        <w:rPr>
          <w:rFonts w:ascii="Arial" w:hAnsi="Arial" w:cs="Arial"/>
          <w:sz w:val="20"/>
          <w:szCs w:val="20"/>
        </w:rPr>
        <w:t>č.</w:t>
      </w:r>
      <w:r w:rsidR="00900744" w:rsidRPr="006F058A">
        <w:rPr>
          <w:rFonts w:ascii="Arial" w:hAnsi="Arial" w:cs="Arial"/>
          <w:sz w:val="20"/>
          <w:szCs w:val="20"/>
        </w:rPr>
        <w:t> </w:t>
      </w:r>
      <w:r w:rsidR="00560340" w:rsidRPr="006F058A">
        <w:rPr>
          <w:rFonts w:ascii="Arial" w:hAnsi="Arial" w:cs="Arial"/>
          <w:sz w:val="20"/>
          <w:szCs w:val="20"/>
        </w:rPr>
        <w:t>2</w:t>
      </w:r>
      <w:r w:rsidR="001D3B72" w:rsidRPr="006F058A">
        <w:rPr>
          <w:rFonts w:ascii="Arial" w:hAnsi="Arial" w:cs="Arial"/>
          <w:sz w:val="20"/>
          <w:szCs w:val="20"/>
        </w:rPr>
        <w:t xml:space="preserve"> této </w:t>
      </w:r>
      <w:r w:rsidR="00245B57" w:rsidRPr="006F058A">
        <w:rPr>
          <w:rFonts w:ascii="Arial" w:hAnsi="Arial" w:cs="Arial"/>
          <w:sz w:val="20"/>
          <w:szCs w:val="20"/>
        </w:rPr>
        <w:t xml:space="preserve"> Smlouvy</w:t>
      </w:r>
      <w:r w:rsidR="001D3B72" w:rsidRPr="006F058A">
        <w:rPr>
          <w:rFonts w:ascii="Arial" w:hAnsi="Arial" w:cs="Arial"/>
          <w:sz w:val="20"/>
          <w:szCs w:val="20"/>
        </w:rPr>
        <w:t>.</w:t>
      </w:r>
      <w:r w:rsidR="009E5D53" w:rsidRPr="006F058A">
        <w:rPr>
          <w:rFonts w:ascii="Arial" w:hAnsi="Arial" w:cs="Arial"/>
          <w:sz w:val="20"/>
          <w:szCs w:val="20"/>
        </w:rPr>
        <w:t xml:space="preserve"> </w:t>
      </w:r>
      <w:r w:rsidR="00283439" w:rsidRPr="006F058A">
        <w:rPr>
          <w:rFonts w:ascii="Arial" w:hAnsi="Arial" w:cs="Arial"/>
          <w:sz w:val="20"/>
          <w:szCs w:val="20"/>
        </w:rPr>
        <w:t>Jednotkové ceny bez DPH jsou stanoveny jako maximální, nejvýše přípustné a nepřekročitelné a zahrnují veškeré náklady Poskytovatele nutné k řádnému poskytnutí plnění dle podmínek stanovených v</w:t>
      </w:r>
      <w:r w:rsidR="00F65FAF" w:rsidRPr="006F058A">
        <w:rPr>
          <w:rFonts w:ascii="Arial" w:hAnsi="Arial" w:cs="Arial"/>
          <w:sz w:val="20"/>
          <w:szCs w:val="20"/>
        </w:rPr>
        <w:t> </w:t>
      </w:r>
      <w:r w:rsidR="00283439" w:rsidRPr="006F058A">
        <w:rPr>
          <w:rFonts w:ascii="Arial" w:hAnsi="Arial" w:cs="Arial"/>
          <w:sz w:val="20"/>
          <w:szCs w:val="20"/>
        </w:rPr>
        <w:t xml:space="preserve">této </w:t>
      </w:r>
      <w:r w:rsidR="00AB53C8" w:rsidRPr="006F058A">
        <w:rPr>
          <w:rFonts w:ascii="Arial" w:hAnsi="Arial" w:cs="Arial"/>
          <w:sz w:val="20"/>
          <w:szCs w:val="20"/>
        </w:rPr>
        <w:t>Smlouvě</w:t>
      </w:r>
      <w:r w:rsidR="00283439" w:rsidRPr="006F058A">
        <w:rPr>
          <w:rFonts w:ascii="Arial" w:hAnsi="Arial" w:cs="Arial"/>
          <w:sz w:val="20"/>
          <w:szCs w:val="20"/>
        </w:rPr>
        <w:t>.</w:t>
      </w:r>
    </w:p>
    <w:p w14:paraId="6B25DB16" w14:textId="12BEF1DA"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Pokud budou poskytovány i další </w:t>
      </w:r>
      <w:r w:rsidR="001718C2" w:rsidRPr="006F058A">
        <w:rPr>
          <w:rFonts w:ascii="Arial" w:hAnsi="Arial" w:cs="Arial"/>
          <w:sz w:val="20"/>
          <w:szCs w:val="20"/>
        </w:rPr>
        <w:t>s</w:t>
      </w:r>
      <w:r w:rsidRPr="006F058A">
        <w:rPr>
          <w:rFonts w:ascii="Arial" w:hAnsi="Arial" w:cs="Arial"/>
          <w:sz w:val="20"/>
          <w:szCs w:val="20"/>
        </w:rPr>
        <w:t xml:space="preserve">lužby, tj. </w:t>
      </w:r>
      <w:r w:rsidR="001718C2" w:rsidRPr="006F058A">
        <w:rPr>
          <w:rFonts w:ascii="Arial" w:hAnsi="Arial" w:cs="Arial"/>
          <w:sz w:val="20"/>
          <w:szCs w:val="20"/>
        </w:rPr>
        <w:t>s</w:t>
      </w:r>
      <w:r w:rsidRPr="006F058A">
        <w:rPr>
          <w:rFonts w:ascii="Arial" w:hAnsi="Arial" w:cs="Arial"/>
          <w:sz w:val="20"/>
          <w:szCs w:val="20"/>
        </w:rPr>
        <w:t xml:space="preserve">lužby neuvedené v Příloze č. 2 Smlouvy (dále jen „Další Služby“), zavazuje se Poskytovatel poskytovat je za cenu, která nepřevýší částku stanovenou pro tyto </w:t>
      </w:r>
      <w:r w:rsidR="001718C2" w:rsidRPr="006F058A">
        <w:rPr>
          <w:rFonts w:ascii="Arial" w:hAnsi="Arial" w:cs="Arial"/>
          <w:sz w:val="20"/>
          <w:szCs w:val="20"/>
        </w:rPr>
        <w:t>Další S</w:t>
      </w:r>
      <w:r w:rsidRPr="006F058A">
        <w:rPr>
          <w:rFonts w:ascii="Arial" w:hAnsi="Arial" w:cs="Arial"/>
          <w:sz w:val="20"/>
          <w:szCs w:val="20"/>
        </w:rPr>
        <w:t xml:space="preserve">lužby v aktuálním Ceníku veřejně dostupných telekomunikačních služeb Poskytovatele, který tvoří Přílohu č. </w:t>
      </w:r>
      <w:r w:rsidR="00ED7BA5">
        <w:rPr>
          <w:rFonts w:ascii="Arial" w:eastAsia="Calibri" w:hAnsi="Arial" w:cs="Arial"/>
          <w:sz w:val="20"/>
          <w:szCs w:val="20"/>
        </w:rPr>
        <w:t>7</w:t>
      </w:r>
      <w:r w:rsidRPr="006F058A">
        <w:rPr>
          <w:rFonts w:ascii="Arial" w:hAnsi="Arial" w:cs="Arial"/>
          <w:sz w:val="20"/>
          <w:szCs w:val="20"/>
        </w:rPr>
        <w:t xml:space="preserve"> Smlouvy. </w:t>
      </w:r>
      <w:r w:rsidR="00D870A7" w:rsidRPr="006F058A">
        <w:rPr>
          <w:rFonts w:ascii="Arial" w:hAnsi="Arial" w:cs="Arial"/>
          <w:sz w:val="20"/>
          <w:szCs w:val="20"/>
        </w:rPr>
        <w:t>Aktualizace těchto cen je možná. Poskytovatel má povinnost uvádět tyto běžné ceníkové sazby na svých veřejně přístupných internetových stránkách</w:t>
      </w:r>
      <w:r w:rsidR="00D870A7" w:rsidRPr="006F058A">
        <w:rPr>
          <w:rStyle w:val="Odkaznakoment"/>
          <w:rFonts w:ascii="Arial" w:hAnsi="Arial" w:cs="Arial"/>
          <w:sz w:val="20"/>
          <w:szCs w:val="20"/>
          <w:lang w:eastAsia="x-none"/>
        </w:rPr>
        <w:t>.</w:t>
      </w:r>
    </w:p>
    <w:p w14:paraId="2652D667" w14:textId="1FFFB52B"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Ceny Dalších </w:t>
      </w:r>
      <w:r w:rsidR="001718C2" w:rsidRPr="006F058A">
        <w:rPr>
          <w:rFonts w:ascii="Arial" w:hAnsi="Arial" w:cs="Arial"/>
          <w:sz w:val="20"/>
          <w:szCs w:val="20"/>
        </w:rPr>
        <w:t>S</w:t>
      </w:r>
      <w:r w:rsidRPr="006F058A">
        <w:rPr>
          <w:rFonts w:ascii="Arial" w:hAnsi="Arial" w:cs="Arial"/>
          <w:sz w:val="20"/>
          <w:szCs w:val="20"/>
        </w:rPr>
        <w:t xml:space="preserve">lužeb (viz odst. 3. tohoto článku) jsou uvedeny v Příloze č. </w:t>
      </w:r>
      <w:r w:rsidR="00ED7BA5">
        <w:rPr>
          <w:rFonts w:ascii="Arial" w:eastAsia="Calibri" w:hAnsi="Arial" w:cs="Arial"/>
          <w:sz w:val="20"/>
          <w:szCs w:val="20"/>
        </w:rPr>
        <w:t>7</w:t>
      </w:r>
      <w:r w:rsidR="0045539A" w:rsidRPr="006F058A">
        <w:rPr>
          <w:rFonts w:ascii="Arial" w:hAnsi="Arial" w:cs="Arial"/>
          <w:sz w:val="20"/>
          <w:szCs w:val="20"/>
        </w:rPr>
        <w:t xml:space="preserve"> </w:t>
      </w:r>
      <w:r w:rsidRPr="006F058A">
        <w:rPr>
          <w:rFonts w:ascii="Arial" w:hAnsi="Arial" w:cs="Arial"/>
          <w:sz w:val="20"/>
          <w:szCs w:val="20"/>
        </w:rPr>
        <w:t xml:space="preserve">Smlouvy. V případě změn ceny Dalších Služeb v průběhu účinnosti Smlouvy zašle Poskytovatel </w:t>
      </w:r>
      <w:r w:rsidR="008432BC" w:rsidRPr="006F058A">
        <w:rPr>
          <w:rFonts w:ascii="Arial" w:hAnsi="Arial" w:cs="Arial"/>
          <w:sz w:val="20"/>
          <w:szCs w:val="20"/>
        </w:rPr>
        <w:t xml:space="preserve">Objednateli </w:t>
      </w:r>
      <w:r w:rsidRPr="006F058A">
        <w:rPr>
          <w:rFonts w:ascii="Arial" w:hAnsi="Arial" w:cs="Arial"/>
          <w:sz w:val="20"/>
          <w:szCs w:val="20"/>
        </w:rPr>
        <w:t xml:space="preserve">novou Přílohu č. </w:t>
      </w:r>
      <w:r w:rsidR="00ED7BA5">
        <w:rPr>
          <w:rFonts w:ascii="Arial" w:eastAsia="Calibri" w:hAnsi="Arial" w:cs="Arial"/>
          <w:sz w:val="20"/>
          <w:szCs w:val="20"/>
        </w:rPr>
        <w:t>7</w:t>
      </w:r>
      <w:r w:rsidR="0045539A" w:rsidRPr="006F058A" w:rsidDel="0045539A">
        <w:rPr>
          <w:rFonts w:ascii="Arial" w:eastAsia="Calibri" w:hAnsi="Arial" w:cs="Arial"/>
          <w:caps/>
          <w:sz w:val="20"/>
          <w:szCs w:val="20"/>
        </w:rPr>
        <w:t xml:space="preserve"> </w:t>
      </w:r>
      <w:r w:rsidRPr="006F058A">
        <w:rPr>
          <w:rFonts w:ascii="Arial" w:hAnsi="Arial" w:cs="Arial"/>
          <w:sz w:val="20"/>
          <w:szCs w:val="20"/>
        </w:rPr>
        <w:t>s aktuálními cenami. Uzavření smluvního dodatku není v tomto případě třeba.</w:t>
      </w:r>
    </w:p>
    <w:p w14:paraId="52F7E730" w14:textId="40360D39" w:rsidR="00215284" w:rsidRPr="006F058A" w:rsidRDefault="00215284"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Cena plnění bude za každý měsíc stanovena na základě skutečně poskytnutých Služeb, příp. i Dalších Služeb, a to dle jednotkových cen uvedených v Příloze č. 2, příp. i v Příloze č. </w:t>
      </w:r>
      <w:r w:rsidR="00ED7BA5">
        <w:rPr>
          <w:rFonts w:ascii="Arial" w:eastAsia="Calibri" w:hAnsi="Arial" w:cs="Arial"/>
          <w:sz w:val="20"/>
          <w:szCs w:val="20"/>
        </w:rPr>
        <w:t>7</w:t>
      </w:r>
      <w:r w:rsidRPr="006F058A">
        <w:rPr>
          <w:rFonts w:ascii="Arial" w:hAnsi="Arial" w:cs="Arial"/>
          <w:sz w:val="20"/>
          <w:szCs w:val="20"/>
        </w:rPr>
        <w:t>, pokud byly v příslušném měsíci poskytnuty i Další Služby (viz odst. 3. tohoto článku).</w:t>
      </w:r>
    </w:p>
    <w:p w14:paraId="0B6CF801" w14:textId="77777777" w:rsidR="00283439" w:rsidRPr="006F058A" w:rsidRDefault="00283439"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K</w:t>
      </w:r>
      <w:r w:rsidR="00F15697" w:rsidRPr="006F058A">
        <w:rPr>
          <w:rFonts w:ascii="Arial" w:hAnsi="Arial" w:cs="Arial"/>
          <w:sz w:val="20"/>
          <w:szCs w:val="20"/>
        </w:rPr>
        <w:t xml:space="preserve"> jednotkovým </w:t>
      </w:r>
      <w:r w:rsidRPr="006F058A">
        <w:rPr>
          <w:rFonts w:ascii="Arial" w:hAnsi="Arial" w:cs="Arial"/>
          <w:sz w:val="20"/>
          <w:szCs w:val="20"/>
        </w:rPr>
        <w:t xml:space="preserve">cenám bez DPH uvedeným v Příloze č. </w:t>
      </w:r>
      <w:r w:rsidR="00785524" w:rsidRPr="006F058A">
        <w:rPr>
          <w:rFonts w:ascii="Arial" w:hAnsi="Arial" w:cs="Arial"/>
          <w:sz w:val="20"/>
          <w:szCs w:val="20"/>
        </w:rPr>
        <w:t xml:space="preserve">2 </w:t>
      </w:r>
      <w:r w:rsidRPr="006F058A">
        <w:rPr>
          <w:rFonts w:ascii="Arial" w:hAnsi="Arial" w:cs="Arial"/>
          <w:sz w:val="20"/>
          <w:szCs w:val="20"/>
        </w:rPr>
        <w:t xml:space="preserve">této </w:t>
      </w:r>
      <w:r w:rsidR="006A07AF" w:rsidRPr="006F058A">
        <w:rPr>
          <w:rFonts w:ascii="Arial" w:hAnsi="Arial" w:cs="Arial"/>
          <w:sz w:val="20"/>
          <w:szCs w:val="20"/>
        </w:rPr>
        <w:t>Smlouvy</w:t>
      </w:r>
      <w:r w:rsidRPr="006F058A">
        <w:rPr>
          <w:rFonts w:ascii="Arial" w:hAnsi="Arial" w:cs="Arial"/>
          <w:sz w:val="20"/>
          <w:szCs w:val="20"/>
        </w:rPr>
        <w:t xml:space="preserve"> bude Poskytovatelem účtována daň z přidané hodnoty v zákonem stanovené výši platné ke dni uskutečnění zdanitelného plnění. Za správnost stanovení sazby DPH a vyčíslení výše DPH odpovídá Poskytovatel.</w:t>
      </w:r>
    </w:p>
    <w:p w14:paraId="6E72F07D" w14:textId="77777777" w:rsidR="003601BB" w:rsidRPr="006F058A" w:rsidRDefault="003601BB" w:rsidP="003601BB">
      <w:pPr>
        <w:spacing w:after="120" w:line="276" w:lineRule="auto"/>
        <w:jc w:val="both"/>
        <w:rPr>
          <w:rFonts w:ascii="Arial" w:hAnsi="Arial" w:cs="Arial"/>
          <w:sz w:val="20"/>
          <w:szCs w:val="20"/>
        </w:rPr>
      </w:pPr>
    </w:p>
    <w:p w14:paraId="4A80D91B" w14:textId="77777777" w:rsidR="008E4E66" w:rsidRPr="006F058A" w:rsidRDefault="00994A61"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ab/>
      </w:r>
      <w:r w:rsidR="008E4E66" w:rsidRPr="006F058A">
        <w:rPr>
          <w:rFonts w:ascii="Arial" w:hAnsi="Arial" w:cs="Arial"/>
          <w:b/>
          <w:sz w:val="20"/>
          <w:szCs w:val="20"/>
        </w:rPr>
        <w:t>Článek V. Fakturační a platební podmínky</w:t>
      </w:r>
      <w:r w:rsidRPr="006F058A">
        <w:rPr>
          <w:rFonts w:ascii="Arial" w:hAnsi="Arial" w:cs="Arial"/>
          <w:b/>
          <w:sz w:val="20"/>
          <w:szCs w:val="20"/>
        </w:rPr>
        <w:tab/>
      </w:r>
    </w:p>
    <w:p w14:paraId="4C15B7A6" w14:textId="77777777"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5F5F4D" w:rsidRPr="006F058A">
        <w:rPr>
          <w:rFonts w:ascii="Arial" w:hAnsi="Arial" w:cs="Arial"/>
          <w:sz w:val="20"/>
          <w:szCs w:val="20"/>
        </w:rPr>
        <w:t>a</w:t>
      </w:r>
      <w:r w:rsidRPr="006F058A">
        <w:rPr>
          <w:rFonts w:ascii="Arial" w:hAnsi="Arial" w:cs="Arial"/>
          <w:sz w:val="20"/>
          <w:szCs w:val="20"/>
        </w:rPr>
        <w:t xml:space="preserve"> za plnění</w:t>
      </w:r>
      <w:r w:rsidR="003F5131" w:rsidRPr="006F058A">
        <w:rPr>
          <w:rFonts w:ascii="Arial" w:hAnsi="Arial" w:cs="Arial"/>
          <w:sz w:val="20"/>
          <w:szCs w:val="20"/>
        </w:rPr>
        <w:t xml:space="preserve"> bud</w:t>
      </w:r>
      <w:r w:rsidR="005F5F4D" w:rsidRPr="006F058A">
        <w:rPr>
          <w:rFonts w:ascii="Arial" w:hAnsi="Arial" w:cs="Arial"/>
          <w:sz w:val="20"/>
          <w:szCs w:val="20"/>
        </w:rPr>
        <w:t>e</w:t>
      </w:r>
      <w:r w:rsidRPr="006F058A">
        <w:rPr>
          <w:rFonts w:ascii="Arial" w:hAnsi="Arial" w:cs="Arial"/>
          <w:sz w:val="20"/>
          <w:szCs w:val="20"/>
        </w:rPr>
        <w:t xml:space="preserve"> </w:t>
      </w:r>
      <w:r w:rsidR="000C3809" w:rsidRPr="006F058A">
        <w:rPr>
          <w:rFonts w:ascii="Arial" w:hAnsi="Arial" w:cs="Arial"/>
          <w:sz w:val="20"/>
          <w:szCs w:val="20"/>
        </w:rPr>
        <w:t>Objednatelem</w:t>
      </w:r>
      <w:r w:rsidRPr="006F058A">
        <w:rPr>
          <w:rFonts w:ascii="Arial" w:hAnsi="Arial" w:cs="Arial"/>
          <w:sz w:val="20"/>
          <w:szCs w:val="20"/>
        </w:rPr>
        <w:t xml:space="preserve"> prov</w:t>
      </w:r>
      <w:r w:rsidR="005F5F4D" w:rsidRPr="006F058A">
        <w:rPr>
          <w:rFonts w:ascii="Arial" w:hAnsi="Arial" w:cs="Arial"/>
          <w:sz w:val="20"/>
          <w:szCs w:val="20"/>
        </w:rPr>
        <w:t>edena</w:t>
      </w:r>
      <w:r w:rsidRPr="006F058A">
        <w:rPr>
          <w:rFonts w:ascii="Arial" w:hAnsi="Arial" w:cs="Arial"/>
          <w:sz w:val="20"/>
          <w:szCs w:val="20"/>
        </w:rPr>
        <w:t xml:space="preserve"> bezhotovostním převodem na bankovní účet Poskytovatele, uvedený v záhlaví </w:t>
      </w:r>
      <w:r w:rsidR="003F5131" w:rsidRPr="006F058A">
        <w:rPr>
          <w:rFonts w:ascii="Arial" w:hAnsi="Arial" w:cs="Arial"/>
          <w:sz w:val="20"/>
          <w:szCs w:val="20"/>
        </w:rPr>
        <w:t>Smlouvy</w:t>
      </w:r>
      <w:r w:rsidRPr="006F058A">
        <w:rPr>
          <w:rFonts w:ascii="Arial" w:hAnsi="Arial" w:cs="Arial"/>
          <w:sz w:val="20"/>
          <w:szCs w:val="20"/>
        </w:rPr>
        <w:t>, a to na základě daňov</w:t>
      </w:r>
      <w:r w:rsidR="005F5F4D" w:rsidRPr="006F058A">
        <w:rPr>
          <w:rFonts w:ascii="Arial" w:hAnsi="Arial" w:cs="Arial"/>
          <w:sz w:val="20"/>
          <w:szCs w:val="20"/>
        </w:rPr>
        <w:t>ého</w:t>
      </w:r>
      <w:r w:rsidRPr="006F058A">
        <w:rPr>
          <w:rFonts w:ascii="Arial" w:hAnsi="Arial" w:cs="Arial"/>
          <w:sz w:val="20"/>
          <w:szCs w:val="20"/>
        </w:rPr>
        <w:t xml:space="preserve"> doklad</w:t>
      </w:r>
      <w:r w:rsidR="005F5F4D" w:rsidRPr="006F058A">
        <w:rPr>
          <w:rFonts w:ascii="Arial" w:hAnsi="Arial" w:cs="Arial"/>
          <w:sz w:val="20"/>
          <w:szCs w:val="20"/>
        </w:rPr>
        <w:t>u</w:t>
      </w:r>
      <w:r w:rsidRPr="006F058A">
        <w:rPr>
          <w:rFonts w:ascii="Arial" w:hAnsi="Arial" w:cs="Arial"/>
          <w:sz w:val="20"/>
          <w:szCs w:val="20"/>
        </w:rPr>
        <w:t xml:space="preserve"> – faktur</w:t>
      </w:r>
      <w:r w:rsidR="005F5F4D" w:rsidRPr="006F058A">
        <w:rPr>
          <w:rFonts w:ascii="Arial" w:hAnsi="Arial" w:cs="Arial"/>
          <w:sz w:val="20"/>
          <w:szCs w:val="20"/>
        </w:rPr>
        <w:t>y</w:t>
      </w:r>
      <w:r w:rsidRPr="006F058A">
        <w:rPr>
          <w:rFonts w:ascii="Arial" w:hAnsi="Arial" w:cs="Arial"/>
          <w:sz w:val="20"/>
          <w:szCs w:val="20"/>
        </w:rPr>
        <w:t xml:space="preserve"> vystaven</w:t>
      </w:r>
      <w:r w:rsidR="005F5F4D" w:rsidRPr="006F058A">
        <w:rPr>
          <w:rFonts w:ascii="Arial" w:hAnsi="Arial" w:cs="Arial"/>
          <w:sz w:val="20"/>
          <w:szCs w:val="20"/>
        </w:rPr>
        <w:t>é</w:t>
      </w:r>
      <w:r w:rsidRPr="006F058A">
        <w:rPr>
          <w:rFonts w:ascii="Arial" w:hAnsi="Arial" w:cs="Arial"/>
          <w:sz w:val="20"/>
          <w:szCs w:val="20"/>
        </w:rPr>
        <w:t xml:space="preserve"> Poskytovatelem (dále jen „faktura“) a zaslan</w:t>
      </w:r>
      <w:r w:rsidR="005F5F4D" w:rsidRPr="006F058A">
        <w:rPr>
          <w:rFonts w:ascii="Arial" w:hAnsi="Arial" w:cs="Arial"/>
          <w:sz w:val="20"/>
          <w:szCs w:val="20"/>
        </w:rPr>
        <w:t>é</w:t>
      </w:r>
      <w:r w:rsidRPr="006F058A">
        <w:rPr>
          <w:rFonts w:ascii="Arial" w:hAnsi="Arial" w:cs="Arial"/>
          <w:sz w:val="20"/>
          <w:szCs w:val="20"/>
        </w:rPr>
        <w:t xml:space="preserve"> </w:t>
      </w:r>
      <w:r w:rsidR="003F5131" w:rsidRPr="006F058A">
        <w:rPr>
          <w:rFonts w:ascii="Arial" w:hAnsi="Arial" w:cs="Arial"/>
          <w:sz w:val="20"/>
          <w:szCs w:val="20"/>
        </w:rPr>
        <w:t>Objednateli</w:t>
      </w:r>
      <w:r w:rsidRPr="006F058A">
        <w:rPr>
          <w:rFonts w:ascii="Arial" w:hAnsi="Arial" w:cs="Arial"/>
          <w:sz w:val="20"/>
          <w:szCs w:val="20"/>
        </w:rPr>
        <w:t>.</w:t>
      </w:r>
      <w:r w:rsidR="003C6453" w:rsidRPr="006F058A">
        <w:rPr>
          <w:rFonts w:ascii="Arial" w:hAnsi="Arial" w:cs="Arial"/>
          <w:sz w:val="20"/>
          <w:szCs w:val="20"/>
        </w:rPr>
        <w:t xml:space="preserve"> Smluvní strany </w:t>
      </w:r>
      <w:r w:rsidR="00950130" w:rsidRPr="006F058A">
        <w:rPr>
          <w:rFonts w:ascii="Arial" w:hAnsi="Arial" w:cs="Arial"/>
          <w:sz w:val="20"/>
          <w:szCs w:val="20"/>
        </w:rPr>
        <w:t>se dohodly</w:t>
      </w:r>
      <w:r w:rsidR="003C6453" w:rsidRPr="006F058A">
        <w:rPr>
          <w:rFonts w:ascii="Arial" w:hAnsi="Arial" w:cs="Arial"/>
          <w:sz w:val="20"/>
          <w:szCs w:val="20"/>
        </w:rPr>
        <w:t>, že bankovní účty uvedené u jejich identifikačních údajů v záhlaví Smlouvy mohou být měněny pouze formou písemných smluvních dodatků k této Smlouv</w:t>
      </w:r>
      <w:r w:rsidR="00950130" w:rsidRPr="006F058A">
        <w:rPr>
          <w:rFonts w:ascii="Arial" w:hAnsi="Arial" w:cs="Arial"/>
          <w:sz w:val="20"/>
          <w:szCs w:val="20"/>
        </w:rPr>
        <w:t>ě</w:t>
      </w:r>
      <w:r w:rsidR="003C6453" w:rsidRPr="006F058A">
        <w:rPr>
          <w:rFonts w:ascii="Arial" w:hAnsi="Arial" w:cs="Arial"/>
          <w:sz w:val="20"/>
          <w:szCs w:val="20"/>
        </w:rPr>
        <w:t>, podepsaných oprávněnými zástupci Smluvních stran.</w:t>
      </w:r>
    </w:p>
    <w:p w14:paraId="78334925" w14:textId="77777777" w:rsidR="00684784" w:rsidRPr="006F058A" w:rsidRDefault="00CB3B49" w:rsidP="00684784">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Faktur</w:t>
      </w:r>
      <w:r w:rsidR="005F5F4D" w:rsidRPr="006F058A">
        <w:rPr>
          <w:rFonts w:ascii="Arial" w:hAnsi="Arial" w:cs="Arial"/>
          <w:sz w:val="20"/>
          <w:szCs w:val="20"/>
        </w:rPr>
        <w:t>a</w:t>
      </w:r>
      <w:r w:rsidRPr="006F058A">
        <w:rPr>
          <w:rFonts w:ascii="Arial" w:hAnsi="Arial" w:cs="Arial"/>
          <w:sz w:val="20"/>
          <w:szCs w:val="20"/>
        </w:rPr>
        <w:t xml:space="preserve"> bud</w:t>
      </w:r>
      <w:r w:rsidR="005F5F4D" w:rsidRPr="006F058A">
        <w:rPr>
          <w:rFonts w:ascii="Arial" w:hAnsi="Arial" w:cs="Arial"/>
          <w:sz w:val="20"/>
          <w:szCs w:val="20"/>
        </w:rPr>
        <w:t>e</w:t>
      </w:r>
      <w:r w:rsidRPr="006F058A">
        <w:rPr>
          <w:rFonts w:ascii="Arial" w:hAnsi="Arial" w:cs="Arial"/>
          <w:sz w:val="20"/>
          <w:szCs w:val="20"/>
        </w:rPr>
        <w:t xml:space="preserve"> doručován</w:t>
      </w:r>
      <w:r w:rsidR="005F5F4D" w:rsidRPr="006F058A">
        <w:rPr>
          <w:rFonts w:ascii="Arial" w:hAnsi="Arial" w:cs="Arial"/>
          <w:sz w:val="20"/>
          <w:szCs w:val="20"/>
        </w:rPr>
        <w:t>a</w:t>
      </w:r>
      <w:r w:rsidRPr="006F058A">
        <w:rPr>
          <w:rFonts w:ascii="Arial" w:hAnsi="Arial" w:cs="Arial"/>
          <w:sz w:val="20"/>
          <w:szCs w:val="20"/>
        </w:rPr>
        <w:t xml:space="preserve"> Objednateli v elektronické podobě do </w:t>
      </w:r>
      <w:r w:rsidR="00684784" w:rsidRPr="006F058A">
        <w:rPr>
          <w:rFonts w:ascii="Arial" w:hAnsi="Arial" w:cs="Arial"/>
          <w:sz w:val="20"/>
          <w:szCs w:val="20"/>
        </w:rPr>
        <w:t xml:space="preserve">jeho </w:t>
      </w:r>
      <w:r w:rsidRPr="006F058A">
        <w:rPr>
          <w:rFonts w:ascii="Arial" w:hAnsi="Arial" w:cs="Arial"/>
          <w:sz w:val="20"/>
          <w:szCs w:val="20"/>
        </w:rPr>
        <w:t xml:space="preserve">datové schránky </w:t>
      </w:r>
      <w:r w:rsidR="00684784" w:rsidRPr="006F058A">
        <w:rPr>
          <w:rFonts w:ascii="Arial" w:hAnsi="Arial" w:cs="Arial"/>
          <w:sz w:val="20"/>
          <w:szCs w:val="20"/>
        </w:rPr>
        <w:t xml:space="preserve">nebo </w:t>
      </w:r>
      <w:r w:rsidR="003E293E" w:rsidRPr="006F058A">
        <w:rPr>
          <w:rFonts w:ascii="Arial" w:hAnsi="Arial" w:cs="Arial"/>
          <w:sz w:val="20"/>
          <w:szCs w:val="20"/>
        </w:rPr>
        <w:t>e-</w:t>
      </w:r>
      <w:r w:rsidR="00513281" w:rsidRPr="006F058A">
        <w:rPr>
          <w:rFonts w:ascii="Arial" w:hAnsi="Arial" w:cs="Arial"/>
          <w:sz w:val="20"/>
          <w:szCs w:val="20"/>
        </w:rPr>
        <w:t> m</w:t>
      </w:r>
      <w:r w:rsidR="003E293E" w:rsidRPr="006F058A">
        <w:rPr>
          <w:rFonts w:ascii="Arial" w:hAnsi="Arial" w:cs="Arial"/>
          <w:sz w:val="20"/>
          <w:szCs w:val="20"/>
        </w:rPr>
        <w:t xml:space="preserve">ailem </w:t>
      </w:r>
      <w:r w:rsidR="00CD3A24" w:rsidRPr="006F058A">
        <w:rPr>
          <w:rFonts w:ascii="Arial" w:hAnsi="Arial" w:cs="Arial"/>
          <w:sz w:val="20"/>
          <w:szCs w:val="20"/>
        </w:rPr>
        <w:t xml:space="preserve">zaslaným </w:t>
      </w:r>
      <w:r w:rsidR="003E293E" w:rsidRPr="006F058A">
        <w:rPr>
          <w:rFonts w:ascii="Arial" w:hAnsi="Arial" w:cs="Arial"/>
          <w:sz w:val="20"/>
          <w:szCs w:val="20"/>
        </w:rPr>
        <w:t xml:space="preserve">na adresu </w:t>
      </w:r>
      <w:hyperlink r:id="rId12" w:history="1">
        <w:r w:rsidR="00684784" w:rsidRPr="006F058A">
          <w:rPr>
            <w:rFonts w:ascii="Arial" w:hAnsi="Arial" w:cs="Arial"/>
            <w:sz w:val="20"/>
            <w:szCs w:val="20"/>
          </w:rPr>
          <w:t>podatelna@vzp.cz</w:t>
        </w:r>
      </w:hyperlink>
      <w:r w:rsidR="00684784" w:rsidRPr="006F058A">
        <w:rPr>
          <w:rFonts w:ascii="Arial" w:hAnsi="Arial" w:cs="Arial"/>
          <w:sz w:val="20"/>
          <w:szCs w:val="20"/>
        </w:rPr>
        <w:t xml:space="preserve">,  přičemž předmět (název) e-mailu musí začínat slovem „Faktura“. </w:t>
      </w:r>
    </w:p>
    <w:p w14:paraId="628A1B95" w14:textId="77777777" w:rsidR="00684784" w:rsidRPr="006F058A" w:rsidRDefault="00684784" w:rsidP="00684784">
      <w:pPr>
        <w:spacing w:after="120" w:line="276" w:lineRule="auto"/>
        <w:ind w:left="426"/>
        <w:jc w:val="both"/>
        <w:rPr>
          <w:rFonts w:ascii="Arial" w:hAnsi="Arial" w:cs="Arial"/>
          <w:sz w:val="20"/>
          <w:szCs w:val="20"/>
        </w:rPr>
      </w:pPr>
      <w:r w:rsidRPr="006F058A">
        <w:rPr>
          <w:rFonts w:ascii="Arial" w:hAnsi="Arial" w:cs="Arial"/>
          <w:sz w:val="20"/>
          <w:szCs w:val="20"/>
        </w:rPr>
        <w:t>Jako odběratel musí být v obou případech vždy uvedena Všeobecná zdravotní pojišťovna České republiky, Orlická 2020/4, 130 00 Praha 3.</w:t>
      </w:r>
    </w:p>
    <w:p w14:paraId="675108CE" w14:textId="77777777" w:rsidR="00684784" w:rsidRPr="006F058A" w:rsidRDefault="00236F99" w:rsidP="00236F99">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Dohodnutou cenu plnění za Služby dle této Smlouvy bude </w:t>
      </w:r>
      <w:r w:rsidR="007D64C6" w:rsidRPr="006F058A">
        <w:rPr>
          <w:rFonts w:ascii="Arial" w:hAnsi="Arial" w:cs="Arial"/>
          <w:sz w:val="20"/>
          <w:szCs w:val="20"/>
        </w:rPr>
        <w:t xml:space="preserve">Objednatel </w:t>
      </w:r>
      <w:r w:rsidRPr="006F058A">
        <w:rPr>
          <w:rFonts w:ascii="Arial" w:hAnsi="Arial" w:cs="Arial"/>
          <w:sz w:val="20"/>
          <w:szCs w:val="20"/>
        </w:rPr>
        <w:t>hradit měsíčně na základě</w:t>
      </w:r>
      <w:r w:rsidR="005F5F4D" w:rsidRPr="006F058A">
        <w:rPr>
          <w:rFonts w:ascii="Arial" w:hAnsi="Arial" w:cs="Arial"/>
          <w:sz w:val="20"/>
          <w:szCs w:val="20"/>
        </w:rPr>
        <w:t xml:space="preserve"> faktury</w:t>
      </w:r>
      <w:r w:rsidRPr="006F058A">
        <w:rPr>
          <w:rFonts w:ascii="Arial" w:hAnsi="Arial" w:cs="Arial"/>
          <w:sz w:val="20"/>
          <w:szCs w:val="20"/>
        </w:rPr>
        <w:t xml:space="preserve"> Poskytovatele</w:t>
      </w:r>
      <w:r w:rsidR="00EB6F3C" w:rsidRPr="006F058A">
        <w:rPr>
          <w:rFonts w:ascii="Arial" w:hAnsi="Arial" w:cs="Arial"/>
          <w:sz w:val="20"/>
          <w:szCs w:val="20"/>
        </w:rPr>
        <w:t>, rozčleněn</w:t>
      </w:r>
      <w:r w:rsidR="005F5F4D" w:rsidRPr="006F058A">
        <w:rPr>
          <w:rFonts w:ascii="Arial" w:hAnsi="Arial" w:cs="Arial"/>
          <w:sz w:val="20"/>
          <w:szCs w:val="20"/>
        </w:rPr>
        <w:t>é</w:t>
      </w:r>
      <w:r w:rsidR="00EB6F3C" w:rsidRPr="006F058A">
        <w:rPr>
          <w:rFonts w:ascii="Arial" w:hAnsi="Arial" w:cs="Arial"/>
          <w:sz w:val="20"/>
          <w:szCs w:val="20"/>
        </w:rPr>
        <w:t xml:space="preserve"> dle tzv. fakturačních adres.</w:t>
      </w:r>
      <w:r w:rsidRPr="006F058A">
        <w:rPr>
          <w:rFonts w:ascii="Arial" w:hAnsi="Arial" w:cs="Arial"/>
          <w:sz w:val="20"/>
          <w:szCs w:val="20"/>
        </w:rPr>
        <w:t xml:space="preserve">  </w:t>
      </w:r>
      <w:r w:rsidR="005F5F4D" w:rsidRPr="006F058A">
        <w:rPr>
          <w:rFonts w:ascii="Arial" w:hAnsi="Arial" w:cs="Arial"/>
          <w:sz w:val="20"/>
          <w:szCs w:val="20"/>
        </w:rPr>
        <w:t>F</w:t>
      </w:r>
      <w:r w:rsidR="00B91DED" w:rsidRPr="006F058A">
        <w:rPr>
          <w:rFonts w:ascii="Arial" w:hAnsi="Arial" w:cs="Arial"/>
          <w:sz w:val="20"/>
          <w:szCs w:val="20"/>
        </w:rPr>
        <w:t>akt</w:t>
      </w:r>
      <w:r w:rsidR="00F857B0" w:rsidRPr="006F058A">
        <w:rPr>
          <w:rFonts w:ascii="Arial" w:hAnsi="Arial" w:cs="Arial"/>
          <w:sz w:val="20"/>
          <w:szCs w:val="20"/>
        </w:rPr>
        <w:t>ur</w:t>
      </w:r>
      <w:r w:rsidR="005F5F4D" w:rsidRPr="006F058A">
        <w:rPr>
          <w:rFonts w:ascii="Arial" w:hAnsi="Arial" w:cs="Arial"/>
          <w:sz w:val="20"/>
          <w:szCs w:val="20"/>
        </w:rPr>
        <w:t>u</w:t>
      </w:r>
      <w:r w:rsidR="00B91DED" w:rsidRPr="006F058A">
        <w:rPr>
          <w:rFonts w:ascii="Arial" w:hAnsi="Arial" w:cs="Arial"/>
          <w:sz w:val="20"/>
          <w:szCs w:val="20"/>
        </w:rPr>
        <w:t xml:space="preserve"> </w:t>
      </w:r>
      <w:r w:rsidRPr="006F058A">
        <w:rPr>
          <w:rFonts w:ascii="Arial" w:hAnsi="Arial" w:cs="Arial"/>
          <w:sz w:val="20"/>
          <w:szCs w:val="20"/>
        </w:rPr>
        <w:t xml:space="preserve">za Služby </w:t>
      </w:r>
      <w:r w:rsidR="00554417" w:rsidRPr="006F058A">
        <w:rPr>
          <w:rFonts w:ascii="Arial" w:hAnsi="Arial" w:cs="Arial"/>
          <w:sz w:val="20"/>
          <w:szCs w:val="20"/>
        </w:rPr>
        <w:t xml:space="preserve">poskytnuté v příslušném měsíci bude Poskytovatel </w:t>
      </w:r>
      <w:r w:rsidR="00FD3B53" w:rsidRPr="006F058A">
        <w:rPr>
          <w:rFonts w:ascii="Arial" w:hAnsi="Arial" w:cs="Arial"/>
          <w:sz w:val="20"/>
          <w:szCs w:val="20"/>
        </w:rPr>
        <w:t>vystavovat jedn</w:t>
      </w:r>
      <w:r w:rsidR="00CB3B49" w:rsidRPr="006F058A">
        <w:rPr>
          <w:rFonts w:ascii="Arial" w:hAnsi="Arial" w:cs="Arial"/>
          <w:sz w:val="20"/>
          <w:szCs w:val="20"/>
        </w:rPr>
        <w:t>ou měsíčně, nejpozději vždy do 15</w:t>
      </w:r>
      <w:r w:rsidR="00FD3B53" w:rsidRPr="006F058A">
        <w:rPr>
          <w:rFonts w:ascii="Arial" w:hAnsi="Arial" w:cs="Arial"/>
          <w:sz w:val="20"/>
          <w:szCs w:val="20"/>
        </w:rPr>
        <w:t>. dne následujícího kalendářního měsíce</w:t>
      </w:r>
      <w:r w:rsidR="007863F4" w:rsidRPr="006F058A">
        <w:rPr>
          <w:rFonts w:ascii="Arial" w:hAnsi="Arial" w:cs="Arial"/>
          <w:sz w:val="20"/>
          <w:szCs w:val="20"/>
        </w:rPr>
        <w:t>, a to vždy jednu fakturu</w:t>
      </w:r>
      <w:r w:rsidR="00FD3B53" w:rsidRPr="006F058A">
        <w:rPr>
          <w:rFonts w:ascii="Arial" w:hAnsi="Arial" w:cs="Arial"/>
          <w:sz w:val="20"/>
          <w:szCs w:val="20"/>
        </w:rPr>
        <w:t xml:space="preserve"> za </w:t>
      </w:r>
      <w:r w:rsidR="007863F4" w:rsidRPr="006F058A">
        <w:rPr>
          <w:rFonts w:ascii="Arial" w:hAnsi="Arial" w:cs="Arial"/>
          <w:sz w:val="20"/>
          <w:szCs w:val="20"/>
        </w:rPr>
        <w:t xml:space="preserve">veškeré </w:t>
      </w:r>
      <w:r w:rsidR="006B71BF" w:rsidRPr="006F058A">
        <w:rPr>
          <w:rFonts w:ascii="Arial" w:hAnsi="Arial" w:cs="Arial"/>
          <w:sz w:val="20"/>
          <w:szCs w:val="20"/>
        </w:rPr>
        <w:t>S</w:t>
      </w:r>
      <w:r w:rsidR="00FD3B53" w:rsidRPr="006F058A">
        <w:rPr>
          <w:rFonts w:ascii="Arial" w:hAnsi="Arial" w:cs="Arial"/>
          <w:sz w:val="20"/>
          <w:szCs w:val="20"/>
        </w:rPr>
        <w:t>lužby</w:t>
      </w:r>
      <w:r w:rsidR="00907C96" w:rsidRPr="006F058A">
        <w:rPr>
          <w:rFonts w:ascii="Arial" w:hAnsi="Arial" w:cs="Arial"/>
          <w:sz w:val="20"/>
          <w:szCs w:val="20"/>
        </w:rPr>
        <w:t xml:space="preserve"> </w:t>
      </w:r>
      <w:r w:rsidR="00FD3B53" w:rsidRPr="006F058A">
        <w:rPr>
          <w:rFonts w:ascii="Arial" w:hAnsi="Arial" w:cs="Arial"/>
          <w:sz w:val="20"/>
          <w:szCs w:val="20"/>
        </w:rPr>
        <w:t>poskytnuté v předcházejícím kalendářním měsíci.</w:t>
      </w:r>
      <w:r w:rsidR="0010390A" w:rsidRPr="006F058A">
        <w:rPr>
          <w:rFonts w:ascii="Arial" w:hAnsi="Arial" w:cs="Arial"/>
          <w:sz w:val="20"/>
          <w:szCs w:val="20"/>
        </w:rPr>
        <w:t xml:space="preserve"> </w:t>
      </w:r>
    </w:p>
    <w:p w14:paraId="2ACBB355" w14:textId="77777777" w:rsidR="00684784" w:rsidRPr="006F058A" w:rsidRDefault="00684784" w:rsidP="00684784">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Splatnost jednotlivých faktur se sjednává v době 30 dnů ode dne jejich doručení do datové schránky VZP ČR nebo e-mailem na adresu podatelna@vzp.cz.</w:t>
      </w:r>
    </w:p>
    <w:p w14:paraId="63AB9E51" w14:textId="77777777"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5F5F4D" w:rsidRPr="006F058A">
        <w:rPr>
          <w:rFonts w:ascii="Arial" w:hAnsi="Arial" w:cs="Arial"/>
          <w:sz w:val="20"/>
          <w:szCs w:val="20"/>
        </w:rPr>
        <w:t>a</w:t>
      </w:r>
      <w:r w:rsidRPr="006F058A">
        <w:rPr>
          <w:rFonts w:ascii="Arial" w:hAnsi="Arial" w:cs="Arial"/>
          <w:sz w:val="20"/>
          <w:szCs w:val="20"/>
        </w:rPr>
        <w:t xml:space="preserve"> za plnění bud</w:t>
      </w:r>
      <w:r w:rsidR="005F5F4D" w:rsidRPr="006F058A">
        <w:rPr>
          <w:rFonts w:ascii="Arial" w:hAnsi="Arial" w:cs="Arial"/>
          <w:sz w:val="20"/>
          <w:szCs w:val="20"/>
        </w:rPr>
        <w:t>e</w:t>
      </w:r>
      <w:r w:rsidRPr="006F058A">
        <w:rPr>
          <w:rFonts w:ascii="Arial" w:hAnsi="Arial" w:cs="Arial"/>
          <w:sz w:val="20"/>
          <w:szCs w:val="20"/>
        </w:rPr>
        <w:t xml:space="preserve"> prováděn</w:t>
      </w:r>
      <w:r w:rsidR="005F5F4D" w:rsidRPr="006F058A">
        <w:rPr>
          <w:rFonts w:ascii="Arial" w:hAnsi="Arial" w:cs="Arial"/>
          <w:sz w:val="20"/>
          <w:szCs w:val="20"/>
        </w:rPr>
        <w:t>a</w:t>
      </w:r>
      <w:r w:rsidRPr="006F058A">
        <w:rPr>
          <w:rFonts w:ascii="Arial" w:hAnsi="Arial" w:cs="Arial"/>
          <w:sz w:val="20"/>
          <w:szCs w:val="20"/>
        </w:rPr>
        <w:t xml:space="preserve"> v českých korunách. Peněžitá částka se považuje za zaplacenou (tj. peněžitý závazek se považuje za splněný) okamžikem jejího odepsání z účtu </w:t>
      </w:r>
      <w:r w:rsidR="000C3809" w:rsidRPr="006F058A">
        <w:rPr>
          <w:rFonts w:ascii="Arial" w:hAnsi="Arial" w:cs="Arial"/>
          <w:sz w:val="20"/>
          <w:szCs w:val="20"/>
        </w:rPr>
        <w:t>Objednatele</w:t>
      </w:r>
      <w:r w:rsidRPr="006F058A">
        <w:rPr>
          <w:rFonts w:ascii="Arial" w:hAnsi="Arial" w:cs="Arial"/>
          <w:sz w:val="20"/>
          <w:szCs w:val="20"/>
        </w:rPr>
        <w:t xml:space="preserve"> ve prospěch účtu Poskytovatele. Poskytovatel není oprávněn nárokovat bankovní poplatky nebo jiné náklady vztahující se k převodu poukazovaných částek mezi </w:t>
      </w:r>
      <w:r w:rsidR="00334F9C" w:rsidRPr="006F058A">
        <w:rPr>
          <w:rFonts w:ascii="Arial" w:hAnsi="Arial" w:cs="Arial"/>
          <w:sz w:val="20"/>
          <w:szCs w:val="20"/>
        </w:rPr>
        <w:t>S</w:t>
      </w:r>
      <w:r w:rsidRPr="006F058A">
        <w:rPr>
          <w:rFonts w:ascii="Arial" w:hAnsi="Arial" w:cs="Arial"/>
          <w:sz w:val="20"/>
          <w:szCs w:val="20"/>
        </w:rPr>
        <w:t>mluvními stranami.</w:t>
      </w:r>
    </w:p>
    <w:p w14:paraId="49E56C7B" w14:textId="17074956" w:rsidR="008E4E66" w:rsidRPr="006F058A" w:rsidRDefault="00684784" w:rsidP="00684784">
      <w:pPr>
        <w:numPr>
          <w:ilvl w:val="1"/>
          <w:numId w:val="24"/>
        </w:numPr>
        <w:tabs>
          <w:tab w:val="left" w:pos="426"/>
        </w:tabs>
        <w:spacing w:after="120" w:line="276" w:lineRule="auto"/>
        <w:ind w:left="426" w:hanging="426"/>
        <w:jc w:val="both"/>
        <w:rPr>
          <w:rFonts w:ascii="Arial" w:hAnsi="Arial" w:cs="Arial"/>
          <w:sz w:val="20"/>
          <w:szCs w:val="20"/>
        </w:rPr>
      </w:pPr>
      <w:r w:rsidRPr="006F058A">
        <w:rPr>
          <w:rFonts w:ascii="Arial" w:hAnsi="Arial" w:cs="Arial"/>
          <w:sz w:val="20"/>
          <w:szCs w:val="20"/>
        </w:rPr>
        <w:t>Veškeré faktury</w:t>
      </w:r>
      <w:r w:rsidR="008E4E66" w:rsidRPr="006F058A">
        <w:rPr>
          <w:rFonts w:ascii="Arial" w:hAnsi="Arial" w:cs="Arial"/>
          <w:sz w:val="20"/>
          <w:szCs w:val="20"/>
        </w:rPr>
        <w:t xml:space="preserve"> musí obsahovat </w:t>
      </w:r>
      <w:r w:rsidRPr="006F058A">
        <w:rPr>
          <w:rFonts w:ascii="Arial" w:hAnsi="Arial" w:cs="Arial"/>
          <w:sz w:val="20"/>
          <w:szCs w:val="20"/>
        </w:rPr>
        <w:t xml:space="preserve">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A226F" w:rsidRPr="006F058A">
        <w:rPr>
          <w:rFonts w:ascii="Arial" w:hAnsi="Arial" w:cs="Arial"/>
          <w:sz w:val="20"/>
          <w:szCs w:val="20"/>
        </w:rPr>
        <w:t xml:space="preserve">Každá faktura musí též obsahovat </w:t>
      </w:r>
      <w:r w:rsidR="00272FF3" w:rsidRPr="006F058A">
        <w:rPr>
          <w:rFonts w:ascii="Arial" w:hAnsi="Arial" w:cs="Arial"/>
          <w:sz w:val="20"/>
          <w:szCs w:val="20"/>
        </w:rPr>
        <w:t xml:space="preserve">celé </w:t>
      </w:r>
      <w:r w:rsidR="006A226F" w:rsidRPr="006F058A">
        <w:rPr>
          <w:rFonts w:ascii="Arial" w:hAnsi="Arial" w:cs="Arial"/>
          <w:sz w:val="20"/>
          <w:szCs w:val="20"/>
        </w:rPr>
        <w:t>číslo této Smlouvy, tj. číslo</w:t>
      </w:r>
      <w:r w:rsidR="0045539A" w:rsidRPr="006F058A">
        <w:rPr>
          <w:rFonts w:ascii="Arial" w:hAnsi="Arial" w:cs="Arial"/>
          <w:sz w:val="20"/>
          <w:szCs w:val="20"/>
        </w:rPr>
        <w:t xml:space="preserve"> </w:t>
      </w:r>
      <w:r w:rsidR="00080E5E" w:rsidRPr="00F436DA">
        <w:rPr>
          <w:rFonts w:ascii="Arial" w:hAnsi="Arial" w:cs="Arial"/>
          <w:sz w:val="20"/>
          <w:szCs w:val="20"/>
        </w:rPr>
        <w:t>2100192/4100058184</w:t>
      </w:r>
      <w:r w:rsidR="006A226F" w:rsidRPr="00F436DA">
        <w:rPr>
          <w:rFonts w:ascii="Arial" w:hAnsi="Arial" w:cs="Arial"/>
          <w:sz w:val="20"/>
          <w:szCs w:val="20"/>
        </w:rPr>
        <w:t>.</w:t>
      </w:r>
    </w:p>
    <w:p w14:paraId="017F8979" w14:textId="77777777" w:rsidR="00554417" w:rsidRPr="006F058A" w:rsidRDefault="00182118"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272FF3" w:rsidRPr="006F058A">
        <w:rPr>
          <w:rFonts w:ascii="Arial" w:hAnsi="Arial" w:cs="Arial"/>
          <w:sz w:val="20"/>
          <w:szCs w:val="20"/>
        </w:rPr>
        <w:t xml:space="preserve">nebude poskytovat </w:t>
      </w:r>
      <w:r w:rsidR="00554417" w:rsidRPr="006F058A">
        <w:rPr>
          <w:rFonts w:ascii="Arial" w:hAnsi="Arial" w:cs="Arial"/>
          <w:sz w:val="20"/>
          <w:szCs w:val="20"/>
        </w:rPr>
        <w:t xml:space="preserve">Poskytovateli </w:t>
      </w:r>
      <w:r w:rsidR="00272FF3" w:rsidRPr="006F058A">
        <w:rPr>
          <w:rFonts w:ascii="Arial" w:hAnsi="Arial" w:cs="Arial"/>
          <w:sz w:val="20"/>
          <w:szCs w:val="20"/>
        </w:rPr>
        <w:t xml:space="preserve">jakékoliv zálohy </w:t>
      </w:r>
      <w:r w:rsidR="00554417" w:rsidRPr="006F058A">
        <w:rPr>
          <w:rFonts w:ascii="Arial" w:hAnsi="Arial" w:cs="Arial"/>
          <w:sz w:val="20"/>
          <w:szCs w:val="20"/>
        </w:rPr>
        <w:t>na</w:t>
      </w:r>
      <w:r w:rsidR="00272FF3" w:rsidRPr="006F058A">
        <w:rPr>
          <w:rFonts w:ascii="Arial" w:hAnsi="Arial" w:cs="Arial"/>
          <w:sz w:val="20"/>
          <w:szCs w:val="20"/>
        </w:rPr>
        <w:t xml:space="preserve"> úhradu ceny poskytovaných služeb</w:t>
      </w:r>
      <w:r w:rsidR="00554417" w:rsidRPr="006F058A">
        <w:rPr>
          <w:rFonts w:ascii="Arial" w:hAnsi="Arial" w:cs="Arial"/>
          <w:sz w:val="20"/>
          <w:szCs w:val="20"/>
        </w:rPr>
        <w:t>.</w:t>
      </w:r>
    </w:p>
    <w:p w14:paraId="14C991D2" w14:textId="77777777" w:rsidR="00D5438D" w:rsidRPr="006F058A" w:rsidRDefault="00D5438D"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Případně </w:t>
      </w:r>
      <w:r w:rsidRPr="006F058A">
        <w:rPr>
          <w:rFonts w:ascii="Arial" w:hAnsi="Arial" w:cs="Arial"/>
          <w:b/>
          <w:sz w:val="20"/>
          <w:szCs w:val="20"/>
        </w:rPr>
        <w:t>nesrovnalosti ve vyúčtování</w:t>
      </w:r>
      <w:r w:rsidRPr="006F058A">
        <w:rPr>
          <w:rFonts w:ascii="Arial" w:hAnsi="Arial" w:cs="Arial"/>
          <w:sz w:val="20"/>
          <w:szCs w:val="20"/>
        </w:rPr>
        <w:t xml:space="preserve"> zjištěné ve faktuře budou Objednatelem reklamovány postupem dle čl. VI. této Smlouvy.</w:t>
      </w:r>
    </w:p>
    <w:p w14:paraId="13EBD4DF" w14:textId="77777777" w:rsidR="00D5438D" w:rsidRPr="006F058A" w:rsidRDefault="00D5438D" w:rsidP="00D5438D">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V případě, že faktura bude mít jiné nedostatky, než reklamace na vyúčtování ceny, je Objednatel oprávněn před uplynutím doby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Objednatel povinen zároveň uvést důvod vrácení faktury. Poskytovatel je povinen podle povahy nesprávnosti fakturu opravit nebo nově vyhotovit. Vrácením faktury přestává běžet původní lhůta splatnosti. Celá 30 denní lhůta splatnosti počíná běžet znovu ode dne doručení opravené nebo nově vyhotovené faktury Objednateli. Ustanovením tohoto odstavce není dotčeno právo na uplatnění následných reklamací Objednatele dle čl. VI. této Smlouvy.</w:t>
      </w:r>
    </w:p>
    <w:p w14:paraId="59523B1A" w14:textId="77777777" w:rsidR="00554417" w:rsidRPr="006F058A" w:rsidRDefault="00554417" w:rsidP="0055441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Bližší podmínky fakturace jsou uvedeny v Příloze č. 1 Smlouvy (viz </w:t>
      </w:r>
      <w:r w:rsidR="00A738BA" w:rsidRPr="006F058A">
        <w:rPr>
          <w:rFonts w:ascii="Arial" w:hAnsi="Arial" w:cs="Arial"/>
          <w:sz w:val="20"/>
          <w:szCs w:val="20"/>
        </w:rPr>
        <w:t>čl. 2.</w:t>
      </w:r>
      <w:r w:rsidR="009314E8" w:rsidRPr="006F058A">
        <w:rPr>
          <w:rFonts w:ascii="Arial" w:hAnsi="Arial" w:cs="Arial"/>
          <w:sz w:val="20"/>
          <w:szCs w:val="20"/>
        </w:rPr>
        <w:t xml:space="preserve"> odst.</w:t>
      </w:r>
      <w:r w:rsidRPr="006F058A">
        <w:rPr>
          <w:rFonts w:ascii="Arial" w:hAnsi="Arial" w:cs="Arial"/>
          <w:sz w:val="20"/>
          <w:szCs w:val="20"/>
        </w:rPr>
        <w:t xml:space="preserve"> 2.6 Přílohy č. 1).</w:t>
      </w:r>
    </w:p>
    <w:p w14:paraId="42B22C99" w14:textId="0EAD6757" w:rsidR="006A226F" w:rsidRPr="006F058A" w:rsidRDefault="006A226F"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je povinen zajistit dostupnost elektronických forem všech výstupů vyúčtování Služeb poskytnutých v příslušném kalendářním měsíci v souladu s Přílohou č. 1 </w:t>
      </w:r>
      <w:r w:rsidR="00A738BA" w:rsidRPr="006F058A">
        <w:rPr>
          <w:rFonts w:ascii="Arial" w:hAnsi="Arial" w:cs="Arial"/>
          <w:sz w:val="20"/>
          <w:szCs w:val="20"/>
        </w:rPr>
        <w:t>čl.</w:t>
      </w:r>
      <w:r w:rsidR="00DE734B" w:rsidRPr="006F058A">
        <w:rPr>
          <w:rFonts w:ascii="Arial" w:hAnsi="Arial" w:cs="Arial"/>
          <w:sz w:val="20"/>
          <w:szCs w:val="20"/>
        </w:rPr>
        <w:t xml:space="preserve"> </w:t>
      </w:r>
      <w:r w:rsidR="000A4013" w:rsidRPr="006F058A">
        <w:rPr>
          <w:rFonts w:ascii="Arial" w:hAnsi="Arial" w:cs="Arial"/>
          <w:sz w:val="20"/>
          <w:szCs w:val="20"/>
        </w:rPr>
        <w:t>2</w:t>
      </w:r>
      <w:r w:rsidRPr="006F058A">
        <w:rPr>
          <w:rFonts w:ascii="Arial" w:hAnsi="Arial" w:cs="Arial"/>
          <w:sz w:val="20"/>
          <w:szCs w:val="20"/>
        </w:rPr>
        <w:t xml:space="preserve">. </w:t>
      </w:r>
      <w:r w:rsidR="000A4013" w:rsidRPr="006F058A">
        <w:rPr>
          <w:rFonts w:ascii="Arial" w:hAnsi="Arial" w:cs="Arial"/>
          <w:sz w:val="20"/>
          <w:szCs w:val="20"/>
        </w:rPr>
        <w:t>odst. 2.</w:t>
      </w:r>
      <w:r w:rsidRPr="006F058A">
        <w:rPr>
          <w:rFonts w:ascii="Arial" w:hAnsi="Arial" w:cs="Arial"/>
          <w:sz w:val="20"/>
          <w:szCs w:val="20"/>
        </w:rPr>
        <w:t xml:space="preserve">6., a to vždy nejpozději k 10. kalendářnímu dni následujícího měsíce za Služby poskytnuté v předcházejícím kalendářním měsíci. O splnění této povinnosti je Poskytovatel vždy povinen zaslat neprodleně avízo </w:t>
      </w:r>
      <w:r w:rsidR="0057324D" w:rsidRPr="006F058A">
        <w:rPr>
          <w:rFonts w:ascii="Arial" w:hAnsi="Arial" w:cs="Arial"/>
          <w:sz w:val="20"/>
          <w:szCs w:val="20"/>
        </w:rPr>
        <w:t xml:space="preserve">Pověřené </w:t>
      </w:r>
      <w:r w:rsidRPr="006F058A">
        <w:rPr>
          <w:rFonts w:ascii="Arial" w:hAnsi="Arial" w:cs="Arial"/>
          <w:sz w:val="20"/>
          <w:szCs w:val="20"/>
        </w:rPr>
        <w:t>osobě Objednatele, uvedené v čl. X</w:t>
      </w:r>
      <w:r w:rsidR="00A738BA" w:rsidRPr="006F058A">
        <w:rPr>
          <w:rFonts w:ascii="Arial" w:hAnsi="Arial" w:cs="Arial"/>
          <w:sz w:val="20"/>
          <w:szCs w:val="20"/>
        </w:rPr>
        <w:t>I</w:t>
      </w:r>
      <w:r w:rsidR="00D41926" w:rsidRPr="006F058A">
        <w:rPr>
          <w:rFonts w:ascii="Arial" w:hAnsi="Arial" w:cs="Arial"/>
          <w:sz w:val="20"/>
          <w:szCs w:val="20"/>
        </w:rPr>
        <w:t>V</w:t>
      </w:r>
      <w:r w:rsidRPr="006F058A">
        <w:rPr>
          <w:rFonts w:ascii="Arial" w:hAnsi="Arial" w:cs="Arial"/>
          <w:sz w:val="20"/>
          <w:szCs w:val="20"/>
        </w:rPr>
        <w:t xml:space="preserve">. odst. </w:t>
      </w:r>
      <w:r w:rsidR="00913E43" w:rsidRPr="006F058A">
        <w:rPr>
          <w:rFonts w:ascii="Arial" w:hAnsi="Arial" w:cs="Arial"/>
          <w:sz w:val="20"/>
          <w:szCs w:val="20"/>
        </w:rPr>
        <w:t>7</w:t>
      </w:r>
      <w:r w:rsidRPr="006F058A">
        <w:rPr>
          <w:rFonts w:ascii="Arial" w:hAnsi="Arial" w:cs="Arial"/>
          <w:sz w:val="20"/>
          <w:szCs w:val="20"/>
        </w:rPr>
        <w:t>. Smlouvy.</w:t>
      </w:r>
    </w:p>
    <w:p w14:paraId="4865CB23" w14:textId="77777777" w:rsidR="008C77DB"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prohlašuje, že účet uvedený v záhlaví </w:t>
      </w:r>
      <w:r w:rsidR="00B44779" w:rsidRPr="006F058A">
        <w:rPr>
          <w:rFonts w:ascii="Arial" w:hAnsi="Arial" w:cs="Arial"/>
          <w:sz w:val="20"/>
          <w:szCs w:val="20"/>
        </w:rPr>
        <w:t>Smlouvy</w:t>
      </w:r>
      <w:r w:rsidRPr="006F058A">
        <w:rPr>
          <w:rFonts w:ascii="Arial" w:hAnsi="Arial" w:cs="Arial"/>
          <w:sz w:val="20"/>
          <w:szCs w:val="20"/>
        </w:rPr>
        <w:t xml:space="preserve"> je účtem zveřejněným správcem daně způsobem umožňujícím dálkový přístup ve smyslu § 96 odst. 2 zákona o DPH. V</w:t>
      </w:r>
      <w:r w:rsidR="006B5EC0" w:rsidRPr="006F058A">
        <w:rPr>
          <w:rFonts w:ascii="Arial" w:hAnsi="Arial" w:cs="Arial"/>
          <w:sz w:val="20"/>
          <w:szCs w:val="20"/>
        </w:rPr>
        <w:t> </w:t>
      </w:r>
      <w:r w:rsidRPr="006F058A">
        <w:rPr>
          <w:rFonts w:ascii="Arial" w:hAnsi="Arial" w:cs="Arial"/>
          <w:sz w:val="20"/>
          <w:szCs w:val="20"/>
        </w:rPr>
        <w:t xml:space="preserve">případě, že Poskytovatel nebude mít v době uskutečnění zdanitelného plnění bankovní účet uvedený v záhlaví </w:t>
      </w:r>
      <w:r w:rsidR="00B44779" w:rsidRPr="006F058A">
        <w:rPr>
          <w:rFonts w:ascii="Arial" w:hAnsi="Arial" w:cs="Arial"/>
          <w:sz w:val="20"/>
          <w:szCs w:val="20"/>
        </w:rPr>
        <w:t>Smlouvy</w:t>
      </w:r>
      <w:r w:rsidRPr="006F058A">
        <w:rPr>
          <w:rFonts w:ascii="Arial" w:hAnsi="Arial" w:cs="Arial"/>
          <w:sz w:val="20"/>
          <w:szCs w:val="20"/>
        </w:rPr>
        <w:t xml:space="preserve"> tímto způsobem zveřejněn, uhradí </w:t>
      </w:r>
      <w:r w:rsidR="00E131D7" w:rsidRPr="006F058A">
        <w:rPr>
          <w:rFonts w:ascii="Arial" w:hAnsi="Arial" w:cs="Arial"/>
          <w:sz w:val="20"/>
          <w:szCs w:val="20"/>
        </w:rPr>
        <w:t xml:space="preserve">Objednatel </w:t>
      </w:r>
      <w:r w:rsidRPr="006F058A">
        <w:rPr>
          <w:rFonts w:ascii="Arial" w:hAnsi="Arial" w:cs="Arial"/>
          <w:sz w:val="20"/>
          <w:szCs w:val="20"/>
        </w:rPr>
        <w:t>Poskytovateli v</w:t>
      </w:r>
      <w:r w:rsidR="006B5EC0" w:rsidRPr="006F058A">
        <w:rPr>
          <w:rFonts w:ascii="Arial" w:hAnsi="Arial" w:cs="Arial"/>
          <w:sz w:val="20"/>
          <w:szCs w:val="20"/>
        </w:rPr>
        <w:t> </w:t>
      </w:r>
      <w:r w:rsidRPr="006F058A">
        <w:rPr>
          <w:rFonts w:ascii="Arial" w:hAnsi="Arial" w:cs="Arial"/>
          <w:sz w:val="20"/>
          <w:szCs w:val="20"/>
        </w:rPr>
        <w:t>dohodnutém termínu splatnosti příslušné faktury pouze částku představující dohodnutou cenu plnění bez DPH. Částku rovnající se výši DPH z Poskytovatelem fakturované ceny plnění uhradí</w:t>
      </w:r>
      <w:r w:rsidR="00E131D7" w:rsidRPr="006F058A">
        <w:rPr>
          <w:rFonts w:ascii="Arial" w:hAnsi="Arial" w:cs="Arial"/>
          <w:sz w:val="20"/>
          <w:szCs w:val="20"/>
        </w:rPr>
        <w:t xml:space="preserve"> Objednatel</w:t>
      </w:r>
      <w:r w:rsidRPr="006F058A">
        <w:rPr>
          <w:rFonts w:ascii="Arial" w:hAnsi="Arial" w:cs="Arial"/>
          <w:sz w:val="20"/>
          <w:szCs w:val="20"/>
        </w:rPr>
        <w:t>, v souladu s §</w:t>
      </w:r>
      <w:r w:rsidR="00513281" w:rsidRPr="006F058A">
        <w:rPr>
          <w:rFonts w:ascii="Arial" w:hAnsi="Arial" w:cs="Arial"/>
          <w:sz w:val="20"/>
          <w:szCs w:val="20"/>
        </w:rPr>
        <w:t> </w:t>
      </w:r>
      <w:r w:rsidRPr="006F058A">
        <w:rPr>
          <w:rFonts w:ascii="Arial" w:hAnsi="Arial" w:cs="Arial"/>
          <w:sz w:val="20"/>
          <w:szCs w:val="20"/>
        </w:rPr>
        <w:t>109a zákona o DPH, finančnímu úřadu místně příslušnému</w:t>
      </w:r>
      <w:r w:rsidR="00DB7885" w:rsidRPr="006F058A">
        <w:rPr>
          <w:rFonts w:ascii="Arial" w:hAnsi="Arial" w:cs="Arial"/>
          <w:sz w:val="20"/>
          <w:szCs w:val="20"/>
        </w:rPr>
        <w:t xml:space="preserve"> </w:t>
      </w:r>
      <w:r w:rsidRPr="006F058A">
        <w:rPr>
          <w:rFonts w:ascii="Arial" w:hAnsi="Arial" w:cs="Arial"/>
          <w:sz w:val="20"/>
          <w:szCs w:val="20"/>
        </w:rPr>
        <w:t>Poskytovateli. Poskytovatel výslovně prohlašuje, že příslušnou cenu plnění bude považovat tímto za zaplacenou.</w:t>
      </w:r>
      <w:r w:rsidR="00AA244C" w:rsidRPr="006F058A">
        <w:rPr>
          <w:rFonts w:ascii="Arial" w:hAnsi="Arial" w:cs="Arial"/>
          <w:sz w:val="20"/>
          <w:szCs w:val="20"/>
        </w:rPr>
        <w:t xml:space="preserve"> </w:t>
      </w:r>
    </w:p>
    <w:p w14:paraId="042EEA97" w14:textId="2D624049" w:rsidR="00C550B7" w:rsidRPr="006F058A" w:rsidRDefault="00C550B7" w:rsidP="003C02B5">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t>Pokud v</w:t>
      </w:r>
      <w:r w:rsidR="00DB7885" w:rsidRPr="006F058A">
        <w:rPr>
          <w:rFonts w:ascii="Arial" w:hAnsi="Arial" w:cs="Arial"/>
          <w:sz w:val="20"/>
          <w:szCs w:val="20"/>
        </w:rPr>
        <w:t> </w:t>
      </w:r>
      <w:r w:rsidRPr="006F058A">
        <w:rPr>
          <w:rFonts w:ascii="Arial" w:hAnsi="Arial" w:cs="Arial"/>
          <w:sz w:val="20"/>
          <w:szCs w:val="20"/>
        </w:rPr>
        <w:t xml:space="preserve">době uskutečnění příslušného zdanitelného plnění bude Poskytovatel uveden v aplikaci „Registr DPH“ jako </w:t>
      </w:r>
      <w:r w:rsidR="000C3809" w:rsidRPr="006F058A">
        <w:rPr>
          <w:rFonts w:ascii="Arial" w:hAnsi="Arial" w:cs="Arial"/>
          <w:sz w:val="20"/>
          <w:szCs w:val="20"/>
        </w:rPr>
        <w:t xml:space="preserve">nespolehlivý </w:t>
      </w:r>
      <w:r w:rsidRPr="006F058A">
        <w:rPr>
          <w:rFonts w:ascii="Arial" w:hAnsi="Arial" w:cs="Arial"/>
          <w:sz w:val="20"/>
          <w:szCs w:val="20"/>
        </w:rPr>
        <w:t xml:space="preserve">plátce, dohodly se Smluvní strany, že </w:t>
      </w:r>
      <w:r w:rsidR="00E131D7" w:rsidRPr="006F058A">
        <w:rPr>
          <w:rFonts w:ascii="Arial" w:hAnsi="Arial" w:cs="Arial"/>
          <w:sz w:val="20"/>
          <w:szCs w:val="20"/>
        </w:rPr>
        <w:t xml:space="preserve">Objednatel </w:t>
      </w:r>
      <w:r w:rsidRPr="006F058A">
        <w:rPr>
          <w:rFonts w:ascii="Arial" w:hAnsi="Arial" w:cs="Arial"/>
          <w:sz w:val="20"/>
          <w:szCs w:val="20"/>
        </w:rPr>
        <w:t xml:space="preserve">bude postupovat při úhradě ceny příslušného plnění způsobem uvedeným v odst. </w:t>
      </w:r>
      <w:r w:rsidR="006F17CA" w:rsidRPr="006F058A">
        <w:rPr>
          <w:rFonts w:ascii="Arial" w:hAnsi="Arial" w:cs="Arial"/>
          <w:sz w:val="20"/>
          <w:szCs w:val="20"/>
        </w:rPr>
        <w:t>1</w:t>
      </w:r>
      <w:r w:rsidR="00913E43" w:rsidRPr="006F058A">
        <w:rPr>
          <w:rFonts w:ascii="Arial" w:hAnsi="Arial" w:cs="Arial"/>
          <w:sz w:val="20"/>
          <w:szCs w:val="20"/>
        </w:rPr>
        <w:t>2</w:t>
      </w:r>
      <w:r w:rsidR="00334F9C" w:rsidRPr="006F058A">
        <w:rPr>
          <w:rFonts w:ascii="Arial" w:hAnsi="Arial" w:cs="Arial"/>
          <w:sz w:val="20"/>
          <w:szCs w:val="20"/>
        </w:rPr>
        <w:t>.</w:t>
      </w:r>
      <w:r w:rsidRPr="006F058A">
        <w:rPr>
          <w:rFonts w:ascii="Arial" w:hAnsi="Arial" w:cs="Arial"/>
          <w:sz w:val="20"/>
          <w:szCs w:val="20"/>
        </w:rPr>
        <w:t xml:space="preserve"> tohoto článku.</w:t>
      </w:r>
    </w:p>
    <w:p w14:paraId="16EA5369" w14:textId="77777777" w:rsidR="00C82D57" w:rsidRPr="006F058A" w:rsidRDefault="00C82D57" w:rsidP="00C82D57">
      <w:pPr>
        <w:numPr>
          <w:ilvl w:val="1"/>
          <w:numId w:val="24"/>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Poskytovatel se zavazuje poskytnout Uživateli potřebnou součinnost při výkonu finanční kontroly dle zákona č. 320/2001 Sb., o finanční kontrole ve veřejné správě a o změně některých zákonů (zákon o finanční kontrole), ve znění pozdějších předpisů.</w:t>
      </w:r>
    </w:p>
    <w:p w14:paraId="368EB198" w14:textId="77777777" w:rsidR="00C82D57" w:rsidRPr="006F058A" w:rsidRDefault="00C82D57" w:rsidP="00C82D57">
      <w:pPr>
        <w:spacing w:after="120" w:line="276" w:lineRule="auto"/>
        <w:ind w:left="426"/>
        <w:jc w:val="both"/>
        <w:rPr>
          <w:rFonts w:ascii="Arial" w:hAnsi="Arial" w:cs="Arial"/>
          <w:sz w:val="20"/>
          <w:szCs w:val="20"/>
        </w:rPr>
      </w:pPr>
    </w:p>
    <w:p w14:paraId="1B3FF4E1" w14:textId="77777777" w:rsidR="00041910" w:rsidRPr="006F058A" w:rsidRDefault="00041910" w:rsidP="00222114">
      <w:pPr>
        <w:spacing w:after="120" w:line="276" w:lineRule="auto"/>
        <w:ind w:left="482"/>
        <w:jc w:val="center"/>
        <w:rPr>
          <w:rFonts w:ascii="Arial" w:hAnsi="Arial" w:cs="Arial"/>
          <w:b/>
          <w:sz w:val="20"/>
          <w:szCs w:val="20"/>
        </w:rPr>
      </w:pPr>
      <w:r w:rsidRPr="006F058A">
        <w:rPr>
          <w:rFonts w:ascii="Arial" w:hAnsi="Arial" w:cs="Arial"/>
          <w:b/>
          <w:sz w:val="20"/>
          <w:szCs w:val="20"/>
        </w:rPr>
        <w:t>Článek VI. Reklamace</w:t>
      </w:r>
    </w:p>
    <w:p w14:paraId="7FA21B59" w14:textId="77777777" w:rsidR="00BD07A1" w:rsidRPr="006F058A" w:rsidRDefault="00BD07A1" w:rsidP="00AA6EEE">
      <w:pPr>
        <w:numPr>
          <w:ilvl w:val="0"/>
          <w:numId w:val="42"/>
        </w:numPr>
        <w:spacing w:after="120" w:line="276" w:lineRule="auto"/>
        <w:ind w:left="416"/>
        <w:jc w:val="both"/>
        <w:rPr>
          <w:rFonts w:ascii="Arial" w:hAnsi="Arial" w:cs="Arial"/>
          <w:sz w:val="20"/>
          <w:szCs w:val="20"/>
        </w:rPr>
      </w:pPr>
      <w:r w:rsidRPr="006F058A">
        <w:rPr>
          <w:rFonts w:ascii="Arial" w:hAnsi="Arial" w:cs="Arial"/>
          <w:sz w:val="20"/>
          <w:szCs w:val="20"/>
        </w:rPr>
        <w:t>Objednatel</w:t>
      </w:r>
      <w:r w:rsidR="00D41926" w:rsidRPr="006F058A">
        <w:rPr>
          <w:rFonts w:ascii="Arial" w:hAnsi="Arial" w:cs="Arial"/>
          <w:sz w:val="20"/>
          <w:szCs w:val="20"/>
        </w:rPr>
        <w:t xml:space="preserve"> je</w:t>
      </w:r>
      <w:r w:rsidRPr="006F058A">
        <w:rPr>
          <w:rFonts w:ascii="Arial" w:hAnsi="Arial" w:cs="Arial"/>
          <w:sz w:val="20"/>
          <w:szCs w:val="20"/>
        </w:rPr>
        <w:t xml:space="preserve"> oprávněn uplatnit u Poskytovatele reklamaci na vyúčtování ceny nebo na poskytovanou Službu </w:t>
      </w:r>
      <w:r w:rsidR="00041910" w:rsidRPr="006F058A">
        <w:rPr>
          <w:rFonts w:ascii="Arial" w:hAnsi="Arial" w:cs="Arial"/>
          <w:sz w:val="20"/>
          <w:szCs w:val="20"/>
        </w:rPr>
        <w:t xml:space="preserve">u Poskytovatele </w:t>
      </w:r>
      <w:r w:rsidRPr="006F058A">
        <w:rPr>
          <w:rFonts w:ascii="Arial" w:hAnsi="Arial" w:cs="Arial"/>
          <w:sz w:val="20"/>
          <w:szCs w:val="20"/>
        </w:rPr>
        <w:t xml:space="preserve">bez zbytečného odkladu, nejpozději do </w:t>
      </w:r>
      <w:r w:rsidR="00041910" w:rsidRPr="006F058A">
        <w:rPr>
          <w:rFonts w:ascii="Arial" w:hAnsi="Arial" w:cs="Arial"/>
          <w:sz w:val="20"/>
          <w:szCs w:val="20"/>
        </w:rPr>
        <w:t xml:space="preserve">dvou </w:t>
      </w:r>
      <w:r w:rsidRPr="006F058A">
        <w:rPr>
          <w:rFonts w:ascii="Arial" w:hAnsi="Arial" w:cs="Arial"/>
          <w:sz w:val="20"/>
          <w:szCs w:val="20"/>
        </w:rPr>
        <w:t xml:space="preserve">měsíců ode dne doručení vyúčtování ceny za poskytnuté </w:t>
      </w:r>
      <w:r w:rsidR="00A738BA" w:rsidRPr="006F058A">
        <w:rPr>
          <w:rFonts w:ascii="Arial" w:hAnsi="Arial" w:cs="Arial"/>
          <w:sz w:val="20"/>
          <w:szCs w:val="20"/>
        </w:rPr>
        <w:t>S</w:t>
      </w:r>
      <w:r w:rsidRPr="006F058A">
        <w:rPr>
          <w:rFonts w:ascii="Arial" w:hAnsi="Arial" w:cs="Arial"/>
          <w:sz w:val="20"/>
          <w:szCs w:val="20"/>
        </w:rPr>
        <w:t xml:space="preserve">lužby, jinak toto právo zanikne. </w:t>
      </w:r>
    </w:p>
    <w:p w14:paraId="09002DB5" w14:textId="77777777" w:rsidR="00BD07A1" w:rsidRPr="006F058A" w:rsidRDefault="00BD07A1" w:rsidP="00AA6EEE">
      <w:pPr>
        <w:numPr>
          <w:ilvl w:val="0"/>
          <w:numId w:val="42"/>
        </w:numPr>
        <w:spacing w:after="120" w:line="276" w:lineRule="auto"/>
        <w:ind w:left="416"/>
        <w:jc w:val="both"/>
        <w:rPr>
          <w:rFonts w:ascii="Arial" w:hAnsi="Arial" w:cs="Arial"/>
          <w:sz w:val="20"/>
          <w:szCs w:val="20"/>
        </w:rPr>
      </w:pPr>
      <w:r w:rsidRPr="006F058A">
        <w:rPr>
          <w:rFonts w:ascii="Arial" w:hAnsi="Arial" w:cs="Arial"/>
          <w:sz w:val="20"/>
          <w:szCs w:val="20"/>
        </w:rPr>
        <w:t xml:space="preserve">Podání reklamace nemá odkladný účinek na povinnost úhrady vyúčtovaných cen za poskytnuté </w:t>
      </w:r>
      <w:r w:rsidR="00A738BA" w:rsidRPr="006F058A">
        <w:rPr>
          <w:rFonts w:ascii="Arial" w:hAnsi="Arial" w:cs="Arial"/>
          <w:sz w:val="20"/>
          <w:szCs w:val="20"/>
        </w:rPr>
        <w:t>S</w:t>
      </w:r>
      <w:r w:rsidRPr="006F058A">
        <w:rPr>
          <w:rFonts w:ascii="Arial" w:hAnsi="Arial" w:cs="Arial"/>
          <w:sz w:val="20"/>
          <w:szCs w:val="20"/>
        </w:rPr>
        <w:t>lužby. Dle § 64 odst. 8 ZEK může Objednatel požádat Český telekomunikační úřad o přiznání odkladného účinku podané reklamace. Poskytovatel je povinen vyřídit reklamaci bez zbytečného odkladu, nejpozději do jednoho měsíce ode dne doručení reklamace.</w:t>
      </w:r>
    </w:p>
    <w:p w14:paraId="66E61C58" w14:textId="77777777" w:rsidR="00BD07A1" w:rsidRPr="006F058A" w:rsidRDefault="00BD07A1" w:rsidP="00AA6EEE">
      <w:pPr>
        <w:numPr>
          <w:ilvl w:val="0"/>
          <w:numId w:val="42"/>
        </w:numPr>
        <w:spacing w:after="120" w:line="276" w:lineRule="auto"/>
        <w:ind w:left="416"/>
        <w:jc w:val="both"/>
        <w:rPr>
          <w:rFonts w:ascii="Arial" w:hAnsi="Arial" w:cs="Arial"/>
          <w:sz w:val="20"/>
          <w:szCs w:val="20"/>
        </w:rPr>
      </w:pPr>
      <w:r w:rsidRPr="006F058A">
        <w:rPr>
          <w:rFonts w:ascii="Arial" w:hAnsi="Arial" w:cs="Arial"/>
          <w:sz w:val="20"/>
          <w:szCs w:val="20"/>
        </w:rPr>
        <w:t xml:space="preserve">V případě, že bude reklamace shledána oprávněnou, budou Objednateli do 1 měsíce od vyřízení reklamace vráceny částky nesprávně vyúčtované, a to způsobem dle výslovného určení Objednatele buďto opravným daňovým dokladem (dále také „dobropis“) nebo započtením přeplatku, popř. již zaplacené částky do úhrady pohledávek za Objednatelem. V případě, že dobropis nebude mít veškeré náležitosti obdobně jako faktura podle čl. V. odst. 6 této Smlouvy nebo v něm budou uvedeny nesprávné údaje, je Objednatel oprávněn dobropis vrátit. Ve vráceném dobropisu musí uvést důvod vrácení. Poskytovatel je povinen podle povahy nesprávnosti </w:t>
      </w:r>
      <w:r w:rsidR="00A738BA" w:rsidRPr="006F058A">
        <w:rPr>
          <w:rFonts w:ascii="Arial" w:hAnsi="Arial" w:cs="Arial"/>
          <w:sz w:val="20"/>
          <w:szCs w:val="20"/>
        </w:rPr>
        <w:t>dobropis</w:t>
      </w:r>
      <w:r w:rsidRPr="006F058A">
        <w:rPr>
          <w:rFonts w:ascii="Arial" w:hAnsi="Arial" w:cs="Arial"/>
          <w:sz w:val="20"/>
          <w:szCs w:val="20"/>
        </w:rPr>
        <w:t xml:space="preserve"> opravit nebo nově vyhotovit.</w:t>
      </w:r>
    </w:p>
    <w:p w14:paraId="24DA4086" w14:textId="77777777" w:rsidR="00887A60" w:rsidRPr="006F058A" w:rsidRDefault="00887A60" w:rsidP="00887A60">
      <w:pPr>
        <w:spacing w:after="120" w:line="276" w:lineRule="auto"/>
        <w:ind w:left="426"/>
        <w:jc w:val="both"/>
        <w:rPr>
          <w:rFonts w:ascii="Arial" w:hAnsi="Arial" w:cs="Arial"/>
          <w:sz w:val="20"/>
          <w:szCs w:val="20"/>
        </w:rPr>
      </w:pPr>
    </w:p>
    <w:p w14:paraId="63EA2560" w14:textId="77777777" w:rsidR="00A669A3" w:rsidRPr="006F058A" w:rsidRDefault="00A669A3" w:rsidP="00887A60">
      <w:pPr>
        <w:tabs>
          <w:tab w:val="center" w:pos="4535"/>
          <w:tab w:val="right" w:pos="9070"/>
        </w:tabs>
        <w:spacing w:after="120" w:line="276" w:lineRule="auto"/>
        <w:ind w:left="426" w:hanging="426"/>
        <w:jc w:val="center"/>
        <w:outlineLvl w:val="0"/>
        <w:rPr>
          <w:rFonts w:ascii="Arial" w:hAnsi="Arial" w:cs="Arial"/>
          <w:b/>
          <w:bCs/>
          <w:sz w:val="20"/>
          <w:szCs w:val="20"/>
        </w:rPr>
      </w:pPr>
      <w:r w:rsidRPr="006F058A">
        <w:rPr>
          <w:rFonts w:ascii="Arial" w:hAnsi="Arial" w:cs="Arial"/>
          <w:b/>
          <w:bCs/>
          <w:sz w:val="20"/>
          <w:szCs w:val="20"/>
        </w:rPr>
        <w:t>Článek V</w:t>
      </w:r>
      <w:r w:rsidR="000759BD" w:rsidRPr="006F058A">
        <w:rPr>
          <w:rFonts w:ascii="Arial" w:hAnsi="Arial" w:cs="Arial"/>
          <w:b/>
          <w:bCs/>
          <w:sz w:val="20"/>
          <w:szCs w:val="20"/>
        </w:rPr>
        <w:t>I</w:t>
      </w:r>
      <w:r w:rsidR="00041910" w:rsidRPr="006F058A">
        <w:rPr>
          <w:rFonts w:ascii="Arial" w:hAnsi="Arial" w:cs="Arial"/>
          <w:b/>
          <w:bCs/>
          <w:sz w:val="20"/>
          <w:szCs w:val="20"/>
        </w:rPr>
        <w:t>I</w:t>
      </w:r>
      <w:r w:rsidR="00CF15C5" w:rsidRPr="006F058A">
        <w:rPr>
          <w:rFonts w:ascii="Arial" w:hAnsi="Arial" w:cs="Arial"/>
          <w:b/>
          <w:bCs/>
          <w:sz w:val="20"/>
          <w:szCs w:val="20"/>
        </w:rPr>
        <w:t>.</w:t>
      </w:r>
      <w:r w:rsidRPr="006F058A">
        <w:rPr>
          <w:rFonts w:ascii="Arial" w:hAnsi="Arial" w:cs="Arial"/>
          <w:b/>
          <w:bCs/>
          <w:sz w:val="20"/>
          <w:szCs w:val="20"/>
        </w:rPr>
        <w:t xml:space="preserve"> Požadavky na součinnost</w:t>
      </w:r>
    </w:p>
    <w:p w14:paraId="28A8C5C5" w14:textId="77777777" w:rsidR="007A6B77" w:rsidRPr="006F058A" w:rsidRDefault="007A6B77"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803836" w:rsidRPr="006F058A">
        <w:rPr>
          <w:rFonts w:ascii="Arial" w:hAnsi="Arial" w:cs="Arial"/>
          <w:sz w:val="20"/>
          <w:szCs w:val="20"/>
        </w:rPr>
        <w:t>S</w:t>
      </w:r>
      <w:r w:rsidRPr="006F058A">
        <w:rPr>
          <w:rFonts w:ascii="Arial" w:hAnsi="Arial" w:cs="Arial"/>
          <w:sz w:val="20"/>
          <w:szCs w:val="20"/>
        </w:rPr>
        <w:t xml:space="preserve">mluvní stranu o veškerých skutečnostech, které jsou nebo mohou být důležité pro řádné plnění této </w:t>
      </w:r>
      <w:r w:rsidR="00AA6A9A" w:rsidRPr="006F058A">
        <w:rPr>
          <w:rFonts w:ascii="Arial" w:hAnsi="Arial" w:cs="Arial"/>
          <w:sz w:val="20"/>
          <w:szCs w:val="20"/>
        </w:rPr>
        <w:t>Smlouvy</w:t>
      </w:r>
      <w:r w:rsidRPr="006F058A">
        <w:rPr>
          <w:rFonts w:ascii="Arial" w:hAnsi="Arial" w:cs="Arial"/>
          <w:sz w:val="20"/>
          <w:szCs w:val="20"/>
        </w:rPr>
        <w:t>.</w:t>
      </w:r>
    </w:p>
    <w:p w14:paraId="6DB7CDA3" w14:textId="77777777" w:rsidR="009B2415" w:rsidRPr="006F058A" w:rsidRDefault="009B2415"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komunikovat s</w:t>
      </w:r>
      <w:r w:rsidR="00E131D7" w:rsidRPr="006F058A">
        <w:rPr>
          <w:rFonts w:ascii="Arial" w:hAnsi="Arial" w:cs="Arial"/>
          <w:sz w:val="20"/>
          <w:szCs w:val="20"/>
        </w:rPr>
        <w:t xml:space="preserve"> Objednatelem </w:t>
      </w:r>
      <w:r w:rsidRPr="006F058A">
        <w:rPr>
          <w:rFonts w:ascii="Arial" w:hAnsi="Arial" w:cs="Arial"/>
          <w:sz w:val="20"/>
          <w:szCs w:val="20"/>
        </w:rPr>
        <w:t xml:space="preserve">v českém </w:t>
      </w:r>
      <w:r w:rsidR="0057324D" w:rsidRPr="006F058A">
        <w:rPr>
          <w:rFonts w:ascii="Arial" w:hAnsi="Arial" w:cs="Arial"/>
          <w:sz w:val="20"/>
          <w:szCs w:val="20"/>
        </w:rPr>
        <w:t xml:space="preserve">nebo slovenském </w:t>
      </w:r>
      <w:r w:rsidRPr="006F058A">
        <w:rPr>
          <w:rFonts w:ascii="Arial" w:hAnsi="Arial" w:cs="Arial"/>
          <w:sz w:val="20"/>
          <w:szCs w:val="20"/>
        </w:rPr>
        <w:t>jazyce.</w:t>
      </w:r>
    </w:p>
    <w:p w14:paraId="3F58D376" w14:textId="627D212D" w:rsidR="009B2415" w:rsidRPr="006F058A" w:rsidRDefault="00E131D7"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9F0AF5" w:rsidRPr="006F058A">
        <w:rPr>
          <w:rFonts w:ascii="Arial" w:hAnsi="Arial" w:cs="Arial"/>
          <w:sz w:val="20"/>
          <w:szCs w:val="20"/>
        </w:rPr>
        <w:t>může v případě jakýchkoliv připomínek, dotazů nebo technických problémů kontaktovat</w:t>
      </w:r>
      <w:r w:rsidR="000C3809" w:rsidRPr="006F058A">
        <w:rPr>
          <w:rFonts w:ascii="Arial" w:hAnsi="Arial" w:cs="Arial"/>
          <w:sz w:val="20"/>
          <w:szCs w:val="20"/>
        </w:rPr>
        <w:t xml:space="preserve"> Poskytovatele, a to</w:t>
      </w:r>
      <w:r w:rsidR="009F0AF5" w:rsidRPr="006F058A">
        <w:rPr>
          <w:rFonts w:ascii="Arial" w:hAnsi="Arial" w:cs="Arial"/>
          <w:sz w:val="20"/>
          <w:szCs w:val="20"/>
        </w:rPr>
        <w:t xml:space="preserve"> </w:t>
      </w:r>
      <w:r w:rsidR="0048726C" w:rsidRPr="006F058A">
        <w:rPr>
          <w:rFonts w:ascii="Arial" w:hAnsi="Arial" w:cs="Arial"/>
          <w:sz w:val="20"/>
          <w:szCs w:val="20"/>
        </w:rPr>
        <w:t xml:space="preserve">kontaktní osobu </w:t>
      </w:r>
      <w:r w:rsidR="009F0AF5" w:rsidRPr="006F058A">
        <w:rPr>
          <w:rFonts w:ascii="Arial" w:hAnsi="Arial" w:cs="Arial"/>
          <w:sz w:val="20"/>
          <w:szCs w:val="20"/>
        </w:rPr>
        <w:t>Poskytovatele</w:t>
      </w:r>
      <w:r w:rsidR="008B6F02" w:rsidRPr="006F058A">
        <w:rPr>
          <w:rFonts w:ascii="Arial" w:hAnsi="Arial" w:cs="Arial"/>
          <w:sz w:val="20"/>
          <w:szCs w:val="20"/>
        </w:rPr>
        <w:t>,</w:t>
      </w:r>
      <w:r w:rsidR="0045539A" w:rsidRPr="006F058A">
        <w:rPr>
          <w:rFonts w:ascii="Arial" w:hAnsi="Arial" w:cs="Arial"/>
          <w:sz w:val="20"/>
          <w:szCs w:val="20"/>
        </w:rPr>
        <w:t xml:space="preserve">  </w:t>
      </w:r>
      <w:r w:rsidR="009F0AF5" w:rsidRPr="006F058A">
        <w:rPr>
          <w:rFonts w:ascii="Arial" w:hAnsi="Arial" w:cs="Arial"/>
          <w:sz w:val="20"/>
          <w:szCs w:val="20"/>
        </w:rPr>
        <w:t xml:space="preserve">na telefonním čísle </w:t>
      </w:r>
      <w:hyperlink r:id="rId13" w:history="1">
        <w:r w:rsidR="00F13442" w:rsidRPr="00105F72">
          <w:rPr>
            <w:rFonts w:ascii="Arial" w:hAnsi="Arial" w:cs="Arial"/>
            <w:bCs/>
            <w:sz w:val="20"/>
            <w:szCs w:val="20"/>
          </w:rPr>
          <w:t>+420 724 004</w:t>
        </w:r>
        <w:r w:rsidR="00F13442">
          <w:rPr>
            <w:rFonts w:ascii="Arial" w:hAnsi="Arial" w:cs="Arial"/>
            <w:bCs/>
            <w:sz w:val="20"/>
            <w:szCs w:val="20"/>
          </w:rPr>
          <w:t> </w:t>
        </w:r>
        <w:r w:rsidR="00F13442" w:rsidRPr="00105F72">
          <w:rPr>
            <w:rFonts w:ascii="Arial" w:hAnsi="Arial" w:cs="Arial"/>
            <w:bCs/>
            <w:sz w:val="20"/>
            <w:szCs w:val="20"/>
          </w:rPr>
          <w:t>839</w:t>
        </w:r>
      </w:hyperlink>
      <w:r w:rsidR="0045539A" w:rsidRPr="006F058A">
        <w:rPr>
          <w:rFonts w:ascii="Arial" w:hAnsi="Arial" w:cs="Arial"/>
          <w:sz w:val="20"/>
          <w:szCs w:val="20"/>
        </w:rPr>
        <w:t xml:space="preserve">  </w:t>
      </w:r>
      <w:r w:rsidR="009F0AF5" w:rsidRPr="006F058A">
        <w:rPr>
          <w:rFonts w:ascii="Arial" w:hAnsi="Arial" w:cs="Arial"/>
          <w:sz w:val="20"/>
          <w:szCs w:val="20"/>
        </w:rPr>
        <w:t xml:space="preserve">e-mailu </w:t>
      </w:r>
      <w:r w:rsidR="00F13442">
        <w:rPr>
          <w:rFonts w:ascii="Arial" w:hAnsi="Arial" w:cs="Arial"/>
          <w:sz w:val="20"/>
          <w:szCs w:val="20"/>
        </w:rPr>
        <w:t>j</w:t>
      </w:r>
      <w:r w:rsidR="00F13442">
        <w:rPr>
          <w:rFonts w:ascii="Arial" w:eastAsia="Calibri" w:hAnsi="Arial" w:cs="Arial"/>
          <w:sz w:val="20"/>
          <w:szCs w:val="20"/>
        </w:rPr>
        <w:t>osef.hasek@t-mobile.cz</w:t>
      </w:r>
      <w:r w:rsidR="00F13442">
        <w:rPr>
          <w:rFonts w:ascii="Arial" w:hAnsi="Arial" w:cs="Arial"/>
          <w:sz w:val="20"/>
          <w:szCs w:val="20"/>
        </w:rPr>
        <w:t>.</w:t>
      </w:r>
      <w:r w:rsidR="0045539A" w:rsidRPr="006F058A">
        <w:rPr>
          <w:rFonts w:ascii="Arial" w:hAnsi="Arial" w:cs="Arial"/>
          <w:sz w:val="20"/>
          <w:szCs w:val="20"/>
        </w:rPr>
        <w:t xml:space="preserve"> </w:t>
      </w:r>
      <w:r w:rsidR="009B2415" w:rsidRPr="006F058A">
        <w:rPr>
          <w:rFonts w:ascii="Arial" w:hAnsi="Arial" w:cs="Arial"/>
          <w:sz w:val="20"/>
          <w:szCs w:val="20"/>
        </w:rPr>
        <w:t>Bližší podmínky komunikace jsou uvedeny v Příloze č. 1</w:t>
      </w:r>
      <w:r w:rsidR="000A4013" w:rsidRPr="006F058A">
        <w:rPr>
          <w:rFonts w:ascii="Arial" w:hAnsi="Arial" w:cs="Arial"/>
          <w:sz w:val="20"/>
          <w:szCs w:val="20"/>
        </w:rPr>
        <w:t xml:space="preserve"> této Smlouvy</w:t>
      </w:r>
      <w:r w:rsidR="009B2415" w:rsidRPr="006F058A">
        <w:rPr>
          <w:rFonts w:ascii="Arial" w:hAnsi="Arial" w:cs="Arial"/>
          <w:sz w:val="20"/>
          <w:szCs w:val="20"/>
        </w:rPr>
        <w:t>.</w:t>
      </w:r>
    </w:p>
    <w:p w14:paraId="4DB52969" w14:textId="77777777" w:rsidR="00963F35" w:rsidRPr="006F058A" w:rsidRDefault="00E131D7" w:rsidP="003C02B5">
      <w:pPr>
        <w:numPr>
          <w:ilvl w:val="0"/>
          <w:numId w:val="2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963F35" w:rsidRPr="006F058A">
        <w:rPr>
          <w:rFonts w:ascii="Arial" w:hAnsi="Arial" w:cs="Arial"/>
          <w:sz w:val="20"/>
          <w:szCs w:val="20"/>
        </w:rPr>
        <w:t>je povin</w:t>
      </w:r>
      <w:r w:rsidRPr="006F058A">
        <w:rPr>
          <w:rFonts w:ascii="Arial" w:hAnsi="Arial" w:cs="Arial"/>
          <w:sz w:val="20"/>
          <w:szCs w:val="20"/>
        </w:rPr>
        <w:t>en</w:t>
      </w:r>
      <w:r w:rsidR="00963F35" w:rsidRPr="006F058A">
        <w:rPr>
          <w:rFonts w:ascii="Arial" w:hAnsi="Arial" w:cs="Arial"/>
          <w:sz w:val="20"/>
          <w:szCs w:val="20"/>
        </w:rPr>
        <w:t xml:space="preserve"> poskytovat Poskytovateli součinnost nezbytnou ke splnění jeho závazků vyplývajících </w:t>
      </w:r>
      <w:r w:rsidR="00AA6A9A" w:rsidRPr="006F058A">
        <w:rPr>
          <w:rFonts w:ascii="Arial" w:hAnsi="Arial" w:cs="Arial"/>
          <w:sz w:val="20"/>
          <w:szCs w:val="20"/>
        </w:rPr>
        <w:t>ze Smlouvy</w:t>
      </w:r>
      <w:r w:rsidR="00963F35" w:rsidRPr="006F058A">
        <w:rPr>
          <w:rFonts w:ascii="Arial" w:hAnsi="Arial" w:cs="Arial"/>
          <w:sz w:val="20"/>
          <w:szCs w:val="20"/>
        </w:rPr>
        <w:t xml:space="preserve">; ustanovení § 2591 občanského zákoníku se pro účely této </w:t>
      </w:r>
      <w:r w:rsidR="00AA6A9A" w:rsidRPr="006F058A">
        <w:rPr>
          <w:rFonts w:ascii="Arial" w:hAnsi="Arial" w:cs="Arial"/>
          <w:sz w:val="20"/>
          <w:szCs w:val="20"/>
        </w:rPr>
        <w:t>Smlouvy</w:t>
      </w:r>
      <w:r w:rsidR="00963F35" w:rsidRPr="006F058A">
        <w:rPr>
          <w:rFonts w:ascii="Arial" w:hAnsi="Arial" w:cs="Arial"/>
          <w:sz w:val="20"/>
          <w:szCs w:val="20"/>
        </w:rPr>
        <w:t xml:space="preserve"> nepoužije</w:t>
      </w:r>
      <w:r w:rsidR="0063138C" w:rsidRPr="006F058A">
        <w:rPr>
          <w:rFonts w:ascii="Arial" w:hAnsi="Arial" w:cs="Arial"/>
          <w:sz w:val="20"/>
          <w:szCs w:val="20"/>
        </w:rPr>
        <w:t>.</w:t>
      </w:r>
    </w:p>
    <w:p w14:paraId="3A028F4A" w14:textId="77777777" w:rsidR="006A226F" w:rsidRPr="006F058A" w:rsidRDefault="006A226F"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0F3FE42D" w14:textId="77777777" w:rsidR="008E4E66" w:rsidRPr="006F058A" w:rsidRDefault="00456805"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 xml:space="preserve">Článek </w:t>
      </w:r>
      <w:r w:rsidR="007A53E3" w:rsidRPr="006F058A">
        <w:rPr>
          <w:rFonts w:ascii="Arial" w:hAnsi="Arial" w:cs="Arial"/>
          <w:b/>
          <w:bCs/>
          <w:sz w:val="20"/>
          <w:szCs w:val="20"/>
          <w:lang w:val="cs-CZ"/>
        </w:rPr>
        <w:t>VII</w:t>
      </w:r>
      <w:r w:rsidR="00041910" w:rsidRPr="006F058A">
        <w:rPr>
          <w:rFonts w:ascii="Arial" w:hAnsi="Arial" w:cs="Arial"/>
          <w:b/>
          <w:bCs/>
          <w:sz w:val="20"/>
          <w:szCs w:val="20"/>
          <w:lang w:val="cs-CZ"/>
        </w:rPr>
        <w:t>I</w:t>
      </w:r>
      <w:r w:rsidR="007A53E3" w:rsidRPr="006F058A">
        <w:rPr>
          <w:rFonts w:ascii="Arial" w:hAnsi="Arial" w:cs="Arial"/>
          <w:b/>
          <w:bCs/>
          <w:sz w:val="20"/>
          <w:szCs w:val="20"/>
          <w:lang w:val="cs-CZ"/>
        </w:rPr>
        <w:t>.</w:t>
      </w:r>
      <w:r w:rsidR="008E4E66" w:rsidRPr="006F058A">
        <w:rPr>
          <w:rFonts w:ascii="Arial" w:hAnsi="Arial" w:cs="Arial"/>
          <w:b/>
          <w:bCs/>
          <w:sz w:val="20"/>
          <w:szCs w:val="20"/>
          <w:lang w:val="cs-CZ"/>
        </w:rPr>
        <w:t xml:space="preserve"> Sankční ujednání</w:t>
      </w:r>
      <w:r w:rsidR="00C64B26" w:rsidRPr="006F058A">
        <w:rPr>
          <w:rFonts w:ascii="Arial" w:hAnsi="Arial" w:cs="Arial"/>
          <w:b/>
          <w:bCs/>
          <w:sz w:val="20"/>
          <w:szCs w:val="20"/>
          <w:lang w:val="cs-CZ"/>
        </w:rPr>
        <w:t xml:space="preserve"> </w:t>
      </w:r>
    </w:p>
    <w:p w14:paraId="2121411B"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bookmarkStart w:id="3" w:name="_Toc307239442"/>
      <w:r w:rsidRPr="006F058A">
        <w:rPr>
          <w:rFonts w:ascii="Arial" w:hAnsi="Arial" w:cs="Arial"/>
          <w:sz w:val="20"/>
          <w:szCs w:val="20"/>
        </w:rPr>
        <w:t xml:space="preserve">V případě, že Poskytovatel nezabezpečí přenos všech účastnických telefonních čísel od stávajícího poskytovatele a nezahájí tak poskytování Služeb v plném rozsahu </w:t>
      </w:r>
      <w:r w:rsidR="00D5438D" w:rsidRPr="006F058A">
        <w:rPr>
          <w:rFonts w:ascii="Arial" w:hAnsi="Arial" w:cs="Arial"/>
          <w:sz w:val="20"/>
          <w:szCs w:val="20"/>
        </w:rPr>
        <w:t>k datu uvedenému</w:t>
      </w:r>
      <w:r w:rsidRPr="006F058A">
        <w:rPr>
          <w:rFonts w:ascii="Arial" w:hAnsi="Arial" w:cs="Arial"/>
          <w:sz w:val="20"/>
          <w:szCs w:val="20"/>
        </w:rPr>
        <w:t xml:space="preserve"> v článku III. odst. 1. Smlouvy, je Poskytovatel povinen zaplatit Objednateli smluvní pokutu ve výši 50 Kč (slovy: padesát korun českých) za každý i jen započatý kalendářní den prodlení u každého nepřeneseného telefonního čísla. </w:t>
      </w:r>
    </w:p>
    <w:p w14:paraId="13CB697A"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nedodržení dohodnutých termínů odstraňování </w:t>
      </w:r>
      <w:r w:rsidR="00041910" w:rsidRPr="006F058A">
        <w:rPr>
          <w:rFonts w:ascii="Arial" w:hAnsi="Arial" w:cs="Arial"/>
          <w:sz w:val="20"/>
          <w:szCs w:val="20"/>
        </w:rPr>
        <w:t xml:space="preserve">nahlášených </w:t>
      </w:r>
      <w:r w:rsidRPr="006F058A">
        <w:rPr>
          <w:rFonts w:ascii="Arial" w:hAnsi="Arial" w:cs="Arial"/>
          <w:sz w:val="20"/>
          <w:szCs w:val="20"/>
        </w:rPr>
        <w:t xml:space="preserve">vad poskytovaného plnění a vyřizování požadavků Objednatele uplatněných v souladu s čl. </w:t>
      </w:r>
      <w:r w:rsidR="0035577D" w:rsidRPr="006F058A">
        <w:rPr>
          <w:rFonts w:ascii="Arial" w:hAnsi="Arial" w:cs="Arial"/>
          <w:sz w:val="20"/>
          <w:szCs w:val="20"/>
        </w:rPr>
        <w:t>X</w:t>
      </w:r>
      <w:r w:rsidRPr="006F058A">
        <w:rPr>
          <w:rFonts w:ascii="Arial" w:hAnsi="Arial" w:cs="Arial"/>
          <w:sz w:val="20"/>
          <w:szCs w:val="20"/>
        </w:rPr>
        <w:t xml:space="preserve">. odst. </w:t>
      </w:r>
      <w:r w:rsidR="00393B8E" w:rsidRPr="006F058A">
        <w:rPr>
          <w:rFonts w:ascii="Arial" w:hAnsi="Arial" w:cs="Arial"/>
          <w:sz w:val="20"/>
          <w:szCs w:val="20"/>
        </w:rPr>
        <w:t>3</w:t>
      </w:r>
      <w:r w:rsidR="00E50BB1" w:rsidRPr="006F058A">
        <w:rPr>
          <w:rFonts w:ascii="Arial" w:hAnsi="Arial" w:cs="Arial"/>
          <w:sz w:val="20"/>
          <w:szCs w:val="20"/>
        </w:rPr>
        <w:t>.</w:t>
      </w:r>
      <w:r w:rsidRPr="006F058A">
        <w:rPr>
          <w:rFonts w:ascii="Arial" w:hAnsi="Arial" w:cs="Arial"/>
          <w:sz w:val="20"/>
          <w:szCs w:val="20"/>
        </w:rPr>
        <w:t xml:space="preserve"> této Smlouvy, je Objednatel oprávněn vyúčtovat Poskytovateli smluvní pokutu ve výši 1 000 Kč (slovy: jeden tisíc korun českých) za každý i jen započatý den tohoto prodlení a každou reklamovanou vadu</w:t>
      </w:r>
      <w:r w:rsidR="00222114" w:rsidRPr="006F058A">
        <w:rPr>
          <w:rFonts w:ascii="Arial" w:hAnsi="Arial" w:cs="Arial"/>
          <w:sz w:val="20"/>
          <w:szCs w:val="20"/>
        </w:rPr>
        <w:t xml:space="preserve"> </w:t>
      </w:r>
      <w:r w:rsidRPr="006F058A">
        <w:rPr>
          <w:rFonts w:ascii="Arial" w:hAnsi="Arial" w:cs="Arial"/>
          <w:sz w:val="20"/>
          <w:szCs w:val="20"/>
        </w:rPr>
        <w:t>/</w:t>
      </w:r>
      <w:r w:rsidR="00222114" w:rsidRPr="006F058A">
        <w:rPr>
          <w:rFonts w:ascii="Arial" w:hAnsi="Arial" w:cs="Arial"/>
          <w:sz w:val="20"/>
          <w:szCs w:val="20"/>
        </w:rPr>
        <w:t xml:space="preserve"> </w:t>
      </w:r>
      <w:r w:rsidRPr="006F058A">
        <w:rPr>
          <w:rFonts w:ascii="Arial" w:hAnsi="Arial" w:cs="Arial"/>
          <w:sz w:val="20"/>
          <w:szCs w:val="20"/>
        </w:rPr>
        <w:t xml:space="preserve">každý uplatněný požadavek. </w:t>
      </w:r>
    </w:p>
    <w:p w14:paraId="7D9A176D"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V případě nedodržení dohodnutých termínů odstraňování reklamovaných vad poskytovaného plnění v přísnějším režimu podle článku </w:t>
      </w:r>
      <w:r w:rsidR="007A2516" w:rsidRPr="006F058A">
        <w:rPr>
          <w:rFonts w:ascii="Arial" w:hAnsi="Arial" w:cs="Arial"/>
          <w:sz w:val="20"/>
          <w:szCs w:val="20"/>
        </w:rPr>
        <w:t>X</w:t>
      </w:r>
      <w:r w:rsidRPr="006F058A">
        <w:rPr>
          <w:rFonts w:ascii="Arial" w:hAnsi="Arial" w:cs="Arial"/>
          <w:sz w:val="20"/>
          <w:szCs w:val="20"/>
        </w:rPr>
        <w:t xml:space="preserve">. odst. </w:t>
      </w:r>
      <w:r w:rsidR="00393B8E" w:rsidRPr="006F058A">
        <w:rPr>
          <w:rFonts w:ascii="Arial" w:hAnsi="Arial" w:cs="Arial"/>
          <w:sz w:val="20"/>
          <w:szCs w:val="20"/>
        </w:rPr>
        <w:t>4</w:t>
      </w:r>
      <w:r w:rsidRPr="006F058A">
        <w:rPr>
          <w:rFonts w:ascii="Arial" w:hAnsi="Arial" w:cs="Arial"/>
          <w:sz w:val="20"/>
          <w:szCs w:val="20"/>
        </w:rPr>
        <w:t xml:space="preserve">. Smlouvy, je Objednatel oprávněn vyúčtovat Poskytovateli smluvní pokutu ve výši 10 000 Kč (slovy: deset tisíc korun českých) za každých započatých 8 hodin prodlení u každé jednotlivě </w:t>
      </w:r>
      <w:r w:rsidR="00041910" w:rsidRPr="006F058A">
        <w:rPr>
          <w:rFonts w:ascii="Arial" w:hAnsi="Arial" w:cs="Arial"/>
          <w:sz w:val="20"/>
          <w:szCs w:val="20"/>
        </w:rPr>
        <w:t xml:space="preserve">nahlášené </w:t>
      </w:r>
      <w:r w:rsidRPr="006F058A">
        <w:rPr>
          <w:rFonts w:ascii="Arial" w:hAnsi="Arial" w:cs="Arial"/>
          <w:sz w:val="20"/>
          <w:szCs w:val="20"/>
        </w:rPr>
        <w:t>vady.</w:t>
      </w:r>
    </w:p>
    <w:p w14:paraId="1B81B3F3"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prodlení Poskytovatele se splněním povinnosti zajistit dostupnost elektronických forem výstupů ve lhůtách dle Přílohy č. 1 (viz </w:t>
      </w:r>
      <w:r w:rsidR="009B5B3F" w:rsidRPr="006F058A">
        <w:rPr>
          <w:rFonts w:ascii="Arial" w:hAnsi="Arial" w:cs="Arial"/>
          <w:sz w:val="20"/>
          <w:szCs w:val="20"/>
        </w:rPr>
        <w:t>čl. 2. odst. 2.6.</w:t>
      </w:r>
      <w:r w:rsidRPr="006F058A">
        <w:rPr>
          <w:rFonts w:ascii="Arial" w:hAnsi="Arial" w:cs="Arial"/>
          <w:sz w:val="20"/>
          <w:szCs w:val="20"/>
        </w:rPr>
        <w:t xml:space="preserve"> Přílohy č. 1) je Objednatel oprávněn vyúčtovat Poskytovateli smluvní pokutu ve výši 500 Kč (slovy: pět set korun českých) za každý i jen započatý kalendářní den tohoto prodlení a za každou jednotlivou nesplněnou povinnost. </w:t>
      </w:r>
    </w:p>
    <w:p w14:paraId="59E134C9" w14:textId="77777777" w:rsidR="006A226F" w:rsidRPr="006F058A" w:rsidRDefault="006A226F" w:rsidP="003C02B5">
      <w:pPr>
        <w:numPr>
          <w:ilvl w:val="0"/>
          <w:numId w:val="25"/>
        </w:numPr>
        <w:spacing w:after="120" w:line="276" w:lineRule="auto"/>
        <w:ind w:left="426" w:hanging="426"/>
        <w:jc w:val="both"/>
        <w:rPr>
          <w:rFonts w:ascii="Arial" w:hAnsi="Arial" w:cs="Arial"/>
          <w:sz w:val="20"/>
          <w:szCs w:val="20"/>
        </w:rPr>
      </w:pPr>
      <w:r w:rsidRPr="006F058A">
        <w:rPr>
          <w:rFonts w:ascii="Arial" w:hAnsi="Arial" w:cs="Arial"/>
          <w:sz w:val="20"/>
          <w:szCs w:val="20"/>
        </w:rPr>
        <w:t>V případě prodlení Objednatele se zaplacením faktury může Poskytovatel vyúčtovat Objednateli úrok z prodlení ve výši 0,02 % z nezaplacené částky předmětné faktury za každý i jen započatý den prodlení.</w:t>
      </w:r>
    </w:p>
    <w:bookmarkEnd w:id="3"/>
    <w:p w14:paraId="2FB2F61C" w14:textId="77777777" w:rsidR="009B2415" w:rsidRPr="006F058A" w:rsidRDefault="009B2415"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7F986A02" w14:textId="77777777" w:rsidR="00EF251A" w:rsidRPr="006F058A" w:rsidRDefault="008E4E66"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 xml:space="preserve">Článek </w:t>
      </w:r>
      <w:r w:rsidR="00041910" w:rsidRPr="006F058A">
        <w:rPr>
          <w:rFonts w:ascii="Arial" w:hAnsi="Arial" w:cs="Arial"/>
          <w:b/>
          <w:bCs/>
          <w:sz w:val="20"/>
          <w:szCs w:val="20"/>
          <w:lang w:val="cs-CZ"/>
        </w:rPr>
        <w:t>IX</w:t>
      </w:r>
      <w:r w:rsidRPr="006F058A">
        <w:rPr>
          <w:rFonts w:ascii="Arial" w:hAnsi="Arial" w:cs="Arial"/>
          <w:b/>
          <w:bCs/>
          <w:sz w:val="20"/>
          <w:szCs w:val="20"/>
          <w:lang w:val="cs-CZ"/>
        </w:rPr>
        <w:t>.</w:t>
      </w:r>
      <w:r w:rsidR="00456805" w:rsidRPr="006F058A">
        <w:rPr>
          <w:rFonts w:ascii="Arial" w:hAnsi="Arial" w:cs="Arial"/>
          <w:b/>
          <w:bCs/>
          <w:sz w:val="20"/>
          <w:szCs w:val="20"/>
          <w:lang w:val="cs-CZ"/>
        </w:rPr>
        <w:t xml:space="preserve"> </w:t>
      </w:r>
      <w:r w:rsidRPr="006F058A">
        <w:rPr>
          <w:rFonts w:ascii="Arial" w:hAnsi="Arial" w:cs="Arial"/>
          <w:b/>
          <w:bCs/>
          <w:sz w:val="20"/>
          <w:szCs w:val="20"/>
          <w:lang w:val="cs-CZ"/>
        </w:rPr>
        <w:t>Ochrana informací, údajů a dat</w:t>
      </w:r>
    </w:p>
    <w:p w14:paraId="1527C6C4" w14:textId="77777777" w:rsidR="00041910" w:rsidRPr="006F058A" w:rsidRDefault="00C82D57"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rPr>
        <w:t>Objednatel</w:t>
      </w:r>
      <w:r w:rsidR="00041910" w:rsidRPr="006F058A">
        <w:rPr>
          <w:rFonts w:ascii="Arial" w:eastAsia="Calibri" w:hAnsi="Arial" w:cs="Arial"/>
          <w:sz w:val="20"/>
          <w:szCs w:val="20"/>
        </w:rPr>
        <w:t xml:space="preserve"> podle § 24 odst. 1 zákona č. 551/1991 Sb., o Všeobecné zdravotní pojišťovně České republiky, ve znění pozdějších předpisů (dále jen „zákon č. 551/1991 Sb.“), spravuje, aktualizuje a rozvíjí informační systém </w:t>
      </w:r>
      <w:r w:rsidRPr="006F058A">
        <w:rPr>
          <w:rFonts w:ascii="Arial" w:eastAsia="Calibri" w:hAnsi="Arial" w:cs="Arial"/>
          <w:sz w:val="20"/>
          <w:szCs w:val="20"/>
        </w:rPr>
        <w:t>Objednatele</w:t>
      </w:r>
      <w:r w:rsidR="00041910" w:rsidRPr="006F058A">
        <w:rPr>
          <w:rFonts w:ascii="Arial" w:eastAsia="Calibri" w:hAnsi="Arial" w:cs="Arial"/>
          <w:sz w:val="20"/>
          <w:szCs w:val="20"/>
        </w:rPr>
        <w:t xml:space="preserve">, přičemž postupuje a řídí se příslušnými ustanoveními cit. zákona a souvisejícími právními předpisy. </w:t>
      </w:r>
      <w:r w:rsidR="00041910" w:rsidRPr="006F058A">
        <w:rPr>
          <w:rFonts w:ascii="Arial" w:eastAsia="Calibri" w:hAnsi="Arial" w:cs="Arial"/>
          <w:sz w:val="20"/>
          <w:szCs w:val="20"/>
          <w:lang w:eastAsia="en-US"/>
        </w:rPr>
        <w:t>S odkazem na § 24a zákona č. 551/1991 Sb., zákon č. 110/2019 Sb., o zpracování osobních údajů a Nařízení Evropského parlamentu a Rady (EU) 2016/679 ze dne 27. dubna</w:t>
      </w:r>
      <w:r w:rsidR="00041910" w:rsidRPr="006F058A">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00041910" w:rsidRPr="006F058A">
        <w:rPr>
          <w:rFonts w:ascii="Arial" w:eastAsia="Calibri" w:hAnsi="Arial" w:cs="Arial"/>
          <w:sz w:val="20"/>
          <w:szCs w:val="20"/>
          <w:lang w:eastAsia="en-US"/>
        </w:rPr>
        <w:t xml:space="preserve">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w:t>
      </w:r>
      <w:r w:rsidR="00041910" w:rsidRPr="006F058A">
        <w:rPr>
          <w:rFonts w:ascii="Arial" w:eastAsia="Calibri" w:hAnsi="Arial" w:cs="Arial"/>
          <w:sz w:val="20"/>
          <w:szCs w:val="20"/>
        </w:rPr>
        <w:t xml:space="preserve">osobních údajích, jakož i o technicko-organizačních opatřeních k jejich ochraně, o nichž se při plnění závazků dozvěděly, včetně těch, které </w:t>
      </w:r>
      <w:r w:rsidRPr="006F058A">
        <w:rPr>
          <w:rFonts w:ascii="Arial" w:eastAsia="Calibri" w:hAnsi="Arial" w:cs="Arial"/>
          <w:sz w:val="20"/>
          <w:szCs w:val="20"/>
        </w:rPr>
        <w:t>Objednatel</w:t>
      </w:r>
      <w:r w:rsidR="00041910" w:rsidRPr="006F058A">
        <w:rPr>
          <w:rFonts w:ascii="Arial" w:eastAsia="Calibri" w:hAnsi="Arial" w:cs="Arial"/>
          <w:sz w:val="20"/>
          <w:szCs w:val="20"/>
        </w:rPr>
        <w:t xml:space="preserve"> eviduje pomocí výpočetní techniky, či jinak. Tutéž mlčenlivost se zavazuje zachovávat i Poskytovatel.</w:t>
      </w:r>
      <w:r w:rsidR="00041910" w:rsidRPr="006F058A">
        <w:rPr>
          <w:rFonts w:ascii="Arial" w:eastAsia="Calibri" w:hAnsi="Arial" w:cs="Arial"/>
          <w:sz w:val="20"/>
          <w:szCs w:val="20"/>
          <w:lang w:eastAsia="en-US"/>
        </w:rPr>
        <w:t xml:space="preserve"> Toto ujednání platí i v případě nahrazení uvedených právních předpisů předpisy jinými.</w:t>
      </w:r>
    </w:p>
    <w:p w14:paraId="32010061" w14:textId="77777777" w:rsidR="00041910" w:rsidRPr="006F058A" w:rsidRDefault="00041910"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6B786566" w14:textId="77777777" w:rsidR="00041910" w:rsidRPr="006F058A" w:rsidRDefault="00041910"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04D6E3EF" w14:textId="77777777" w:rsidR="00041910" w:rsidRPr="006F058A" w:rsidRDefault="00041910"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6F058A">
        <w:rPr>
          <w:rFonts w:ascii="Arial" w:eastAsia="Calibri" w:hAnsi="Arial" w:cs="Arial"/>
          <w:sz w:val="20"/>
          <w:szCs w:val="20"/>
        </w:rPr>
        <w:t xml:space="preserve">přímo použitelných předpisů Evropské unie </w:t>
      </w:r>
      <w:r w:rsidRPr="006F058A">
        <w:rPr>
          <w:rFonts w:ascii="Arial" w:eastAsia="Calibri" w:hAnsi="Arial" w:cs="Arial"/>
          <w:sz w:val="20"/>
          <w:szCs w:val="20"/>
          <w:lang w:eastAsia="en-US"/>
        </w:rPr>
        <w:t>není považováno za porušení povinností Smluvních stran sjednaných v tomto článku.</w:t>
      </w:r>
    </w:p>
    <w:p w14:paraId="42F2EE43" w14:textId="77777777" w:rsidR="00041910" w:rsidRPr="006F058A" w:rsidRDefault="00041910"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lang w:eastAsia="en-US"/>
        </w:rPr>
        <w:t xml:space="preserve">Za porušení závazku uvedeného v odst. 1. tohoto článku je Poskytovatel povinen zaplatit </w:t>
      </w:r>
      <w:r w:rsidR="00C82D57" w:rsidRPr="006F058A">
        <w:rPr>
          <w:rFonts w:ascii="Arial" w:eastAsia="Calibri" w:hAnsi="Arial" w:cs="Arial"/>
          <w:sz w:val="20"/>
          <w:szCs w:val="20"/>
          <w:lang w:eastAsia="en-US"/>
        </w:rPr>
        <w:t>Objednateli</w:t>
      </w:r>
      <w:r w:rsidRPr="006F058A">
        <w:rPr>
          <w:rFonts w:ascii="Arial" w:eastAsia="Calibri" w:hAnsi="Arial" w:cs="Arial"/>
          <w:sz w:val="20"/>
          <w:szCs w:val="20"/>
          <w:lang w:eastAsia="en-US"/>
        </w:rPr>
        <w:t xml:space="preserve"> v každém jednotlivém případě smluvní pokutu ve výši 1 000 000 Kč (slovy: jeden milion korun českých). Ujednáním o smluvní pokutě ani zaplacením smluvní pokuty není dotčeno právo </w:t>
      </w:r>
      <w:r w:rsidR="00C82D57" w:rsidRPr="006F058A">
        <w:rPr>
          <w:rFonts w:ascii="Arial" w:eastAsia="Calibri" w:hAnsi="Arial" w:cs="Arial"/>
          <w:sz w:val="20"/>
          <w:szCs w:val="20"/>
          <w:lang w:eastAsia="en-US"/>
        </w:rPr>
        <w:t>Objednateli</w:t>
      </w:r>
      <w:r w:rsidRPr="006F058A">
        <w:rPr>
          <w:rFonts w:ascii="Arial" w:eastAsia="Calibri" w:hAnsi="Arial" w:cs="Arial"/>
          <w:sz w:val="20"/>
          <w:szCs w:val="20"/>
          <w:lang w:eastAsia="en-US"/>
        </w:rPr>
        <w:t xml:space="preserve"> na náhradu škody</w:t>
      </w:r>
      <w:r w:rsidRPr="006F058A">
        <w:rPr>
          <w:rFonts w:ascii="Arial" w:eastAsia="Calibri" w:hAnsi="Arial" w:cs="Arial"/>
          <w:sz w:val="20"/>
          <w:szCs w:val="20"/>
        </w:rPr>
        <w:t xml:space="preserve"> vzniklé z porušení povinnosti, ke kterému se smluvní pokuta vztahuje</w:t>
      </w:r>
      <w:r w:rsidRPr="006F058A">
        <w:rPr>
          <w:rFonts w:ascii="Arial" w:eastAsia="Calibri" w:hAnsi="Arial" w:cs="Arial"/>
          <w:sz w:val="20"/>
          <w:szCs w:val="20"/>
          <w:lang w:eastAsia="en-US"/>
        </w:rPr>
        <w:t>.</w:t>
      </w:r>
    </w:p>
    <w:p w14:paraId="7CAB6125" w14:textId="77777777" w:rsidR="00041910" w:rsidRPr="006F058A" w:rsidRDefault="00041910" w:rsidP="00041910">
      <w:pPr>
        <w:widowControl w:val="0"/>
        <w:numPr>
          <w:ilvl w:val="0"/>
          <w:numId w:val="13"/>
        </w:numPr>
        <w:spacing w:after="120" w:line="276" w:lineRule="auto"/>
        <w:jc w:val="both"/>
        <w:rPr>
          <w:rFonts w:ascii="Arial" w:eastAsia="Calibri" w:hAnsi="Arial" w:cs="Arial"/>
          <w:sz w:val="20"/>
          <w:szCs w:val="20"/>
          <w:lang w:eastAsia="en-US"/>
        </w:rPr>
      </w:pPr>
      <w:r w:rsidRPr="006F058A">
        <w:rPr>
          <w:rFonts w:ascii="Arial" w:eastAsia="Calibri" w:hAnsi="Arial" w:cs="Arial"/>
          <w:sz w:val="20"/>
          <w:szCs w:val="20"/>
        </w:rPr>
        <w:t xml:space="preserve">Za porušení závazku uvedeného v odst. 2. tohoto článku je Poskytovatel povinen zaplatit </w:t>
      </w:r>
      <w:r w:rsidR="00C82D57" w:rsidRPr="006F058A">
        <w:rPr>
          <w:rFonts w:ascii="Arial" w:eastAsia="Calibri" w:hAnsi="Arial" w:cs="Arial"/>
          <w:sz w:val="20"/>
          <w:szCs w:val="20"/>
        </w:rPr>
        <w:t>Objednateli</w:t>
      </w:r>
      <w:r w:rsidRPr="006F058A">
        <w:rPr>
          <w:rFonts w:ascii="Arial" w:eastAsia="Calibri" w:hAnsi="Arial" w:cs="Arial"/>
          <w:sz w:val="20"/>
          <w:szCs w:val="20"/>
        </w:rPr>
        <w:t xml:space="preserve"> v každém jednotlivém případě smluvní pokutu ve výši 100 000 Kč (slovy: jedno sto tisíc korun českých). Ujednáním o smluvní pokutě ani zaplacením smluvní pokuty není dotčeno právo </w:t>
      </w:r>
      <w:r w:rsidR="00C82D57" w:rsidRPr="006F058A">
        <w:rPr>
          <w:rFonts w:ascii="Arial" w:eastAsia="Calibri" w:hAnsi="Arial" w:cs="Arial"/>
          <w:sz w:val="20"/>
          <w:szCs w:val="20"/>
        </w:rPr>
        <w:t>Objednateli</w:t>
      </w:r>
      <w:r w:rsidRPr="006F058A">
        <w:rPr>
          <w:rFonts w:ascii="Arial" w:eastAsia="Calibri" w:hAnsi="Arial" w:cs="Arial"/>
          <w:sz w:val="20"/>
          <w:szCs w:val="20"/>
        </w:rPr>
        <w:t xml:space="preserve"> na náhradu škody vzniklé z porušení povinnosti, ke kterému se smluvní pokuta vztahuje.</w:t>
      </w:r>
    </w:p>
    <w:p w14:paraId="55BABC5B" w14:textId="77777777" w:rsidR="00041910" w:rsidRPr="006F058A" w:rsidRDefault="00041910" w:rsidP="00041910">
      <w:pPr>
        <w:widowControl w:val="0"/>
        <w:numPr>
          <w:ilvl w:val="0"/>
          <w:numId w:val="13"/>
        </w:numPr>
        <w:spacing w:after="120" w:line="276" w:lineRule="auto"/>
        <w:ind w:left="426" w:hanging="426"/>
        <w:jc w:val="both"/>
        <w:rPr>
          <w:rFonts w:ascii="Arial" w:eastAsia="Calibri" w:hAnsi="Arial" w:cs="Arial"/>
          <w:sz w:val="20"/>
          <w:szCs w:val="20"/>
          <w:lang w:eastAsia="en-US"/>
        </w:rPr>
      </w:pPr>
      <w:r w:rsidRPr="006F058A">
        <w:rPr>
          <w:rFonts w:ascii="Arial" w:eastAsia="Calibri" w:hAnsi="Arial" w:cs="Arial"/>
          <w:sz w:val="20"/>
          <w:szCs w:val="20"/>
          <w:lang w:eastAsia="en-US"/>
        </w:rPr>
        <w:lastRenderedPageBreak/>
        <w:t>Práva a závazky Smluvních stran uvedené v tomto článku trvají i po skončení smluvního vztahu založeného touto Smlouvou.</w:t>
      </w:r>
    </w:p>
    <w:p w14:paraId="77D8C8E5" w14:textId="77777777" w:rsidR="0050179A" w:rsidRPr="006F058A" w:rsidRDefault="0050179A"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529FF13A" w14:textId="77777777" w:rsidR="00EC6ABC" w:rsidRPr="006F058A" w:rsidRDefault="00EC6ABC"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Čl</w:t>
      </w:r>
      <w:r w:rsidR="005D02FA" w:rsidRPr="006F058A">
        <w:rPr>
          <w:rFonts w:ascii="Arial" w:hAnsi="Arial" w:cs="Arial"/>
          <w:b/>
          <w:bCs/>
          <w:sz w:val="20"/>
          <w:szCs w:val="20"/>
          <w:lang w:val="cs-CZ"/>
        </w:rPr>
        <w:t>ánek X</w:t>
      </w:r>
      <w:r w:rsidRPr="006F058A">
        <w:rPr>
          <w:rFonts w:ascii="Arial" w:hAnsi="Arial" w:cs="Arial"/>
          <w:b/>
          <w:bCs/>
          <w:sz w:val="20"/>
          <w:szCs w:val="20"/>
          <w:lang w:val="cs-CZ"/>
        </w:rPr>
        <w:t>. Odpovědnost za</w:t>
      </w:r>
      <w:r w:rsidR="00456805" w:rsidRPr="006F058A">
        <w:rPr>
          <w:rFonts w:ascii="Arial" w:hAnsi="Arial" w:cs="Arial"/>
          <w:b/>
          <w:bCs/>
          <w:sz w:val="20"/>
          <w:szCs w:val="20"/>
          <w:lang w:val="cs-CZ"/>
        </w:rPr>
        <w:t xml:space="preserve"> </w:t>
      </w:r>
      <w:r w:rsidR="009F0AF5" w:rsidRPr="006F058A">
        <w:rPr>
          <w:rFonts w:ascii="Arial" w:hAnsi="Arial" w:cs="Arial"/>
          <w:b/>
          <w:bCs/>
          <w:sz w:val="20"/>
          <w:szCs w:val="20"/>
          <w:lang w:val="cs-CZ"/>
        </w:rPr>
        <w:t>kvalitu plnění</w:t>
      </w:r>
      <w:r w:rsidR="00D1531B" w:rsidRPr="006F058A">
        <w:rPr>
          <w:rFonts w:ascii="Arial" w:hAnsi="Arial" w:cs="Arial"/>
          <w:b/>
          <w:bCs/>
          <w:sz w:val="20"/>
          <w:szCs w:val="20"/>
          <w:lang w:val="cs-CZ"/>
        </w:rPr>
        <w:t>, náhrada škody</w:t>
      </w:r>
    </w:p>
    <w:p w14:paraId="5CF6179C"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realizovat předmět plnění Smlouvy v souladu s příslušnými právními předpisy a podle podmínek této Smlouvy s maximální péčí a v kvalitě odpovídající jeho odborným znalostem a zkušenostem, kterou lze od něj vzhledem k jeho profesnímu zaměření právem očekávat.</w:t>
      </w:r>
    </w:p>
    <w:p w14:paraId="67F497D5" w14:textId="77777777" w:rsidR="00E95F41" w:rsidRPr="006F058A" w:rsidRDefault="00E95F41"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Smluvní strany se zavazují upozornit druhou Smluvní stranu bez zbytečného odkladu na jakékoliv vzniklé okolnosti bránící řádnému plnění této Smlouvy. Smluvní strany se zavazují k vyvinutí maximálního úsilí k odvracení a překonání těchto okolností.</w:t>
      </w:r>
    </w:p>
    <w:p w14:paraId="2D71B041"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odstraňovat vady poskytovaných Služeb ve lhůtě 24 hodin od okamžiku nahlášení vadného plnění (neposkytnutého plnění) pověřenou osobou Objednatele uvedenou v odst. </w:t>
      </w:r>
      <w:r w:rsidR="00393B8E" w:rsidRPr="006F058A">
        <w:rPr>
          <w:rFonts w:ascii="Arial" w:hAnsi="Arial" w:cs="Arial"/>
          <w:sz w:val="20"/>
          <w:szCs w:val="20"/>
        </w:rPr>
        <w:t>7</w:t>
      </w:r>
      <w:r w:rsidRPr="006F058A">
        <w:rPr>
          <w:rFonts w:ascii="Arial" w:hAnsi="Arial" w:cs="Arial"/>
          <w:sz w:val="20"/>
          <w:szCs w:val="20"/>
        </w:rPr>
        <w:t xml:space="preserve">. čl. </w:t>
      </w:r>
      <w:r w:rsidR="00C27D38" w:rsidRPr="006F058A">
        <w:rPr>
          <w:rFonts w:ascii="Arial" w:hAnsi="Arial" w:cs="Arial"/>
          <w:sz w:val="20"/>
          <w:szCs w:val="20"/>
        </w:rPr>
        <w:t>X</w:t>
      </w:r>
      <w:r w:rsidR="00393B8E" w:rsidRPr="006F058A">
        <w:rPr>
          <w:rFonts w:ascii="Arial" w:hAnsi="Arial" w:cs="Arial"/>
          <w:sz w:val="20"/>
          <w:szCs w:val="20"/>
        </w:rPr>
        <w:t>I</w:t>
      </w:r>
      <w:r w:rsidR="00C27D38" w:rsidRPr="006F058A">
        <w:rPr>
          <w:rFonts w:ascii="Arial" w:hAnsi="Arial" w:cs="Arial"/>
          <w:sz w:val="20"/>
          <w:szCs w:val="20"/>
        </w:rPr>
        <w:t>V</w:t>
      </w:r>
      <w:r w:rsidRPr="006F058A">
        <w:rPr>
          <w:rFonts w:ascii="Arial" w:hAnsi="Arial" w:cs="Arial"/>
          <w:sz w:val="20"/>
          <w:szCs w:val="20"/>
        </w:rPr>
        <w:t xml:space="preserve">. Smlouvy (dále jen „Pověřená osoba Objednatele“). Vady bude Poskytovatel odstraňovat v režimu 24 h / 7dnů v týdnu. </w:t>
      </w:r>
    </w:p>
    <w:p w14:paraId="7D837A56"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U přípojek ISDN30 umístěných v lokalitě Praha (Orlická a ČD-Telematika – blíže viz Příloha č. 3 Smlouvy) se Poskytovatel zavazuje odstraňovat vady poskytovaných Služeb ve lhůtě 8 hodin od okamžiku nahlášení vadného plnění Pověřenou osobou Objednatele, (taktéž v režimu 24h / 7dnů v týdnu), a to v případech, kdy budou vady poskytovaných Služeb postihovat alespoň 50 % počtu těchto přípojek, jinak platí lhůta pro odstranění vad uvedená v předchozím odstavci tohoto článku.</w:t>
      </w:r>
    </w:p>
    <w:p w14:paraId="37F93572" w14:textId="2CABDEAE" w:rsidR="00A05333" w:rsidRPr="006F058A" w:rsidRDefault="007B7B1E" w:rsidP="00696D73">
      <w:pPr>
        <w:numPr>
          <w:ilvl w:val="0"/>
          <w:numId w:val="10"/>
        </w:numPr>
        <w:spacing w:after="120" w:line="276" w:lineRule="auto"/>
        <w:ind w:left="425" w:hanging="425"/>
        <w:jc w:val="both"/>
        <w:rPr>
          <w:rFonts w:ascii="Arial" w:hAnsi="Arial" w:cs="Arial"/>
          <w:sz w:val="20"/>
          <w:szCs w:val="20"/>
        </w:rPr>
      </w:pPr>
      <w:r w:rsidRPr="006F058A">
        <w:rPr>
          <w:rFonts w:ascii="Arial" w:hAnsi="Arial" w:cs="Arial"/>
          <w:sz w:val="20"/>
          <w:szCs w:val="20"/>
        </w:rPr>
        <w:t xml:space="preserve">Komunikace mezi Objednatelem a Poskytovatelem </w:t>
      </w:r>
      <w:r w:rsidR="00696D73" w:rsidRPr="006F058A">
        <w:rPr>
          <w:rFonts w:ascii="Arial" w:hAnsi="Arial" w:cs="Arial"/>
          <w:sz w:val="20"/>
          <w:szCs w:val="20"/>
        </w:rPr>
        <w:t xml:space="preserve">v rámci procesu odstraňování vad poskytnutých Služeb </w:t>
      </w:r>
      <w:r w:rsidRPr="006F058A">
        <w:rPr>
          <w:rFonts w:ascii="Arial" w:hAnsi="Arial" w:cs="Arial"/>
          <w:sz w:val="20"/>
          <w:szCs w:val="20"/>
        </w:rPr>
        <w:t xml:space="preserve">bude probíhat prostřednictvím Service Desku VZP ČR (e-mail: </w:t>
      </w:r>
      <w:r w:rsidR="005C18E5">
        <w:rPr>
          <w:rFonts w:ascii="Arial" w:hAnsi="Arial" w:cs="Arial"/>
          <w:sz w:val="20"/>
          <w:szCs w:val="20"/>
        </w:rPr>
        <w:t>XXXXXXXXXXXXX</w:t>
      </w:r>
      <w:r w:rsidR="005C18E5" w:rsidDel="005C18E5">
        <w:t xml:space="preserve"> </w:t>
      </w:r>
      <w:r w:rsidR="00A05333" w:rsidRPr="006F058A">
        <w:rPr>
          <w:rFonts w:ascii="Arial" w:hAnsi="Arial" w:cs="Arial"/>
          <w:sz w:val="20"/>
          <w:szCs w:val="20"/>
        </w:rPr>
        <w:t xml:space="preserve">,  telefon: </w:t>
      </w:r>
      <w:r w:rsidR="005C18E5">
        <w:rPr>
          <w:rFonts w:ascii="Arial" w:hAnsi="Arial" w:cs="Arial"/>
          <w:sz w:val="20"/>
          <w:szCs w:val="20"/>
        </w:rPr>
        <w:t>XXXXXXXXXXXXX</w:t>
      </w:r>
      <w:r w:rsidRPr="006F058A">
        <w:rPr>
          <w:rFonts w:ascii="Arial" w:hAnsi="Arial" w:cs="Arial"/>
          <w:sz w:val="20"/>
          <w:szCs w:val="20"/>
        </w:rPr>
        <w:t>).</w:t>
      </w:r>
      <w:r w:rsidR="00696D73" w:rsidRPr="006F058A">
        <w:rPr>
          <w:rFonts w:ascii="Arial" w:hAnsi="Arial" w:cs="Arial"/>
          <w:sz w:val="20"/>
          <w:szCs w:val="20"/>
        </w:rPr>
        <w:t xml:space="preserve"> </w:t>
      </w:r>
      <w:r w:rsidR="00A05333" w:rsidRPr="006F058A">
        <w:rPr>
          <w:rFonts w:ascii="Arial" w:hAnsi="Arial" w:cs="Arial"/>
          <w:sz w:val="20"/>
          <w:szCs w:val="20"/>
        </w:rPr>
        <w:t xml:space="preserve">Bližší specifikace postupu Smluvních stran </w:t>
      </w:r>
      <w:r w:rsidR="00696D73" w:rsidRPr="006F058A">
        <w:rPr>
          <w:rFonts w:ascii="Arial" w:hAnsi="Arial" w:cs="Arial"/>
          <w:sz w:val="20"/>
          <w:szCs w:val="20"/>
        </w:rPr>
        <w:t>j</w:t>
      </w:r>
      <w:r w:rsidR="008433AE" w:rsidRPr="006F058A">
        <w:rPr>
          <w:rFonts w:ascii="Arial" w:hAnsi="Arial" w:cs="Arial"/>
          <w:sz w:val="20"/>
          <w:szCs w:val="20"/>
        </w:rPr>
        <w:t>e uvedena v</w:t>
      </w:r>
      <w:r w:rsidR="00696D73" w:rsidRPr="006F058A">
        <w:rPr>
          <w:rFonts w:ascii="Arial" w:hAnsi="Arial" w:cs="Arial"/>
          <w:sz w:val="20"/>
          <w:szCs w:val="20"/>
        </w:rPr>
        <w:t> čl. 2. odst.</w:t>
      </w:r>
      <w:r w:rsidR="008433AE" w:rsidRPr="006F058A">
        <w:rPr>
          <w:rFonts w:ascii="Arial" w:hAnsi="Arial" w:cs="Arial"/>
          <w:sz w:val="20"/>
          <w:szCs w:val="20"/>
        </w:rPr>
        <w:t xml:space="preserve"> 2.7. a násl. Přílohy č. 1</w:t>
      </w:r>
      <w:r w:rsidR="00222114" w:rsidRPr="006F058A">
        <w:rPr>
          <w:rFonts w:ascii="Arial" w:hAnsi="Arial" w:cs="Arial"/>
          <w:sz w:val="20"/>
          <w:szCs w:val="20"/>
        </w:rPr>
        <w:t xml:space="preserve"> této Smlouvy</w:t>
      </w:r>
      <w:r w:rsidR="008433AE" w:rsidRPr="006F058A">
        <w:rPr>
          <w:rFonts w:ascii="Arial" w:hAnsi="Arial" w:cs="Arial"/>
          <w:sz w:val="20"/>
          <w:szCs w:val="20"/>
        </w:rPr>
        <w:t>.</w:t>
      </w:r>
    </w:p>
    <w:p w14:paraId="6E842829" w14:textId="77777777" w:rsidR="00925A30" w:rsidRPr="006F058A" w:rsidRDefault="00925A30" w:rsidP="00DE734B">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Odpovědnost za škodu se řídí ustanovením § </w:t>
      </w:r>
      <w:r w:rsidR="00D20AE5" w:rsidRPr="006F058A">
        <w:rPr>
          <w:rFonts w:ascii="Arial" w:hAnsi="Arial" w:cs="Arial"/>
          <w:sz w:val="20"/>
          <w:szCs w:val="20"/>
        </w:rPr>
        <w:t xml:space="preserve">64 odst. 12 zákona č. 127/2005 Sb., o elektronických komunikacích a o změně některých souvisejících zákonů (zákon o elektronických komunikacích), ve znění pozdějších předpisů, </w:t>
      </w:r>
      <w:r w:rsidR="00A32A88" w:rsidRPr="006F058A">
        <w:rPr>
          <w:rFonts w:ascii="Arial" w:hAnsi="Arial" w:cs="Arial"/>
          <w:sz w:val="20"/>
          <w:szCs w:val="20"/>
        </w:rPr>
        <w:t>dle kterého</w:t>
      </w:r>
      <w:r w:rsidR="00D20AE5" w:rsidRPr="006F058A">
        <w:rPr>
          <w:rFonts w:ascii="Arial" w:hAnsi="Arial" w:cs="Arial"/>
          <w:sz w:val="20"/>
          <w:szCs w:val="20"/>
        </w:rPr>
        <w:t xml:space="preserve"> pokud službu </w:t>
      </w:r>
      <w:r w:rsidR="00A32A88" w:rsidRPr="006F058A">
        <w:rPr>
          <w:rFonts w:ascii="Arial" w:hAnsi="Arial" w:cs="Arial"/>
          <w:sz w:val="20"/>
          <w:szCs w:val="20"/>
        </w:rPr>
        <w:t xml:space="preserve">elektronických komunikací </w:t>
      </w:r>
      <w:r w:rsidR="00D20AE5" w:rsidRPr="006F058A">
        <w:rPr>
          <w:rFonts w:ascii="Arial" w:hAnsi="Arial" w:cs="Arial"/>
          <w:sz w:val="20"/>
          <w:szCs w:val="20"/>
        </w:rPr>
        <w:t>bylo možno využít jen částečně, anebo ji nebylo možno využít vůbec pro závadu technického nebo provozního charakteru na straně podnikatele poskytujícího službu, je tento povinen zajistit odstranění závady a přiměřeně snížit cenu nebo po dohodě s účastníkem, který je koncovým uživatelem, zajistit poskytnutí služby náhradním způsobem. Podnikatel poskytující službu elektronických komunikací není povinen nahradit jejím uživatelům škodu, která jim vznikne v</w:t>
      </w:r>
      <w:r w:rsidR="006C60BC" w:rsidRPr="006F058A">
        <w:rPr>
          <w:rFonts w:ascii="Arial" w:hAnsi="Arial" w:cs="Arial"/>
          <w:sz w:val="20"/>
          <w:szCs w:val="20"/>
        </w:rPr>
        <w:t> </w:t>
      </w:r>
      <w:r w:rsidR="00D20AE5" w:rsidRPr="006F058A">
        <w:rPr>
          <w:rFonts w:ascii="Arial" w:hAnsi="Arial" w:cs="Arial"/>
          <w:sz w:val="20"/>
          <w:szCs w:val="20"/>
        </w:rPr>
        <w:t>důsledku přerušení služby nebo vadného poskytnutí služby.</w:t>
      </w:r>
      <w:r w:rsidR="001959BD" w:rsidRPr="006F058A">
        <w:rPr>
          <w:rFonts w:ascii="Arial" w:hAnsi="Arial" w:cs="Arial"/>
          <w:sz w:val="20"/>
          <w:szCs w:val="20"/>
        </w:rPr>
        <w:t xml:space="preserve"> Účastníkem, který je koncovým uživatelem, </w:t>
      </w:r>
      <w:r w:rsidR="00B61FE3" w:rsidRPr="006F058A">
        <w:rPr>
          <w:rFonts w:ascii="Arial" w:hAnsi="Arial" w:cs="Arial"/>
          <w:sz w:val="20"/>
          <w:szCs w:val="20"/>
        </w:rPr>
        <w:t>resp. už</w:t>
      </w:r>
      <w:r w:rsidR="009B2415" w:rsidRPr="006F058A">
        <w:rPr>
          <w:rFonts w:ascii="Arial" w:hAnsi="Arial" w:cs="Arial"/>
          <w:sz w:val="20"/>
          <w:szCs w:val="20"/>
        </w:rPr>
        <w:t>i</w:t>
      </w:r>
      <w:r w:rsidR="00B61FE3" w:rsidRPr="006F058A">
        <w:rPr>
          <w:rFonts w:ascii="Arial" w:hAnsi="Arial" w:cs="Arial"/>
          <w:sz w:val="20"/>
          <w:szCs w:val="20"/>
        </w:rPr>
        <w:t xml:space="preserve">vatelem </w:t>
      </w:r>
      <w:r w:rsidR="001959BD" w:rsidRPr="006F058A">
        <w:rPr>
          <w:rFonts w:ascii="Arial" w:hAnsi="Arial" w:cs="Arial"/>
          <w:sz w:val="20"/>
          <w:szCs w:val="20"/>
        </w:rPr>
        <w:t>se rozumí Objednatel.</w:t>
      </w:r>
    </w:p>
    <w:p w14:paraId="5F058D40" w14:textId="77777777" w:rsidR="00DE7D10" w:rsidRPr="006F058A" w:rsidRDefault="00DE7D10" w:rsidP="00DE734B">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V ostatních případech se odpovědnost za škodu</w:t>
      </w:r>
      <w:r w:rsidR="00E95F41" w:rsidRPr="006F058A">
        <w:rPr>
          <w:rFonts w:ascii="Arial" w:hAnsi="Arial" w:cs="Arial"/>
          <w:sz w:val="20"/>
          <w:szCs w:val="20"/>
        </w:rPr>
        <w:t xml:space="preserve"> řídí ustanovením § 2894 a násl. občanského zákoníku</w:t>
      </w:r>
      <w:r w:rsidRPr="006F058A">
        <w:rPr>
          <w:rFonts w:ascii="Arial" w:hAnsi="Arial" w:cs="Arial"/>
          <w:sz w:val="20"/>
          <w:szCs w:val="20"/>
        </w:rPr>
        <w:t xml:space="preserve">. </w:t>
      </w:r>
    </w:p>
    <w:p w14:paraId="7308C0DD" w14:textId="77777777" w:rsidR="00E95F41" w:rsidRPr="006F058A" w:rsidRDefault="00E95F41" w:rsidP="00222114">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V případě, že Poskytovatel použije k plnění předmětu Smlouvy poddodavatele, odpovídá Poskytovatel za jeho/jejich plnění tak, jako by plnil sám.</w:t>
      </w:r>
    </w:p>
    <w:p w14:paraId="31DBDEB7" w14:textId="77777777" w:rsidR="00312820" w:rsidRPr="006F058A" w:rsidRDefault="00312820" w:rsidP="00887A60">
      <w:pPr>
        <w:spacing w:after="120" w:line="276" w:lineRule="auto"/>
        <w:ind w:left="426" w:hanging="426"/>
        <w:jc w:val="both"/>
        <w:rPr>
          <w:rFonts w:ascii="Arial" w:hAnsi="Arial" w:cs="Arial"/>
          <w:sz w:val="20"/>
          <w:szCs w:val="20"/>
        </w:rPr>
      </w:pPr>
    </w:p>
    <w:p w14:paraId="5AFBD2D8" w14:textId="77777777" w:rsidR="008E4E66" w:rsidRPr="006F058A" w:rsidRDefault="005D02FA" w:rsidP="00887A60">
      <w:pPr>
        <w:spacing w:after="120" w:line="276" w:lineRule="auto"/>
        <w:ind w:left="426" w:hanging="426"/>
        <w:jc w:val="center"/>
        <w:rPr>
          <w:rFonts w:ascii="Arial" w:hAnsi="Arial" w:cs="Arial"/>
          <w:b/>
          <w:color w:val="000000"/>
          <w:sz w:val="20"/>
          <w:szCs w:val="20"/>
        </w:rPr>
      </w:pPr>
      <w:r w:rsidRPr="006F058A">
        <w:rPr>
          <w:rFonts w:ascii="Arial" w:hAnsi="Arial" w:cs="Arial"/>
          <w:b/>
          <w:color w:val="000000"/>
          <w:sz w:val="20"/>
          <w:szCs w:val="20"/>
        </w:rPr>
        <w:t>Článek X</w:t>
      </w:r>
      <w:r w:rsidR="00041910" w:rsidRPr="006F058A">
        <w:rPr>
          <w:rFonts w:ascii="Arial" w:hAnsi="Arial" w:cs="Arial"/>
          <w:b/>
          <w:color w:val="000000"/>
          <w:sz w:val="20"/>
          <w:szCs w:val="20"/>
        </w:rPr>
        <w:t>I</w:t>
      </w:r>
      <w:r w:rsidR="008E4E66" w:rsidRPr="006F058A">
        <w:rPr>
          <w:rFonts w:ascii="Arial" w:hAnsi="Arial" w:cs="Arial"/>
          <w:b/>
          <w:color w:val="000000"/>
          <w:sz w:val="20"/>
          <w:szCs w:val="20"/>
        </w:rPr>
        <w:t xml:space="preserve">. </w:t>
      </w:r>
      <w:r w:rsidR="009D41EC" w:rsidRPr="006F058A">
        <w:rPr>
          <w:rFonts w:ascii="Arial" w:hAnsi="Arial" w:cs="Arial"/>
          <w:b/>
          <w:color w:val="000000"/>
          <w:sz w:val="20"/>
          <w:szCs w:val="20"/>
        </w:rPr>
        <w:t xml:space="preserve">Uveřejnění </w:t>
      </w:r>
      <w:r w:rsidR="008B2D29" w:rsidRPr="006F058A">
        <w:rPr>
          <w:rFonts w:ascii="Arial" w:hAnsi="Arial" w:cs="Arial"/>
          <w:b/>
          <w:color w:val="000000"/>
          <w:sz w:val="20"/>
          <w:szCs w:val="20"/>
        </w:rPr>
        <w:t>Smlouvy</w:t>
      </w:r>
    </w:p>
    <w:p w14:paraId="09D4836F"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Smluvní strany jsou si plně vědomy zákonné povinnosti </w:t>
      </w:r>
      <w:r w:rsidR="00510BAB" w:rsidRPr="006F058A">
        <w:rPr>
          <w:rFonts w:ascii="Arial" w:hAnsi="Arial" w:cs="Arial"/>
          <w:sz w:val="20"/>
          <w:szCs w:val="20"/>
        </w:rPr>
        <w:t>S</w:t>
      </w:r>
      <w:r w:rsidRPr="006F058A">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7364DA" w:rsidRPr="006F058A">
        <w:rPr>
          <w:rFonts w:ascii="Arial" w:hAnsi="Arial" w:cs="Arial"/>
          <w:sz w:val="20"/>
          <w:szCs w:val="20"/>
        </w:rPr>
        <w:t>, ve znění pozdějších předpisů</w:t>
      </w:r>
      <w:r w:rsidRPr="006F058A">
        <w:rPr>
          <w:rFonts w:ascii="Arial" w:hAnsi="Arial" w:cs="Arial"/>
          <w:sz w:val="20"/>
          <w:szCs w:val="20"/>
        </w:rPr>
        <w:t xml:space="preserve">, tuto </w:t>
      </w:r>
      <w:r w:rsidR="00AA6A9A" w:rsidRPr="006F058A">
        <w:rPr>
          <w:rFonts w:ascii="Arial" w:hAnsi="Arial" w:cs="Arial"/>
          <w:sz w:val="20"/>
          <w:szCs w:val="20"/>
        </w:rPr>
        <w:t>Smlouvu</w:t>
      </w:r>
      <w:r w:rsidRPr="006F058A">
        <w:rPr>
          <w:rFonts w:ascii="Arial" w:hAnsi="Arial" w:cs="Arial"/>
          <w:sz w:val="20"/>
          <w:szCs w:val="20"/>
        </w:rPr>
        <w:t>, včetně všech případných dohod, kterými se tato Smlouva doplňuje, mění, nahrazuje nebo ruší, prostřednictvím registru smluv.</w:t>
      </w:r>
    </w:p>
    <w:p w14:paraId="38C3006F"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Uveřejněním </w:t>
      </w:r>
      <w:bookmarkStart w:id="4" w:name="highlightHit_61"/>
      <w:bookmarkEnd w:id="4"/>
      <w:r w:rsidRPr="006F058A">
        <w:rPr>
          <w:rFonts w:ascii="Arial" w:hAnsi="Arial" w:cs="Arial"/>
          <w:sz w:val="20"/>
          <w:szCs w:val="20"/>
        </w:rPr>
        <w:t>Smlouvy dle odst. 1</w:t>
      </w:r>
      <w:r w:rsidR="001F0B08" w:rsidRPr="006F058A">
        <w:rPr>
          <w:rFonts w:ascii="Arial" w:hAnsi="Arial" w:cs="Arial"/>
          <w:sz w:val="20"/>
          <w:szCs w:val="20"/>
        </w:rPr>
        <w:t>.</w:t>
      </w:r>
      <w:r w:rsidRPr="006F058A">
        <w:rPr>
          <w:rFonts w:ascii="Arial" w:hAnsi="Arial" w:cs="Arial"/>
          <w:sz w:val="20"/>
          <w:szCs w:val="20"/>
        </w:rPr>
        <w:t xml:space="preserve"> tohoto článku se rozumí uveřejnění elektronického obrazu textového obsahu </w:t>
      </w:r>
      <w:bookmarkStart w:id="5" w:name="highlightHit_64"/>
      <w:bookmarkEnd w:id="5"/>
      <w:r w:rsidRPr="006F058A">
        <w:rPr>
          <w:rFonts w:ascii="Arial" w:hAnsi="Arial" w:cs="Arial"/>
          <w:sz w:val="20"/>
          <w:szCs w:val="20"/>
        </w:rPr>
        <w:t xml:space="preserve">Smlouvy </w:t>
      </w:r>
      <w:r w:rsidR="007364DA" w:rsidRPr="006F058A">
        <w:rPr>
          <w:rFonts w:ascii="Arial" w:hAnsi="Arial" w:cs="Arial"/>
          <w:sz w:val="20"/>
          <w:szCs w:val="20"/>
        </w:rPr>
        <w:t xml:space="preserve">v otevřeném a strojově čitelném formátu </w:t>
      </w:r>
      <w:r w:rsidRPr="006F058A">
        <w:rPr>
          <w:rFonts w:ascii="Arial" w:hAnsi="Arial" w:cs="Arial"/>
          <w:sz w:val="20"/>
          <w:szCs w:val="20"/>
        </w:rPr>
        <w:t xml:space="preserve">a rovněž metadat, podle § 5 odst. 1 zákona o registru smluv, prostřednictvím </w:t>
      </w:r>
      <w:bookmarkStart w:id="6" w:name="highlightHit_65"/>
      <w:bookmarkEnd w:id="6"/>
      <w:r w:rsidRPr="006F058A">
        <w:rPr>
          <w:rFonts w:ascii="Arial" w:hAnsi="Arial" w:cs="Arial"/>
          <w:sz w:val="20"/>
          <w:szCs w:val="20"/>
        </w:rPr>
        <w:t xml:space="preserve">registru </w:t>
      </w:r>
      <w:bookmarkStart w:id="7" w:name="highlightHit_66"/>
      <w:bookmarkEnd w:id="7"/>
      <w:r w:rsidRPr="006F058A">
        <w:rPr>
          <w:rFonts w:ascii="Arial" w:hAnsi="Arial" w:cs="Arial"/>
          <w:sz w:val="20"/>
          <w:szCs w:val="20"/>
        </w:rPr>
        <w:t>smluv.</w:t>
      </w:r>
    </w:p>
    <w:p w14:paraId="2BF46443"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Smluvní strany se dohodly, že tuto </w:t>
      </w:r>
      <w:r w:rsidR="00AA6A9A" w:rsidRPr="006F058A">
        <w:rPr>
          <w:rFonts w:ascii="Arial" w:hAnsi="Arial" w:cs="Arial"/>
          <w:sz w:val="20"/>
          <w:szCs w:val="20"/>
        </w:rPr>
        <w:t xml:space="preserve">Smlouvu </w:t>
      </w:r>
      <w:r w:rsidRPr="006F058A">
        <w:rPr>
          <w:rFonts w:ascii="Arial" w:hAnsi="Arial" w:cs="Arial"/>
          <w:sz w:val="20"/>
          <w:szCs w:val="20"/>
        </w:rPr>
        <w:t>zašle správci registru smluv k uveřejnění prostřednictvím registru smluv</w:t>
      </w:r>
      <w:r w:rsidR="00E131D7" w:rsidRPr="006F058A">
        <w:rPr>
          <w:rFonts w:ascii="Arial" w:hAnsi="Arial" w:cs="Arial"/>
          <w:sz w:val="20"/>
          <w:szCs w:val="20"/>
        </w:rPr>
        <w:t xml:space="preserve"> Objednatel</w:t>
      </w:r>
      <w:r w:rsidRPr="006F058A">
        <w:rPr>
          <w:rFonts w:ascii="Arial" w:hAnsi="Arial" w:cs="Arial"/>
          <w:sz w:val="20"/>
          <w:szCs w:val="20"/>
        </w:rPr>
        <w:t xml:space="preserve">. Poskytovatel je povinen zkontrolovat, že </w:t>
      </w:r>
      <w:r w:rsidR="00AA6A9A" w:rsidRPr="006F058A">
        <w:rPr>
          <w:rFonts w:ascii="Arial" w:hAnsi="Arial" w:cs="Arial"/>
          <w:sz w:val="20"/>
          <w:szCs w:val="20"/>
        </w:rPr>
        <w:t>Smlouva</w:t>
      </w:r>
      <w:r w:rsidRPr="006F058A">
        <w:rPr>
          <w:rFonts w:ascii="Arial" w:hAnsi="Arial" w:cs="Arial"/>
          <w:sz w:val="20"/>
          <w:szCs w:val="20"/>
        </w:rPr>
        <w:t xml:space="preserve"> včetně všech příloh a metadat byla řádně v registru smluv uveřejněna. V případě, že Poskytovatel zjistí jakékoli nepřesnosti či nedostatky, je povinen nepro</w:t>
      </w:r>
      <w:r w:rsidR="00AA6A9A" w:rsidRPr="006F058A">
        <w:rPr>
          <w:rFonts w:ascii="Arial" w:hAnsi="Arial" w:cs="Arial"/>
          <w:sz w:val="20"/>
          <w:szCs w:val="20"/>
        </w:rPr>
        <w:t xml:space="preserve">dleně o nich </w:t>
      </w:r>
      <w:r w:rsidR="00E131D7" w:rsidRPr="006F058A">
        <w:rPr>
          <w:rFonts w:ascii="Arial" w:hAnsi="Arial" w:cs="Arial"/>
          <w:sz w:val="20"/>
          <w:szCs w:val="20"/>
        </w:rPr>
        <w:t xml:space="preserve">Objednatele </w:t>
      </w:r>
      <w:r w:rsidR="00AA6A9A" w:rsidRPr="006F058A">
        <w:rPr>
          <w:rFonts w:ascii="Arial" w:hAnsi="Arial" w:cs="Arial"/>
          <w:sz w:val="20"/>
          <w:szCs w:val="20"/>
        </w:rPr>
        <w:t>informovat.</w:t>
      </w:r>
    </w:p>
    <w:p w14:paraId="59B7322F"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Postup uvedený v odst. 3. tohoto článku se </w:t>
      </w:r>
      <w:r w:rsidR="00E54EAC" w:rsidRPr="006F058A">
        <w:rPr>
          <w:rFonts w:ascii="Arial" w:hAnsi="Arial" w:cs="Arial"/>
          <w:sz w:val="20"/>
          <w:szCs w:val="20"/>
        </w:rPr>
        <w:t>S</w:t>
      </w:r>
      <w:r w:rsidRPr="006F058A">
        <w:rPr>
          <w:rFonts w:ascii="Arial" w:hAnsi="Arial" w:cs="Arial"/>
          <w:sz w:val="20"/>
          <w:szCs w:val="20"/>
        </w:rPr>
        <w:t xml:space="preserve">mluvní strany zavazují dodržovat i v případě uzavření dodatků k této </w:t>
      </w:r>
      <w:r w:rsidR="00AA6A9A" w:rsidRPr="006F058A">
        <w:rPr>
          <w:rFonts w:ascii="Arial" w:hAnsi="Arial" w:cs="Arial"/>
          <w:sz w:val="20"/>
          <w:szCs w:val="20"/>
        </w:rPr>
        <w:t>Smlouvě</w:t>
      </w:r>
      <w:r w:rsidRPr="006F058A">
        <w:rPr>
          <w:rFonts w:ascii="Arial" w:hAnsi="Arial" w:cs="Arial"/>
          <w:sz w:val="20"/>
          <w:szCs w:val="20"/>
        </w:rPr>
        <w:t xml:space="preserve">, jakož i v případě jakýchkoli dalších dohod, kterými se tato </w:t>
      </w:r>
      <w:r w:rsidR="00510BAB" w:rsidRPr="006F058A">
        <w:rPr>
          <w:rFonts w:ascii="Arial" w:hAnsi="Arial" w:cs="Arial"/>
          <w:sz w:val="20"/>
          <w:szCs w:val="20"/>
        </w:rPr>
        <w:t xml:space="preserve">Smlouva </w:t>
      </w:r>
      <w:r w:rsidRPr="006F058A">
        <w:rPr>
          <w:rFonts w:ascii="Arial" w:hAnsi="Arial" w:cs="Arial"/>
          <w:sz w:val="20"/>
          <w:szCs w:val="20"/>
        </w:rPr>
        <w:t>doplňuje, mění, nahrazuje nebo ruší.</w:t>
      </w:r>
    </w:p>
    <w:p w14:paraId="640D18BA"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bere na vědomí a souhlasí s tím, že </w:t>
      </w:r>
      <w:r w:rsidR="00E131D7" w:rsidRPr="006F058A">
        <w:rPr>
          <w:rFonts w:ascii="Arial" w:hAnsi="Arial" w:cs="Arial"/>
          <w:sz w:val="20"/>
          <w:szCs w:val="20"/>
        </w:rPr>
        <w:t xml:space="preserve">Objednatel </w:t>
      </w:r>
      <w:r w:rsidRPr="006F058A">
        <w:rPr>
          <w:rFonts w:ascii="Arial" w:hAnsi="Arial" w:cs="Arial"/>
          <w:sz w:val="20"/>
          <w:szCs w:val="20"/>
        </w:rPr>
        <w:t xml:space="preserve">rovněž uveřejní tuto </w:t>
      </w:r>
      <w:r w:rsidR="00AA6A9A" w:rsidRPr="006F058A">
        <w:rPr>
          <w:rFonts w:ascii="Arial" w:hAnsi="Arial" w:cs="Arial"/>
          <w:sz w:val="20"/>
          <w:szCs w:val="20"/>
        </w:rPr>
        <w:t>Smlouvu</w:t>
      </w:r>
      <w:r w:rsidRPr="006F058A">
        <w:rPr>
          <w:rFonts w:ascii="Arial" w:hAnsi="Arial" w:cs="Arial"/>
          <w:sz w:val="20"/>
          <w:szCs w:val="20"/>
        </w:rPr>
        <w:t xml:space="preserve"> (tj. celé znění včetně všech příloh) včetně všech jejích případných dodatků</w:t>
      </w:r>
      <w:r w:rsidR="00AA6A9A" w:rsidRPr="006F058A">
        <w:rPr>
          <w:rFonts w:ascii="Arial" w:hAnsi="Arial" w:cs="Arial"/>
          <w:sz w:val="20"/>
          <w:szCs w:val="20"/>
        </w:rPr>
        <w:t xml:space="preserve"> </w:t>
      </w:r>
      <w:r w:rsidRPr="006F058A">
        <w:rPr>
          <w:rFonts w:ascii="Arial" w:hAnsi="Arial" w:cs="Arial"/>
          <w:sz w:val="20"/>
          <w:szCs w:val="20"/>
        </w:rPr>
        <w:t>na svém profilu zadavatele.</w:t>
      </w:r>
    </w:p>
    <w:p w14:paraId="657A87BC" w14:textId="77777777" w:rsidR="006041C4" w:rsidRPr="006F058A" w:rsidRDefault="006041C4"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výslovně souhlasí s tím, že s výjimkou ustanovení znečitelněných v souladu se zákonem o registru smluv bude uveřejněno úplné znění </w:t>
      </w:r>
      <w:r w:rsidR="00AA6A9A" w:rsidRPr="006F058A">
        <w:rPr>
          <w:rFonts w:ascii="Arial" w:hAnsi="Arial" w:cs="Arial"/>
          <w:sz w:val="20"/>
          <w:szCs w:val="20"/>
        </w:rPr>
        <w:t>Smlouvy</w:t>
      </w:r>
      <w:r w:rsidRPr="006F058A">
        <w:rPr>
          <w:rFonts w:ascii="Arial" w:hAnsi="Arial" w:cs="Arial"/>
          <w:sz w:val="20"/>
          <w:szCs w:val="20"/>
        </w:rPr>
        <w:t>.</w:t>
      </w:r>
    </w:p>
    <w:p w14:paraId="28B63447" w14:textId="77777777" w:rsidR="006041C4" w:rsidRPr="006F058A" w:rsidRDefault="00E131D7" w:rsidP="003C02B5">
      <w:pPr>
        <w:numPr>
          <w:ilvl w:val="0"/>
          <w:numId w:val="17"/>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6041C4" w:rsidRPr="006F058A">
        <w:rPr>
          <w:rFonts w:ascii="Arial" w:hAnsi="Arial" w:cs="Arial"/>
          <w:sz w:val="20"/>
          <w:szCs w:val="20"/>
        </w:rPr>
        <w:t xml:space="preserve">výslovně souhlasí s tím, že s výjimkou ustanovení znečitelněných v souladu se zákonem o registru smluv bude uveřejněno úplné znění </w:t>
      </w:r>
      <w:r w:rsidR="00AA6A9A" w:rsidRPr="006F058A">
        <w:rPr>
          <w:rFonts w:ascii="Arial" w:hAnsi="Arial" w:cs="Arial"/>
          <w:sz w:val="20"/>
          <w:szCs w:val="20"/>
        </w:rPr>
        <w:t>Smlouvy</w:t>
      </w:r>
      <w:r w:rsidR="006041C4" w:rsidRPr="006F058A">
        <w:rPr>
          <w:rFonts w:ascii="Arial" w:hAnsi="Arial" w:cs="Arial"/>
          <w:sz w:val="20"/>
          <w:szCs w:val="20"/>
        </w:rPr>
        <w:t xml:space="preserve">. </w:t>
      </w:r>
    </w:p>
    <w:p w14:paraId="710060BB" w14:textId="77777777" w:rsidR="007075CE" w:rsidRPr="006F058A" w:rsidRDefault="007075CE" w:rsidP="00887A60">
      <w:pPr>
        <w:spacing w:after="120" w:line="276" w:lineRule="auto"/>
        <w:ind w:left="426" w:hanging="426"/>
        <w:jc w:val="both"/>
        <w:rPr>
          <w:rFonts w:ascii="Arial" w:hAnsi="Arial" w:cs="Arial"/>
          <w:iCs/>
          <w:sz w:val="20"/>
          <w:szCs w:val="20"/>
        </w:rPr>
      </w:pPr>
    </w:p>
    <w:p w14:paraId="368BD714" w14:textId="77777777" w:rsidR="00620658" w:rsidRPr="006F058A" w:rsidRDefault="00620658"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sz w:val="20"/>
          <w:szCs w:val="20"/>
        </w:rPr>
        <w:t>Článek XI</w:t>
      </w:r>
      <w:r w:rsidR="00041910" w:rsidRPr="006F058A">
        <w:rPr>
          <w:rFonts w:ascii="Arial" w:hAnsi="Arial" w:cs="Arial"/>
          <w:b/>
          <w:sz w:val="20"/>
          <w:szCs w:val="20"/>
        </w:rPr>
        <w:t>I</w:t>
      </w:r>
      <w:r w:rsidRPr="006F058A">
        <w:rPr>
          <w:rFonts w:ascii="Arial" w:hAnsi="Arial" w:cs="Arial"/>
          <w:b/>
          <w:sz w:val="20"/>
          <w:szCs w:val="20"/>
        </w:rPr>
        <w:t>.</w:t>
      </w:r>
      <w:r w:rsidR="002E469B" w:rsidRPr="006F058A">
        <w:rPr>
          <w:rFonts w:ascii="Arial" w:hAnsi="Arial" w:cs="Arial"/>
          <w:b/>
          <w:sz w:val="20"/>
          <w:szCs w:val="20"/>
        </w:rPr>
        <w:t xml:space="preserve"> </w:t>
      </w:r>
      <w:r w:rsidRPr="006F058A">
        <w:rPr>
          <w:rFonts w:ascii="Arial" w:hAnsi="Arial" w:cs="Arial"/>
          <w:b/>
          <w:sz w:val="20"/>
          <w:szCs w:val="20"/>
        </w:rPr>
        <w:t>Pojištění</w:t>
      </w:r>
    </w:p>
    <w:p w14:paraId="2DC6D888" w14:textId="77777777" w:rsidR="00620658" w:rsidRPr="006F058A" w:rsidRDefault="006C51F5"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w:t>
      </w:r>
      <w:r w:rsidR="00620658" w:rsidRPr="006F058A">
        <w:rPr>
          <w:rFonts w:ascii="Arial" w:hAnsi="Arial" w:cs="Arial"/>
          <w:sz w:val="20"/>
          <w:szCs w:val="20"/>
        </w:rPr>
        <w:t xml:space="preserve">se zavazuje, že bude po celou dobu </w:t>
      </w:r>
      <w:r w:rsidR="00AA6A9A" w:rsidRPr="006F058A">
        <w:rPr>
          <w:rFonts w:ascii="Arial" w:hAnsi="Arial" w:cs="Arial"/>
          <w:sz w:val="20"/>
          <w:szCs w:val="20"/>
        </w:rPr>
        <w:t>účinnosti</w:t>
      </w:r>
      <w:r w:rsidR="00620658" w:rsidRPr="006F058A">
        <w:rPr>
          <w:rFonts w:ascii="Arial" w:hAnsi="Arial" w:cs="Arial"/>
          <w:sz w:val="20"/>
          <w:szCs w:val="20"/>
        </w:rPr>
        <w:t xml:space="preserve"> této </w:t>
      </w:r>
      <w:r w:rsidR="00AA6A9A" w:rsidRPr="006F058A">
        <w:rPr>
          <w:rFonts w:ascii="Arial" w:hAnsi="Arial" w:cs="Arial"/>
          <w:sz w:val="20"/>
          <w:szCs w:val="20"/>
        </w:rPr>
        <w:t>Smlouvy</w:t>
      </w:r>
      <w:r w:rsidRPr="006F058A">
        <w:rPr>
          <w:rFonts w:ascii="Arial" w:hAnsi="Arial" w:cs="Arial"/>
          <w:sz w:val="20"/>
          <w:szCs w:val="20"/>
        </w:rPr>
        <w:t xml:space="preserve"> </w:t>
      </w:r>
      <w:r w:rsidR="00620658" w:rsidRPr="006F058A">
        <w:rPr>
          <w:rFonts w:ascii="Arial" w:hAnsi="Arial" w:cs="Arial"/>
          <w:sz w:val="20"/>
          <w:szCs w:val="20"/>
        </w:rPr>
        <w:t xml:space="preserve">pojištěn pro případ vzniku odpovědnosti za škodu. </w:t>
      </w:r>
    </w:p>
    <w:p w14:paraId="406DB113"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Uvedené pojištění musí být sjednáno pro případ </w:t>
      </w:r>
      <w:r w:rsidR="00BC6D59" w:rsidRPr="006F058A">
        <w:rPr>
          <w:rFonts w:ascii="Arial" w:hAnsi="Arial" w:cs="Arial"/>
          <w:sz w:val="20"/>
          <w:szCs w:val="20"/>
        </w:rPr>
        <w:t xml:space="preserve">vzniku </w:t>
      </w:r>
      <w:r w:rsidRPr="006F058A">
        <w:rPr>
          <w:rFonts w:ascii="Arial" w:hAnsi="Arial" w:cs="Arial"/>
          <w:sz w:val="20"/>
          <w:szCs w:val="20"/>
        </w:rPr>
        <w:t xml:space="preserve">odpovědnosti </w:t>
      </w:r>
      <w:r w:rsidR="006C51F5" w:rsidRPr="006F058A">
        <w:rPr>
          <w:rFonts w:ascii="Arial" w:hAnsi="Arial" w:cs="Arial"/>
          <w:sz w:val="20"/>
          <w:szCs w:val="20"/>
        </w:rPr>
        <w:t xml:space="preserve">Poskytovatele </w:t>
      </w:r>
      <w:r w:rsidRPr="006F058A">
        <w:rPr>
          <w:rFonts w:ascii="Arial" w:hAnsi="Arial" w:cs="Arial"/>
          <w:sz w:val="20"/>
          <w:szCs w:val="20"/>
        </w:rPr>
        <w:t xml:space="preserve">za škodu, která může vzniknout Objednateli nebo třetí osobě při plnění závazků </w:t>
      </w:r>
      <w:r w:rsidR="00603D4C" w:rsidRPr="006F058A">
        <w:rPr>
          <w:rFonts w:ascii="Arial" w:hAnsi="Arial" w:cs="Arial"/>
          <w:sz w:val="20"/>
          <w:szCs w:val="20"/>
        </w:rPr>
        <w:t xml:space="preserve">Poskytovatele </w:t>
      </w:r>
      <w:r w:rsidRPr="006F058A">
        <w:rPr>
          <w:rFonts w:ascii="Arial" w:hAnsi="Arial" w:cs="Arial"/>
          <w:sz w:val="20"/>
          <w:szCs w:val="20"/>
        </w:rPr>
        <w:t xml:space="preserve">dle této </w:t>
      </w:r>
      <w:r w:rsidR="00AA6A9A" w:rsidRPr="006F058A">
        <w:rPr>
          <w:rFonts w:ascii="Arial" w:hAnsi="Arial" w:cs="Arial"/>
          <w:sz w:val="20"/>
          <w:szCs w:val="20"/>
        </w:rPr>
        <w:t>Smlouvy</w:t>
      </w:r>
      <w:r w:rsidRPr="006F058A">
        <w:rPr>
          <w:rFonts w:ascii="Arial" w:hAnsi="Arial" w:cs="Arial"/>
          <w:sz w:val="20"/>
          <w:szCs w:val="20"/>
        </w:rPr>
        <w:t xml:space="preserve">, resp. v souvislosti s tímto plněním. Pojištění musí </w:t>
      </w:r>
      <w:r w:rsidR="00E95F41" w:rsidRPr="006F058A">
        <w:rPr>
          <w:rFonts w:ascii="Arial" w:hAnsi="Arial" w:cs="Arial"/>
          <w:sz w:val="20"/>
          <w:szCs w:val="20"/>
        </w:rPr>
        <w:t xml:space="preserve">být sjednáno jako </w:t>
      </w:r>
      <w:r w:rsidRPr="006F058A">
        <w:rPr>
          <w:rFonts w:ascii="Arial" w:hAnsi="Arial" w:cs="Arial"/>
          <w:sz w:val="20"/>
          <w:szCs w:val="20"/>
        </w:rPr>
        <w:t xml:space="preserve">pojištění odpovědnosti </w:t>
      </w:r>
      <w:r w:rsidR="00BC6D59" w:rsidRPr="006F058A">
        <w:rPr>
          <w:rFonts w:ascii="Arial" w:hAnsi="Arial" w:cs="Arial"/>
          <w:sz w:val="20"/>
          <w:szCs w:val="20"/>
        </w:rPr>
        <w:t xml:space="preserve">Poskytovatele </w:t>
      </w:r>
      <w:r w:rsidRPr="006F058A">
        <w:rPr>
          <w:rFonts w:ascii="Arial" w:hAnsi="Arial" w:cs="Arial"/>
          <w:sz w:val="20"/>
          <w:szCs w:val="20"/>
        </w:rPr>
        <w:t xml:space="preserve">za škody s pojistnou částkou ne nižší než </w:t>
      </w:r>
      <w:r w:rsidR="009B2415" w:rsidRPr="006F058A">
        <w:rPr>
          <w:rFonts w:ascii="Arial" w:hAnsi="Arial" w:cs="Arial"/>
          <w:sz w:val="20"/>
          <w:szCs w:val="20"/>
        </w:rPr>
        <w:t>1</w:t>
      </w:r>
      <w:r w:rsidRPr="006F058A">
        <w:rPr>
          <w:rFonts w:ascii="Arial" w:hAnsi="Arial" w:cs="Arial"/>
          <w:sz w:val="20"/>
          <w:szCs w:val="20"/>
        </w:rPr>
        <w:t xml:space="preserve"> 000 000 Kč (slovy: </w:t>
      </w:r>
      <w:r w:rsidR="009B2415" w:rsidRPr="006F058A">
        <w:rPr>
          <w:rFonts w:ascii="Arial" w:hAnsi="Arial" w:cs="Arial"/>
          <w:sz w:val="20"/>
          <w:szCs w:val="20"/>
        </w:rPr>
        <w:t xml:space="preserve">milion </w:t>
      </w:r>
      <w:r w:rsidRPr="006F058A">
        <w:rPr>
          <w:rFonts w:ascii="Arial" w:hAnsi="Arial" w:cs="Arial"/>
          <w:sz w:val="20"/>
          <w:szCs w:val="20"/>
        </w:rPr>
        <w:t>korun českých).</w:t>
      </w:r>
    </w:p>
    <w:p w14:paraId="4B2EED4F" w14:textId="77777777" w:rsidR="00620658" w:rsidRPr="006F058A" w:rsidRDefault="00603D4C"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w:t>
      </w:r>
      <w:r w:rsidR="007E5454" w:rsidRPr="006F058A">
        <w:rPr>
          <w:rFonts w:ascii="Arial" w:hAnsi="Arial" w:cs="Arial"/>
          <w:sz w:val="20"/>
          <w:szCs w:val="20"/>
        </w:rPr>
        <w:t>je povinen na výzvu Pověřené osoby Objednatele doložit, že je pojištěn pro případ 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pojistn</w:t>
      </w:r>
      <w:r w:rsidR="00EC59A7" w:rsidRPr="006F058A">
        <w:rPr>
          <w:rFonts w:ascii="Arial" w:hAnsi="Arial" w:cs="Arial"/>
          <w:sz w:val="20"/>
          <w:szCs w:val="20"/>
        </w:rPr>
        <w:t>ou smlouvu nebo</w:t>
      </w:r>
      <w:r w:rsidR="007E5454" w:rsidRPr="006F058A">
        <w:rPr>
          <w:rFonts w:ascii="Arial" w:hAnsi="Arial" w:cs="Arial"/>
          <w:sz w:val="20"/>
          <w:szCs w:val="20"/>
        </w:rPr>
        <w:t xml:space="preserve"> pojistku a doklad o zaplacení pojistného na příslušné období, nebo pojistný certifikát, či obdobný doklad vydaný příslušnou pojišťovnou. </w:t>
      </w:r>
    </w:p>
    <w:p w14:paraId="6252CD82"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nesplnění povinnosti </w:t>
      </w:r>
      <w:r w:rsidR="00603D4C" w:rsidRPr="006F058A">
        <w:rPr>
          <w:rFonts w:ascii="Arial" w:hAnsi="Arial" w:cs="Arial"/>
          <w:sz w:val="20"/>
          <w:szCs w:val="20"/>
        </w:rPr>
        <w:t xml:space="preserve">Poskytovatele </w:t>
      </w:r>
      <w:r w:rsidRPr="006F058A">
        <w:rPr>
          <w:rFonts w:ascii="Arial" w:hAnsi="Arial" w:cs="Arial"/>
          <w:sz w:val="20"/>
          <w:szCs w:val="20"/>
        </w:rPr>
        <w:t xml:space="preserve">stanovené v odst. 1. a 2. tohoto článku je </w:t>
      </w:r>
      <w:r w:rsidR="00E131D7" w:rsidRPr="006F058A">
        <w:rPr>
          <w:rFonts w:ascii="Arial" w:hAnsi="Arial" w:cs="Arial"/>
          <w:sz w:val="20"/>
          <w:szCs w:val="20"/>
        </w:rPr>
        <w:t xml:space="preserve">Objednatel </w:t>
      </w:r>
      <w:r w:rsidRPr="006F058A">
        <w:rPr>
          <w:rFonts w:ascii="Arial" w:hAnsi="Arial" w:cs="Arial"/>
          <w:sz w:val="20"/>
          <w:szCs w:val="20"/>
        </w:rPr>
        <w:t xml:space="preserve">oprávněn vyúčtovat </w:t>
      </w:r>
      <w:r w:rsidR="00603D4C" w:rsidRPr="006F058A">
        <w:rPr>
          <w:rFonts w:ascii="Arial" w:hAnsi="Arial" w:cs="Arial"/>
          <w:sz w:val="20"/>
          <w:szCs w:val="20"/>
        </w:rPr>
        <w:t>Poskytovate</w:t>
      </w:r>
      <w:r w:rsidRPr="006F058A">
        <w:rPr>
          <w:rFonts w:ascii="Arial" w:hAnsi="Arial" w:cs="Arial"/>
          <w:sz w:val="20"/>
          <w:szCs w:val="20"/>
        </w:rPr>
        <w:t xml:space="preserve">li smluvní pokutu ve výši </w:t>
      </w:r>
      <w:r w:rsidR="00F44532" w:rsidRPr="006F058A">
        <w:rPr>
          <w:rFonts w:ascii="Arial" w:hAnsi="Arial" w:cs="Arial"/>
          <w:sz w:val="20"/>
          <w:szCs w:val="20"/>
        </w:rPr>
        <w:t xml:space="preserve"> 5</w:t>
      </w:r>
      <w:r w:rsidRPr="006F058A">
        <w:rPr>
          <w:rFonts w:ascii="Arial" w:hAnsi="Arial" w:cs="Arial"/>
          <w:sz w:val="20"/>
          <w:szCs w:val="20"/>
        </w:rPr>
        <w:t xml:space="preserve"> 000 Kč (slovy: </w:t>
      </w:r>
      <w:r w:rsidR="00F44532" w:rsidRPr="006F058A">
        <w:rPr>
          <w:rFonts w:ascii="Arial" w:hAnsi="Arial" w:cs="Arial"/>
          <w:sz w:val="20"/>
          <w:szCs w:val="20"/>
        </w:rPr>
        <w:t xml:space="preserve">pět </w:t>
      </w:r>
      <w:r w:rsidRPr="006F058A">
        <w:rPr>
          <w:rFonts w:ascii="Arial" w:hAnsi="Arial" w:cs="Arial"/>
          <w:sz w:val="20"/>
          <w:szCs w:val="20"/>
        </w:rPr>
        <w:t xml:space="preserve">tisíc korun českých), </w:t>
      </w:r>
      <w:r w:rsidR="007364DA" w:rsidRPr="006F058A">
        <w:rPr>
          <w:rFonts w:ascii="Arial" w:hAnsi="Arial" w:cs="Arial"/>
          <w:sz w:val="20"/>
          <w:szCs w:val="20"/>
        </w:rPr>
        <w:t>a to za každý i jen započatý kalendářní den, kdy porušení této povinnosti trvá a </w:t>
      </w:r>
      <w:r w:rsidR="00603D4C" w:rsidRPr="006F058A">
        <w:rPr>
          <w:rFonts w:ascii="Arial" w:hAnsi="Arial" w:cs="Arial"/>
          <w:sz w:val="20"/>
          <w:szCs w:val="20"/>
        </w:rPr>
        <w:t xml:space="preserve">Poskytovatel </w:t>
      </w:r>
      <w:r w:rsidRPr="006F058A">
        <w:rPr>
          <w:rFonts w:ascii="Arial" w:hAnsi="Arial" w:cs="Arial"/>
          <w:sz w:val="20"/>
          <w:szCs w:val="20"/>
        </w:rPr>
        <w:t>je povinen tuto částku uhradit.</w:t>
      </w:r>
    </w:p>
    <w:p w14:paraId="1DA2DDF4" w14:textId="77777777" w:rsidR="00620658" w:rsidRPr="006F058A" w:rsidRDefault="00620658"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V případě nesplnění povinnosti </w:t>
      </w:r>
      <w:r w:rsidR="00603D4C" w:rsidRPr="006F058A">
        <w:rPr>
          <w:rFonts w:ascii="Arial" w:hAnsi="Arial" w:cs="Arial"/>
          <w:sz w:val="20"/>
          <w:szCs w:val="20"/>
        </w:rPr>
        <w:t xml:space="preserve">Poskytovatele </w:t>
      </w:r>
      <w:r w:rsidRPr="006F058A">
        <w:rPr>
          <w:rFonts w:ascii="Arial" w:hAnsi="Arial" w:cs="Arial"/>
          <w:sz w:val="20"/>
          <w:szCs w:val="20"/>
        </w:rPr>
        <w:t xml:space="preserve">stanovené v odst. 3. tohoto článku je </w:t>
      </w:r>
      <w:r w:rsidR="00E131D7" w:rsidRPr="006F058A">
        <w:rPr>
          <w:rFonts w:ascii="Arial" w:hAnsi="Arial" w:cs="Arial"/>
          <w:sz w:val="20"/>
          <w:szCs w:val="20"/>
        </w:rPr>
        <w:t xml:space="preserve">Objednatel </w:t>
      </w:r>
      <w:r w:rsidRPr="006F058A">
        <w:rPr>
          <w:rFonts w:ascii="Arial" w:hAnsi="Arial" w:cs="Arial"/>
          <w:sz w:val="20"/>
          <w:szCs w:val="20"/>
        </w:rPr>
        <w:t xml:space="preserve">oprávněn vyúčtovat </w:t>
      </w:r>
      <w:r w:rsidR="00603D4C" w:rsidRPr="006F058A">
        <w:rPr>
          <w:rFonts w:ascii="Arial" w:hAnsi="Arial" w:cs="Arial"/>
          <w:sz w:val="20"/>
          <w:szCs w:val="20"/>
        </w:rPr>
        <w:t xml:space="preserve">Poskytovateli </w:t>
      </w:r>
      <w:r w:rsidRPr="006F058A">
        <w:rPr>
          <w:rFonts w:ascii="Arial" w:hAnsi="Arial" w:cs="Arial"/>
          <w:sz w:val="20"/>
          <w:szCs w:val="20"/>
        </w:rPr>
        <w:t xml:space="preserve">smluvní pokutu ve výši 5 000 Kč (slovy: pět tisíc korun českých) za každý i jen započatý kalendářní den prodlení a </w:t>
      </w:r>
      <w:r w:rsidR="00603D4C" w:rsidRPr="006F058A">
        <w:rPr>
          <w:rFonts w:ascii="Arial" w:hAnsi="Arial" w:cs="Arial"/>
          <w:sz w:val="20"/>
          <w:szCs w:val="20"/>
        </w:rPr>
        <w:t xml:space="preserve">Poskytovatel </w:t>
      </w:r>
      <w:r w:rsidRPr="006F058A">
        <w:rPr>
          <w:rFonts w:ascii="Arial" w:hAnsi="Arial" w:cs="Arial"/>
          <w:sz w:val="20"/>
          <w:szCs w:val="20"/>
        </w:rPr>
        <w:t>je povinen tuto částku uhradit.</w:t>
      </w:r>
    </w:p>
    <w:p w14:paraId="0C29986F" w14:textId="77777777" w:rsidR="00620658" w:rsidRPr="006F058A" w:rsidRDefault="00E131D7" w:rsidP="003C02B5">
      <w:pPr>
        <w:numPr>
          <w:ilvl w:val="0"/>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620658" w:rsidRPr="006F058A">
        <w:rPr>
          <w:rFonts w:ascii="Arial" w:hAnsi="Arial" w:cs="Arial"/>
          <w:sz w:val="20"/>
          <w:szCs w:val="20"/>
        </w:rPr>
        <w:t>je oprávněn uplatnit právo na zaplacení smluvních pokut dle odst. 4. a 5. tohoto článku souběžně.</w:t>
      </w:r>
    </w:p>
    <w:p w14:paraId="4AA2430F" w14:textId="4DF384F8" w:rsidR="003A0111" w:rsidRPr="006F058A" w:rsidRDefault="003A0111" w:rsidP="00887A60">
      <w:pPr>
        <w:pStyle w:val="Odstavecseseznamem"/>
        <w:spacing w:after="120"/>
        <w:ind w:left="426" w:hanging="426"/>
        <w:jc w:val="both"/>
        <w:rPr>
          <w:rFonts w:ascii="Arial" w:hAnsi="Arial" w:cs="Arial"/>
          <w:sz w:val="20"/>
          <w:szCs w:val="20"/>
        </w:rPr>
      </w:pPr>
    </w:p>
    <w:p w14:paraId="1240F4DD" w14:textId="77777777" w:rsidR="003A0111" w:rsidRPr="006F058A" w:rsidRDefault="003A0111" w:rsidP="00887A60">
      <w:pPr>
        <w:pStyle w:val="Odstavecseseznamem"/>
        <w:spacing w:after="120"/>
        <w:ind w:left="426" w:hanging="426"/>
        <w:jc w:val="both"/>
        <w:rPr>
          <w:rFonts w:ascii="Arial" w:hAnsi="Arial" w:cs="Arial"/>
          <w:sz w:val="20"/>
          <w:szCs w:val="20"/>
        </w:rPr>
      </w:pPr>
    </w:p>
    <w:p w14:paraId="7A8DF4EA" w14:textId="77777777" w:rsidR="00620658" w:rsidRPr="006F058A" w:rsidRDefault="00620658" w:rsidP="00887A60">
      <w:pPr>
        <w:pStyle w:val="Odstavecseseznamem"/>
        <w:tabs>
          <w:tab w:val="left" w:pos="1701"/>
        </w:tabs>
        <w:spacing w:after="120"/>
        <w:ind w:left="426" w:hanging="426"/>
        <w:jc w:val="center"/>
        <w:rPr>
          <w:rFonts w:ascii="Arial" w:hAnsi="Arial" w:cs="Arial"/>
          <w:b/>
          <w:sz w:val="20"/>
          <w:szCs w:val="20"/>
        </w:rPr>
      </w:pPr>
      <w:r w:rsidRPr="006F058A">
        <w:rPr>
          <w:rFonts w:ascii="Arial" w:hAnsi="Arial" w:cs="Arial"/>
          <w:b/>
          <w:sz w:val="20"/>
          <w:szCs w:val="20"/>
        </w:rPr>
        <w:t>Článek X</w:t>
      </w:r>
      <w:r w:rsidR="00F43356" w:rsidRPr="006F058A">
        <w:rPr>
          <w:rFonts w:ascii="Arial" w:hAnsi="Arial" w:cs="Arial"/>
          <w:b/>
          <w:sz w:val="20"/>
          <w:szCs w:val="20"/>
        </w:rPr>
        <w:t>I</w:t>
      </w:r>
      <w:r w:rsidR="007A53E3" w:rsidRPr="006F058A">
        <w:rPr>
          <w:rFonts w:ascii="Arial" w:hAnsi="Arial" w:cs="Arial"/>
          <w:b/>
          <w:sz w:val="20"/>
          <w:szCs w:val="20"/>
        </w:rPr>
        <w:t>I</w:t>
      </w:r>
      <w:r w:rsidR="00041910" w:rsidRPr="006F058A">
        <w:rPr>
          <w:rFonts w:ascii="Arial" w:hAnsi="Arial" w:cs="Arial"/>
          <w:b/>
          <w:sz w:val="20"/>
          <w:szCs w:val="20"/>
        </w:rPr>
        <w:t>I</w:t>
      </w:r>
      <w:r w:rsidR="00393B8E" w:rsidRPr="006F058A">
        <w:rPr>
          <w:rFonts w:ascii="Arial" w:hAnsi="Arial" w:cs="Arial"/>
          <w:b/>
          <w:sz w:val="20"/>
          <w:szCs w:val="20"/>
        </w:rPr>
        <w:t>.</w:t>
      </w:r>
      <w:r w:rsidRPr="006F058A">
        <w:rPr>
          <w:rFonts w:ascii="Arial" w:hAnsi="Arial" w:cs="Arial"/>
          <w:b/>
          <w:sz w:val="20"/>
          <w:szCs w:val="20"/>
        </w:rPr>
        <w:t xml:space="preserve"> </w:t>
      </w:r>
      <w:r w:rsidR="00E95F41" w:rsidRPr="006F058A">
        <w:rPr>
          <w:rFonts w:ascii="Arial" w:hAnsi="Arial" w:cs="Arial"/>
          <w:b/>
          <w:sz w:val="20"/>
          <w:szCs w:val="20"/>
        </w:rPr>
        <w:t>Ukončení Smlouvy</w:t>
      </w:r>
    </w:p>
    <w:p w14:paraId="32F9BBCE" w14:textId="77777777" w:rsidR="00620658" w:rsidRPr="006F058A" w:rsidRDefault="00620658"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634C85" w:rsidRPr="006F058A">
        <w:rPr>
          <w:rFonts w:ascii="Arial" w:hAnsi="Arial" w:cs="Arial"/>
          <w:sz w:val="20"/>
          <w:szCs w:val="20"/>
        </w:rPr>
        <w:t>Smlouva</w:t>
      </w:r>
      <w:r w:rsidRPr="006F058A">
        <w:rPr>
          <w:rFonts w:ascii="Arial" w:hAnsi="Arial" w:cs="Arial"/>
          <w:sz w:val="20"/>
          <w:szCs w:val="20"/>
        </w:rPr>
        <w:t xml:space="preserve"> může být ukončena písemnou dohodou </w:t>
      </w:r>
      <w:r w:rsidR="009650DF" w:rsidRPr="006F058A">
        <w:rPr>
          <w:rFonts w:ascii="Arial" w:hAnsi="Arial" w:cs="Arial"/>
          <w:sz w:val="20"/>
          <w:szCs w:val="20"/>
        </w:rPr>
        <w:t>S</w:t>
      </w:r>
      <w:r w:rsidRPr="006F058A">
        <w:rPr>
          <w:rFonts w:ascii="Arial" w:hAnsi="Arial" w:cs="Arial"/>
          <w:sz w:val="20"/>
          <w:szCs w:val="20"/>
        </w:rPr>
        <w:t xml:space="preserve">mluvních stran podepsanou oprávněnými zástupci obou </w:t>
      </w:r>
      <w:r w:rsidR="009650DF" w:rsidRPr="006F058A">
        <w:rPr>
          <w:rFonts w:ascii="Arial" w:hAnsi="Arial" w:cs="Arial"/>
          <w:sz w:val="20"/>
          <w:szCs w:val="20"/>
        </w:rPr>
        <w:t>S</w:t>
      </w:r>
      <w:r w:rsidRPr="006F058A">
        <w:rPr>
          <w:rFonts w:ascii="Arial" w:hAnsi="Arial" w:cs="Arial"/>
          <w:sz w:val="20"/>
          <w:szCs w:val="20"/>
        </w:rPr>
        <w:t>mluvních stran.</w:t>
      </w:r>
    </w:p>
    <w:p w14:paraId="31A69EFC" w14:textId="77777777" w:rsidR="00456805" w:rsidRPr="006F058A" w:rsidRDefault="00456805"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V případě předčasného ukončení </w:t>
      </w:r>
      <w:r w:rsidR="002E469B" w:rsidRPr="006F058A">
        <w:rPr>
          <w:rFonts w:ascii="Arial" w:hAnsi="Arial" w:cs="Arial"/>
          <w:sz w:val="20"/>
          <w:szCs w:val="20"/>
        </w:rPr>
        <w:t>Smlouvy</w:t>
      </w:r>
      <w:r w:rsidRPr="006F058A">
        <w:rPr>
          <w:rFonts w:ascii="Arial" w:hAnsi="Arial" w:cs="Arial"/>
          <w:sz w:val="20"/>
          <w:szCs w:val="20"/>
        </w:rPr>
        <w:t xml:space="preserve"> je Objednatel povinen zaplatit Poskytovateli pouze za plnění poskytnutá ke dni ukončení </w:t>
      </w:r>
      <w:r w:rsidR="002E469B" w:rsidRPr="006F058A">
        <w:rPr>
          <w:rFonts w:ascii="Arial" w:hAnsi="Arial" w:cs="Arial"/>
          <w:sz w:val="20"/>
          <w:szCs w:val="20"/>
        </w:rPr>
        <w:t>Smlouvy</w:t>
      </w:r>
      <w:r w:rsidRPr="006F058A">
        <w:rPr>
          <w:rFonts w:ascii="Arial" w:hAnsi="Arial" w:cs="Arial"/>
          <w:sz w:val="20"/>
          <w:szCs w:val="20"/>
        </w:rPr>
        <w:t xml:space="preserve">, pokud se </w:t>
      </w:r>
      <w:r w:rsidR="009650DF" w:rsidRPr="006F058A">
        <w:rPr>
          <w:rFonts w:ascii="Arial" w:hAnsi="Arial" w:cs="Arial"/>
          <w:sz w:val="20"/>
          <w:szCs w:val="20"/>
        </w:rPr>
        <w:t>S</w:t>
      </w:r>
      <w:r w:rsidRPr="006F058A">
        <w:rPr>
          <w:rFonts w:ascii="Arial" w:hAnsi="Arial" w:cs="Arial"/>
          <w:sz w:val="20"/>
          <w:szCs w:val="20"/>
        </w:rPr>
        <w:t xml:space="preserve">mluvní strany nedohodnou </w:t>
      </w:r>
      <w:r w:rsidR="009650DF" w:rsidRPr="006F058A">
        <w:rPr>
          <w:rFonts w:ascii="Arial" w:hAnsi="Arial" w:cs="Arial"/>
          <w:sz w:val="20"/>
          <w:szCs w:val="20"/>
        </w:rPr>
        <w:t xml:space="preserve">prokazatelně písemně </w:t>
      </w:r>
      <w:r w:rsidRPr="006F058A">
        <w:rPr>
          <w:rFonts w:ascii="Arial" w:hAnsi="Arial" w:cs="Arial"/>
          <w:sz w:val="20"/>
          <w:szCs w:val="20"/>
        </w:rPr>
        <w:t>jinak.</w:t>
      </w:r>
    </w:p>
    <w:p w14:paraId="602DF885" w14:textId="77777777" w:rsidR="002E469B" w:rsidRPr="006F058A" w:rsidRDefault="00620658"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Každá ze </w:t>
      </w:r>
      <w:r w:rsidR="009650DF" w:rsidRPr="006F058A">
        <w:rPr>
          <w:rFonts w:ascii="Arial" w:hAnsi="Arial" w:cs="Arial"/>
          <w:sz w:val="20"/>
          <w:szCs w:val="20"/>
        </w:rPr>
        <w:t>S</w:t>
      </w:r>
      <w:r w:rsidRPr="006F058A">
        <w:rPr>
          <w:rFonts w:ascii="Arial" w:hAnsi="Arial" w:cs="Arial"/>
          <w:sz w:val="20"/>
          <w:szCs w:val="20"/>
        </w:rPr>
        <w:t>mluvních stran může od této Smlouvy odstoupit v případech stanovený</w:t>
      </w:r>
      <w:r w:rsidR="00BA5F0C" w:rsidRPr="006F058A">
        <w:rPr>
          <w:rFonts w:ascii="Arial" w:hAnsi="Arial" w:cs="Arial"/>
          <w:sz w:val="20"/>
          <w:szCs w:val="20"/>
        </w:rPr>
        <w:t>ch příslušnými právními předpisy</w:t>
      </w:r>
      <w:r w:rsidRPr="006F058A">
        <w:rPr>
          <w:rFonts w:ascii="Arial" w:hAnsi="Arial" w:cs="Arial"/>
          <w:sz w:val="20"/>
          <w:szCs w:val="20"/>
        </w:rPr>
        <w:t>, zejména pak dle ustanovení § 1977 a násl. a § 2001 a násl. občanského zákoníku.</w:t>
      </w:r>
      <w:r w:rsidR="002955E9" w:rsidRPr="006F058A">
        <w:rPr>
          <w:rFonts w:ascii="Arial" w:hAnsi="Arial" w:cs="Arial"/>
          <w:sz w:val="20"/>
          <w:szCs w:val="20"/>
        </w:rPr>
        <w:t xml:space="preserve"> Odstoupení od Smlouvy musí být učiněno písemně a prokazatelně doručeno druhé Smluvní straně.</w:t>
      </w:r>
      <w:r w:rsidRPr="006F058A">
        <w:rPr>
          <w:rFonts w:ascii="Arial" w:hAnsi="Arial" w:cs="Arial"/>
          <w:sz w:val="20"/>
          <w:szCs w:val="20"/>
        </w:rPr>
        <w:t xml:space="preserve"> Účinky odstoupení nastávají dnem doručení oznámení o odstoupení příslušné </w:t>
      </w:r>
      <w:r w:rsidR="00E33AF5" w:rsidRPr="006F058A">
        <w:rPr>
          <w:rFonts w:ascii="Arial" w:hAnsi="Arial" w:cs="Arial"/>
          <w:sz w:val="20"/>
          <w:szCs w:val="20"/>
        </w:rPr>
        <w:t>S</w:t>
      </w:r>
      <w:r w:rsidRPr="006F058A">
        <w:rPr>
          <w:rFonts w:ascii="Arial" w:hAnsi="Arial" w:cs="Arial"/>
          <w:sz w:val="20"/>
          <w:szCs w:val="20"/>
        </w:rPr>
        <w:t>mluvní straně.</w:t>
      </w:r>
      <w:r w:rsidR="002E469B" w:rsidRPr="006F058A">
        <w:rPr>
          <w:rFonts w:ascii="Arial" w:hAnsi="Arial" w:cs="Arial"/>
          <w:sz w:val="20"/>
          <w:szCs w:val="20"/>
        </w:rPr>
        <w:t xml:space="preserve"> </w:t>
      </w:r>
    </w:p>
    <w:p w14:paraId="5EA3F163" w14:textId="77777777" w:rsidR="00620658" w:rsidRPr="006F058A" w:rsidRDefault="007364DA" w:rsidP="003C02B5">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Smluvní strany se dohodly, že p</w:t>
      </w:r>
      <w:r w:rsidR="00620658" w:rsidRPr="006F058A">
        <w:rPr>
          <w:rFonts w:ascii="Arial" w:hAnsi="Arial" w:cs="Arial"/>
          <w:sz w:val="20"/>
          <w:szCs w:val="20"/>
        </w:rPr>
        <w:t xml:space="preserve">ro účely odstoupení od Smlouvy se za podstatné porušení </w:t>
      </w:r>
      <w:r w:rsidRPr="006F058A">
        <w:rPr>
          <w:rFonts w:ascii="Arial" w:hAnsi="Arial" w:cs="Arial"/>
          <w:sz w:val="20"/>
          <w:szCs w:val="20"/>
        </w:rPr>
        <w:t xml:space="preserve">Smlouvy </w:t>
      </w:r>
      <w:r w:rsidR="00620658" w:rsidRPr="006F058A">
        <w:rPr>
          <w:rFonts w:ascii="Arial" w:hAnsi="Arial" w:cs="Arial"/>
          <w:sz w:val="20"/>
          <w:szCs w:val="20"/>
        </w:rPr>
        <w:t>považuje:</w:t>
      </w:r>
    </w:p>
    <w:p w14:paraId="52705275" w14:textId="77777777" w:rsidR="009B2415" w:rsidRPr="006F058A" w:rsidRDefault="009B2415"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 xml:space="preserve">prodlení Poskytovatele s termínem zahájení poskytování Služeb (viz odst. 1. čl. III. Smlouvy) o více než </w:t>
      </w:r>
      <w:r w:rsidR="004758E2" w:rsidRPr="006F058A">
        <w:rPr>
          <w:rFonts w:ascii="Arial" w:hAnsi="Arial" w:cs="Arial"/>
          <w:sz w:val="20"/>
          <w:szCs w:val="20"/>
          <w:lang w:eastAsia="cs-CZ"/>
        </w:rPr>
        <w:t xml:space="preserve">10 </w:t>
      </w:r>
      <w:r w:rsidRPr="006F058A">
        <w:rPr>
          <w:rFonts w:ascii="Arial" w:hAnsi="Arial" w:cs="Arial"/>
          <w:sz w:val="20"/>
          <w:szCs w:val="20"/>
          <w:lang w:eastAsia="cs-CZ"/>
        </w:rPr>
        <w:t>kalendářních dnů,</w:t>
      </w:r>
    </w:p>
    <w:p w14:paraId="3A183722" w14:textId="77777777" w:rsidR="009B2415" w:rsidRPr="006F058A" w:rsidRDefault="009B2415"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 xml:space="preserve">opakované porušování povinností Poskytovatele uvedených v čl. </w:t>
      </w:r>
      <w:r w:rsidR="001C47D2" w:rsidRPr="006F058A">
        <w:rPr>
          <w:rFonts w:ascii="Arial" w:hAnsi="Arial" w:cs="Arial"/>
          <w:sz w:val="20"/>
          <w:szCs w:val="20"/>
          <w:lang w:eastAsia="cs-CZ"/>
        </w:rPr>
        <w:t>X.</w:t>
      </w:r>
      <w:r w:rsidRPr="006F058A">
        <w:rPr>
          <w:rFonts w:ascii="Arial" w:hAnsi="Arial" w:cs="Arial"/>
          <w:sz w:val="20"/>
          <w:szCs w:val="20"/>
          <w:lang w:eastAsia="cs-CZ"/>
        </w:rPr>
        <w:t xml:space="preserve"> Smlouvy,</w:t>
      </w:r>
    </w:p>
    <w:p w14:paraId="4E07EB04" w14:textId="77777777" w:rsidR="00620658" w:rsidRPr="006F058A" w:rsidRDefault="00620658" w:rsidP="003C02B5">
      <w:pPr>
        <w:pStyle w:val="Odstavecseseznamem"/>
        <w:numPr>
          <w:ilvl w:val="0"/>
          <w:numId w:val="19"/>
        </w:numPr>
        <w:spacing w:after="120"/>
        <w:ind w:left="851" w:hanging="425"/>
        <w:jc w:val="both"/>
        <w:rPr>
          <w:rFonts w:ascii="Arial" w:hAnsi="Arial" w:cs="Arial"/>
          <w:sz w:val="20"/>
          <w:szCs w:val="20"/>
          <w:lang w:eastAsia="cs-CZ"/>
        </w:rPr>
      </w:pPr>
      <w:r w:rsidRPr="006F058A">
        <w:rPr>
          <w:rFonts w:ascii="Arial" w:hAnsi="Arial" w:cs="Arial"/>
          <w:sz w:val="20"/>
          <w:szCs w:val="20"/>
          <w:lang w:eastAsia="cs-CZ"/>
        </w:rPr>
        <w:t xml:space="preserve">prokazatelné porušení povinností </w:t>
      </w:r>
      <w:r w:rsidR="00FA45F6" w:rsidRPr="006F058A">
        <w:rPr>
          <w:rFonts w:ascii="Arial" w:hAnsi="Arial" w:cs="Arial"/>
          <w:sz w:val="20"/>
          <w:szCs w:val="20"/>
          <w:lang w:eastAsia="cs-CZ"/>
        </w:rPr>
        <w:t xml:space="preserve">Poskytovatele </w:t>
      </w:r>
      <w:r w:rsidRPr="006F058A">
        <w:rPr>
          <w:rFonts w:ascii="Arial" w:hAnsi="Arial" w:cs="Arial"/>
          <w:sz w:val="20"/>
          <w:szCs w:val="20"/>
          <w:lang w:eastAsia="cs-CZ"/>
        </w:rPr>
        <w:t>zajistit ochranu osobních údajů dle čl.</w:t>
      </w:r>
      <w:r w:rsidR="00C938C2" w:rsidRPr="006F058A">
        <w:rPr>
          <w:rFonts w:ascii="Arial" w:hAnsi="Arial" w:cs="Arial"/>
          <w:sz w:val="20"/>
          <w:szCs w:val="20"/>
          <w:lang w:eastAsia="cs-CZ"/>
        </w:rPr>
        <w:t xml:space="preserve"> </w:t>
      </w:r>
      <w:r w:rsidR="00E95F41" w:rsidRPr="006F058A">
        <w:rPr>
          <w:rFonts w:ascii="Arial" w:hAnsi="Arial" w:cs="Arial"/>
          <w:sz w:val="20"/>
          <w:szCs w:val="20"/>
          <w:lang w:eastAsia="cs-CZ"/>
        </w:rPr>
        <w:t>IX</w:t>
      </w:r>
      <w:r w:rsidR="00C938C2" w:rsidRPr="006F058A">
        <w:rPr>
          <w:rFonts w:ascii="Arial" w:hAnsi="Arial" w:cs="Arial"/>
          <w:sz w:val="20"/>
          <w:szCs w:val="20"/>
          <w:lang w:eastAsia="cs-CZ"/>
        </w:rPr>
        <w:t>.</w:t>
      </w:r>
      <w:r w:rsidR="00C20A95" w:rsidRPr="006F058A">
        <w:rPr>
          <w:rFonts w:ascii="Arial" w:hAnsi="Arial" w:cs="Arial"/>
          <w:sz w:val="20"/>
          <w:szCs w:val="20"/>
          <w:lang w:eastAsia="cs-CZ"/>
        </w:rPr>
        <w:t xml:space="preserve"> </w:t>
      </w:r>
      <w:r w:rsidRPr="006F058A">
        <w:rPr>
          <w:rFonts w:ascii="Arial" w:hAnsi="Arial" w:cs="Arial"/>
          <w:sz w:val="20"/>
          <w:szCs w:val="20"/>
          <w:lang w:eastAsia="cs-CZ"/>
        </w:rPr>
        <w:t xml:space="preserve"> </w:t>
      </w:r>
      <w:r w:rsidR="000B79C5" w:rsidRPr="006F058A">
        <w:rPr>
          <w:rFonts w:ascii="Arial" w:hAnsi="Arial" w:cs="Arial"/>
          <w:sz w:val="20"/>
          <w:szCs w:val="20"/>
          <w:lang w:eastAsia="cs-CZ"/>
        </w:rPr>
        <w:t>Smlouvy</w:t>
      </w:r>
      <w:r w:rsidRPr="006F058A">
        <w:rPr>
          <w:rFonts w:ascii="Arial" w:hAnsi="Arial" w:cs="Arial"/>
          <w:sz w:val="20"/>
          <w:szCs w:val="20"/>
          <w:lang w:eastAsia="cs-CZ"/>
        </w:rPr>
        <w:t>.</w:t>
      </w:r>
    </w:p>
    <w:p w14:paraId="20CFE63A" w14:textId="77777777" w:rsidR="009A7D79" w:rsidRPr="006F058A" w:rsidRDefault="009A7D79" w:rsidP="00DE734B">
      <w:pPr>
        <w:spacing w:after="120" w:line="276" w:lineRule="auto"/>
        <w:ind w:left="426"/>
        <w:jc w:val="both"/>
        <w:rPr>
          <w:rFonts w:ascii="Arial" w:hAnsi="Arial" w:cs="Arial"/>
          <w:sz w:val="20"/>
          <w:szCs w:val="20"/>
        </w:rPr>
      </w:pPr>
      <w:r w:rsidRPr="006F058A">
        <w:rPr>
          <w:rFonts w:ascii="Arial" w:hAnsi="Arial" w:cs="Arial"/>
          <w:sz w:val="20"/>
          <w:szCs w:val="20"/>
        </w:rPr>
        <w:t xml:space="preserve">Opakovaným porušením povinností </w:t>
      </w:r>
      <w:r w:rsidR="00E95F41" w:rsidRPr="006F058A">
        <w:rPr>
          <w:rFonts w:ascii="Arial" w:hAnsi="Arial" w:cs="Arial"/>
          <w:sz w:val="20"/>
          <w:szCs w:val="20"/>
        </w:rPr>
        <w:t xml:space="preserve">dle písm. b) </w:t>
      </w:r>
      <w:r w:rsidRPr="006F058A">
        <w:rPr>
          <w:rFonts w:ascii="Arial" w:hAnsi="Arial" w:cs="Arial"/>
          <w:sz w:val="20"/>
          <w:szCs w:val="20"/>
        </w:rPr>
        <w:t>se pro účely této Smlouvy rozumí více než 3 případy porušení povinností ve 3 po sobě následujících kalendářních měsících.</w:t>
      </w:r>
    </w:p>
    <w:p w14:paraId="62BFF684" w14:textId="77777777" w:rsidR="007364DA" w:rsidRPr="006F058A" w:rsidRDefault="007364DA" w:rsidP="007364DA">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může tuto Smlouvu vypovědět i bez uvedení důvodů. Výpovědní lhůta činí 30 dnů a začíná běžet prvním dnem následujícím po doručení výpovědi </w:t>
      </w:r>
      <w:r w:rsidR="00183874" w:rsidRPr="006F058A">
        <w:rPr>
          <w:rFonts w:ascii="Arial" w:hAnsi="Arial" w:cs="Arial"/>
          <w:sz w:val="20"/>
          <w:szCs w:val="20"/>
        </w:rPr>
        <w:t xml:space="preserve"> </w:t>
      </w:r>
      <w:r w:rsidR="00C938C2" w:rsidRPr="006F058A">
        <w:rPr>
          <w:rFonts w:ascii="Arial" w:hAnsi="Arial" w:cs="Arial"/>
          <w:sz w:val="20"/>
          <w:szCs w:val="20"/>
        </w:rPr>
        <w:t>do</w:t>
      </w:r>
      <w:r w:rsidR="00183874" w:rsidRPr="006F058A">
        <w:rPr>
          <w:rFonts w:ascii="Arial" w:hAnsi="Arial" w:cs="Arial"/>
          <w:sz w:val="20"/>
          <w:szCs w:val="20"/>
        </w:rPr>
        <w:t xml:space="preserve"> </w:t>
      </w:r>
      <w:r w:rsidRPr="006F058A">
        <w:rPr>
          <w:rFonts w:ascii="Arial" w:hAnsi="Arial" w:cs="Arial"/>
          <w:sz w:val="20"/>
          <w:szCs w:val="20"/>
        </w:rPr>
        <w:t xml:space="preserve"> datové schránky</w:t>
      </w:r>
      <w:r w:rsidR="00C938C2" w:rsidRPr="006F058A">
        <w:rPr>
          <w:rFonts w:ascii="Arial" w:hAnsi="Arial" w:cs="Arial"/>
          <w:sz w:val="20"/>
          <w:szCs w:val="20"/>
        </w:rPr>
        <w:t xml:space="preserve"> Poskytovatele</w:t>
      </w:r>
      <w:r w:rsidRPr="006F058A">
        <w:rPr>
          <w:rFonts w:ascii="Arial" w:hAnsi="Arial" w:cs="Arial"/>
          <w:sz w:val="20"/>
          <w:szCs w:val="20"/>
        </w:rPr>
        <w:t>.</w:t>
      </w:r>
    </w:p>
    <w:p w14:paraId="79610FAC" w14:textId="77777777" w:rsidR="00D25309" w:rsidRPr="006F058A" w:rsidRDefault="00D25309" w:rsidP="00DE734B">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Poskytovatel může tuto Smlouvu vypovědět v případě, že:</w:t>
      </w:r>
    </w:p>
    <w:p w14:paraId="1BA34501" w14:textId="77777777" w:rsidR="00D25309" w:rsidRPr="006F058A" w:rsidRDefault="00D25309" w:rsidP="00AA6EEE">
      <w:pPr>
        <w:pStyle w:val="Odstavecseseznamem"/>
        <w:numPr>
          <w:ilvl w:val="0"/>
          <w:numId w:val="41"/>
        </w:numPr>
        <w:spacing w:after="120"/>
        <w:jc w:val="both"/>
        <w:rPr>
          <w:rFonts w:ascii="Arial" w:hAnsi="Arial" w:cs="Arial"/>
          <w:sz w:val="20"/>
          <w:szCs w:val="20"/>
        </w:rPr>
      </w:pPr>
      <w:r w:rsidRPr="006F058A">
        <w:rPr>
          <w:rFonts w:ascii="Arial" w:hAnsi="Arial" w:cs="Arial"/>
          <w:sz w:val="20"/>
          <w:szCs w:val="20"/>
        </w:rPr>
        <w:t>Objednatel zaplatil nejméně dvě po sobě jdoucí vyúčtování za Služby po lhůtě jejich splatnosti;</w:t>
      </w:r>
    </w:p>
    <w:p w14:paraId="619AF33B" w14:textId="77777777" w:rsidR="00D25309" w:rsidRPr="006F058A" w:rsidRDefault="00D25309" w:rsidP="00AA6EEE">
      <w:pPr>
        <w:pStyle w:val="Odstavecseseznamem"/>
        <w:numPr>
          <w:ilvl w:val="0"/>
          <w:numId w:val="41"/>
        </w:numPr>
        <w:spacing w:after="120"/>
        <w:jc w:val="both"/>
        <w:rPr>
          <w:rFonts w:ascii="Arial" w:hAnsi="Arial" w:cs="Arial"/>
          <w:sz w:val="20"/>
          <w:szCs w:val="20"/>
        </w:rPr>
      </w:pPr>
      <w:r w:rsidRPr="006F058A">
        <w:rPr>
          <w:rFonts w:ascii="Arial" w:hAnsi="Arial" w:cs="Arial"/>
          <w:sz w:val="20"/>
          <w:szCs w:val="20"/>
        </w:rPr>
        <w:t>Objednatel je v prodlení se zaplacením vyúčtování za Služby více než 90 kalendářních dnů.</w:t>
      </w:r>
    </w:p>
    <w:p w14:paraId="1071FD4C" w14:textId="77777777" w:rsidR="000076F1" w:rsidRPr="006F058A" w:rsidRDefault="00D25309" w:rsidP="00D25309">
      <w:pPr>
        <w:spacing w:after="120" w:line="276" w:lineRule="auto"/>
        <w:ind w:left="426"/>
        <w:jc w:val="both"/>
        <w:rPr>
          <w:rFonts w:ascii="Arial" w:hAnsi="Arial" w:cs="Arial"/>
          <w:sz w:val="20"/>
          <w:szCs w:val="20"/>
        </w:rPr>
      </w:pPr>
      <w:r w:rsidRPr="006F058A">
        <w:rPr>
          <w:rFonts w:ascii="Arial" w:hAnsi="Arial" w:cs="Arial"/>
          <w:sz w:val="20"/>
          <w:szCs w:val="20"/>
        </w:rPr>
        <w:t>Výpovědní lhůta činí 30 dnů a začíná běžet prvním dnem následujícím po doručení výpovědi do datové schránky Objednatele.</w:t>
      </w:r>
    </w:p>
    <w:p w14:paraId="000EFE71" w14:textId="11CA3E56" w:rsidR="005A24CA" w:rsidRPr="006F058A" w:rsidRDefault="005A24CA" w:rsidP="00DE734B">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V případě předčasného ukončení Smlouvy je Objednatel povinen zaplatit Poskytovateli pouze za plnění poskytnutá ke dni ukončení Smlouvy, pokud se Smluvní strany nedohodnou prokazatelně písemně jinak</w:t>
      </w:r>
      <w:r w:rsidR="00CC125B">
        <w:rPr>
          <w:rFonts w:ascii="Arial" w:hAnsi="Arial" w:cs="Arial"/>
          <w:sz w:val="20"/>
          <w:szCs w:val="20"/>
        </w:rPr>
        <w:t>.</w:t>
      </w:r>
    </w:p>
    <w:p w14:paraId="5A43E082" w14:textId="77777777" w:rsidR="007364DA" w:rsidRPr="006F058A" w:rsidRDefault="00620658" w:rsidP="00393B8E">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Předčasným ukončením </w:t>
      </w:r>
      <w:r w:rsidR="00EC59A7" w:rsidRPr="006F058A">
        <w:rPr>
          <w:rFonts w:ascii="Arial" w:hAnsi="Arial" w:cs="Arial"/>
          <w:sz w:val="20"/>
          <w:szCs w:val="20"/>
        </w:rPr>
        <w:t>Smlouvy</w:t>
      </w:r>
      <w:r w:rsidRPr="006F058A">
        <w:rPr>
          <w:rFonts w:ascii="Arial" w:hAnsi="Arial" w:cs="Arial"/>
          <w:sz w:val="20"/>
          <w:szCs w:val="20"/>
        </w:rPr>
        <w:t xml:space="preserve"> </w:t>
      </w:r>
      <w:r w:rsidR="007364DA" w:rsidRPr="006F058A">
        <w:rPr>
          <w:rFonts w:ascii="Arial" w:hAnsi="Arial" w:cs="Arial"/>
          <w:sz w:val="20"/>
          <w:szCs w:val="20"/>
        </w:rPr>
        <w:t xml:space="preserve">dohodou, výpovědí či odstoupením od Smlouvy </w:t>
      </w:r>
      <w:r w:rsidRPr="006F058A">
        <w:rPr>
          <w:rFonts w:ascii="Arial" w:hAnsi="Arial" w:cs="Arial"/>
          <w:sz w:val="20"/>
          <w:szCs w:val="20"/>
        </w:rPr>
        <w:t xml:space="preserve">není dotčena platnost </w:t>
      </w:r>
      <w:r w:rsidR="00560F15" w:rsidRPr="006F058A">
        <w:rPr>
          <w:rFonts w:ascii="Arial" w:hAnsi="Arial" w:cs="Arial"/>
          <w:sz w:val="20"/>
          <w:szCs w:val="20"/>
        </w:rPr>
        <w:t xml:space="preserve">těch </w:t>
      </w:r>
      <w:r w:rsidRPr="006F058A">
        <w:rPr>
          <w:rFonts w:ascii="Arial" w:hAnsi="Arial" w:cs="Arial"/>
          <w:sz w:val="20"/>
          <w:szCs w:val="20"/>
        </w:rPr>
        <w:t xml:space="preserve">ustanovení, z jejichž povahy vyplývá, že mají být pro </w:t>
      </w:r>
      <w:r w:rsidR="00E33AF5" w:rsidRPr="006F058A">
        <w:rPr>
          <w:rFonts w:ascii="Arial" w:hAnsi="Arial" w:cs="Arial"/>
          <w:sz w:val="20"/>
          <w:szCs w:val="20"/>
        </w:rPr>
        <w:t>S</w:t>
      </w:r>
      <w:r w:rsidRPr="006F058A">
        <w:rPr>
          <w:rFonts w:ascii="Arial" w:hAnsi="Arial" w:cs="Arial"/>
          <w:sz w:val="20"/>
          <w:szCs w:val="20"/>
        </w:rPr>
        <w:t xml:space="preserve">mluvní strany závazná i po skončení </w:t>
      </w:r>
      <w:r w:rsidR="00560F15" w:rsidRPr="006F058A">
        <w:rPr>
          <w:rFonts w:ascii="Arial" w:hAnsi="Arial" w:cs="Arial"/>
          <w:sz w:val="20"/>
          <w:szCs w:val="20"/>
        </w:rPr>
        <w:t xml:space="preserve">účinnosti </w:t>
      </w:r>
      <w:r w:rsidR="00EC59A7" w:rsidRPr="006F058A">
        <w:rPr>
          <w:rFonts w:ascii="Arial" w:hAnsi="Arial" w:cs="Arial"/>
          <w:sz w:val="20"/>
          <w:szCs w:val="20"/>
        </w:rPr>
        <w:t>Smlouvy</w:t>
      </w:r>
      <w:r w:rsidR="007364DA" w:rsidRPr="006F058A">
        <w:rPr>
          <w:rFonts w:ascii="Arial" w:hAnsi="Arial" w:cs="Arial"/>
          <w:sz w:val="20"/>
          <w:szCs w:val="20"/>
        </w:rPr>
        <w:t xml:space="preserve">, </w:t>
      </w:r>
      <w:r w:rsidR="00E95F41" w:rsidRPr="006F058A">
        <w:rPr>
          <w:rFonts w:ascii="Arial" w:hAnsi="Arial" w:cs="Arial"/>
          <w:sz w:val="20"/>
          <w:szCs w:val="20"/>
        </w:rPr>
        <w:t>zejména ustanovení týkající se odpovědnosti za vady, odpovědnosti za škodu, závazku mlčenlivosti a ochrany informací, ujednání o způsobu řešení sporů aj.</w:t>
      </w:r>
    </w:p>
    <w:p w14:paraId="7908C28D" w14:textId="77777777" w:rsidR="00222114" w:rsidRPr="006F058A" w:rsidRDefault="00222114" w:rsidP="00222114">
      <w:pPr>
        <w:spacing w:after="120" w:line="276" w:lineRule="auto"/>
        <w:ind w:left="426"/>
        <w:jc w:val="both"/>
        <w:rPr>
          <w:rFonts w:ascii="Arial" w:hAnsi="Arial" w:cs="Arial"/>
          <w:sz w:val="20"/>
          <w:szCs w:val="20"/>
        </w:rPr>
      </w:pPr>
    </w:p>
    <w:p w14:paraId="601C9534" w14:textId="77777777" w:rsidR="008E4E66" w:rsidRPr="006F058A" w:rsidRDefault="008E4E66" w:rsidP="00887A60">
      <w:pPr>
        <w:spacing w:after="120" w:line="276" w:lineRule="auto"/>
        <w:ind w:left="426" w:hanging="426"/>
        <w:jc w:val="center"/>
        <w:outlineLvl w:val="0"/>
        <w:rPr>
          <w:rFonts w:ascii="Arial" w:hAnsi="Arial" w:cs="Arial"/>
          <w:b/>
          <w:bCs/>
          <w:sz w:val="20"/>
          <w:szCs w:val="20"/>
        </w:rPr>
      </w:pPr>
      <w:r w:rsidRPr="006F058A">
        <w:rPr>
          <w:rFonts w:ascii="Arial" w:hAnsi="Arial" w:cs="Arial"/>
          <w:b/>
          <w:bCs/>
          <w:sz w:val="20"/>
          <w:szCs w:val="20"/>
        </w:rPr>
        <w:t>Článek X</w:t>
      </w:r>
      <w:r w:rsidR="00332DB4" w:rsidRPr="006F058A">
        <w:rPr>
          <w:rFonts w:ascii="Arial" w:hAnsi="Arial" w:cs="Arial"/>
          <w:b/>
          <w:bCs/>
          <w:sz w:val="20"/>
          <w:szCs w:val="20"/>
        </w:rPr>
        <w:t>I</w:t>
      </w:r>
      <w:r w:rsidR="00A669A3" w:rsidRPr="006F058A">
        <w:rPr>
          <w:rFonts w:ascii="Arial" w:hAnsi="Arial" w:cs="Arial"/>
          <w:b/>
          <w:bCs/>
          <w:sz w:val="20"/>
          <w:szCs w:val="20"/>
        </w:rPr>
        <w:t>V</w:t>
      </w:r>
      <w:r w:rsidR="0071046D" w:rsidRPr="006F058A">
        <w:rPr>
          <w:rFonts w:ascii="Arial" w:hAnsi="Arial" w:cs="Arial"/>
          <w:b/>
          <w:bCs/>
          <w:sz w:val="20"/>
          <w:szCs w:val="20"/>
        </w:rPr>
        <w:t>.</w:t>
      </w:r>
      <w:r w:rsidRPr="006F058A">
        <w:rPr>
          <w:rFonts w:ascii="Arial" w:hAnsi="Arial" w:cs="Arial"/>
          <w:b/>
          <w:bCs/>
          <w:sz w:val="20"/>
          <w:szCs w:val="20"/>
        </w:rPr>
        <w:t xml:space="preserve"> Závěrečná ustanovení</w:t>
      </w:r>
    </w:p>
    <w:p w14:paraId="4394E101" w14:textId="77777777" w:rsidR="00CB243A" w:rsidRPr="006F058A" w:rsidRDefault="00CB243A" w:rsidP="00CB243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Tato Smlouva se uzavírá písemně v elektronické podobě. </w:t>
      </w:r>
      <w:r w:rsidRPr="006F058A">
        <w:rPr>
          <w:rFonts w:ascii="Arial" w:hAnsi="Arial" w:cs="Arial"/>
          <w:sz w:val="20"/>
          <w:szCs w:val="20"/>
        </w:rPr>
        <w:t>Tato Smlouva je podepsána elektronickým podpisem dle zákona č. 297/2016 Sb., o službách vytvářejících důvěru pro elektronické transakce, ve znění pozdějších předpisů (dále jen „ZSVD“). Smluvní strany se dohodly, že Poskytovatel podepíše tuto Smlouvu uznávaným elektronickým podpisem ve smyslu §</w:t>
      </w:r>
      <w:r w:rsidR="0045539A" w:rsidRPr="006F058A">
        <w:rPr>
          <w:rFonts w:ascii="Arial" w:hAnsi="Arial" w:cs="Arial"/>
          <w:sz w:val="20"/>
          <w:szCs w:val="20"/>
        </w:rPr>
        <w:t> </w:t>
      </w:r>
      <w:r w:rsidRPr="006F058A">
        <w:rPr>
          <w:rFonts w:ascii="Arial" w:hAnsi="Arial" w:cs="Arial"/>
          <w:sz w:val="20"/>
          <w:szCs w:val="20"/>
        </w:rPr>
        <w:t xml:space="preserve">6 odst. 2 ZSVD; </w:t>
      </w:r>
      <w:r w:rsidR="00E952B8" w:rsidRPr="006F058A">
        <w:rPr>
          <w:rFonts w:ascii="Arial" w:hAnsi="Arial" w:cs="Arial"/>
          <w:sz w:val="20"/>
          <w:szCs w:val="20"/>
        </w:rPr>
        <w:t xml:space="preserve">Objednatel </w:t>
      </w:r>
      <w:r w:rsidRPr="006F058A">
        <w:rPr>
          <w:rFonts w:ascii="Arial" w:hAnsi="Arial" w:cs="Arial"/>
          <w:sz w:val="20"/>
          <w:szCs w:val="20"/>
        </w:rPr>
        <w:t>tuto Smlouvu podepíše v souladu s § 5 ZSVD kvalifikovaným elektronickým podpisem.</w:t>
      </w:r>
    </w:p>
    <w:p w14:paraId="4188B988" w14:textId="77777777" w:rsidR="00CB243A" w:rsidRPr="006F058A" w:rsidRDefault="00CB243A" w:rsidP="00CB243A">
      <w:pPr>
        <w:pStyle w:val="Odstavecseseznamem"/>
        <w:spacing w:after="120"/>
        <w:ind w:left="426"/>
        <w:jc w:val="both"/>
        <w:rPr>
          <w:rFonts w:ascii="Arial" w:hAnsi="Arial" w:cs="Arial"/>
          <w:sz w:val="20"/>
          <w:szCs w:val="20"/>
          <w:lang w:eastAsia="cs-CZ"/>
        </w:rPr>
      </w:pPr>
    </w:p>
    <w:p w14:paraId="35426BE7" w14:textId="77777777" w:rsidR="00CB243A" w:rsidRPr="006F058A" w:rsidRDefault="002E40D3" w:rsidP="00CB243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Tato </w:t>
      </w:r>
      <w:r w:rsidR="00406940" w:rsidRPr="006F058A">
        <w:rPr>
          <w:rFonts w:ascii="Arial" w:hAnsi="Arial" w:cs="Arial"/>
          <w:sz w:val="20"/>
          <w:szCs w:val="20"/>
          <w:lang w:eastAsia="cs-CZ"/>
        </w:rPr>
        <w:t xml:space="preserve">Smlouva nabývá platnosti dnem jejího podpisu poslední Smluvní stranou a účinnosti  okamžikem jejího zveřejnění </w:t>
      </w:r>
      <w:r w:rsidR="00FB603E" w:rsidRPr="006F058A">
        <w:rPr>
          <w:rFonts w:ascii="Arial" w:hAnsi="Arial" w:cs="Arial"/>
          <w:sz w:val="20"/>
          <w:szCs w:val="20"/>
          <w:lang w:eastAsia="cs-CZ"/>
        </w:rPr>
        <w:t>prostřednictvím</w:t>
      </w:r>
      <w:r w:rsidR="00406940" w:rsidRPr="006F058A">
        <w:rPr>
          <w:rFonts w:ascii="Arial" w:hAnsi="Arial" w:cs="Arial"/>
          <w:sz w:val="20"/>
          <w:szCs w:val="20"/>
          <w:lang w:eastAsia="cs-CZ"/>
        </w:rPr>
        <w:t xml:space="preserve"> Registru smluv v souladu se zákonem o registru smluv</w:t>
      </w:r>
      <w:r w:rsidR="00831AB2" w:rsidRPr="006F058A">
        <w:rPr>
          <w:rFonts w:ascii="Arial" w:hAnsi="Arial" w:cs="Arial"/>
          <w:sz w:val="20"/>
          <w:szCs w:val="20"/>
          <w:lang w:eastAsia="cs-CZ"/>
        </w:rPr>
        <w:t xml:space="preserve">. </w:t>
      </w:r>
      <w:r w:rsidR="00406940" w:rsidRPr="006F058A">
        <w:rPr>
          <w:rFonts w:ascii="Arial" w:hAnsi="Arial" w:cs="Arial"/>
          <w:sz w:val="20"/>
          <w:szCs w:val="20"/>
          <w:lang w:eastAsia="cs-CZ"/>
        </w:rPr>
        <w:t xml:space="preserve"> </w:t>
      </w:r>
      <w:r w:rsidR="00222114" w:rsidRPr="006F058A">
        <w:rPr>
          <w:rFonts w:ascii="Arial" w:hAnsi="Arial" w:cs="Arial"/>
          <w:sz w:val="20"/>
          <w:szCs w:val="20"/>
        </w:rPr>
        <w:t xml:space="preserve">Tato Smlouva se uzavírá na dobu určitou, a to do 31. 12. 2025. </w:t>
      </w:r>
      <w:r w:rsidR="00406940" w:rsidRPr="006F058A">
        <w:rPr>
          <w:rFonts w:ascii="Arial" w:hAnsi="Arial" w:cs="Arial"/>
          <w:sz w:val="20"/>
          <w:szCs w:val="20"/>
          <w:lang w:eastAsia="cs-CZ"/>
        </w:rPr>
        <w:t>Poskytování Služeb bude zahájeno 1. 1. 2022.</w:t>
      </w:r>
    </w:p>
    <w:p w14:paraId="50323A0F" w14:textId="77777777" w:rsidR="002E40D3" w:rsidRPr="006F058A" w:rsidRDefault="004D40DD" w:rsidP="00DF3DD4">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není oprávněn bez předchozího písemného souhlasu Objednatele postoupit či převést jakákoli práva či povinnosti vyplývající z této </w:t>
      </w:r>
      <w:r w:rsidR="00697E02" w:rsidRPr="006F058A">
        <w:rPr>
          <w:rFonts w:ascii="Arial" w:hAnsi="Arial" w:cs="Arial"/>
          <w:sz w:val="20"/>
          <w:szCs w:val="20"/>
        </w:rPr>
        <w:t>Smlouvy</w:t>
      </w:r>
      <w:r w:rsidRPr="006F058A">
        <w:rPr>
          <w:rFonts w:ascii="Arial" w:hAnsi="Arial" w:cs="Arial"/>
          <w:sz w:val="20"/>
          <w:szCs w:val="20"/>
        </w:rPr>
        <w:t xml:space="preserve"> na jakoukoliv třetí osobu. </w:t>
      </w:r>
    </w:p>
    <w:p w14:paraId="31EA33AE" w14:textId="77777777" w:rsidR="002F3D19"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 xml:space="preserve">Tato </w:t>
      </w:r>
      <w:r w:rsidR="00697E02" w:rsidRPr="006F058A">
        <w:rPr>
          <w:rFonts w:ascii="Arial" w:hAnsi="Arial" w:cs="Arial"/>
          <w:sz w:val="20"/>
          <w:szCs w:val="20"/>
        </w:rPr>
        <w:t>Smlouva</w:t>
      </w:r>
      <w:r w:rsidRPr="006F058A">
        <w:rPr>
          <w:rFonts w:ascii="Arial" w:hAnsi="Arial" w:cs="Arial"/>
          <w:sz w:val="20"/>
          <w:szCs w:val="20"/>
        </w:rPr>
        <w:t xml:space="preserve"> může být měněna a doplňována pouze v souladu se ZZVZ, formou písemných, vzestupně číslovaných smluvních dodatků, podepsaných oprávněnými zástupci obou </w:t>
      </w:r>
      <w:r w:rsidR="00233625" w:rsidRPr="006F058A">
        <w:rPr>
          <w:rFonts w:ascii="Arial" w:hAnsi="Arial" w:cs="Arial"/>
          <w:sz w:val="20"/>
          <w:szCs w:val="20"/>
        </w:rPr>
        <w:t>S</w:t>
      </w:r>
      <w:r w:rsidRPr="006F058A">
        <w:rPr>
          <w:rFonts w:ascii="Arial" w:hAnsi="Arial" w:cs="Arial"/>
          <w:sz w:val="20"/>
          <w:szCs w:val="20"/>
        </w:rPr>
        <w:t xml:space="preserve">mluvních stran. </w:t>
      </w:r>
    </w:p>
    <w:p w14:paraId="00CD7913" w14:textId="77777777" w:rsidR="002F3D19"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Uzavření písemného smluvního dodatku není třeba</w:t>
      </w:r>
      <w:r w:rsidR="002F3D19" w:rsidRPr="006F058A">
        <w:rPr>
          <w:rFonts w:ascii="Arial" w:hAnsi="Arial" w:cs="Arial"/>
          <w:sz w:val="20"/>
          <w:szCs w:val="20"/>
        </w:rPr>
        <w:t>:</w:t>
      </w:r>
    </w:p>
    <w:p w14:paraId="65AA7FBA" w14:textId="77777777" w:rsidR="00084A95" w:rsidRPr="006F058A" w:rsidRDefault="002E40D3" w:rsidP="00AA6EEE">
      <w:pPr>
        <w:pStyle w:val="Odstavecseseznamem"/>
        <w:numPr>
          <w:ilvl w:val="1"/>
          <w:numId w:val="41"/>
        </w:numPr>
        <w:spacing w:before="120" w:after="120"/>
        <w:contextualSpacing w:val="0"/>
        <w:jc w:val="both"/>
        <w:rPr>
          <w:rFonts w:ascii="Arial" w:hAnsi="Arial" w:cs="Arial"/>
          <w:sz w:val="20"/>
          <w:szCs w:val="20"/>
        </w:rPr>
      </w:pPr>
      <w:r w:rsidRPr="006F058A">
        <w:rPr>
          <w:rFonts w:ascii="Arial" w:hAnsi="Arial" w:cs="Arial"/>
          <w:sz w:val="20"/>
          <w:szCs w:val="20"/>
        </w:rPr>
        <w:t xml:space="preserve">v případech </w:t>
      </w:r>
      <w:r w:rsidR="00D20B58" w:rsidRPr="006F058A">
        <w:rPr>
          <w:rFonts w:ascii="Arial" w:hAnsi="Arial" w:cs="Arial"/>
          <w:sz w:val="20"/>
          <w:szCs w:val="20"/>
        </w:rPr>
        <w:t>změn Pověřených osob</w:t>
      </w:r>
      <w:r w:rsidR="00084A95" w:rsidRPr="006F058A">
        <w:rPr>
          <w:rFonts w:ascii="Arial" w:hAnsi="Arial" w:cs="Arial"/>
          <w:sz w:val="20"/>
          <w:szCs w:val="20"/>
        </w:rPr>
        <w:t xml:space="preserve"> nebo jejich kontaktních údajů</w:t>
      </w:r>
      <w:r w:rsidR="00084A95" w:rsidRPr="00080E5E">
        <w:rPr>
          <w:rFonts w:ascii="Arial" w:hAnsi="Arial" w:cs="Arial"/>
          <w:sz w:val="20"/>
          <w:szCs w:val="20"/>
        </w:rPr>
        <w:t>;</w:t>
      </w:r>
    </w:p>
    <w:p w14:paraId="58F2FAC1" w14:textId="77777777" w:rsidR="00084A95" w:rsidRPr="006F058A" w:rsidRDefault="00084A95" w:rsidP="00AA6EEE">
      <w:pPr>
        <w:pStyle w:val="Odstavecseseznamem"/>
        <w:numPr>
          <w:ilvl w:val="1"/>
          <w:numId w:val="41"/>
        </w:numPr>
        <w:spacing w:before="120" w:after="120"/>
        <w:contextualSpacing w:val="0"/>
        <w:jc w:val="both"/>
        <w:rPr>
          <w:rFonts w:ascii="Arial" w:hAnsi="Arial" w:cs="Arial"/>
          <w:sz w:val="20"/>
          <w:szCs w:val="20"/>
        </w:rPr>
      </w:pPr>
      <w:r w:rsidRPr="006F058A">
        <w:rPr>
          <w:rFonts w:ascii="Arial" w:hAnsi="Arial" w:cs="Arial"/>
          <w:sz w:val="20"/>
          <w:szCs w:val="20"/>
        </w:rPr>
        <w:t>v případě změn identifikačních údajů Smluvních stran (název, sídlo)</w:t>
      </w:r>
      <w:r w:rsidRPr="00080E5E">
        <w:rPr>
          <w:rFonts w:ascii="Arial" w:hAnsi="Arial" w:cs="Arial"/>
          <w:sz w:val="20"/>
          <w:szCs w:val="20"/>
        </w:rPr>
        <w:t>.</w:t>
      </w:r>
    </w:p>
    <w:p w14:paraId="7C8AB0E6" w14:textId="77777777" w:rsidR="00084A95" w:rsidRPr="006F058A" w:rsidRDefault="00084A95" w:rsidP="00685ABA">
      <w:pPr>
        <w:spacing w:after="120" w:line="276" w:lineRule="auto"/>
        <w:ind w:left="426"/>
        <w:jc w:val="both"/>
        <w:rPr>
          <w:rFonts w:ascii="Arial" w:hAnsi="Arial" w:cs="Arial"/>
          <w:sz w:val="20"/>
          <w:szCs w:val="20"/>
        </w:rPr>
      </w:pPr>
      <w:r w:rsidRPr="006F058A">
        <w:rPr>
          <w:rFonts w:ascii="Arial" w:hAnsi="Arial" w:cs="Arial"/>
          <w:sz w:val="20"/>
          <w:szCs w:val="20"/>
        </w:rPr>
        <w:t>V takových případech postačí tuto skutečnost pouze bez zbytečného odkladu písemně oznámit druhé Smluvní straně (e-mailem nebo prostřednictvím datové schránky). Změna Pověřené osoby či jejích kontaktních údajů je účinná dnem uvedeným v oznámení, nejdříve však okamžikem, kdy je oznámení o změně druhé Smluvní straně řádně doručeno.</w:t>
      </w:r>
    </w:p>
    <w:p w14:paraId="6FB1723F" w14:textId="77777777" w:rsidR="002E40D3" w:rsidRPr="006F058A" w:rsidRDefault="00084A95" w:rsidP="00084A95">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Uzavření písemného smluvního dodatku dále není třeba v</w:t>
      </w:r>
      <w:r w:rsidR="002F3D19" w:rsidRPr="006F058A">
        <w:rPr>
          <w:rFonts w:ascii="Arial" w:hAnsi="Arial" w:cs="Arial"/>
          <w:sz w:val="20"/>
          <w:szCs w:val="20"/>
        </w:rPr>
        <w:t xml:space="preserve"> dalších případech výslovně stanovených touto Smlouvou.</w:t>
      </w:r>
    </w:p>
    <w:p w14:paraId="0578BD1F" w14:textId="77777777" w:rsidR="002E40D3"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Osobami pověřenými k jednání ve věcech plnění závazků </w:t>
      </w:r>
      <w:r w:rsidR="00597179" w:rsidRPr="006F058A">
        <w:rPr>
          <w:rFonts w:ascii="Arial" w:hAnsi="Arial" w:cs="Arial"/>
          <w:sz w:val="20"/>
          <w:szCs w:val="20"/>
        </w:rPr>
        <w:t>S</w:t>
      </w:r>
      <w:r w:rsidRPr="006F058A">
        <w:rPr>
          <w:rFonts w:ascii="Arial" w:hAnsi="Arial" w:cs="Arial"/>
          <w:sz w:val="20"/>
          <w:szCs w:val="20"/>
        </w:rPr>
        <w:t xml:space="preserve">mluvních stran dle této </w:t>
      </w:r>
      <w:r w:rsidR="00697E02" w:rsidRPr="006F058A">
        <w:rPr>
          <w:rFonts w:ascii="Arial" w:hAnsi="Arial" w:cs="Arial"/>
          <w:sz w:val="20"/>
          <w:szCs w:val="20"/>
        </w:rPr>
        <w:t>Smlouvy</w:t>
      </w:r>
      <w:r w:rsidRPr="006F058A">
        <w:rPr>
          <w:rFonts w:ascii="Arial" w:hAnsi="Arial" w:cs="Arial"/>
          <w:sz w:val="20"/>
          <w:szCs w:val="20"/>
        </w:rPr>
        <w:t xml:space="preserve"> („</w:t>
      </w:r>
      <w:r w:rsidRPr="006F058A">
        <w:rPr>
          <w:rFonts w:ascii="Arial" w:hAnsi="Arial" w:cs="Arial"/>
          <w:b/>
          <w:sz w:val="20"/>
          <w:szCs w:val="20"/>
        </w:rPr>
        <w:t>Pověřené osoby</w:t>
      </w:r>
      <w:r w:rsidRPr="006F058A">
        <w:rPr>
          <w:rFonts w:ascii="Arial" w:hAnsi="Arial" w:cs="Arial"/>
          <w:sz w:val="20"/>
          <w:szCs w:val="20"/>
        </w:rPr>
        <w:t>“) jsou:</w:t>
      </w:r>
    </w:p>
    <w:p w14:paraId="03FC06D6" w14:textId="77777777" w:rsidR="00685ABA" w:rsidRPr="006F058A" w:rsidRDefault="00685ABA" w:rsidP="00887A60">
      <w:pPr>
        <w:spacing w:after="120" w:line="276" w:lineRule="auto"/>
        <w:ind w:left="426"/>
        <w:rPr>
          <w:rFonts w:ascii="Arial" w:hAnsi="Arial" w:cs="Arial"/>
          <w:sz w:val="20"/>
          <w:szCs w:val="20"/>
        </w:rPr>
      </w:pPr>
    </w:p>
    <w:p w14:paraId="769EF889" w14:textId="77777777" w:rsidR="007D0387" w:rsidRPr="006F058A" w:rsidRDefault="007D0387" w:rsidP="00887A60">
      <w:pPr>
        <w:spacing w:after="120" w:line="276" w:lineRule="auto"/>
        <w:ind w:left="426"/>
        <w:rPr>
          <w:rFonts w:ascii="Arial" w:hAnsi="Arial" w:cs="Arial"/>
          <w:sz w:val="20"/>
          <w:szCs w:val="20"/>
        </w:rPr>
      </w:pPr>
      <w:r w:rsidRPr="006F058A">
        <w:rPr>
          <w:rFonts w:ascii="Arial" w:hAnsi="Arial" w:cs="Arial"/>
          <w:sz w:val="20"/>
          <w:szCs w:val="20"/>
        </w:rPr>
        <w:t>Za</w:t>
      </w:r>
      <w:r w:rsidR="00E131D7" w:rsidRPr="006F058A">
        <w:rPr>
          <w:rFonts w:ascii="Arial" w:hAnsi="Arial" w:cs="Arial"/>
          <w:sz w:val="20"/>
          <w:szCs w:val="20"/>
        </w:rPr>
        <w:t xml:space="preserve"> Objednatele</w:t>
      </w:r>
      <w:r w:rsidRPr="006F058A">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D0387" w:rsidRPr="00C81CAD" w14:paraId="56A0D9F6" w14:textId="77777777" w:rsidTr="0045539A">
        <w:trPr>
          <w:trHeight w:hRule="exact" w:val="364"/>
        </w:trPr>
        <w:tc>
          <w:tcPr>
            <w:tcW w:w="2235" w:type="dxa"/>
            <w:shd w:val="clear" w:color="auto" w:fill="auto"/>
            <w:vAlign w:val="center"/>
          </w:tcPr>
          <w:p w14:paraId="4BB193D5" w14:textId="77777777" w:rsidR="007D0387" w:rsidRPr="00C81CAD" w:rsidRDefault="007D0387" w:rsidP="00887A60">
            <w:pPr>
              <w:spacing w:after="120" w:line="276" w:lineRule="auto"/>
              <w:ind w:left="426" w:hanging="426"/>
              <w:rPr>
                <w:rFonts w:ascii="Arial" w:hAnsi="Arial" w:cs="Arial"/>
                <w:sz w:val="20"/>
                <w:szCs w:val="20"/>
              </w:rPr>
            </w:pPr>
            <w:r w:rsidRPr="00C81CAD">
              <w:rPr>
                <w:rFonts w:ascii="Arial" w:hAnsi="Arial" w:cs="Arial"/>
                <w:sz w:val="20"/>
                <w:szCs w:val="20"/>
              </w:rPr>
              <w:t>Jméno a příjmení:</w:t>
            </w:r>
          </w:p>
        </w:tc>
        <w:tc>
          <w:tcPr>
            <w:tcW w:w="6626" w:type="dxa"/>
            <w:vAlign w:val="center"/>
          </w:tcPr>
          <w:p w14:paraId="76813A27" w14:textId="588A821D" w:rsidR="007D0387" w:rsidRPr="00C81CAD" w:rsidRDefault="005C18E5" w:rsidP="0045539A">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r w:rsidR="007D0387" w:rsidRPr="00C81CAD" w14:paraId="4FCD6130" w14:textId="77777777" w:rsidTr="0045539A">
        <w:trPr>
          <w:trHeight w:hRule="exact" w:val="398"/>
        </w:trPr>
        <w:tc>
          <w:tcPr>
            <w:tcW w:w="2235" w:type="dxa"/>
            <w:shd w:val="clear" w:color="auto" w:fill="auto"/>
            <w:vAlign w:val="center"/>
          </w:tcPr>
          <w:p w14:paraId="73D68C81" w14:textId="77777777" w:rsidR="007D0387" w:rsidRPr="00C81CAD" w:rsidRDefault="007D0387" w:rsidP="00887A60">
            <w:pPr>
              <w:spacing w:after="120" w:line="276" w:lineRule="auto"/>
              <w:ind w:left="426" w:hanging="426"/>
              <w:rPr>
                <w:rFonts w:ascii="Arial" w:hAnsi="Arial" w:cs="Arial"/>
                <w:sz w:val="20"/>
                <w:szCs w:val="20"/>
              </w:rPr>
            </w:pPr>
            <w:r w:rsidRPr="00C81CAD">
              <w:rPr>
                <w:rFonts w:ascii="Arial" w:hAnsi="Arial" w:cs="Arial"/>
                <w:sz w:val="20"/>
                <w:szCs w:val="20"/>
              </w:rPr>
              <w:t>E-mail:</w:t>
            </w:r>
          </w:p>
        </w:tc>
        <w:tc>
          <w:tcPr>
            <w:tcW w:w="6626" w:type="dxa"/>
            <w:vAlign w:val="center"/>
          </w:tcPr>
          <w:p w14:paraId="0C706B34" w14:textId="54AE889F" w:rsidR="007D0387" w:rsidRPr="00C81CAD" w:rsidRDefault="005C18E5" w:rsidP="00C81CAD">
            <w:pPr>
              <w:pStyle w:val="Zkladntext"/>
              <w:keepNext/>
              <w:spacing w:line="280" w:lineRule="atLeast"/>
              <w:contextualSpacing/>
              <w:rPr>
                <w:rFonts w:ascii="Arial" w:hAnsi="Arial" w:cs="Arial"/>
                <w:sz w:val="20"/>
                <w:szCs w:val="20"/>
              </w:rPr>
            </w:pPr>
            <w:r>
              <w:rPr>
                <w:rFonts w:ascii="Arial" w:hAnsi="Arial" w:cs="Arial"/>
                <w:sz w:val="20"/>
                <w:szCs w:val="20"/>
              </w:rPr>
              <w:t xml:space="preserve"> XXXXXXXXXXXXX</w:t>
            </w:r>
          </w:p>
        </w:tc>
      </w:tr>
      <w:tr w:rsidR="007D0387" w:rsidRPr="00C81CAD" w14:paraId="64594242" w14:textId="77777777" w:rsidTr="0045539A">
        <w:trPr>
          <w:trHeight w:hRule="exact" w:val="389"/>
        </w:trPr>
        <w:tc>
          <w:tcPr>
            <w:tcW w:w="2235" w:type="dxa"/>
            <w:shd w:val="clear" w:color="auto" w:fill="auto"/>
            <w:vAlign w:val="center"/>
          </w:tcPr>
          <w:p w14:paraId="15164A3A" w14:textId="77777777" w:rsidR="007D0387" w:rsidRPr="00C81CAD" w:rsidRDefault="007D0387" w:rsidP="00887A60">
            <w:pPr>
              <w:spacing w:after="120" w:line="276" w:lineRule="auto"/>
              <w:ind w:left="426" w:hanging="426"/>
              <w:rPr>
                <w:rFonts w:ascii="Arial" w:hAnsi="Arial" w:cs="Arial"/>
                <w:sz w:val="20"/>
                <w:szCs w:val="20"/>
              </w:rPr>
            </w:pPr>
            <w:r w:rsidRPr="00C81CAD">
              <w:rPr>
                <w:rFonts w:ascii="Arial" w:hAnsi="Arial" w:cs="Arial"/>
                <w:sz w:val="20"/>
                <w:szCs w:val="20"/>
              </w:rPr>
              <w:t>Telefon:</w:t>
            </w:r>
          </w:p>
        </w:tc>
        <w:tc>
          <w:tcPr>
            <w:tcW w:w="6626" w:type="dxa"/>
            <w:vAlign w:val="center"/>
          </w:tcPr>
          <w:p w14:paraId="5ACF78C7" w14:textId="46BC1FCA" w:rsidR="007D0387" w:rsidRPr="00C81CAD" w:rsidRDefault="005C18E5" w:rsidP="0045539A">
            <w:pPr>
              <w:spacing w:after="120" w:line="276" w:lineRule="auto"/>
              <w:ind w:left="426" w:hanging="426"/>
              <w:rPr>
                <w:rFonts w:ascii="Arial" w:hAnsi="Arial" w:cs="Arial"/>
                <w:sz w:val="20"/>
                <w:szCs w:val="20"/>
              </w:rPr>
            </w:pPr>
            <w:r>
              <w:rPr>
                <w:rFonts w:ascii="Arial" w:hAnsi="Arial" w:cs="Arial"/>
                <w:sz w:val="20"/>
                <w:szCs w:val="20"/>
              </w:rPr>
              <w:t>XXXXXXXXXXXXX</w:t>
            </w:r>
          </w:p>
        </w:tc>
      </w:tr>
    </w:tbl>
    <w:p w14:paraId="4F4FC142" w14:textId="77777777" w:rsidR="007D0387" w:rsidRPr="00C81CAD" w:rsidRDefault="007D0387" w:rsidP="00887A60">
      <w:pPr>
        <w:pStyle w:val="Odstavecseseznamem"/>
        <w:spacing w:after="120"/>
        <w:ind w:left="426"/>
        <w:rPr>
          <w:rFonts w:ascii="Arial" w:hAnsi="Arial" w:cs="Arial"/>
          <w:sz w:val="20"/>
          <w:szCs w:val="20"/>
        </w:rPr>
      </w:pPr>
      <w:r w:rsidRPr="00C81CAD">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D0387" w:rsidRPr="00C81CAD" w14:paraId="1729943C" w14:textId="77777777" w:rsidTr="00027A55">
        <w:tc>
          <w:tcPr>
            <w:tcW w:w="2235" w:type="dxa"/>
            <w:shd w:val="clear" w:color="auto" w:fill="auto"/>
            <w:vAlign w:val="center"/>
          </w:tcPr>
          <w:p w14:paraId="41B5CE4E" w14:textId="77777777" w:rsidR="007D0387" w:rsidRPr="00C81CAD" w:rsidRDefault="007D0387" w:rsidP="00887A60">
            <w:pPr>
              <w:spacing w:after="120" w:line="276" w:lineRule="auto"/>
              <w:ind w:left="426" w:hanging="426"/>
              <w:contextualSpacing/>
              <w:rPr>
                <w:rFonts w:ascii="Arial" w:hAnsi="Arial" w:cs="Arial"/>
                <w:sz w:val="20"/>
                <w:szCs w:val="20"/>
              </w:rPr>
            </w:pPr>
            <w:r w:rsidRPr="00C81CAD">
              <w:rPr>
                <w:rFonts w:ascii="Arial" w:hAnsi="Arial" w:cs="Arial"/>
                <w:sz w:val="20"/>
                <w:szCs w:val="20"/>
              </w:rPr>
              <w:t>Jméno a příjmení:</w:t>
            </w:r>
          </w:p>
        </w:tc>
        <w:tc>
          <w:tcPr>
            <w:tcW w:w="6626" w:type="dxa"/>
            <w:vAlign w:val="center"/>
          </w:tcPr>
          <w:p w14:paraId="76B84B31" w14:textId="3A1C7508" w:rsidR="007D0387" w:rsidRPr="00C81CAD" w:rsidRDefault="005C18E5" w:rsidP="00027A55">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r w:rsidR="007D0387" w:rsidRPr="00C81CAD" w14:paraId="2C4E32E6" w14:textId="77777777" w:rsidTr="00027A55">
        <w:tc>
          <w:tcPr>
            <w:tcW w:w="2235" w:type="dxa"/>
            <w:shd w:val="clear" w:color="auto" w:fill="auto"/>
            <w:vAlign w:val="center"/>
          </w:tcPr>
          <w:p w14:paraId="312877F9" w14:textId="77777777" w:rsidR="007D0387" w:rsidRPr="00C81CAD" w:rsidRDefault="007D0387" w:rsidP="00887A60">
            <w:pPr>
              <w:spacing w:after="120" w:line="276" w:lineRule="auto"/>
              <w:ind w:left="426" w:hanging="426"/>
              <w:contextualSpacing/>
              <w:rPr>
                <w:rFonts w:ascii="Arial" w:hAnsi="Arial" w:cs="Arial"/>
                <w:sz w:val="20"/>
                <w:szCs w:val="20"/>
              </w:rPr>
            </w:pPr>
            <w:r w:rsidRPr="00C81CAD">
              <w:rPr>
                <w:rFonts w:ascii="Arial" w:hAnsi="Arial" w:cs="Arial"/>
                <w:sz w:val="20"/>
                <w:szCs w:val="20"/>
              </w:rPr>
              <w:t>E-mail:</w:t>
            </w:r>
          </w:p>
        </w:tc>
        <w:tc>
          <w:tcPr>
            <w:tcW w:w="6626" w:type="dxa"/>
            <w:vAlign w:val="center"/>
          </w:tcPr>
          <w:p w14:paraId="788F4B71" w14:textId="70C275EA" w:rsidR="007D0387" w:rsidRPr="00C81CAD" w:rsidRDefault="005C18E5" w:rsidP="0045539A">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r w:rsidR="007D0387" w:rsidRPr="00C81CAD" w14:paraId="2E2BC155" w14:textId="77777777" w:rsidTr="00027A55">
        <w:tc>
          <w:tcPr>
            <w:tcW w:w="2235" w:type="dxa"/>
            <w:shd w:val="clear" w:color="auto" w:fill="auto"/>
            <w:vAlign w:val="center"/>
          </w:tcPr>
          <w:p w14:paraId="4F037D57" w14:textId="77777777" w:rsidR="007D0387" w:rsidRPr="00C81CAD" w:rsidRDefault="007D0387" w:rsidP="00887A60">
            <w:pPr>
              <w:spacing w:after="120" w:line="276" w:lineRule="auto"/>
              <w:ind w:left="426" w:hanging="426"/>
              <w:contextualSpacing/>
              <w:rPr>
                <w:rFonts w:ascii="Arial" w:hAnsi="Arial" w:cs="Arial"/>
                <w:sz w:val="20"/>
                <w:szCs w:val="20"/>
              </w:rPr>
            </w:pPr>
            <w:r w:rsidRPr="00C81CAD">
              <w:rPr>
                <w:rFonts w:ascii="Arial" w:hAnsi="Arial" w:cs="Arial"/>
                <w:sz w:val="20"/>
                <w:szCs w:val="20"/>
              </w:rPr>
              <w:t>Telefon:</w:t>
            </w:r>
          </w:p>
        </w:tc>
        <w:tc>
          <w:tcPr>
            <w:tcW w:w="6626" w:type="dxa"/>
            <w:vAlign w:val="center"/>
          </w:tcPr>
          <w:p w14:paraId="53EC6000" w14:textId="6F32932E" w:rsidR="007D0387" w:rsidRPr="00C81CAD" w:rsidRDefault="005C18E5" w:rsidP="0045539A">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bl>
    <w:p w14:paraId="5FA4B1D8" w14:textId="76A455F2" w:rsidR="00685ABA" w:rsidRPr="00C81CAD" w:rsidRDefault="00685ABA" w:rsidP="00887A60">
      <w:pPr>
        <w:spacing w:after="120" w:line="276" w:lineRule="auto"/>
        <w:ind w:left="426"/>
        <w:rPr>
          <w:rFonts w:ascii="Arial" w:hAnsi="Arial" w:cs="Arial"/>
          <w:sz w:val="20"/>
          <w:szCs w:val="20"/>
        </w:rPr>
      </w:pP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81CAD" w:rsidRPr="00C81CAD" w14:paraId="08CD9977" w14:textId="77777777" w:rsidTr="00C81CAD">
        <w:tc>
          <w:tcPr>
            <w:tcW w:w="2235" w:type="dxa"/>
            <w:shd w:val="clear" w:color="auto" w:fill="auto"/>
            <w:vAlign w:val="center"/>
          </w:tcPr>
          <w:p w14:paraId="3D1ABED2" w14:textId="77777777" w:rsidR="00C81CAD" w:rsidRPr="00C81CAD" w:rsidRDefault="00C81CAD"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Jméno a příjmení:</w:t>
            </w:r>
          </w:p>
        </w:tc>
        <w:tc>
          <w:tcPr>
            <w:tcW w:w="6626" w:type="dxa"/>
          </w:tcPr>
          <w:p w14:paraId="7DC05F98" w14:textId="0245519D" w:rsidR="00C81CAD" w:rsidRPr="00C81CAD" w:rsidRDefault="005C18E5" w:rsidP="00027A55">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r w:rsidR="00C81CAD" w:rsidRPr="00C81CAD" w14:paraId="5B26D5E9" w14:textId="77777777" w:rsidTr="00C81CAD">
        <w:tc>
          <w:tcPr>
            <w:tcW w:w="2235" w:type="dxa"/>
            <w:shd w:val="clear" w:color="auto" w:fill="auto"/>
            <w:vAlign w:val="center"/>
          </w:tcPr>
          <w:p w14:paraId="528523ED" w14:textId="77777777" w:rsidR="00C81CAD" w:rsidRPr="00C81CAD" w:rsidRDefault="00C81CAD"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E-mail:</w:t>
            </w:r>
          </w:p>
        </w:tc>
        <w:tc>
          <w:tcPr>
            <w:tcW w:w="6626" w:type="dxa"/>
          </w:tcPr>
          <w:p w14:paraId="668F688A" w14:textId="385897ED" w:rsidR="00C81CAD" w:rsidRPr="00C81CAD" w:rsidRDefault="005C18E5" w:rsidP="00027A55">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r w:rsidR="00C81CAD" w:rsidRPr="00C81CAD" w14:paraId="239712F5" w14:textId="77777777" w:rsidTr="00C81CAD">
        <w:tc>
          <w:tcPr>
            <w:tcW w:w="2235" w:type="dxa"/>
            <w:shd w:val="clear" w:color="auto" w:fill="auto"/>
            <w:vAlign w:val="center"/>
          </w:tcPr>
          <w:p w14:paraId="7BE938F6" w14:textId="77777777" w:rsidR="00C81CAD" w:rsidRPr="00C81CAD" w:rsidRDefault="00C81CAD"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Telefon:</w:t>
            </w:r>
          </w:p>
        </w:tc>
        <w:tc>
          <w:tcPr>
            <w:tcW w:w="6626" w:type="dxa"/>
          </w:tcPr>
          <w:p w14:paraId="7037E4B4" w14:textId="39C9392A" w:rsidR="00C81CAD" w:rsidRPr="00C81CAD" w:rsidRDefault="005C18E5" w:rsidP="00027A55">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bl>
    <w:p w14:paraId="19822917" w14:textId="4AC36ECF" w:rsidR="00027A55" w:rsidRPr="00C81CAD" w:rsidRDefault="00027A55" w:rsidP="00887A60">
      <w:pPr>
        <w:spacing w:after="120" w:line="276" w:lineRule="auto"/>
        <w:ind w:left="426"/>
        <w:rPr>
          <w:rFonts w:ascii="Arial" w:hAnsi="Arial" w:cs="Arial"/>
          <w:sz w:val="20"/>
          <w:szCs w:val="20"/>
        </w:rPr>
      </w:pPr>
    </w:p>
    <w:tbl>
      <w:tblPr>
        <w:tblW w:w="15487" w:type="dxa"/>
        <w:tblInd w:w="425" w:type="dxa"/>
        <w:tblCellMar>
          <w:top w:w="28" w:type="dxa"/>
          <w:bottom w:w="28" w:type="dxa"/>
        </w:tblCellMar>
        <w:tblLook w:val="04A0" w:firstRow="1" w:lastRow="0" w:firstColumn="1" w:lastColumn="0" w:noHBand="0" w:noVBand="1"/>
      </w:tblPr>
      <w:tblGrid>
        <w:gridCol w:w="2235"/>
        <w:gridCol w:w="6626"/>
        <w:gridCol w:w="6626"/>
      </w:tblGrid>
      <w:tr w:rsidR="00027A55" w:rsidRPr="00C81CAD" w14:paraId="02A8876B" w14:textId="77777777" w:rsidTr="00027A55">
        <w:tc>
          <w:tcPr>
            <w:tcW w:w="2235" w:type="dxa"/>
            <w:shd w:val="clear" w:color="auto" w:fill="auto"/>
            <w:vAlign w:val="center"/>
          </w:tcPr>
          <w:p w14:paraId="0A01FAD8"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Jméno a příjmení:</w:t>
            </w:r>
          </w:p>
        </w:tc>
        <w:tc>
          <w:tcPr>
            <w:tcW w:w="6626" w:type="dxa"/>
          </w:tcPr>
          <w:p w14:paraId="3B28C1C9" w14:textId="77A2D779" w:rsidR="00027A55" w:rsidRPr="00C81CAD" w:rsidRDefault="005C18E5" w:rsidP="00027A55">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c>
          <w:tcPr>
            <w:tcW w:w="6626" w:type="dxa"/>
            <w:vAlign w:val="center"/>
          </w:tcPr>
          <w:p w14:paraId="0900E6F2" w14:textId="238B898E" w:rsidR="00027A55" w:rsidRPr="00C81CAD" w:rsidRDefault="00027A55" w:rsidP="00027A55">
            <w:pPr>
              <w:spacing w:after="120" w:line="276" w:lineRule="auto"/>
              <w:ind w:left="426" w:hanging="426"/>
              <w:contextualSpacing/>
              <w:rPr>
                <w:rFonts w:ascii="Arial" w:hAnsi="Arial" w:cs="Arial"/>
                <w:sz w:val="20"/>
                <w:szCs w:val="20"/>
              </w:rPr>
            </w:pPr>
          </w:p>
        </w:tc>
      </w:tr>
      <w:tr w:rsidR="00027A55" w:rsidRPr="00C81CAD" w14:paraId="06268309" w14:textId="77777777" w:rsidTr="00027A55">
        <w:tc>
          <w:tcPr>
            <w:tcW w:w="2235" w:type="dxa"/>
            <w:shd w:val="clear" w:color="auto" w:fill="auto"/>
            <w:vAlign w:val="center"/>
          </w:tcPr>
          <w:p w14:paraId="165FBB83"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E-mail:</w:t>
            </w:r>
          </w:p>
        </w:tc>
        <w:tc>
          <w:tcPr>
            <w:tcW w:w="6626" w:type="dxa"/>
          </w:tcPr>
          <w:p w14:paraId="62E2ACEB" w14:textId="3D312748" w:rsidR="00027A55" w:rsidRPr="00C81CAD" w:rsidRDefault="005C18E5" w:rsidP="00027A55">
            <w:pPr>
              <w:pStyle w:val="Zkladntext"/>
              <w:keepNext/>
              <w:spacing w:line="280" w:lineRule="atLeast"/>
              <w:contextualSpacing/>
              <w:rPr>
                <w:rStyle w:val="Hypertextovodkaz"/>
                <w:rFonts w:ascii="Arial" w:hAnsi="Arial" w:cs="Arial"/>
                <w:sz w:val="20"/>
                <w:szCs w:val="20"/>
              </w:rPr>
            </w:pPr>
            <w:r>
              <w:rPr>
                <w:rFonts w:ascii="Arial" w:hAnsi="Arial" w:cs="Arial"/>
                <w:sz w:val="20"/>
                <w:szCs w:val="20"/>
              </w:rPr>
              <w:t>XXXXXXXXXXXXX</w:t>
            </w:r>
          </w:p>
        </w:tc>
        <w:tc>
          <w:tcPr>
            <w:tcW w:w="6626" w:type="dxa"/>
            <w:vAlign w:val="center"/>
          </w:tcPr>
          <w:p w14:paraId="71A94770" w14:textId="259F1483" w:rsidR="00027A55" w:rsidRPr="00C81CAD" w:rsidRDefault="00027A55" w:rsidP="00027A55">
            <w:pPr>
              <w:pStyle w:val="Zkladntext"/>
              <w:keepNext/>
              <w:spacing w:line="280" w:lineRule="atLeast"/>
              <w:contextualSpacing/>
              <w:rPr>
                <w:rFonts w:ascii="Arial" w:hAnsi="Arial" w:cs="Arial"/>
                <w:sz w:val="20"/>
                <w:szCs w:val="20"/>
              </w:rPr>
            </w:pPr>
          </w:p>
        </w:tc>
      </w:tr>
      <w:tr w:rsidR="00027A55" w:rsidRPr="00C81CAD" w14:paraId="23DE9537" w14:textId="77777777" w:rsidTr="00027A55">
        <w:tc>
          <w:tcPr>
            <w:tcW w:w="2235" w:type="dxa"/>
            <w:shd w:val="clear" w:color="auto" w:fill="auto"/>
            <w:vAlign w:val="center"/>
          </w:tcPr>
          <w:p w14:paraId="0E7DA0C0"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Telefon:</w:t>
            </w:r>
          </w:p>
        </w:tc>
        <w:tc>
          <w:tcPr>
            <w:tcW w:w="6626" w:type="dxa"/>
          </w:tcPr>
          <w:p w14:paraId="7452E53F" w14:textId="21BCC568" w:rsidR="00027A55" w:rsidRPr="00C81CAD" w:rsidRDefault="005C18E5" w:rsidP="00027A55">
            <w:pPr>
              <w:pStyle w:val="Zkladntext"/>
              <w:keepNext/>
              <w:spacing w:line="280" w:lineRule="atLeast"/>
              <w:contextualSpacing/>
              <w:rPr>
                <w:rFonts w:ascii="Arial" w:hAnsi="Arial" w:cs="Arial"/>
                <w:sz w:val="20"/>
                <w:szCs w:val="20"/>
                <w:lang w:val="cs-CZ" w:eastAsia="cs-CZ"/>
              </w:rPr>
            </w:pPr>
            <w:r>
              <w:rPr>
                <w:rFonts w:ascii="Arial" w:hAnsi="Arial" w:cs="Arial"/>
                <w:sz w:val="20"/>
                <w:szCs w:val="20"/>
              </w:rPr>
              <w:t>XXXXXXXXXXXXX</w:t>
            </w:r>
          </w:p>
        </w:tc>
        <w:tc>
          <w:tcPr>
            <w:tcW w:w="6626" w:type="dxa"/>
            <w:vAlign w:val="center"/>
          </w:tcPr>
          <w:p w14:paraId="048CAD3C" w14:textId="2D10B094" w:rsidR="00027A55" w:rsidRPr="00C81CAD" w:rsidRDefault="00027A55" w:rsidP="00027A55">
            <w:pPr>
              <w:pStyle w:val="Zkladntext"/>
              <w:keepNext/>
              <w:spacing w:line="280" w:lineRule="atLeast"/>
              <w:contextualSpacing/>
              <w:rPr>
                <w:rFonts w:ascii="Arial" w:hAnsi="Arial" w:cs="Arial"/>
                <w:sz w:val="20"/>
                <w:szCs w:val="20"/>
              </w:rPr>
            </w:pPr>
          </w:p>
        </w:tc>
      </w:tr>
    </w:tbl>
    <w:p w14:paraId="467ED018" w14:textId="2D0F1E39" w:rsidR="00027A55" w:rsidRPr="00C81CAD" w:rsidRDefault="00027A55" w:rsidP="00887A60">
      <w:pPr>
        <w:spacing w:after="120" w:line="276" w:lineRule="auto"/>
        <w:ind w:left="426"/>
        <w:rPr>
          <w:rFonts w:ascii="Arial" w:hAnsi="Arial" w:cs="Arial"/>
          <w:sz w:val="20"/>
          <w:szCs w:val="20"/>
        </w:rPr>
      </w:pP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27A55" w:rsidRPr="00C81CAD" w14:paraId="0BD38827" w14:textId="77777777" w:rsidTr="00027A55">
        <w:tc>
          <w:tcPr>
            <w:tcW w:w="2235" w:type="dxa"/>
            <w:shd w:val="clear" w:color="auto" w:fill="auto"/>
            <w:vAlign w:val="center"/>
          </w:tcPr>
          <w:p w14:paraId="06C45C93"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Jméno a příjmení:</w:t>
            </w:r>
          </w:p>
        </w:tc>
        <w:tc>
          <w:tcPr>
            <w:tcW w:w="6626" w:type="dxa"/>
            <w:vAlign w:val="center"/>
          </w:tcPr>
          <w:p w14:paraId="36202FB8" w14:textId="61EDEEDC" w:rsidR="00027A55" w:rsidRPr="00C81CAD" w:rsidRDefault="005C18E5" w:rsidP="00027A55">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r w:rsidR="00027A55" w:rsidRPr="00C81CAD" w14:paraId="32FBD8EF" w14:textId="77777777" w:rsidTr="00027A55">
        <w:tc>
          <w:tcPr>
            <w:tcW w:w="2235" w:type="dxa"/>
            <w:shd w:val="clear" w:color="auto" w:fill="auto"/>
            <w:vAlign w:val="center"/>
          </w:tcPr>
          <w:p w14:paraId="4D1AFFA2"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E-mail:</w:t>
            </w:r>
          </w:p>
        </w:tc>
        <w:tc>
          <w:tcPr>
            <w:tcW w:w="6626" w:type="dxa"/>
            <w:vAlign w:val="center"/>
          </w:tcPr>
          <w:p w14:paraId="1FCDBDEC" w14:textId="7FF16415" w:rsidR="00027A55" w:rsidRPr="00C81CAD" w:rsidRDefault="005C18E5" w:rsidP="00027A55">
            <w:pPr>
              <w:pStyle w:val="Zkladntext"/>
              <w:keepNext/>
              <w:spacing w:line="280" w:lineRule="atLeast"/>
              <w:contextualSpacing/>
              <w:rPr>
                <w:rStyle w:val="Hypertextovodkaz"/>
                <w:rFonts w:ascii="Arial" w:hAnsi="Arial" w:cs="Arial"/>
                <w:sz w:val="20"/>
                <w:szCs w:val="20"/>
              </w:rPr>
            </w:pPr>
            <w:r>
              <w:rPr>
                <w:rFonts w:ascii="Arial" w:hAnsi="Arial" w:cs="Arial"/>
                <w:sz w:val="20"/>
                <w:szCs w:val="20"/>
              </w:rPr>
              <w:t>XXXXXXXXXXXXX</w:t>
            </w:r>
          </w:p>
        </w:tc>
      </w:tr>
      <w:tr w:rsidR="00027A55" w:rsidRPr="00C81CAD" w14:paraId="494C81CB" w14:textId="77777777" w:rsidTr="00027A55">
        <w:tc>
          <w:tcPr>
            <w:tcW w:w="2235" w:type="dxa"/>
            <w:shd w:val="clear" w:color="auto" w:fill="auto"/>
            <w:vAlign w:val="center"/>
          </w:tcPr>
          <w:p w14:paraId="02BE0645" w14:textId="77777777" w:rsidR="00027A55" w:rsidRPr="00C81CAD" w:rsidRDefault="00027A55" w:rsidP="00027A55">
            <w:pPr>
              <w:spacing w:after="120" w:line="276" w:lineRule="auto"/>
              <w:ind w:left="426" w:hanging="426"/>
              <w:contextualSpacing/>
              <w:rPr>
                <w:rFonts w:ascii="Arial" w:hAnsi="Arial" w:cs="Arial"/>
                <w:sz w:val="20"/>
                <w:szCs w:val="20"/>
              </w:rPr>
            </w:pPr>
            <w:r w:rsidRPr="00C81CAD">
              <w:rPr>
                <w:rFonts w:ascii="Arial" w:hAnsi="Arial" w:cs="Arial"/>
                <w:sz w:val="20"/>
                <w:szCs w:val="20"/>
              </w:rPr>
              <w:t>Telefon:</w:t>
            </w:r>
          </w:p>
        </w:tc>
        <w:tc>
          <w:tcPr>
            <w:tcW w:w="6626" w:type="dxa"/>
            <w:vAlign w:val="center"/>
          </w:tcPr>
          <w:p w14:paraId="4F033672" w14:textId="6A9964A0" w:rsidR="00027A55" w:rsidRPr="00C81CAD" w:rsidRDefault="005C18E5" w:rsidP="00027A55">
            <w:pPr>
              <w:pStyle w:val="Zkladntext"/>
              <w:keepNext/>
              <w:spacing w:line="280" w:lineRule="atLeast"/>
              <w:contextualSpacing/>
              <w:rPr>
                <w:rFonts w:ascii="Arial" w:hAnsi="Arial" w:cs="Arial"/>
                <w:sz w:val="20"/>
                <w:szCs w:val="20"/>
              </w:rPr>
            </w:pPr>
            <w:r>
              <w:rPr>
                <w:rFonts w:ascii="Arial" w:hAnsi="Arial" w:cs="Arial"/>
                <w:sz w:val="20"/>
                <w:szCs w:val="20"/>
              </w:rPr>
              <w:t>XXXXXXXXXXXXX</w:t>
            </w:r>
          </w:p>
        </w:tc>
      </w:tr>
    </w:tbl>
    <w:p w14:paraId="38072FDF" w14:textId="77F5277F" w:rsidR="00027A55" w:rsidRDefault="00027A55" w:rsidP="00887A60">
      <w:pPr>
        <w:spacing w:after="120" w:line="276" w:lineRule="auto"/>
        <w:ind w:left="426"/>
        <w:rPr>
          <w:rFonts w:ascii="Arial" w:hAnsi="Arial" w:cs="Arial"/>
          <w:sz w:val="20"/>
          <w:szCs w:val="20"/>
        </w:rPr>
      </w:pPr>
    </w:p>
    <w:p w14:paraId="4D8360B3" w14:textId="70A74C4C" w:rsidR="00027A55" w:rsidRPr="00EE52AA" w:rsidRDefault="00027A55" w:rsidP="00027A55">
      <w:pPr>
        <w:pStyle w:val="Style5"/>
        <w:widowControl/>
        <w:tabs>
          <w:tab w:val="left" w:pos="284"/>
        </w:tabs>
        <w:spacing w:after="120" w:line="280" w:lineRule="atLeast"/>
        <w:ind w:left="720"/>
        <w:rPr>
          <w:rFonts w:ascii="Arial" w:hAnsi="Arial" w:cs="Arial"/>
          <w:sz w:val="20"/>
          <w:szCs w:val="20"/>
        </w:rPr>
      </w:pPr>
    </w:p>
    <w:p w14:paraId="12F91C90" w14:textId="77777777" w:rsidR="00027A55" w:rsidRDefault="00027A55" w:rsidP="00887A60">
      <w:pPr>
        <w:spacing w:after="120" w:line="276" w:lineRule="auto"/>
        <w:ind w:left="426"/>
        <w:rPr>
          <w:rFonts w:ascii="Arial" w:hAnsi="Arial" w:cs="Arial"/>
          <w:sz w:val="20"/>
          <w:szCs w:val="20"/>
        </w:rPr>
      </w:pPr>
    </w:p>
    <w:p w14:paraId="4C478EC0" w14:textId="77777777" w:rsidR="007D0387" w:rsidRPr="006F058A" w:rsidRDefault="007D0387" w:rsidP="00887A60">
      <w:pPr>
        <w:spacing w:after="120" w:line="276" w:lineRule="auto"/>
        <w:ind w:left="426"/>
        <w:rPr>
          <w:rFonts w:ascii="Arial" w:hAnsi="Arial" w:cs="Arial"/>
          <w:sz w:val="20"/>
          <w:szCs w:val="20"/>
        </w:rPr>
      </w:pPr>
      <w:r w:rsidRPr="006F058A">
        <w:rPr>
          <w:rFonts w:ascii="Arial" w:hAnsi="Arial" w:cs="Arial"/>
          <w:sz w:val="20"/>
          <w:szCs w:val="20"/>
        </w:rPr>
        <w:lastRenderedPageBreak/>
        <w:t xml:space="preserve">Za </w:t>
      </w:r>
      <w:r w:rsidR="008844F3" w:rsidRPr="006F058A">
        <w:rPr>
          <w:rFonts w:ascii="Arial" w:hAnsi="Arial" w:cs="Arial"/>
          <w:sz w:val="20"/>
          <w:szCs w:val="20"/>
        </w:rPr>
        <w:t>Poskytovatel</w:t>
      </w:r>
      <w:r w:rsidRPr="006F058A">
        <w:rPr>
          <w:rFonts w:ascii="Arial" w:hAnsi="Arial" w:cs="Arial"/>
          <w:sz w:val="20"/>
          <w:szCs w:val="20"/>
        </w:rPr>
        <w:t>e:</w:t>
      </w:r>
    </w:p>
    <w:tbl>
      <w:tblPr>
        <w:tblW w:w="0" w:type="auto"/>
        <w:tblInd w:w="425" w:type="dxa"/>
        <w:tblCellMar>
          <w:top w:w="28" w:type="dxa"/>
          <w:bottom w:w="28" w:type="dxa"/>
        </w:tblCellMar>
        <w:tblLook w:val="04A0" w:firstRow="1" w:lastRow="0" w:firstColumn="1" w:lastColumn="0" w:noHBand="0" w:noVBand="1"/>
      </w:tblPr>
      <w:tblGrid>
        <w:gridCol w:w="2203"/>
        <w:gridCol w:w="6444"/>
      </w:tblGrid>
      <w:tr w:rsidR="007D0387" w:rsidRPr="006F058A" w14:paraId="676507C4" w14:textId="77777777" w:rsidTr="007D0387">
        <w:tc>
          <w:tcPr>
            <w:tcW w:w="2235" w:type="dxa"/>
            <w:shd w:val="clear" w:color="auto" w:fill="auto"/>
            <w:vAlign w:val="center"/>
          </w:tcPr>
          <w:p w14:paraId="703C2913"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Jméno a příjmení:</w:t>
            </w:r>
          </w:p>
        </w:tc>
        <w:tc>
          <w:tcPr>
            <w:tcW w:w="6628" w:type="dxa"/>
            <w:shd w:val="clear" w:color="auto" w:fill="auto"/>
            <w:vAlign w:val="center"/>
          </w:tcPr>
          <w:p w14:paraId="4F00A920" w14:textId="19B636A7" w:rsidR="007D0387" w:rsidRPr="006F058A" w:rsidRDefault="005C18E5" w:rsidP="0045539A">
            <w:pPr>
              <w:spacing w:after="120" w:line="276" w:lineRule="auto"/>
              <w:contextualSpacing/>
              <w:rPr>
                <w:rFonts w:ascii="Arial" w:hAnsi="Arial" w:cs="Arial"/>
                <w:sz w:val="20"/>
                <w:szCs w:val="20"/>
              </w:rPr>
            </w:pPr>
            <w:r>
              <w:rPr>
                <w:rFonts w:ascii="Arial" w:hAnsi="Arial" w:cs="Arial"/>
                <w:sz w:val="20"/>
                <w:szCs w:val="20"/>
              </w:rPr>
              <w:t>XXXXXXXXXXXXX</w:t>
            </w:r>
          </w:p>
        </w:tc>
      </w:tr>
      <w:tr w:rsidR="007D0387" w:rsidRPr="006F058A" w14:paraId="08AD20A1" w14:textId="77777777" w:rsidTr="007D0387">
        <w:tc>
          <w:tcPr>
            <w:tcW w:w="2235" w:type="dxa"/>
            <w:shd w:val="clear" w:color="auto" w:fill="auto"/>
            <w:vAlign w:val="center"/>
          </w:tcPr>
          <w:p w14:paraId="29E7CD8F"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Funkce:</w:t>
            </w:r>
          </w:p>
        </w:tc>
        <w:tc>
          <w:tcPr>
            <w:tcW w:w="6628" w:type="dxa"/>
            <w:shd w:val="clear" w:color="auto" w:fill="auto"/>
            <w:vAlign w:val="center"/>
          </w:tcPr>
          <w:p w14:paraId="3CC5BB3E" w14:textId="3A984EA0" w:rsidR="007D0387" w:rsidRPr="006F058A" w:rsidRDefault="00CD2D49" w:rsidP="00D96C18">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r w:rsidR="007D0387" w:rsidRPr="006F058A" w14:paraId="5219B875" w14:textId="77777777" w:rsidTr="007D0387">
        <w:tc>
          <w:tcPr>
            <w:tcW w:w="2235" w:type="dxa"/>
            <w:shd w:val="clear" w:color="auto" w:fill="auto"/>
            <w:vAlign w:val="center"/>
          </w:tcPr>
          <w:p w14:paraId="74C97190"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E-mail:</w:t>
            </w:r>
          </w:p>
        </w:tc>
        <w:tc>
          <w:tcPr>
            <w:tcW w:w="6628" w:type="dxa"/>
            <w:shd w:val="clear" w:color="auto" w:fill="auto"/>
            <w:vAlign w:val="center"/>
          </w:tcPr>
          <w:p w14:paraId="6F16A08A" w14:textId="7E5B670D" w:rsidR="007D0387" w:rsidRPr="006F058A" w:rsidRDefault="005C18E5" w:rsidP="00887A60">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r w:rsidR="007D0387" w:rsidRPr="006F058A" w14:paraId="5DFE61F6" w14:textId="77777777" w:rsidTr="007D0387">
        <w:tc>
          <w:tcPr>
            <w:tcW w:w="2235" w:type="dxa"/>
            <w:shd w:val="clear" w:color="auto" w:fill="auto"/>
            <w:vAlign w:val="center"/>
          </w:tcPr>
          <w:p w14:paraId="3FC630C1"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Mobilní telefon:</w:t>
            </w:r>
          </w:p>
        </w:tc>
        <w:tc>
          <w:tcPr>
            <w:tcW w:w="6628" w:type="dxa"/>
            <w:shd w:val="clear" w:color="auto" w:fill="auto"/>
            <w:vAlign w:val="center"/>
          </w:tcPr>
          <w:p w14:paraId="31492432" w14:textId="138D5B61" w:rsidR="007D0387" w:rsidRPr="006F058A" w:rsidRDefault="005C18E5" w:rsidP="00887A60">
            <w:pPr>
              <w:spacing w:after="120" w:line="276" w:lineRule="auto"/>
              <w:ind w:left="426" w:hanging="426"/>
              <w:contextualSpacing/>
              <w:rPr>
                <w:rFonts w:ascii="Arial" w:hAnsi="Arial" w:cs="Arial"/>
                <w:sz w:val="20"/>
                <w:szCs w:val="20"/>
              </w:rPr>
            </w:pPr>
            <w:r>
              <w:rPr>
                <w:rFonts w:ascii="Arial" w:hAnsi="Arial" w:cs="Arial"/>
                <w:sz w:val="20"/>
                <w:szCs w:val="20"/>
              </w:rPr>
              <w:t>XXXXXXXXXXXXX</w:t>
            </w:r>
          </w:p>
        </w:tc>
      </w:tr>
    </w:tbl>
    <w:p w14:paraId="5937A94F" w14:textId="77777777" w:rsidR="00620658" w:rsidRPr="006F058A" w:rsidRDefault="00620658" w:rsidP="00887A60">
      <w:pPr>
        <w:pStyle w:val="Odstavecseseznamem"/>
        <w:spacing w:after="120"/>
        <w:ind w:left="426" w:hanging="426"/>
        <w:jc w:val="both"/>
        <w:rPr>
          <w:rFonts w:ascii="Arial" w:hAnsi="Arial" w:cs="Arial"/>
          <w:sz w:val="20"/>
          <w:szCs w:val="20"/>
        </w:rPr>
      </w:pPr>
    </w:p>
    <w:p w14:paraId="47672474" w14:textId="4DAB467C" w:rsidR="007D0387" w:rsidRDefault="007D0387" w:rsidP="00887A60">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Je-li Pověřených osob určeno více, může každá z nich jednat samostatně, neurčuje-li tato </w:t>
      </w:r>
      <w:r w:rsidR="000B79C5" w:rsidRPr="006F058A">
        <w:rPr>
          <w:rFonts w:ascii="Arial" w:hAnsi="Arial" w:cs="Arial"/>
          <w:sz w:val="20"/>
          <w:szCs w:val="20"/>
          <w:lang w:eastAsia="cs-CZ"/>
        </w:rPr>
        <w:t>Smlouva</w:t>
      </w:r>
      <w:r w:rsidRPr="006F058A">
        <w:rPr>
          <w:rFonts w:ascii="Arial" w:hAnsi="Arial" w:cs="Arial"/>
          <w:sz w:val="20"/>
          <w:szCs w:val="20"/>
          <w:lang w:eastAsia="cs-CZ"/>
        </w:rPr>
        <w:t xml:space="preserve"> v konkrétním případě jinak. </w:t>
      </w:r>
    </w:p>
    <w:p w14:paraId="3EBBD791" w14:textId="77777777" w:rsidR="004C397A" w:rsidRPr="006F058A" w:rsidRDefault="004C397A" w:rsidP="004C397A">
      <w:pPr>
        <w:pStyle w:val="Odstavecseseznamem"/>
        <w:spacing w:after="120"/>
        <w:ind w:left="426"/>
        <w:jc w:val="both"/>
        <w:rPr>
          <w:rFonts w:ascii="Arial" w:hAnsi="Arial" w:cs="Arial"/>
          <w:sz w:val="20"/>
          <w:szCs w:val="20"/>
          <w:lang w:eastAsia="cs-CZ"/>
        </w:rPr>
      </w:pPr>
    </w:p>
    <w:p w14:paraId="00D020C5" w14:textId="77777777" w:rsidR="00236F99" w:rsidRPr="006F058A" w:rsidRDefault="006041C4"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Smluvní strany se zavazují vyvinout maximální úsilí k odstranění vzájemných sporů vzniklých na základě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nebo v souvislosti s touto </w:t>
      </w:r>
      <w:r w:rsidR="00697E02" w:rsidRPr="006F058A">
        <w:rPr>
          <w:rFonts w:ascii="Arial" w:hAnsi="Arial" w:cs="Arial"/>
          <w:sz w:val="20"/>
          <w:szCs w:val="20"/>
          <w:lang w:eastAsia="cs-CZ"/>
        </w:rPr>
        <w:t>Smlouvou</w:t>
      </w:r>
      <w:r w:rsidRPr="006F058A">
        <w:rPr>
          <w:rFonts w:ascii="Arial" w:hAnsi="Arial" w:cs="Arial"/>
          <w:sz w:val="20"/>
          <w:szCs w:val="20"/>
          <w:lang w:eastAsia="cs-CZ"/>
        </w:rPr>
        <w:t xml:space="preserve">, včetně sporů o jejich výklad či platnost, a usilovat o jejich vyřešení především smírnou cestou. </w:t>
      </w:r>
      <w:r w:rsidR="00685ABA" w:rsidRPr="006F058A">
        <w:rPr>
          <w:rFonts w:ascii="Arial" w:hAnsi="Arial" w:cs="Arial"/>
          <w:sz w:val="20"/>
          <w:szCs w:val="20"/>
          <w:lang w:eastAsia="cs-CZ"/>
        </w:rPr>
        <w:t xml:space="preserve"> </w:t>
      </w:r>
    </w:p>
    <w:p w14:paraId="4B85CC14" w14:textId="77777777" w:rsidR="00685ABA" w:rsidRPr="006F058A" w:rsidRDefault="00685ABA" w:rsidP="00685ABA">
      <w:pPr>
        <w:pStyle w:val="Odstavecseseznamem"/>
        <w:spacing w:after="120"/>
        <w:ind w:left="426"/>
        <w:jc w:val="both"/>
        <w:rPr>
          <w:rFonts w:ascii="Arial" w:hAnsi="Arial" w:cs="Arial"/>
          <w:sz w:val="20"/>
          <w:szCs w:val="20"/>
          <w:lang w:eastAsia="cs-CZ"/>
        </w:rPr>
      </w:pPr>
    </w:p>
    <w:p w14:paraId="66F3030A" w14:textId="77777777" w:rsidR="00236F99" w:rsidRPr="006F058A" w:rsidRDefault="00236F99"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Nebude-li sporná záležitost vyřešena smírně, bude daná věc předložena k rozhodnutí místně a věcně příslušnému soudu v České republice, popř. Českému telekomunikačnímu úřadu, který je dle § 129 odst. 1 ZEK oprávněn rozhodovat spory mezi osobou vykonávající komunikační činnost na straně jedné, a účastníkem, popřípadě uživatelem na straně druhé, na základě návrhu kterékoliv ze stran sporu, pokud se spor týká povinností uložených tímto zákonem nebo na jeho základě.</w:t>
      </w:r>
    </w:p>
    <w:p w14:paraId="13C891E5" w14:textId="77777777" w:rsidR="006041C4" w:rsidRPr="006F058A" w:rsidRDefault="006041C4" w:rsidP="00685ABA">
      <w:pPr>
        <w:pStyle w:val="Odstavecseseznamem"/>
        <w:spacing w:after="120"/>
        <w:ind w:left="426" w:hanging="426"/>
        <w:jc w:val="both"/>
        <w:rPr>
          <w:rFonts w:ascii="Arial" w:hAnsi="Arial" w:cs="Arial"/>
          <w:sz w:val="20"/>
          <w:szCs w:val="20"/>
          <w:lang w:eastAsia="cs-CZ"/>
        </w:rPr>
      </w:pPr>
    </w:p>
    <w:p w14:paraId="1091A9F4" w14:textId="77777777" w:rsidR="006041C4" w:rsidRPr="006F058A" w:rsidRDefault="006041C4"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Pokud některé z ustanovení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je nebo se stane neplatným, neúčinným či zdánlivým, neplatnost, neúčinnost či zdánlivost tohoto ustanovení nebude mít za následek neplatnost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jako celku ani jiných jejích ustanovení, pokud je takovéto ustanovení oddělitelné od zbytku této </w:t>
      </w:r>
      <w:r w:rsidR="00697E02" w:rsidRPr="006F058A">
        <w:rPr>
          <w:rFonts w:ascii="Arial" w:hAnsi="Arial" w:cs="Arial"/>
          <w:sz w:val="20"/>
          <w:szCs w:val="20"/>
          <w:lang w:eastAsia="cs-CZ"/>
        </w:rPr>
        <w:t>Smlouvy</w:t>
      </w:r>
      <w:r w:rsidRPr="006F058A">
        <w:rPr>
          <w:rFonts w:ascii="Arial" w:hAnsi="Arial" w:cs="Arial"/>
          <w:sz w:val="20"/>
          <w:szCs w:val="20"/>
          <w:lang w:eastAsia="cs-CZ"/>
        </w:rPr>
        <w:t>. Smluvní strany se zavazují takovéto neplatné, neúčinné či zdánlivé ustanovení nahradit novým platným a účinným ustanovením, které svým obsahem bude co nejvěrněji odpovídat podstatě a smyslu původního ustanovení.</w:t>
      </w:r>
    </w:p>
    <w:p w14:paraId="3F31AC1D" w14:textId="77777777" w:rsidR="006041C4" w:rsidRPr="006F058A" w:rsidRDefault="006041C4" w:rsidP="00685ABA">
      <w:pPr>
        <w:pStyle w:val="Odstavecseseznamem"/>
        <w:spacing w:after="120"/>
        <w:ind w:left="426" w:hanging="426"/>
        <w:jc w:val="both"/>
        <w:rPr>
          <w:rFonts w:ascii="Arial" w:hAnsi="Arial" w:cs="Arial"/>
          <w:sz w:val="20"/>
          <w:szCs w:val="20"/>
          <w:lang w:eastAsia="cs-CZ"/>
        </w:rPr>
      </w:pPr>
    </w:p>
    <w:p w14:paraId="6FA4B065" w14:textId="77777777" w:rsidR="00E967D4" w:rsidRPr="006F058A" w:rsidRDefault="006041C4"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Tato </w:t>
      </w:r>
      <w:r w:rsidR="00697E02" w:rsidRPr="006F058A">
        <w:rPr>
          <w:rFonts w:ascii="Arial" w:hAnsi="Arial" w:cs="Arial"/>
          <w:sz w:val="20"/>
          <w:szCs w:val="20"/>
          <w:lang w:eastAsia="cs-CZ"/>
        </w:rPr>
        <w:t>Smlouva</w:t>
      </w:r>
      <w:r w:rsidRPr="006F058A">
        <w:rPr>
          <w:rFonts w:ascii="Arial" w:hAnsi="Arial" w:cs="Arial"/>
          <w:sz w:val="20"/>
          <w:szCs w:val="20"/>
          <w:lang w:eastAsia="cs-CZ"/>
        </w:rPr>
        <w:t xml:space="preserve"> a vztahy z </w:t>
      </w:r>
      <w:r w:rsidR="00697E02" w:rsidRPr="006F058A">
        <w:rPr>
          <w:rFonts w:ascii="Arial" w:hAnsi="Arial" w:cs="Arial"/>
          <w:sz w:val="20"/>
          <w:szCs w:val="20"/>
          <w:lang w:eastAsia="cs-CZ"/>
        </w:rPr>
        <w:t>ní</w:t>
      </w:r>
      <w:r w:rsidRPr="006F058A">
        <w:rPr>
          <w:rFonts w:ascii="Arial" w:hAnsi="Arial" w:cs="Arial"/>
          <w:sz w:val="20"/>
          <w:szCs w:val="20"/>
          <w:lang w:eastAsia="cs-CZ"/>
        </w:rPr>
        <w:t xml:space="preserve"> vyplývající se řídí právním řádem České republiky</w:t>
      </w:r>
      <w:r w:rsidR="00E967D4" w:rsidRPr="006F058A">
        <w:rPr>
          <w:rFonts w:ascii="Arial" w:hAnsi="Arial" w:cs="Arial"/>
          <w:sz w:val="20"/>
          <w:szCs w:val="20"/>
          <w:lang w:eastAsia="cs-CZ"/>
        </w:rPr>
        <w:t>, zejména příslušnými ustanoveními zákona č. 89/2012 Sb., občanský zákoník, ve znění pozdějších předpisů a zákona č. 127/2005 Sb., o elektronických komunikacích a o změně některých souvisejících zákonů, ve znění pozdějších předpisů.</w:t>
      </w:r>
    </w:p>
    <w:p w14:paraId="1C10070F" w14:textId="77777777" w:rsidR="002F3D19" w:rsidRPr="006F058A" w:rsidRDefault="002F3D19" w:rsidP="00685ABA">
      <w:pPr>
        <w:pStyle w:val="Odstavecseseznamem"/>
        <w:spacing w:after="120"/>
        <w:rPr>
          <w:rFonts w:ascii="Arial" w:hAnsi="Arial" w:cs="Arial"/>
          <w:sz w:val="20"/>
          <w:szCs w:val="20"/>
          <w:lang w:eastAsia="cs-CZ"/>
        </w:rPr>
      </w:pPr>
    </w:p>
    <w:p w14:paraId="2DEB8160" w14:textId="343D4E4A" w:rsidR="002F3D19" w:rsidRPr="006F058A" w:rsidRDefault="002F3D19" w:rsidP="00685ABA">
      <w:pPr>
        <w:pStyle w:val="Odstavecseseznamem"/>
        <w:numPr>
          <w:ilvl w:val="1"/>
          <w:numId w:val="5"/>
        </w:numPr>
        <w:tabs>
          <w:tab w:val="clear" w:pos="502"/>
          <w:tab w:val="num" w:pos="426"/>
        </w:tabs>
        <w:spacing w:after="120"/>
        <w:ind w:hanging="502"/>
        <w:jc w:val="both"/>
        <w:rPr>
          <w:rFonts w:ascii="Arial" w:hAnsi="Arial" w:cs="Arial"/>
          <w:sz w:val="20"/>
          <w:szCs w:val="20"/>
          <w:lang w:eastAsia="cs-CZ"/>
        </w:rPr>
      </w:pPr>
      <w:r w:rsidRPr="006F058A">
        <w:rPr>
          <w:rFonts w:ascii="Arial" w:hAnsi="Arial" w:cs="Arial"/>
          <w:sz w:val="20"/>
          <w:szCs w:val="20"/>
          <w:lang w:eastAsia="cs-CZ"/>
        </w:rPr>
        <w:t xml:space="preserve">Nedílnou součástí této Smlouvy jsou níže uvedené přílohy. V případě rozporu se </w:t>
      </w:r>
      <w:r w:rsidR="007923A0" w:rsidRPr="006F058A">
        <w:rPr>
          <w:rFonts w:ascii="Arial" w:hAnsi="Arial" w:cs="Arial"/>
          <w:sz w:val="20"/>
          <w:szCs w:val="20"/>
          <w:lang w:eastAsia="cs-CZ"/>
        </w:rPr>
        <w:t xml:space="preserve">jako závazná </w:t>
      </w:r>
      <w:r w:rsidRPr="006F058A">
        <w:rPr>
          <w:rFonts w:ascii="Arial" w:hAnsi="Arial" w:cs="Arial"/>
          <w:sz w:val="20"/>
          <w:szCs w:val="20"/>
          <w:lang w:eastAsia="cs-CZ"/>
        </w:rPr>
        <w:t xml:space="preserve">přednostně použijí ustanovení </w:t>
      </w:r>
      <w:r w:rsidR="007923A0" w:rsidRPr="006F058A">
        <w:rPr>
          <w:rFonts w:ascii="Arial" w:hAnsi="Arial" w:cs="Arial"/>
          <w:sz w:val="20"/>
          <w:szCs w:val="20"/>
          <w:lang w:eastAsia="cs-CZ"/>
        </w:rPr>
        <w:t xml:space="preserve">uvedená v textu </w:t>
      </w:r>
      <w:r w:rsidRPr="006F058A">
        <w:rPr>
          <w:rFonts w:ascii="Arial" w:hAnsi="Arial" w:cs="Arial"/>
          <w:sz w:val="20"/>
          <w:szCs w:val="20"/>
          <w:lang w:eastAsia="cs-CZ"/>
        </w:rPr>
        <w:t xml:space="preserve">Smlouvy a následně </w:t>
      </w:r>
      <w:r w:rsidR="007923A0" w:rsidRPr="006F058A">
        <w:rPr>
          <w:rFonts w:ascii="Arial" w:hAnsi="Arial" w:cs="Arial"/>
          <w:sz w:val="20"/>
          <w:szCs w:val="20"/>
          <w:lang w:eastAsia="cs-CZ"/>
        </w:rPr>
        <w:t xml:space="preserve">příslušná </w:t>
      </w:r>
      <w:r w:rsidRPr="006F058A">
        <w:rPr>
          <w:rFonts w:ascii="Arial" w:hAnsi="Arial" w:cs="Arial"/>
          <w:sz w:val="20"/>
          <w:szCs w:val="20"/>
          <w:lang w:eastAsia="cs-CZ"/>
        </w:rPr>
        <w:t xml:space="preserve">ustanovení </w:t>
      </w:r>
      <w:r w:rsidR="007923A0" w:rsidRPr="006F058A">
        <w:rPr>
          <w:rFonts w:ascii="Arial" w:hAnsi="Arial" w:cs="Arial"/>
          <w:sz w:val="20"/>
          <w:szCs w:val="20"/>
          <w:lang w:eastAsia="cs-CZ"/>
        </w:rPr>
        <w:t xml:space="preserve">níže uvedených </w:t>
      </w:r>
      <w:r w:rsidRPr="006F058A">
        <w:rPr>
          <w:rFonts w:ascii="Arial" w:hAnsi="Arial" w:cs="Arial"/>
          <w:sz w:val="20"/>
          <w:szCs w:val="20"/>
          <w:lang w:eastAsia="cs-CZ"/>
        </w:rPr>
        <w:t xml:space="preserve">příloh </w:t>
      </w:r>
      <w:r w:rsidR="007923A0" w:rsidRPr="006F058A">
        <w:rPr>
          <w:rFonts w:ascii="Arial" w:hAnsi="Arial" w:cs="Arial"/>
          <w:sz w:val="20"/>
          <w:szCs w:val="20"/>
          <w:lang w:eastAsia="cs-CZ"/>
        </w:rPr>
        <w:t xml:space="preserve">v tomto </w:t>
      </w:r>
      <w:r w:rsidRPr="006F058A">
        <w:rPr>
          <w:rFonts w:ascii="Arial" w:hAnsi="Arial" w:cs="Arial"/>
          <w:sz w:val="20"/>
          <w:szCs w:val="20"/>
          <w:lang w:eastAsia="cs-CZ"/>
        </w:rPr>
        <w:t>pořadí</w:t>
      </w:r>
      <w:r w:rsidR="00CB5A50">
        <w:rPr>
          <w:rFonts w:ascii="Arial" w:hAnsi="Arial" w:cs="Arial"/>
          <w:sz w:val="20"/>
          <w:szCs w:val="20"/>
          <w:lang w:eastAsia="cs-CZ"/>
        </w:rPr>
        <w:t>:</w:t>
      </w:r>
    </w:p>
    <w:p w14:paraId="3ECEF8D2" w14:textId="77777777" w:rsidR="002F3D19" w:rsidRPr="006F058A" w:rsidRDefault="002F3D19" w:rsidP="002F3D19">
      <w:pPr>
        <w:tabs>
          <w:tab w:val="num" w:pos="284"/>
        </w:tabs>
        <w:spacing w:after="120" w:line="276" w:lineRule="auto"/>
        <w:ind w:left="426"/>
        <w:contextualSpacing/>
        <w:jc w:val="both"/>
        <w:rPr>
          <w:rFonts w:ascii="Arial" w:hAnsi="Arial" w:cs="Arial"/>
          <w:sz w:val="20"/>
          <w:szCs w:val="20"/>
        </w:rPr>
      </w:pPr>
      <w:r w:rsidRPr="006F058A">
        <w:rPr>
          <w:rFonts w:ascii="Arial" w:hAnsi="Arial" w:cs="Arial"/>
          <w:sz w:val="20"/>
          <w:szCs w:val="20"/>
        </w:rPr>
        <w:t>Příloha č. 1 – „Specifikace předmětu plnění“</w:t>
      </w:r>
    </w:p>
    <w:p w14:paraId="252C6BEE" w14:textId="77777777" w:rsidR="002F3D19" w:rsidRPr="006F058A" w:rsidRDefault="002F3D19" w:rsidP="002F3D19">
      <w:pPr>
        <w:tabs>
          <w:tab w:val="num" w:pos="284"/>
        </w:tabs>
        <w:spacing w:after="120" w:line="276" w:lineRule="auto"/>
        <w:ind w:left="426"/>
        <w:contextualSpacing/>
        <w:jc w:val="both"/>
        <w:rPr>
          <w:rFonts w:ascii="Arial" w:hAnsi="Arial" w:cs="Arial"/>
          <w:sz w:val="20"/>
          <w:szCs w:val="20"/>
        </w:rPr>
      </w:pPr>
      <w:r w:rsidRPr="006F058A">
        <w:rPr>
          <w:rFonts w:ascii="Arial" w:hAnsi="Arial" w:cs="Arial"/>
          <w:sz w:val="20"/>
          <w:szCs w:val="20"/>
        </w:rPr>
        <w:t xml:space="preserve">Příloha č. 2 – „Ceník </w:t>
      </w:r>
      <w:r w:rsidR="001E2BAC" w:rsidRPr="006F058A">
        <w:rPr>
          <w:rFonts w:ascii="Arial" w:hAnsi="Arial" w:cs="Arial"/>
          <w:sz w:val="20"/>
          <w:szCs w:val="20"/>
        </w:rPr>
        <w:t>s</w:t>
      </w:r>
      <w:r w:rsidRPr="006F058A">
        <w:rPr>
          <w:rFonts w:ascii="Arial" w:hAnsi="Arial" w:cs="Arial"/>
          <w:sz w:val="20"/>
          <w:szCs w:val="20"/>
        </w:rPr>
        <w:t>lužeb“</w:t>
      </w:r>
    </w:p>
    <w:p w14:paraId="3435428F" w14:textId="77777777" w:rsidR="002F3D19" w:rsidRDefault="002F3D19" w:rsidP="002F3D19">
      <w:pPr>
        <w:tabs>
          <w:tab w:val="num" w:pos="284"/>
        </w:tabs>
        <w:spacing w:after="120" w:line="276" w:lineRule="auto"/>
        <w:ind w:left="426"/>
        <w:contextualSpacing/>
        <w:jc w:val="both"/>
        <w:rPr>
          <w:rFonts w:ascii="Arial" w:hAnsi="Arial" w:cs="Arial"/>
          <w:sz w:val="20"/>
          <w:szCs w:val="20"/>
        </w:rPr>
      </w:pPr>
      <w:r w:rsidRPr="006F058A">
        <w:rPr>
          <w:rFonts w:ascii="Arial" w:hAnsi="Arial" w:cs="Arial"/>
          <w:sz w:val="20"/>
          <w:szCs w:val="20"/>
        </w:rPr>
        <w:t>Příloha č. 3 – „Tabulka lokalit a poskytovaných Služeb“</w:t>
      </w:r>
    </w:p>
    <w:p w14:paraId="396616E0" w14:textId="582664C2" w:rsidR="00F13442" w:rsidRDefault="00F13442" w:rsidP="002F3D19">
      <w:pPr>
        <w:tabs>
          <w:tab w:val="num" w:pos="284"/>
        </w:tabs>
        <w:spacing w:after="120" w:line="276" w:lineRule="auto"/>
        <w:ind w:left="426"/>
        <w:contextualSpacing/>
        <w:jc w:val="both"/>
        <w:rPr>
          <w:rFonts w:ascii="Arial" w:hAnsi="Arial" w:cs="Arial"/>
          <w:sz w:val="20"/>
          <w:szCs w:val="20"/>
        </w:rPr>
      </w:pPr>
      <w:bookmarkStart w:id="8" w:name="_Hlk87530937"/>
      <w:r>
        <w:rPr>
          <w:rFonts w:ascii="Arial" w:hAnsi="Arial" w:cs="Arial"/>
          <w:sz w:val="20"/>
          <w:szCs w:val="20"/>
        </w:rPr>
        <w:t xml:space="preserve">Příloha č. 4 – </w:t>
      </w:r>
      <w:r w:rsidR="00CB5A50">
        <w:rPr>
          <w:rFonts w:ascii="Arial" w:hAnsi="Arial" w:cs="Arial"/>
          <w:sz w:val="20"/>
          <w:szCs w:val="20"/>
        </w:rPr>
        <w:t>„</w:t>
      </w:r>
      <w:r>
        <w:rPr>
          <w:rFonts w:ascii="Arial" w:hAnsi="Arial" w:cs="Arial"/>
          <w:sz w:val="20"/>
          <w:szCs w:val="20"/>
        </w:rPr>
        <w:t>Obchodní podmínky Smlouvy o firemním řešení</w:t>
      </w:r>
      <w:r w:rsidR="00CB5A50">
        <w:rPr>
          <w:rFonts w:ascii="Arial" w:hAnsi="Arial" w:cs="Arial"/>
          <w:sz w:val="20"/>
          <w:szCs w:val="20"/>
        </w:rPr>
        <w:t>“ (</w:t>
      </w:r>
      <w:r w:rsidR="00CB5A50" w:rsidRPr="00CB5A50">
        <w:rPr>
          <w:rFonts w:ascii="Arial" w:hAnsi="Arial" w:cs="Arial"/>
          <w:sz w:val="20"/>
          <w:szCs w:val="20"/>
        </w:rPr>
        <w:t>přiložena jako samostatný dokument</w:t>
      </w:r>
      <w:r w:rsidR="00CB5A50">
        <w:rPr>
          <w:rFonts w:ascii="Arial" w:hAnsi="Arial" w:cs="Arial"/>
          <w:sz w:val="20"/>
          <w:szCs w:val="20"/>
        </w:rPr>
        <w:t>)</w:t>
      </w:r>
    </w:p>
    <w:p w14:paraId="782EEFE5" w14:textId="61BE0D50" w:rsidR="00F13442" w:rsidRDefault="00F13442" w:rsidP="002F3D19">
      <w:pPr>
        <w:tabs>
          <w:tab w:val="num" w:pos="284"/>
        </w:tabs>
        <w:spacing w:after="120" w:line="276" w:lineRule="auto"/>
        <w:ind w:left="426"/>
        <w:contextualSpacing/>
        <w:jc w:val="both"/>
        <w:rPr>
          <w:rFonts w:ascii="Arial" w:hAnsi="Arial" w:cs="Arial"/>
          <w:sz w:val="20"/>
          <w:szCs w:val="20"/>
        </w:rPr>
      </w:pPr>
      <w:r>
        <w:rPr>
          <w:rFonts w:ascii="Arial" w:hAnsi="Arial" w:cs="Arial"/>
          <w:sz w:val="20"/>
          <w:szCs w:val="20"/>
        </w:rPr>
        <w:t xml:space="preserve">Příloha č. 5 – </w:t>
      </w:r>
      <w:r w:rsidR="00CB5A50">
        <w:rPr>
          <w:rFonts w:ascii="Arial" w:hAnsi="Arial" w:cs="Arial"/>
          <w:sz w:val="20"/>
          <w:szCs w:val="20"/>
        </w:rPr>
        <w:t>„</w:t>
      </w:r>
      <w:r>
        <w:rPr>
          <w:rFonts w:ascii="Arial" w:hAnsi="Arial" w:cs="Arial"/>
          <w:sz w:val="20"/>
          <w:szCs w:val="20"/>
        </w:rPr>
        <w:t>Všeobecné podmínky společnosti T-Mobile Czech Republic a.s.</w:t>
      </w:r>
      <w:r w:rsidR="00CB5A50">
        <w:rPr>
          <w:rFonts w:ascii="Arial" w:hAnsi="Arial" w:cs="Arial"/>
          <w:sz w:val="20"/>
          <w:szCs w:val="20"/>
        </w:rPr>
        <w:t>“ (</w:t>
      </w:r>
      <w:r w:rsidR="00CB5A50" w:rsidRPr="00CB5A50">
        <w:rPr>
          <w:rFonts w:ascii="Arial" w:hAnsi="Arial" w:cs="Arial"/>
          <w:sz w:val="20"/>
          <w:szCs w:val="20"/>
        </w:rPr>
        <w:t>přiložena jako samostatný dokument</w:t>
      </w:r>
      <w:r w:rsidR="00CB5A50">
        <w:rPr>
          <w:rFonts w:ascii="Arial" w:hAnsi="Arial" w:cs="Arial"/>
          <w:sz w:val="20"/>
          <w:szCs w:val="20"/>
        </w:rPr>
        <w:t>)</w:t>
      </w:r>
    </w:p>
    <w:p w14:paraId="56DB3A36" w14:textId="2EF1466C" w:rsidR="00F13442" w:rsidRDefault="00F13442" w:rsidP="002F3D19">
      <w:pPr>
        <w:tabs>
          <w:tab w:val="num" w:pos="284"/>
        </w:tabs>
        <w:spacing w:after="120" w:line="276" w:lineRule="auto"/>
        <w:ind w:left="426"/>
        <w:contextualSpacing/>
        <w:jc w:val="both"/>
        <w:rPr>
          <w:rFonts w:ascii="Arial" w:hAnsi="Arial" w:cs="Arial"/>
          <w:sz w:val="20"/>
          <w:szCs w:val="20"/>
        </w:rPr>
      </w:pPr>
      <w:r>
        <w:rPr>
          <w:rFonts w:ascii="Arial" w:hAnsi="Arial" w:cs="Arial"/>
          <w:sz w:val="20"/>
          <w:szCs w:val="20"/>
        </w:rPr>
        <w:t xml:space="preserve">Příloha č. 6 </w:t>
      </w:r>
      <w:r w:rsidR="00CB5A50">
        <w:rPr>
          <w:rFonts w:ascii="Arial" w:hAnsi="Arial" w:cs="Arial"/>
          <w:sz w:val="20"/>
          <w:szCs w:val="20"/>
        </w:rPr>
        <w:t>–</w:t>
      </w:r>
      <w:r>
        <w:rPr>
          <w:rFonts w:ascii="Arial" w:hAnsi="Arial" w:cs="Arial"/>
          <w:sz w:val="20"/>
          <w:szCs w:val="20"/>
        </w:rPr>
        <w:t xml:space="preserve"> </w:t>
      </w:r>
      <w:r w:rsidR="00CB5A50">
        <w:rPr>
          <w:rFonts w:ascii="Arial" w:hAnsi="Arial" w:cs="Arial"/>
          <w:sz w:val="20"/>
          <w:szCs w:val="20"/>
        </w:rPr>
        <w:t>„</w:t>
      </w:r>
      <w:r w:rsidRPr="00F13442">
        <w:rPr>
          <w:rFonts w:ascii="Arial" w:hAnsi="Arial" w:cs="Arial"/>
          <w:sz w:val="20"/>
          <w:szCs w:val="20"/>
        </w:rPr>
        <w:t>Podmínky zpracování osobních, identifikačních, provozních a lokalizačních údajů účastníků</w:t>
      </w:r>
      <w:r w:rsidR="00CB5A50">
        <w:rPr>
          <w:rFonts w:ascii="Arial" w:hAnsi="Arial" w:cs="Arial"/>
          <w:sz w:val="20"/>
          <w:szCs w:val="20"/>
        </w:rPr>
        <w:t>“ (</w:t>
      </w:r>
      <w:r w:rsidR="00CB5A50" w:rsidRPr="00CB5A50">
        <w:rPr>
          <w:rFonts w:ascii="Arial" w:hAnsi="Arial" w:cs="Arial"/>
          <w:sz w:val="20"/>
          <w:szCs w:val="20"/>
        </w:rPr>
        <w:t>přiložena jako samostatný dokument</w:t>
      </w:r>
      <w:r w:rsidR="00CB5A50">
        <w:rPr>
          <w:rFonts w:ascii="Arial" w:hAnsi="Arial" w:cs="Arial"/>
          <w:sz w:val="20"/>
          <w:szCs w:val="20"/>
        </w:rPr>
        <w:t>)</w:t>
      </w:r>
    </w:p>
    <w:p w14:paraId="74A617A0" w14:textId="79277965" w:rsidR="00ED7BA5" w:rsidRDefault="00ED7BA5" w:rsidP="00ED7BA5">
      <w:pPr>
        <w:tabs>
          <w:tab w:val="num" w:pos="284"/>
        </w:tabs>
        <w:spacing w:after="120" w:line="276" w:lineRule="auto"/>
        <w:ind w:left="426"/>
        <w:contextualSpacing/>
        <w:jc w:val="both"/>
        <w:rPr>
          <w:rFonts w:ascii="Arial" w:hAnsi="Arial" w:cs="Arial"/>
          <w:sz w:val="20"/>
          <w:szCs w:val="20"/>
        </w:rPr>
      </w:pPr>
      <w:r>
        <w:rPr>
          <w:rFonts w:ascii="Arial" w:hAnsi="Arial" w:cs="Arial"/>
          <w:sz w:val="20"/>
          <w:szCs w:val="20"/>
        </w:rPr>
        <w:t xml:space="preserve">Příloha č. 7 </w:t>
      </w:r>
      <w:r w:rsidR="00CB5A50">
        <w:rPr>
          <w:rFonts w:ascii="Arial" w:hAnsi="Arial" w:cs="Arial"/>
          <w:sz w:val="20"/>
          <w:szCs w:val="20"/>
        </w:rPr>
        <w:t>–</w:t>
      </w:r>
      <w:r>
        <w:rPr>
          <w:rFonts w:ascii="Arial" w:hAnsi="Arial" w:cs="Arial"/>
          <w:sz w:val="20"/>
          <w:szCs w:val="20"/>
        </w:rPr>
        <w:t xml:space="preserve"> </w:t>
      </w:r>
      <w:r w:rsidR="00CB5A50">
        <w:rPr>
          <w:rFonts w:ascii="Arial" w:hAnsi="Arial" w:cs="Arial"/>
          <w:sz w:val="20"/>
          <w:szCs w:val="20"/>
        </w:rPr>
        <w:t>„</w:t>
      </w:r>
      <w:r w:rsidRPr="00ED7BA5">
        <w:rPr>
          <w:rFonts w:ascii="Arial" w:hAnsi="Arial" w:cs="Arial"/>
          <w:sz w:val="20"/>
          <w:szCs w:val="20"/>
        </w:rPr>
        <w:t>Ceník služby Telefonní připojení</w:t>
      </w:r>
      <w:r w:rsidR="00CB5A50">
        <w:rPr>
          <w:rFonts w:ascii="Arial" w:hAnsi="Arial" w:cs="Arial"/>
          <w:sz w:val="20"/>
          <w:szCs w:val="20"/>
        </w:rPr>
        <w:t>“ (</w:t>
      </w:r>
      <w:r w:rsidR="00CB5A50" w:rsidRPr="00CB5A50">
        <w:rPr>
          <w:rFonts w:ascii="Arial" w:hAnsi="Arial" w:cs="Arial"/>
          <w:sz w:val="20"/>
          <w:szCs w:val="20"/>
        </w:rPr>
        <w:t>přiložena jako samostatný dokument</w:t>
      </w:r>
      <w:r w:rsidR="00CB5A50">
        <w:rPr>
          <w:rFonts w:ascii="Arial" w:hAnsi="Arial" w:cs="Arial"/>
          <w:sz w:val="20"/>
          <w:szCs w:val="20"/>
        </w:rPr>
        <w:t>)</w:t>
      </w:r>
    </w:p>
    <w:p w14:paraId="622B9D48" w14:textId="4C6952F2" w:rsidR="00CB5A50" w:rsidRPr="006F058A" w:rsidRDefault="00CB5A50" w:rsidP="00ED7BA5">
      <w:pPr>
        <w:tabs>
          <w:tab w:val="num" w:pos="284"/>
        </w:tabs>
        <w:spacing w:after="120" w:line="276" w:lineRule="auto"/>
        <w:ind w:left="426"/>
        <w:contextualSpacing/>
        <w:jc w:val="both"/>
        <w:rPr>
          <w:rFonts w:ascii="Arial" w:hAnsi="Arial" w:cs="Arial"/>
          <w:sz w:val="20"/>
          <w:szCs w:val="20"/>
        </w:rPr>
      </w:pPr>
      <w:r>
        <w:rPr>
          <w:rFonts w:ascii="Arial" w:hAnsi="Arial" w:cs="Arial"/>
          <w:sz w:val="20"/>
          <w:szCs w:val="20"/>
        </w:rPr>
        <w:t>Příloha č. 8 – „</w:t>
      </w:r>
      <w:r w:rsidRPr="00CB5A50">
        <w:rPr>
          <w:rFonts w:ascii="Arial" w:hAnsi="Arial" w:cs="Arial"/>
          <w:sz w:val="20"/>
          <w:szCs w:val="20"/>
        </w:rPr>
        <w:t>Pověření Štěpána Čekala</w:t>
      </w:r>
      <w:bookmarkEnd w:id="8"/>
      <w:r>
        <w:rPr>
          <w:rFonts w:ascii="Arial" w:hAnsi="Arial" w:cs="Arial"/>
          <w:sz w:val="20"/>
          <w:szCs w:val="20"/>
        </w:rPr>
        <w:t>“ (</w:t>
      </w:r>
      <w:r w:rsidRPr="00CB5A50">
        <w:rPr>
          <w:rFonts w:ascii="Arial" w:hAnsi="Arial" w:cs="Arial"/>
          <w:sz w:val="20"/>
          <w:szCs w:val="20"/>
        </w:rPr>
        <w:t>přiložena jako samostatný dokument</w:t>
      </w:r>
      <w:r>
        <w:rPr>
          <w:rFonts w:ascii="Arial" w:hAnsi="Arial" w:cs="Arial"/>
          <w:sz w:val="20"/>
          <w:szCs w:val="20"/>
        </w:rPr>
        <w:t>).</w:t>
      </w:r>
    </w:p>
    <w:p w14:paraId="6CB477A4" w14:textId="43F41251" w:rsidR="00F13442" w:rsidRPr="004C397A" w:rsidRDefault="002F3D19" w:rsidP="00027A55">
      <w:pPr>
        <w:pStyle w:val="Odstavecseseznamem"/>
        <w:numPr>
          <w:ilvl w:val="1"/>
          <w:numId w:val="5"/>
        </w:numPr>
        <w:spacing w:before="120" w:after="120"/>
        <w:ind w:left="425" w:hanging="425"/>
        <w:contextualSpacing w:val="0"/>
        <w:jc w:val="both"/>
        <w:rPr>
          <w:rFonts w:ascii="Arial" w:hAnsi="Arial" w:cs="Arial"/>
          <w:sz w:val="20"/>
          <w:szCs w:val="20"/>
        </w:rPr>
      </w:pPr>
      <w:r w:rsidRPr="004C397A">
        <w:rPr>
          <w:rFonts w:ascii="Arial" w:hAnsi="Arial" w:cs="Arial"/>
          <w:sz w:val="20"/>
          <w:szCs w:val="20"/>
          <w:lang w:eastAsia="cs-CZ"/>
        </w:rPr>
        <w:t xml:space="preserve">Smluvní strany výslovně sjednávají, že jakákoli ustanovení obsažená v přílohách této Smlouvy přiložených Poskytovatelem počínaje číslem 4, která jsou v rozporu s touto Smlouvou a/nebo jejími Přílohami č. 1, č. 2 nebo č. 3, resp., jejichž aplikací by se jakkoli zhoršilo právní postavení Objednatele oproti textu Smlouvy a/nebo jejích Příloh č. 1, č. 2 nebo č. 3 a/nebo podmínkám vyplývajícím z obecné úpravy obsažené v platných právních předpisech (vč. úpravy dispozitivní), </w:t>
      </w:r>
      <w:r w:rsidRPr="004C397A">
        <w:rPr>
          <w:rFonts w:ascii="Arial" w:hAnsi="Arial" w:cs="Arial"/>
          <w:sz w:val="20"/>
          <w:szCs w:val="20"/>
          <w:lang w:eastAsia="cs-CZ"/>
        </w:rPr>
        <w:lastRenderedPageBreak/>
        <w:t>se při posuzování závazků Smluvních stran nepoužijí, tj. na taková ustanovení se hledí jako na neexistující. Pro vyloučení pochybností Smluvní strany výslovně vylučují použití veškerých ustanovení v dalších přílohách Poskytovatele měnících text Smlouvy a/nebo jejích Příloh č. 1, č. 2 nebo č. 3 pokud jde o vznik, trvání a ukončení smluvního vztahu (vč. výpovědi a odstoupení), podmínky zahájení a ukončení poskytování Služeb, podmínky platební a sankční, povinnost k náhradě škody a způsob komunikace Smluvních stran při plnění této Smlouvy.</w:t>
      </w:r>
    </w:p>
    <w:p w14:paraId="5C7B392C" w14:textId="20FEDEC2" w:rsidR="006041C4" w:rsidRPr="006F058A" w:rsidRDefault="006041C4" w:rsidP="00084A95">
      <w:pPr>
        <w:pStyle w:val="Odstavecseseznamem"/>
        <w:numPr>
          <w:ilvl w:val="1"/>
          <w:numId w:val="5"/>
        </w:numPr>
        <w:spacing w:before="120" w:after="120"/>
        <w:ind w:left="425" w:hanging="425"/>
        <w:contextualSpacing w:val="0"/>
        <w:jc w:val="both"/>
        <w:rPr>
          <w:rFonts w:ascii="Arial" w:hAnsi="Arial" w:cs="Arial"/>
          <w:sz w:val="20"/>
          <w:szCs w:val="20"/>
          <w:lang w:eastAsia="cs-CZ"/>
        </w:rPr>
      </w:pPr>
      <w:r w:rsidRPr="006F058A">
        <w:rPr>
          <w:rFonts w:ascii="Arial" w:hAnsi="Arial" w:cs="Arial"/>
          <w:sz w:val="20"/>
          <w:szCs w:val="20"/>
          <w:lang w:eastAsia="cs-CZ"/>
        </w:rPr>
        <w:t xml:space="preserve">Smluvní strany prohlašují, že si před podpisem tuto </w:t>
      </w:r>
      <w:r w:rsidR="00697E02" w:rsidRPr="006F058A">
        <w:rPr>
          <w:rFonts w:ascii="Arial" w:hAnsi="Arial" w:cs="Arial"/>
          <w:sz w:val="20"/>
          <w:szCs w:val="20"/>
          <w:lang w:eastAsia="cs-CZ"/>
        </w:rPr>
        <w:t>Smlouvu</w:t>
      </w:r>
      <w:r w:rsidRPr="006F058A">
        <w:rPr>
          <w:rFonts w:ascii="Arial" w:hAnsi="Arial" w:cs="Arial"/>
          <w:sz w:val="20"/>
          <w:szCs w:val="20"/>
          <w:lang w:eastAsia="cs-CZ"/>
        </w:rPr>
        <w:t xml:space="preserve"> včetně jejích příloh řádně přečetly, textu porozuměly a s jejím obsahem souhlasí, což stvrzují svými podpisy.</w:t>
      </w:r>
    </w:p>
    <w:p w14:paraId="7E4D4744" w14:textId="77777777" w:rsidR="000A4013" w:rsidRPr="006F058A" w:rsidRDefault="000A4013" w:rsidP="000A4013">
      <w:pPr>
        <w:pStyle w:val="Odstavecseseznamem"/>
        <w:spacing w:after="120"/>
        <w:ind w:left="426"/>
        <w:jc w:val="both"/>
        <w:rPr>
          <w:rFonts w:ascii="Arial" w:hAnsi="Arial" w:cs="Arial"/>
          <w:sz w:val="20"/>
          <w:szCs w:val="20"/>
          <w:lang w:eastAsia="cs-CZ"/>
        </w:rPr>
      </w:pPr>
    </w:p>
    <w:p w14:paraId="625EAD23" w14:textId="77777777" w:rsidR="00F13442" w:rsidRDefault="00F13442" w:rsidP="000A4013">
      <w:pPr>
        <w:pStyle w:val="Odstavecseseznamem"/>
        <w:tabs>
          <w:tab w:val="num" w:pos="720"/>
        </w:tabs>
        <w:spacing w:before="120" w:after="120" w:line="280" w:lineRule="atLeast"/>
        <w:jc w:val="both"/>
        <w:rPr>
          <w:rFonts w:ascii="Arial" w:hAnsi="Arial" w:cs="Arial"/>
          <w:sz w:val="20"/>
          <w:szCs w:val="20"/>
        </w:rPr>
      </w:pPr>
    </w:p>
    <w:p w14:paraId="6524FA8B" w14:textId="77777777" w:rsidR="00F13442" w:rsidRDefault="00F13442" w:rsidP="000A4013">
      <w:pPr>
        <w:pStyle w:val="Odstavecseseznamem"/>
        <w:tabs>
          <w:tab w:val="num" w:pos="720"/>
        </w:tabs>
        <w:spacing w:before="120" w:after="120" w:line="280" w:lineRule="atLeast"/>
        <w:jc w:val="both"/>
        <w:rPr>
          <w:rFonts w:ascii="Arial" w:hAnsi="Arial" w:cs="Arial"/>
          <w:sz w:val="20"/>
          <w:szCs w:val="20"/>
        </w:rPr>
      </w:pPr>
    </w:p>
    <w:p w14:paraId="56AC96BD" w14:textId="77777777" w:rsidR="00F13442" w:rsidRDefault="00F13442" w:rsidP="000A4013">
      <w:pPr>
        <w:pStyle w:val="Odstavecseseznamem"/>
        <w:tabs>
          <w:tab w:val="num" w:pos="720"/>
        </w:tabs>
        <w:spacing w:before="120" w:after="120" w:line="280" w:lineRule="atLeast"/>
        <w:jc w:val="both"/>
        <w:rPr>
          <w:rFonts w:ascii="Arial" w:hAnsi="Arial" w:cs="Arial"/>
          <w:sz w:val="20"/>
          <w:szCs w:val="20"/>
        </w:rPr>
      </w:pPr>
    </w:p>
    <w:p w14:paraId="361FAE3F" w14:textId="77777777" w:rsidR="00F13442" w:rsidRDefault="00F13442" w:rsidP="000A4013">
      <w:pPr>
        <w:pStyle w:val="Odstavecseseznamem"/>
        <w:tabs>
          <w:tab w:val="num" w:pos="720"/>
        </w:tabs>
        <w:spacing w:before="120" w:after="120" w:line="280" w:lineRule="atLeast"/>
        <w:jc w:val="both"/>
        <w:rPr>
          <w:rFonts w:ascii="Arial" w:hAnsi="Arial" w:cs="Arial"/>
          <w:sz w:val="20"/>
          <w:szCs w:val="20"/>
        </w:rPr>
      </w:pPr>
    </w:p>
    <w:p w14:paraId="75B3E653" w14:textId="73070159" w:rsidR="000A4013" w:rsidRPr="006F058A" w:rsidRDefault="009959FD" w:rsidP="000A4013">
      <w:pPr>
        <w:pStyle w:val="Odstavecseseznamem"/>
        <w:tabs>
          <w:tab w:val="num" w:pos="720"/>
        </w:tabs>
        <w:spacing w:before="120" w:after="120" w:line="280" w:lineRule="atLeast"/>
        <w:jc w:val="both"/>
        <w:rPr>
          <w:rFonts w:ascii="Arial" w:hAnsi="Arial" w:cs="Arial"/>
          <w:sz w:val="20"/>
          <w:szCs w:val="20"/>
        </w:rPr>
      </w:pPr>
      <w:r w:rsidRPr="006F058A">
        <w:rPr>
          <w:rFonts w:ascii="Arial" w:hAnsi="Arial" w:cs="Arial"/>
          <w:sz w:val="20"/>
          <w:szCs w:val="20"/>
        </w:rPr>
        <w:t>Ing. Zdeněk Kabátek</w:t>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Pr="006F058A">
        <w:rPr>
          <w:rFonts w:ascii="Arial" w:hAnsi="Arial" w:cs="Arial"/>
          <w:sz w:val="20"/>
          <w:szCs w:val="20"/>
        </w:rPr>
        <w:tab/>
      </w:r>
      <w:r w:rsidRPr="006F058A">
        <w:rPr>
          <w:rFonts w:ascii="Arial" w:hAnsi="Arial" w:cs="Arial"/>
          <w:sz w:val="20"/>
          <w:szCs w:val="20"/>
        </w:rPr>
        <w:tab/>
      </w:r>
      <w:r w:rsidRPr="006F058A">
        <w:rPr>
          <w:rFonts w:ascii="Arial" w:hAnsi="Arial" w:cs="Arial"/>
          <w:sz w:val="20"/>
          <w:szCs w:val="20"/>
        </w:rPr>
        <w:tab/>
      </w:r>
      <w:r w:rsidR="00CD2D49">
        <w:rPr>
          <w:rFonts w:ascii="Arial" w:hAnsi="Arial" w:cs="Arial"/>
          <w:sz w:val="20"/>
          <w:szCs w:val="20"/>
        </w:rPr>
        <w:t>XXXXXXXXXXXXX</w:t>
      </w:r>
    </w:p>
    <w:p w14:paraId="1197EA47" w14:textId="0AA7F895" w:rsidR="000A4013" w:rsidRPr="006F058A" w:rsidRDefault="009959FD" w:rsidP="000A4013">
      <w:pPr>
        <w:pStyle w:val="Odstavecseseznamem"/>
        <w:tabs>
          <w:tab w:val="num" w:pos="720"/>
        </w:tabs>
        <w:spacing w:before="120" w:after="120" w:line="280" w:lineRule="atLeast"/>
        <w:jc w:val="both"/>
        <w:rPr>
          <w:rFonts w:ascii="Arial" w:hAnsi="Arial" w:cs="Arial"/>
          <w:sz w:val="20"/>
          <w:szCs w:val="20"/>
        </w:rPr>
      </w:pPr>
      <w:r w:rsidRPr="006F058A">
        <w:rPr>
          <w:rFonts w:ascii="Arial" w:hAnsi="Arial" w:cs="Arial"/>
          <w:sz w:val="20"/>
          <w:szCs w:val="20"/>
        </w:rPr>
        <w:t xml:space="preserve">ředitel VZP ČR </w:t>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r>
      <w:r w:rsidR="00F13442">
        <w:rPr>
          <w:rFonts w:ascii="Arial" w:hAnsi="Arial" w:cs="Arial"/>
          <w:sz w:val="20"/>
          <w:szCs w:val="20"/>
        </w:rPr>
        <w:tab/>
        <w:t>na základě pověření</w:t>
      </w:r>
    </w:p>
    <w:p w14:paraId="0C035D78" w14:textId="77777777" w:rsidR="000A4013" w:rsidRPr="006F058A" w:rsidRDefault="000A4013" w:rsidP="000A4013">
      <w:pPr>
        <w:pStyle w:val="Odstavecseseznamem"/>
        <w:tabs>
          <w:tab w:val="num" w:pos="720"/>
        </w:tabs>
        <w:spacing w:after="120" w:line="280" w:lineRule="atLeast"/>
        <w:jc w:val="both"/>
        <w:rPr>
          <w:rFonts w:ascii="Arial" w:hAnsi="Arial" w:cs="Arial"/>
          <w:sz w:val="20"/>
          <w:szCs w:val="20"/>
        </w:rPr>
      </w:pPr>
    </w:p>
    <w:p w14:paraId="7825767E" w14:textId="07559006" w:rsidR="000A4013" w:rsidRPr="006F058A" w:rsidRDefault="009959FD" w:rsidP="000A4013">
      <w:pPr>
        <w:pStyle w:val="Odstavecseseznamem"/>
        <w:tabs>
          <w:tab w:val="num" w:pos="720"/>
        </w:tabs>
        <w:spacing w:after="120" w:line="280" w:lineRule="atLeast"/>
        <w:jc w:val="both"/>
        <w:rPr>
          <w:rFonts w:ascii="Arial" w:hAnsi="Arial" w:cs="Arial"/>
          <w:sz w:val="20"/>
          <w:szCs w:val="20"/>
        </w:rPr>
      </w:pPr>
      <w:r w:rsidRPr="006F058A">
        <w:rPr>
          <w:rFonts w:ascii="Arial" w:hAnsi="Arial" w:cs="Arial"/>
          <w:sz w:val="20"/>
          <w:szCs w:val="20"/>
        </w:rPr>
        <w:t>Všeobecná zdravotní pojišťovna</w:t>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0A4013" w:rsidRPr="006F058A">
        <w:rPr>
          <w:rFonts w:ascii="Arial" w:hAnsi="Arial" w:cs="Arial"/>
          <w:sz w:val="20"/>
          <w:szCs w:val="20"/>
        </w:rPr>
        <w:tab/>
      </w:r>
      <w:r w:rsidR="00F13442">
        <w:rPr>
          <w:rFonts w:ascii="Arial" w:hAnsi="Arial" w:cs="Arial"/>
          <w:sz w:val="20"/>
          <w:szCs w:val="20"/>
        </w:rPr>
        <w:t>T-Mobile Czech Republic a.s.</w:t>
      </w:r>
    </w:p>
    <w:p w14:paraId="503FBEED" w14:textId="77777777" w:rsidR="000A4013" w:rsidRPr="006F058A" w:rsidRDefault="009959FD" w:rsidP="000A4013">
      <w:pPr>
        <w:pStyle w:val="Odstavecseseznamem"/>
        <w:tabs>
          <w:tab w:val="num" w:pos="720"/>
        </w:tabs>
        <w:spacing w:after="120" w:line="280" w:lineRule="atLeast"/>
        <w:jc w:val="both"/>
        <w:rPr>
          <w:rFonts w:ascii="Arial" w:hAnsi="Arial" w:cs="Arial"/>
          <w:b/>
          <w:sz w:val="20"/>
          <w:szCs w:val="20"/>
        </w:rPr>
      </w:pPr>
      <w:r w:rsidRPr="006F058A">
        <w:rPr>
          <w:rFonts w:ascii="Arial" w:hAnsi="Arial" w:cs="Arial"/>
          <w:sz w:val="20"/>
          <w:szCs w:val="20"/>
        </w:rPr>
        <w:t>České republiky</w:t>
      </w:r>
      <w:r w:rsidRPr="006F058A">
        <w:rPr>
          <w:rFonts w:ascii="Arial" w:hAnsi="Arial" w:cs="Arial"/>
          <w:b/>
          <w:sz w:val="20"/>
          <w:szCs w:val="20"/>
        </w:rPr>
        <w:t xml:space="preserve"> </w:t>
      </w:r>
      <w:r w:rsidR="000A4013" w:rsidRPr="006F058A">
        <w:rPr>
          <w:rFonts w:ascii="Arial" w:hAnsi="Arial" w:cs="Arial"/>
          <w:b/>
          <w:sz w:val="20"/>
          <w:szCs w:val="20"/>
        </w:rPr>
        <w:br w:type="page"/>
      </w:r>
    </w:p>
    <w:p w14:paraId="388C6D61" w14:textId="77777777" w:rsidR="00151329" w:rsidRPr="006F058A" w:rsidRDefault="00151329" w:rsidP="00151329">
      <w:pPr>
        <w:tabs>
          <w:tab w:val="num" w:pos="284"/>
        </w:tabs>
        <w:spacing w:line="276" w:lineRule="auto"/>
        <w:contextualSpacing/>
        <w:jc w:val="both"/>
        <w:rPr>
          <w:rFonts w:ascii="Arial" w:hAnsi="Arial" w:cs="Arial"/>
          <w:b/>
          <w:sz w:val="20"/>
          <w:szCs w:val="20"/>
        </w:rPr>
      </w:pPr>
      <w:r w:rsidRPr="006F058A">
        <w:rPr>
          <w:rFonts w:ascii="Arial" w:hAnsi="Arial" w:cs="Arial"/>
          <w:b/>
          <w:sz w:val="20"/>
          <w:szCs w:val="20"/>
        </w:rPr>
        <w:lastRenderedPageBreak/>
        <w:t xml:space="preserve">Příloha č. 1 – </w:t>
      </w:r>
      <w:r w:rsidR="00771A44" w:rsidRPr="006F058A">
        <w:rPr>
          <w:rFonts w:ascii="Arial" w:hAnsi="Arial" w:cs="Arial"/>
          <w:b/>
          <w:sz w:val="20"/>
          <w:szCs w:val="20"/>
        </w:rPr>
        <w:t xml:space="preserve">Specifikace </w:t>
      </w:r>
      <w:r w:rsidR="00CB243A" w:rsidRPr="006F058A">
        <w:rPr>
          <w:rFonts w:ascii="Arial" w:hAnsi="Arial" w:cs="Arial"/>
          <w:b/>
          <w:sz w:val="20"/>
          <w:szCs w:val="20"/>
        </w:rPr>
        <w:t>předmětu plnění</w:t>
      </w:r>
    </w:p>
    <w:p w14:paraId="7E4CEF90" w14:textId="77777777" w:rsidR="007863F5" w:rsidRPr="006F058A" w:rsidRDefault="007863F5" w:rsidP="00151329">
      <w:pPr>
        <w:tabs>
          <w:tab w:val="num" w:pos="284"/>
        </w:tabs>
        <w:spacing w:line="276" w:lineRule="auto"/>
        <w:contextualSpacing/>
        <w:jc w:val="both"/>
        <w:rPr>
          <w:rFonts w:ascii="Arial" w:hAnsi="Arial" w:cs="Arial"/>
          <w:b/>
          <w:sz w:val="20"/>
          <w:szCs w:val="20"/>
        </w:rPr>
      </w:pPr>
    </w:p>
    <w:p w14:paraId="688F5288" w14:textId="77777777" w:rsidR="00151329" w:rsidRPr="006F058A" w:rsidRDefault="00151329" w:rsidP="00151329">
      <w:pPr>
        <w:rPr>
          <w:rFonts w:ascii="Arial" w:hAnsi="Arial" w:cs="Arial"/>
          <w:b/>
          <w:sz w:val="20"/>
          <w:szCs w:val="20"/>
        </w:rPr>
      </w:pPr>
    </w:p>
    <w:p w14:paraId="5D5E28E9" w14:textId="77777777" w:rsidR="00151329" w:rsidRPr="006F058A" w:rsidRDefault="00151329" w:rsidP="00182118">
      <w:pPr>
        <w:pStyle w:val="Nadpis1"/>
        <w:keepLines/>
        <w:numPr>
          <w:ilvl w:val="3"/>
          <w:numId w:val="10"/>
        </w:numPr>
        <w:tabs>
          <w:tab w:val="clear" w:pos="2880"/>
        </w:tabs>
        <w:spacing w:after="200" w:line="276" w:lineRule="auto"/>
        <w:ind w:left="851" w:hanging="851"/>
        <w:jc w:val="both"/>
        <w:rPr>
          <w:rFonts w:ascii="Arial" w:hAnsi="Arial" w:cs="Arial"/>
          <w:color w:val="000000" w:themeColor="text1"/>
          <w:sz w:val="20"/>
          <w:szCs w:val="20"/>
          <w:lang w:val="cs-CZ"/>
        </w:rPr>
      </w:pPr>
      <w:r w:rsidRPr="006F058A">
        <w:rPr>
          <w:rFonts w:ascii="Arial" w:hAnsi="Arial" w:cs="Arial"/>
          <w:color w:val="000000" w:themeColor="text1"/>
          <w:sz w:val="20"/>
          <w:szCs w:val="20"/>
          <w:lang w:val="cs-CZ"/>
        </w:rPr>
        <w:t xml:space="preserve">Obecná část technické specifikace </w:t>
      </w:r>
    </w:p>
    <w:p w14:paraId="00545601" w14:textId="77777777" w:rsidR="00151329" w:rsidRPr="006F058A" w:rsidRDefault="00151329" w:rsidP="00151329">
      <w:pPr>
        <w:spacing w:after="200" w:line="276" w:lineRule="auto"/>
        <w:jc w:val="both"/>
        <w:rPr>
          <w:rFonts w:ascii="Arial" w:hAnsi="Arial" w:cs="Arial"/>
          <w:sz w:val="20"/>
          <w:szCs w:val="20"/>
        </w:rPr>
      </w:pPr>
      <w:r w:rsidRPr="006F058A">
        <w:rPr>
          <w:rFonts w:ascii="Arial" w:hAnsi="Arial" w:cs="Arial"/>
          <w:sz w:val="20"/>
          <w:szCs w:val="20"/>
        </w:rPr>
        <w:t xml:space="preserve">Ustanovení této Přílohy č. 1 vymezují minimální technické požadavky a podmínky </w:t>
      </w:r>
      <w:r w:rsidR="00506AFB" w:rsidRPr="006F058A">
        <w:rPr>
          <w:rFonts w:ascii="Arial" w:hAnsi="Arial" w:cs="Arial"/>
          <w:sz w:val="20"/>
          <w:szCs w:val="20"/>
        </w:rPr>
        <w:t xml:space="preserve">Objednatele </w:t>
      </w:r>
      <w:r w:rsidRPr="006F058A">
        <w:rPr>
          <w:rFonts w:ascii="Arial" w:hAnsi="Arial" w:cs="Arial"/>
          <w:sz w:val="20"/>
          <w:szCs w:val="20"/>
        </w:rPr>
        <w:t xml:space="preserve">na předmět plnění Smlouvy. </w:t>
      </w:r>
    </w:p>
    <w:p w14:paraId="3E74124B" w14:textId="77777777" w:rsidR="00506AFB" w:rsidRPr="006F058A" w:rsidRDefault="00506AFB" w:rsidP="00AA6EEE">
      <w:pPr>
        <w:pStyle w:val="Nadpis2"/>
        <w:keepLines/>
        <w:numPr>
          <w:ilvl w:val="1"/>
          <w:numId w:val="3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Obecné p</w:t>
      </w:r>
      <w:r w:rsidR="00151329" w:rsidRPr="006F058A">
        <w:rPr>
          <w:rFonts w:ascii="Arial" w:hAnsi="Arial" w:cs="Arial"/>
          <w:bCs w:val="0"/>
          <w:i w:val="0"/>
          <w:sz w:val="20"/>
          <w:szCs w:val="20"/>
        </w:rPr>
        <w:t xml:space="preserve">ožadavky </w:t>
      </w:r>
      <w:r w:rsidRPr="006F058A">
        <w:rPr>
          <w:rFonts w:ascii="Arial" w:hAnsi="Arial" w:cs="Arial"/>
          <w:bCs w:val="0"/>
          <w:i w:val="0"/>
          <w:sz w:val="20"/>
          <w:szCs w:val="20"/>
        </w:rPr>
        <w:t>Objednatele na plnění předmětu Smlouvy</w:t>
      </w:r>
    </w:p>
    <w:p w14:paraId="05EEAE5A" w14:textId="77777777" w:rsidR="00B70D8E" w:rsidRPr="006F058A" w:rsidRDefault="00B70D8E" w:rsidP="00B70D8E">
      <w:pPr>
        <w:rPr>
          <w:rFonts w:ascii="Arial" w:hAnsi="Arial" w:cs="Arial"/>
          <w:sz w:val="20"/>
          <w:szCs w:val="20"/>
          <w:lang w:val="x-none" w:eastAsia="x-none"/>
        </w:rPr>
      </w:pPr>
    </w:p>
    <w:p w14:paraId="30A37229" w14:textId="77777777" w:rsidR="00151329" w:rsidRPr="006F058A" w:rsidRDefault="00151329" w:rsidP="00151329">
      <w:pPr>
        <w:spacing w:after="200" w:line="276" w:lineRule="auto"/>
        <w:jc w:val="both"/>
        <w:rPr>
          <w:rFonts w:ascii="Arial" w:hAnsi="Arial" w:cs="Arial"/>
          <w:sz w:val="20"/>
          <w:szCs w:val="20"/>
        </w:rPr>
      </w:pPr>
      <w:r w:rsidRPr="006F058A">
        <w:rPr>
          <w:rFonts w:ascii="Arial" w:hAnsi="Arial" w:cs="Arial"/>
          <w:sz w:val="20"/>
          <w:szCs w:val="20"/>
        </w:rPr>
        <w:t xml:space="preserve">Veškeré níže uvedené technické podmínky a požadavky </w:t>
      </w:r>
      <w:r w:rsidR="00506AFB" w:rsidRPr="006F058A">
        <w:rPr>
          <w:rFonts w:ascii="Arial" w:hAnsi="Arial" w:cs="Arial"/>
          <w:sz w:val="20"/>
          <w:szCs w:val="20"/>
        </w:rPr>
        <w:t xml:space="preserve">Objednatele </w:t>
      </w:r>
      <w:r w:rsidRPr="006F058A">
        <w:rPr>
          <w:rFonts w:ascii="Arial" w:hAnsi="Arial" w:cs="Arial"/>
          <w:sz w:val="20"/>
          <w:szCs w:val="20"/>
        </w:rPr>
        <w:t>na poskytování plnění představují minimální úroveň rozsahu poskytovaných Služeb, která musí být Poskytovatelem dodržena a zajištěna po celou dobu trvání Smlouvy.</w:t>
      </w:r>
    </w:p>
    <w:p w14:paraId="095F62F8" w14:textId="77777777" w:rsidR="00151329" w:rsidRPr="006F058A" w:rsidRDefault="00151329" w:rsidP="00AA6EEE">
      <w:pPr>
        <w:pStyle w:val="Nadpis2"/>
        <w:keepLines/>
        <w:numPr>
          <w:ilvl w:val="1"/>
          <w:numId w:val="3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Popis stávajícího řešení VZP ČR</w:t>
      </w:r>
    </w:p>
    <w:p w14:paraId="2B646FEE" w14:textId="77777777" w:rsidR="00506AFB" w:rsidRPr="006F058A" w:rsidRDefault="00506AFB" w:rsidP="00506AFB">
      <w:pPr>
        <w:rPr>
          <w:rFonts w:ascii="Arial" w:hAnsi="Arial" w:cs="Arial"/>
          <w:sz w:val="20"/>
          <w:szCs w:val="20"/>
          <w:lang w:eastAsia="x-none"/>
        </w:rPr>
      </w:pPr>
    </w:p>
    <w:p w14:paraId="4726BAE7" w14:textId="7456DF8E" w:rsidR="00254DEE" w:rsidRPr="006F058A" w:rsidRDefault="00254DEE" w:rsidP="00254DEE">
      <w:pPr>
        <w:spacing w:after="200" w:line="276" w:lineRule="auto"/>
        <w:jc w:val="both"/>
        <w:rPr>
          <w:rFonts w:ascii="Arial" w:hAnsi="Arial" w:cs="Arial"/>
          <w:sz w:val="20"/>
          <w:szCs w:val="20"/>
        </w:rPr>
      </w:pPr>
      <w:r w:rsidRPr="006F058A">
        <w:rPr>
          <w:rFonts w:ascii="Arial" w:hAnsi="Arial" w:cs="Arial"/>
          <w:sz w:val="20"/>
          <w:szCs w:val="20"/>
        </w:rPr>
        <w:t>Telefonní linky ISDN30 jsou umístěny ve dvou datových centrech a slouží k připojení hlasových bran firemní IP telefonie. Jednotlivé telefonní linky ISDN2</w:t>
      </w:r>
      <w:r w:rsidR="00706786" w:rsidRPr="006F058A">
        <w:rPr>
          <w:rFonts w:ascii="Arial" w:hAnsi="Arial" w:cs="Arial"/>
          <w:sz w:val="20"/>
          <w:szCs w:val="20"/>
        </w:rPr>
        <w:t xml:space="preserve"> </w:t>
      </w:r>
      <w:r w:rsidRPr="006F058A">
        <w:rPr>
          <w:rFonts w:ascii="Arial" w:hAnsi="Arial" w:cs="Arial"/>
          <w:sz w:val="20"/>
          <w:szCs w:val="20"/>
        </w:rPr>
        <w:t>a HTS v různých lokalitách VZP ČR slouží kromě volání zejména k zajištění připojení starších technologických zařízení pro přenos dat v hovorovém pásmu po metalických okruzích.</w:t>
      </w:r>
      <w:r w:rsidR="00D62AF6" w:rsidRPr="006F058A">
        <w:rPr>
          <w:rFonts w:ascii="Arial" w:hAnsi="Arial" w:cs="Arial"/>
          <w:sz w:val="20"/>
          <w:szCs w:val="20"/>
        </w:rPr>
        <w:t xml:space="preserve"> Pro službu ISDN2 mohou být bezplatně zahrnuta i vícenásobná MSN telefonní čísla v rámci základního tarifu s měsíční paušální platbou</w:t>
      </w:r>
      <w:r w:rsidR="00C63815" w:rsidRPr="006F058A">
        <w:rPr>
          <w:rFonts w:ascii="Arial" w:hAnsi="Arial" w:cs="Arial"/>
          <w:sz w:val="20"/>
          <w:szCs w:val="20"/>
        </w:rPr>
        <w:t>.</w:t>
      </w:r>
    </w:p>
    <w:p w14:paraId="33DD07A9" w14:textId="77777777" w:rsidR="00506AFB" w:rsidRPr="006F058A" w:rsidRDefault="007863F5" w:rsidP="00AA6EEE">
      <w:pPr>
        <w:pStyle w:val="Nadpis2"/>
        <w:keepLines/>
        <w:numPr>
          <w:ilvl w:val="1"/>
          <w:numId w:val="3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Obecné požadavky na přístup Objednatele k  veřejně dostupným telefonním Službám</w:t>
      </w:r>
    </w:p>
    <w:p w14:paraId="417BACC5" w14:textId="77777777" w:rsidR="00B70D8E" w:rsidRPr="006F058A" w:rsidRDefault="00B70D8E" w:rsidP="00B70D8E">
      <w:pPr>
        <w:rPr>
          <w:rFonts w:ascii="Arial" w:hAnsi="Arial" w:cs="Arial"/>
          <w:sz w:val="20"/>
          <w:szCs w:val="20"/>
          <w:lang w:val="x-none" w:eastAsia="x-none"/>
        </w:rPr>
      </w:pPr>
    </w:p>
    <w:p w14:paraId="409FDB42" w14:textId="77777777" w:rsidR="007863F5" w:rsidRPr="006F058A" w:rsidRDefault="007863F5" w:rsidP="007863F5">
      <w:pPr>
        <w:spacing w:after="200" w:line="276" w:lineRule="auto"/>
        <w:jc w:val="both"/>
        <w:rPr>
          <w:rFonts w:ascii="Arial" w:hAnsi="Arial" w:cs="Arial"/>
          <w:sz w:val="20"/>
          <w:szCs w:val="20"/>
        </w:rPr>
      </w:pPr>
      <w:r w:rsidRPr="006F058A">
        <w:rPr>
          <w:rFonts w:ascii="Arial" w:hAnsi="Arial" w:cs="Arial"/>
          <w:sz w:val="20"/>
          <w:szCs w:val="20"/>
        </w:rPr>
        <w:t xml:space="preserve">Objednatel požaduje, aby Poskytovatel zajistil prostřednictvím všech telefonních přípojek přístup </w:t>
      </w:r>
      <w:bookmarkStart w:id="9" w:name="_Hlk69974042"/>
      <w:r w:rsidRPr="006F058A">
        <w:rPr>
          <w:rFonts w:ascii="Arial" w:hAnsi="Arial" w:cs="Arial"/>
          <w:sz w:val="20"/>
          <w:szCs w:val="20"/>
        </w:rPr>
        <w:t>k veřejně dostupným telefonním službám</w:t>
      </w:r>
      <w:bookmarkEnd w:id="9"/>
      <w:r w:rsidRPr="006F058A">
        <w:rPr>
          <w:rFonts w:ascii="Arial" w:hAnsi="Arial" w:cs="Arial"/>
          <w:sz w:val="20"/>
          <w:szCs w:val="20"/>
        </w:rPr>
        <w:t xml:space="preserve"> poskytovaným Poskytovatelem, případně i jinými poskytovateli služeb elektronických komunikací. Poskytované Služby musí umožnit, aby Objednatel mohl nepřetržitě a v plně automatickém režimu uskutečňovat:</w:t>
      </w:r>
    </w:p>
    <w:p w14:paraId="4FAB36B6"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volání k číslům tísňového volání;</w:t>
      </w:r>
    </w:p>
    <w:p w14:paraId="765EC5BF"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 xml:space="preserve">místní volání v rámci telefonních obvodů v lokalitách </w:t>
      </w:r>
      <w:r w:rsidR="00B31894" w:rsidRPr="006F058A">
        <w:rPr>
          <w:rFonts w:ascii="Arial" w:hAnsi="Arial" w:cs="Arial"/>
          <w:sz w:val="20"/>
          <w:szCs w:val="20"/>
        </w:rPr>
        <w:t xml:space="preserve">Objednatele </w:t>
      </w:r>
      <w:r w:rsidRPr="006F058A">
        <w:rPr>
          <w:rFonts w:ascii="Arial" w:hAnsi="Arial" w:cs="Arial"/>
          <w:sz w:val="20"/>
          <w:szCs w:val="20"/>
        </w:rPr>
        <w:t>specifikovaných v</w:t>
      </w:r>
      <w:r w:rsidR="00964E26" w:rsidRPr="006F058A">
        <w:rPr>
          <w:rFonts w:ascii="Arial" w:hAnsi="Arial" w:cs="Arial"/>
          <w:sz w:val="20"/>
          <w:szCs w:val="20"/>
        </w:rPr>
        <w:t> </w:t>
      </w:r>
      <w:r w:rsidRPr="006F058A">
        <w:rPr>
          <w:rFonts w:ascii="Arial" w:hAnsi="Arial" w:cs="Arial"/>
          <w:sz w:val="20"/>
          <w:szCs w:val="20"/>
        </w:rPr>
        <w:t>Příloze</w:t>
      </w:r>
      <w:r w:rsidR="00964E26" w:rsidRPr="006F058A">
        <w:rPr>
          <w:rFonts w:ascii="Arial" w:hAnsi="Arial" w:cs="Arial"/>
          <w:sz w:val="20"/>
          <w:szCs w:val="20"/>
        </w:rPr>
        <w:t xml:space="preserve"> č.3</w:t>
      </w:r>
      <w:r w:rsidRPr="006F058A">
        <w:rPr>
          <w:rFonts w:ascii="Arial" w:hAnsi="Arial" w:cs="Arial"/>
          <w:sz w:val="20"/>
          <w:szCs w:val="20"/>
        </w:rPr>
        <w:t xml:space="preserve"> níže;</w:t>
      </w:r>
    </w:p>
    <w:p w14:paraId="2CD5243A"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dálková (meziměstská) volání v rámci území České republiky;</w:t>
      </w:r>
    </w:p>
    <w:p w14:paraId="07DB9805"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mezinárodní volání mimo území České republiky;</w:t>
      </w:r>
    </w:p>
    <w:p w14:paraId="0E63AE38"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faxovou komunikaci a přenos dat v hovorovém pásmu;</w:t>
      </w:r>
    </w:p>
    <w:p w14:paraId="211F48E0"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volání na negeografická telefonní čísla (např. Zelené, Modré, Bílé linky, atd.);</w:t>
      </w:r>
    </w:p>
    <w:p w14:paraId="483B8B7F"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volání do neveřejných sítí;</w:t>
      </w:r>
    </w:p>
    <w:p w14:paraId="2F6363F9" w14:textId="77777777" w:rsidR="007863F5" w:rsidRPr="006F058A" w:rsidRDefault="007863F5" w:rsidP="003C02B5">
      <w:pPr>
        <w:pStyle w:val="Odstavecseseznamem"/>
        <w:numPr>
          <w:ilvl w:val="0"/>
          <w:numId w:val="27"/>
        </w:numPr>
        <w:jc w:val="both"/>
        <w:rPr>
          <w:rFonts w:ascii="Arial" w:hAnsi="Arial" w:cs="Arial"/>
          <w:sz w:val="20"/>
          <w:szCs w:val="20"/>
        </w:rPr>
      </w:pPr>
      <w:r w:rsidRPr="006F058A">
        <w:rPr>
          <w:rFonts w:ascii="Arial" w:hAnsi="Arial" w:cs="Arial"/>
          <w:sz w:val="20"/>
          <w:szCs w:val="20"/>
        </w:rPr>
        <w:t>volání do sítí jiných poskytovatelů služeb včetně všech mobilních sítí na území ČR</w:t>
      </w:r>
      <w:r w:rsidR="00B10A1B" w:rsidRPr="006F058A">
        <w:rPr>
          <w:rFonts w:ascii="Arial" w:hAnsi="Arial" w:cs="Arial"/>
          <w:sz w:val="20"/>
          <w:szCs w:val="20"/>
        </w:rPr>
        <w:t>.</w:t>
      </w:r>
    </w:p>
    <w:p w14:paraId="12FF2352" w14:textId="77777777" w:rsidR="007863F5" w:rsidRPr="006F058A" w:rsidRDefault="007863F5" w:rsidP="007863F5">
      <w:pPr>
        <w:spacing w:after="200" w:line="276" w:lineRule="auto"/>
        <w:jc w:val="both"/>
        <w:rPr>
          <w:rFonts w:ascii="Arial" w:hAnsi="Arial" w:cs="Arial"/>
          <w:sz w:val="20"/>
          <w:szCs w:val="20"/>
        </w:rPr>
      </w:pPr>
      <w:r w:rsidRPr="006F058A">
        <w:rPr>
          <w:rFonts w:ascii="Arial" w:hAnsi="Arial" w:cs="Arial"/>
          <w:sz w:val="20"/>
          <w:szCs w:val="20"/>
        </w:rPr>
        <w:t xml:space="preserve">Poskytovatel se dále zavazuje provádět administrativní úkony související s výše uvedenými Službami (blíže viz čl. </w:t>
      </w:r>
      <w:r w:rsidR="007C2022" w:rsidRPr="006F058A">
        <w:rPr>
          <w:rFonts w:ascii="Arial" w:hAnsi="Arial" w:cs="Arial"/>
          <w:sz w:val="20"/>
          <w:szCs w:val="20"/>
        </w:rPr>
        <w:t>2</w:t>
      </w:r>
      <w:r w:rsidR="00277DEE" w:rsidRPr="006F058A">
        <w:rPr>
          <w:rFonts w:ascii="Arial" w:hAnsi="Arial" w:cs="Arial"/>
          <w:sz w:val="20"/>
          <w:szCs w:val="20"/>
        </w:rPr>
        <w:t>.</w:t>
      </w:r>
      <w:r w:rsidR="007C2022" w:rsidRPr="006F058A">
        <w:rPr>
          <w:rFonts w:ascii="Arial" w:hAnsi="Arial" w:cs="Arial"/>
          <w:sz w:val="20"/>
          <w:szCs w:val="20"/>
        </w:rPr>
        <w:t>, odst. 2.3.</w:t>
      </w:r>
      <w:r w:rsidRPr="006F058A">
        <w:rPr>
          <w:rFonts w:ascii="Arial" w:hAnsi="Arial" w:cs="Arial"/>
          <w:sz w:val="20"/>
          <w:szCs w:val="20"/>
        </w:rPr>
        <w:t xml:space="preserve"> této Přílohy č. 1).</w:t>
      </w:r>
    </w:p>
    <w:p w14:paraId="60FACECA" w14:textId="77777777" w:rsidR="007863F5" w:rsidRPr="006F058A" w:rsidRDefault="00916C94" w:rsidP="007863F5">
      <w:pPr>
        <w:spacing w:after="200" w:line="276" w:lineRule="auto"/>
        <w:jc w:val="both"/>
        <w:rPr>
          <w:rFonts w:ascii="Arial" w:hAnsi="Arial" w:cs="Arial"/>
          <w:sz w:val="20"/>
          <w:szCs w:val="20"/>
        </w:rPr>
      </w:pPr>
      <w:r w:rsidRPr="006F058A">
        <w:rPr>
          <w:rFonts w:ascii="Arial" w:hAnsi="Arial" w:cs="Arial"/>
          <w:sz w:val="20"/>
          <w:szCs w:val="20"/>
        </w:rPr>
        <w:t>Objednatel</w:t>
      </w:r>
      <w:r w:rsidR="007863F5" w:rsidRPr="006F058A">
        <w:rPr>
          <w:rFonts w:ascii="Arial" w:hAnsi="Arial" w:cs="Arial"/>
          <w:sz w:val="20"/>
          <w:szCs w:val="20"/>
        </w:rPr>
        <w:t xml:space="preserve"> si vyhrazuje právo množství, umístění či parametry služeb v budoucnu modifikovat dle svých aktuálních komunikačních potřeb. </w:t>
      </w:r>
    </w:p>
    <w:p w14:paraId="10DBF899" w14:textId="77777777" w:rsidR="007C2022" w:rsidRPr="006F058A" w:rsidRDefault="007C2022" w:rsidP="007C2022">
      <w:pPr>
        <w:spacing w:after="200" w:line="276" w:lineRule="auto"/>
        <w:jc w:val="both"/>
        <w:rPr>
          <w:rFonts w:ascii="Arial" w:hAnsi="Arial" w:cs="Arial"/>
          <w:sz w:val="20"/>
          <w:szCs w:val="20"/>
        </w:rPr>
      </w:pPr>
      <w:r w:rsidRPr="006F058A">
        <w:rPr>
          <w:rFonts w:ascii="Arial" w:hAnsi="Arial" w:cs="Arial"/>
          <w:sz w:val="20"/>
          <w:szCs w:val="20"/>
        </w:rPr>
        <w:t>Seznam, typy, umístění a parametry jednotlivých telefonních linek jsou uvedeny v Příloze č. 3 této Smlouvy.</w:t>
      </w:r>
    </w:p>
    <w:p w14:paraId="61DCB78F" w14:textId="77777777" w:rsidR="007C2022" w:rsidRPr="006F058A" w:rsidRDefault="007C2022" w:rsidP="007C2022">
      <w:pPr>
        <w:spacing w:after="200" w:line="276" w:lineRule="auto"/>
        <w:jc w:val="both"/>
        <w:rPr>
          <w:rFonts w:ascii="Arial" w:hAnsi="Arial" w:cs="Arial"/>
          <w:sz w:val="20"/>
          <w:szCs w:val="20"/>
        </w:rPr>
      </w:pPr>
      <w:r w:rsidRPr="006F058A">
        <w:rPr>
          <w:rFonts w:ascii="Arial" w:hAnsi="Arial" w:cs="Arial"/>
          <w:sz w:val="20"/>
          <w:szCs w:val="20"/>
        </w:rPr>
        <w:t>V případě nutnosti dovedení připojení Poskytovatelem ke koncovým bodům sítě nese veškeré náklady na toto dovedení Poskytovatel.</w:t>
      </w:r>
    </w:p>
    <w:p w14:paraId="6B7AC8B5" w14:textId="77777777" w:rsidR="004D08CC" w:rsidRPr="006F058A" w:rsidRDefault="004D08CC" w:rsidP="007C2022">
      <w:pPr>
        <w:spacing w:after="200" w:line="276" w:lineRule="auto"/>
        <w:jc w:val="both"/>
        <w:rPr>
          <w:rFonts w:ascii="Arial" w:hAnsi="Arial" w:cs="Arial"/>
          <w:sz w:val="20"/>
          <w:szCs w:val="20"/>
        </w:rPr>
      </w:pPr>
    </w:p>
    <w:p w14:paraId="6072A6D6" w14:textId="77777777" w:rsidR="004D08CC" w:rsidRPr="006F058A" w:rsidRDefault="004D08CC" w:rsidP="007C2022">
      <w:pPr>
        <w:spacing w:after="200" w:line="276" w:lineRule="auto"/>
        <w:jc w:val="both"/>
        <w:rPr>
          <w:rFonts w:ascii="Arial" w:hAnsi="Arial" w:cs="Arial"/>
          <w:sz w:val="20"/>
          <w:szCs w:val="20"/>
        </w:rPr>
      </w:pPr>
    </w:p>
    <w:p w14:paraId="29774CEA" w14:textId="77777777" w:rsidR="001D3B72" w:rsidRPr="006F058A" w:rsidRDefault="004D08CC" w:rsidP="00A85ADB">
      <w:pPr>
        <w:pStyle w:val="Nadpis1"/>
        <w:keepLines/>
        <w:numPr>
          <w:ilvl w:val="3"/>
          <w:numId w:val="10"/>
        </w:numPr>
        <w:tabs>
          <w:tab w:val="clear" w:pos="2880"/>
        </w:tabs>
        <w:spacing w:after="200" w:line="276" w:lineRule="auto"/>
        <w:ind w:left="851" w:hanging="851"/>
        <w:jc w:val="both"/>
        <w:rPr>
          <w:rFonts w:ascii="Arial" w:hAnsi="Arial" w:cs="Arial"/>
          <w:color w:val="000000" w:themeColor="text1"/>
          <w:sz w:val="20"/>
          <w:szCs w:val="20"/>
          <w:lang w:val="cs-CZ"/>
        </w:rPr>
      </w:pPr>
      <w:r w:rsidRPr="006F058A">
        <w:rPr>
          <w:rFonts w:ascii="Arial" w:hAnsi="Arial" w:cs="Arial"/>
          <w:color w:val="000000" w:themeColor="text1"/>
          <w:sz w:val="20"/>
          <w:szCs w:val="20"/>
          <w:lang w:val="cs-CZ"/>
        </w:rPr>
        <w:lastRenderedPageBreak/>
        <w:t>Zvláštní</w:t>
      </w:r>
      <w:r w:rsidR="005D3128" w:rsidRPr="006F058A">
        <w:rPr>
          <w:rFonts w:ascii="Arial" w:hAnsi="Arial" w:cs="Arial"/>
          <w:color w:val="000000" w:themeColor="text1"/>
          <w:sz w:val="20"/>
          <w:szCs w:val="20"/>
          <w:lang w:val="cs-CZ"/>
        </w:rPr>
        <w:t xml:space="preserve"> část technické specializace</w:t>
      </w:r>
      <w:r w:rsidRPr="006F058A">
        <w:rPr>
          <w:rFonts w:ascii="Arial" w:hAnsi="Arial" w:cs="Arial"/>
          <w:color w:val="000000" w:themeColor="text1"/>
          <w:sz w:val="20"/>
          <w:szCs w:val="20"/>
          <w:lang w:val="cs-CZ"/>
        </w:rPr>
        <w:t xml:space="preserve"> </w:t>
      </w:r>
    </w:p>
    <w:p w14:paraId="60CE796F" w14:textId="77777777" w:rsidR="00B70D8E" w:rsidRPr="006F058A" w:rsidRDefault="00B70D8E" w:rsidP="00F96605">
      <w:pPr>
        <w:keepNext/>
        <w:keepLines/>
        <w:tabs>
          <w:tab w:val="left" w:pos="284"/>
        </w:tabs>
        <w:spacing w:before="200"/>
        <w:jc w:val="both"/>
        <w:outlineLvl w:val="1"/>
        <w:rPr>
          <w:rFonts w:ascii="Arial" w:hAnsi="Arial" w:cs="Arial"/>
          <w:b/>
          <w:iCs/>
          <w:vanish/>
          <w:sz w:val="20"/>
          <w:szCs w:val="20"/>
          <w:lang w:val="x-none" w:eastAsia="x-none"/>
        </w:rPr>
      </w:pPr>
      <w:bookmarkStart w:id="10" w:name="_Toc302988104"/>
      <w:r w:rsidRPr="006F058A">
        <w:rPr>
          <w:rFonts w:ascii="Arial" w:hAnsi="Arial" w:cs="Arial"/>
          <w:b/>
          <w:iCs/>
          <w:vanish/>
          <w:sz w:val="20"/>
          <w:szCs w:val="20"/>
          <w:lang w:eastAsia="x-none"/>
        </w:rPr>
        <w:t>Parametry jednotlivých Služeb</w:t>
      </w:r>
    </w:p>
    <w:p w14:paraId="6C157BA7" w14:textId="77777777" w:rsidR="001D3B72" w:rsidRPr="006F058A" w:rsidRDefault="001D3B72" w:rsidP="00A85ADB">
      <w:pPr>
        <w:pStyle w:val="Nadpis2"/>
        <w:keepLines/>
        <w:numPr>
          <w:ilvl w:val="1"/>
          <w:numId w:val="22"/>
        </w:numPr>
        <w:tabs>
          <w:tab w:val="left" w:pos="284"/>
        </w:tabs>
        <w:spacing w:before="200" w:line="276" w:lineRule="auto"/>
        <w:ind w:left="709" w:hanging="709"/>
        <w:rPr>
          <w:rFonts w:ascii="Arial" w:hAnsi="Arial" w:cs="Arial"/>
          <w:bCs w:val="0"/>
          <w:i w:val="0"/>
          <w:sz w:val="20"/>
          <w:szCs w:val="20"/>
        </w:rPr>
      </w:pPr>
      <w:r w:rsidRPr="006F058A">
        <w:rPr>
          <w:rFonts w:ascii="Arial" w:hAnsi="Arial" w:cs="Arial"/>
          <w:bCs w:val="0"/>
          <w:i w:val="0"/>
          <w:sz w:val="20"/>
          <w:szCs w:val="20"/>
        </w:rPr>
        <w:t>Pravidelné měsíční paušální platby</w:t>
      </w:r>
      <w:bookmarkEnd w:id="10"/>
    </w:p>
    <w:p w14:paraId="0F3597D4" w14:textId="77777777" w:rsidR="001D3B72" w:rsidRPr="006F058A" w:rsidRDefault="001D3B72" w:rsidP="001D3B72">
      <w:pPr>
        <w:tabs>
          <w:tab w:val="left" w:pos="0"/>
        </w:tabs>
        <w:spacing w:line="280" w:lineRule="atLeast"/>
        <w:ind w:left="709"/>
        <w:jc w:val="both"/>
        <w:rPr>
          <w:rFonts w:ascii="Arial" w:hAnsi="Arial" w:cs="Arial"/>
          <w:sz w:val="20"/>
          <w:szCs w:val="20"/>
          <w:highlight w:val="green"/>
        </w:rPr>
      </w:pPr>
      <w:r w:rsidRPr="006F058A">
        <w:rPr>
          <w:rFonts w:ascii="Arial" w:hAnsi="Arial" w:cs="Arial"/>
          <w:sz w:val="20"/>
          <w:szCs w:val="20"/>
        </w:rPr>
        <w:t xml:space="preserve">Měsíční paušální platby pro jednotlivé typy připojení, včetně plateb v případě nepřímého připojení tj. v případech, kdy v místech plnění nemá Poskytovatel zavedenou svojí vlastní technickou infrastrukturu a je nutné si pronajmout kapacitu od jiného operátora), jsou uvedeny v Příloze č. 2 </w:t>
      </w:r>
      <w:r w:rsidR="0079590F" w:rsidRPr="006F058A">
        <w:rPr>
          <w:rFonts w:ascii="Arial" w:hAnsi="Arial" w:cs="Arial"/>
          <w:sz w:val="20"/>
          <w:szCs w:val="20"/>
        </w:rPr>
        <w:t>„Cen</w:t>
      </w:r>
      <w:r w:rsidR="00B10A1B" w:rsidRPr="006F058A">
        <w:rPr>
          <w:rFonts w:ascii="Arial" w:hAnsi="Arial" w:cs="Arial"/>
          <w:sz w:val="20"/>
          <w:szCs w:val="20"/>
        </w:rPr>
        <w:t>ík</w:t>
      </w:r>
      <w:r w:rsidR="0079590F" w:rsidRPr="006F058A">
        <w:rPr>
          <w:rFonts w:ascii="Arial" w:hAnsi="Arial" w:cs="Arial"/>
          <w:sz w:val="20"/>
          <w:szCs w:val="20"/>
        </w:rPr>
        <w:t xml:space="preserve"> Služeb“ </w:t>
      </w:r>
      <w:r w:rsidRPr="006F058A">
        <w:rPr>
          <w:rFonts w:ascii="Arial" w:hAnsi="Arial" w:cs="Arial"/>
          <w:sz w:val="20"/>
          <w:szCs w:val="20"/>
        </w:rPr>
        <w:t xml:space="preserve">této Smlouvy. </w:t>
      </w:r>
    </w:p>
    <w:p w14:paraId="160E51B2" w14:textId="77777777" w:rsidR="001D3B72" w:rsidRPr="006F058A" w:rsidRDefault="00DA09AF" w:rsidP="005D3128">
      <w:pPr>
        <w:pStyle w:val="Nadpis2"/>
        <w:keepLines/>
        <w:numPr>
          <w:ilvl w:val="1"/>
          <w:numId w:val="22"/>
        </w:numPr>
        <w:tabs>
          <w:tab w:val="left" w:pos="284"/>
        </w:tabs>
        <w:spacing w:before="200" w:line="276" w:lineRule="auto"/>
        <w:ind w:left="709" w:hanging="709"/>
        <w:rPr>
          <w:rFonts w:ascii="Arial" w:hAnsi="Arial" w:cs="Arial"/>
          <w:bCs w:val="0"/>
          <w:i w:val="0"/>
          <w:sz w:val="20"/>
          <w:szCs w:val="20"/>
        </w:rPr>
      </w:pPr>
      <w:bookmarkStart w:id="11" w:name="_Toc302988105"/>
      <w:r w:rsidRPr="006F058A">
        <w:rPr>
          <w:rFonts w:ascii="Arial" w:hAnsi="Arial" w:cs="Arial"/>
          <w:bCs w:val="0"/>
          <w:i w:val="0"/>
          <w:sz w:val="20"/>
          <w:szCs w:val="20"/>
          <w:lang w:val="cs-CZ"/>
        </w:rPr>
        <w:t>O</w:t>
      </w:r>
      <w:r w:rsidR="001D3B72" w:rsidRPr="006F058A">
        <w:rPr>
          <w:rFonts w:ascii="Arial" w:hAnsi="Arial" w:cs="Arial"/>
          <w:bCs w:val="0"/>
          <w:i w:val="0"/>
          <w:sz w:val="20"/>
          <w:szCs w:val="20"/>
        </w:rPr>
        <w:t>dchozí hovory</w:t>
      </w:r>
      <w:bookmarkEnd w:id="11"/>
    </w:p>
    <w:p w14:paraId="3E60DD8D" w14:textId="77777777" w:rsidR="001D3B72" w:rsidRPr="006F058A" w:rsidRDefault="001D3B72" w:rsidP="001D3B72">
      <w:pPr>
        <w:tabs>
          <w:tab w:val="left" w:pos="0"/>
        </w:tabs>
        <w:spacing w:line="280" w:lineRule="atLeast"/>
        <w:ind w:left="709"/>
        <w:jc w:val="both"/>
        <w:rPr>
          <w:rFonts w:ascii="Arial" w:hAnsi="Arial" w:cs="Arial"/>
          <w:sz w:val="20"/>
          <w:szCs w:val="20"/>
        </w:rPr>
      </w:pPr>
      <w:r w:rsidRPr="006F058A">
        <w:rPr>
          <w:rFonts w:ascii="Arial" w:hAnsi="Arial" w:cs="Arial"/>
          <w:sz w:val="20"/>
          <w:szCs w:val="20"/>
        </w:rPr>
        <w:t>Druhy vnitrostátních odchozích hovorů a jejich ocenění je uvedeno v Příloze č. 2</w:t>
      </w:r>
      <w:r w:rsidRPr="006F058A">
        <w:rPr>
          <w:rFonts w:ascii="Arial" w:hAnsi="Arial" w:cs="Arial"/>
          <w:b/>
          <w:sz w:val="20"/>
          <w:szCs w:val="20"/>
        </w:rPr>
        <w:t xml:space="preserve"> </w:t>
      </w:r>
      <w:r w:rsidRPr="006F058A">
        <w:rPr>
          <w:rFonts w:ascii="Arial" w:hAnsi="Arial" w:cs="Arial"/>
          <w:sz w:val="20"/>
          <w:szCs w:val="20"/>
        </w:rPr>
        <w:t>„Cen</w:t>
      </w:r>
      <w:r w:rsidR="00B10A1B" w:rsidRPr="006F058A">
        <w:rPr>
          <w:rFonts w:ascii="Arial" w:hAnsi="Arial" w:cs="Arial"/>
          <w:sz w:val="20"/>
          <w:szCs w:val="20"/>
        </w:rPr>
        <w:t>ík</w:t>
      </w:r>
      <w:r w:rsidRPr="006F058A">
        <w:rPr>
          <w:rFonts w:ascii="Arial" w:hAnsi="Arial" w:cs="Arial"/>
          <w:sz w:val="20"/>
          <w:szCs w:val="20"/>
        </w:rPr>
        <w:t xml:space="preserve"> </w:t>
      </w:r>
      <w:r w:rsidR="00075C8D" w:rsidRPr="006F058A">
        <w:rPr>
          <w:rFonts w:ascii="Arial" w:hAnsi="Arial" w:cs="Arial"/>
          <w:sz w:val="20"/>
          <w:szCs w:val="20"/>
        </w:rPr>
        <w:t>s</w:t>
      </w:r>
      <w:r w:rsidRPr="006F058A">
        <w:rPr>
          <w:rFonts w:ascii="Arial" w:hAnsi="Arial" w:cs="Arial"/>
          <w:sz w:val="20"/>
          <w:szCs w:val="20"/>
        </w:rPr>
        <w:t>lužeb“, a to v následující struktuře:</w:t>
      </w:r>
    </w:p>
    <w:p w14:paraId="2520336E" w14:textId="77777777" w:rsidR="001D3B72" w:rsidRPr="006F058A" w:rsidRDefault="001D3B72" w:rsidP="00AA6EEE">
      <w:pPr>
        <w:pStyle w:val="Odstavecseseznamem"/>
        <w:numPr>
          <w:ilvl w:val="0"/>
          <w:numId w:val="30"/>
        </w:numPr>
        <w:tabs>
          <w:tab w:val="left" w:pos="0"/>
        </w:tabs>
        <w:spacing w:before="240" w:after="0" w:line="280" w:lineRule="atLeast"/>
        <w:ind w:left="709" w:firstLine="0"/>
        <w:jc w:val="both"/>
        <w:rPr>
          <w:rFonts w:ascii="Arial" w:hAnsi="Arial" w:cs="Arial"/>
          <w:sz w:val="20"/>
          <w:szCs w:val="20"/>
        </w:rPr>
      </w:pPr>
      <w:r w:rsidRPr="006F058A">
        <w:rPr>
          <w:rFonts w:ascii="Arial" w:hAnsi="Arial" w:cs="Arial"/>
          <w:sz w:val="20"/>
          <w:szCs w:val="20"/>
        </w:rPr>
        <w:t>pevné sítě v ČR</w:t>
      </w:r>
      <w:r w:rsidRPr="006F058A">
        <w:rPr>
          <w:rFonts w:ascii="Arial" w:hAnsi="Arial" w:cs="Arial"/>
          <w:sz w:val="20"/>
          <w:szCs w:val="20"/>
          <w:lang w:val="en-US"/>
        </w:rPr>
        <w:t>;</w:t>
      </w:r>
    </w:p>
    <w:p w14:paraId="5F61C831" w14:textId="77777777" w:rsidR="001D3B72" w:rsidRPr="006F058A" w:rsidRDefault="001D3B72" w:rsidP="00AA6EEE">
      <w:pPr>
        <w:pStyle w:val="Odstavecseseznamem"/>
        <w:numPr>
          <w:ilvl w:val="0"/>
          <w:numId w:val="30"/>
        </w:numPr>
        <w:tabs>
          <w:tab w:val="left" w:pos="0"/>
        </w:tabs>
        <w:spacing w:after="0" w:line="280" w:lineRule="atLeast"/>
        <w:ind w:left="709" w:firstLine="0"/>
        <w:jc w:val="both"/>
        <w:rPr>
          <w:rFonts w:ascii="Arial" w:hAnsi="Arial" w:cs="Arial"/>
          <w:sz w:val="20"/>
          <w:szCs w:val="20"/>
        </w:rPr>
      </w:pPr>
      <w:r w:rsidRPr="006F058A">
        <w:rPr>
          <w:rFonts w:ascii="Arial" w:hAnsi="Arial" w:cs="Arial"/>
          <w:sz w:val="20"/>
          <w:szCs w:val="20"/>
        </w:rPr>
        <w:t>sítě mobilních operátorů v ČR</w:t>
      </w:r>
      <w:r w:rsidR="00B10A1B" w:rsidRPr="00080E5E">
        <w:rPr>
          <w:rFonts w:ascii="Arial" w:hAnsi="Arial" w:cs="Arial"/>
          <w:sz w:val="20"/>
          <w:szCs w:val="20"/>
        </w:rPr>
        <w:t>.</w:t>
      </w:r>
    </w:p>
    <w:p w14:paraId="4549F9B6" w14:textId="77777777" w:rsidR="001D3B72" w:rsidRPr="006F058A" w:rsidRDefault="001D3B72" w:rsidP="001D3B72">
      <w:pPr>
        <w:tabs>
          <w:tab w:val="left" w:pos="0"/>
        </w:tabs>
        <w:spacing w:before="240" w:after="120" w:line="280" w:lineRule="atLeast"/>
        <w:ind w:left="709"/>
        <w:jc w:val="both"/>
        <w:rPr>
          <w:rFonts w:ascii="Arial" w:hAnsi="Arial" w:cs="Arial"/>
          <w:sz w:val="20"/>
          <w:szCs w:val="20"/>
        </w:rPr>
      </w:pPr>
      <w:r w:rsidRPr="006F058A">
        <w:rPr>
          <w:rFonts w:ascii="Arial" w:hAnsi="Arial" w:cs="Arial"/>
          <w:sz w:val="20"/>
          <w:szCs w:val="20"/>
        </w:rPr>
        <w:t>Poskytovatel se zavazuje účtovat hovory tak, že první minuta odchozího hovoru bude účtována jako celá minuta a poté po vteřinách s tím, že cena každé vteřiny bude vždy rovna 1/60 ceny odchozího hovoru za minutu (tento způsob účtování bude platit i pro mezinárodní hovory).</w:t>
      </w:r>
    </w:p>
    <w:p w14:paraId="41FD82E6" w14:textId="77777777" w:rsidR="001D3B72" w:rsidRPr="006F058A" w:rsidRDefault="001D3B72" w:rsidP="001D3B72">
      <w:pPr>
        <w:tabs>
          <w:tab w:val="left" w:pos="709"/>
        </w:tabs>
        <w:spacing w:after="120" w:line="280" w:lineRule="atLeast"/>
        <w:ind w:left="709"/>
        <w:jc w:val="both"/>
        <w:rPr>
          <w:rFonts w:ascii="Arial" w:hAnsi="Arial" w:cs="Arial"/>
          <w:sz w:val="20"/>
          <w:szCs w:val="20"/>
        </w:rPr>
      </w:pPr>
      <w:r w:rsidRPr="006F058A">
        <w:rPr>
          <w:rFonts w:ascii="Arial" w:hAnsi="Arial" w:cs="Arial"/>
          <w:sz w:val="20"/>
          <w:szCs w:val="20"/>
        </w:rPr>
        <w:t xml:space="preserve">Objednateli bude poskytován takový tarif, který nerozlišuje mezi časovými pásmy (ve špičce, mimo špičku apod.). </w:t>
      </w:r>
    </w:p>
    <w:p w14:paraId="35938BD8" w14:textId="77777777" w:rsidR="001D3B72" w:rsidRPr="006F058A" w:rsidRDefault="001D3B72" w:rsidP="001D3B72">
      <w:pPr>
        <w:tabs>
          <w:tab w:val="left" w:pos="709"/>
        </w:tabs>
        <w:spacing w:line="280" w:lineRule="atLeast"/>
        <w:ind w:left="709"/>
        <w:jc w:val="both"/>
        <w:rPr>
          <w:rFonts w:ascii="Arial" w:hAnsi="Arial" w:cs="Arial"/>
          <w:sz w:val="20"/>
          <w:szCs w:val="20"/>
        </w:rPr>
      </w:pPr>
      <w:r w:rsidRPr="006F058A">
        <w:rPr>
          <w:rFonts w:ascii="Arial" w:hAnsi="Arial" w:cs="Arial"/>
          <w:sz w:val="20"/>
          <w:szCs w:val="20"/>
        </w:rPr>
        <w:t xml:space="preserve">Poskytovatel se zavazuje, že cena volání z veřejné telefonní sítě do privátní sítě </w:t>
      </w:r>
      <w:r w:rsidR="00916C94" w:rsidRPr="006F058A">
        <w:rPr>
          <w:rFonts w:ascii="Arial" w:hAnsi="Arial" w:cs="Arial"/>
          <w:sz w:val="20"/>
          <w:szCs w:val="20"/>
        </w:rPr>
        <w:t xml:space="preserve">Objednatele </w:t>
      </w:r>
      <w:r w:rsidRPr="006F058A">
        <w:rPr>
          <w:rFonts w:ascii="Arial" w:hAnsi="Arial" w:cs="Arial"/>
          <w:sz w:val="20"/>
          <w:szCs w:val="20"/>
        </w:rPr>
        <w:t>(952 2xx xxx) nebude pro volající (tzv. příchozí volání) v síti Poskytovatele vyšší než cena volání na klasická pevná telefonní čísla v síti Poskytovatele.</w:t>
      </w:r>
    </w:p>
    <w:p w14:paraId="7868B296" w14:textId="77777777" w:rsidR="001D3B72" w:rsidRPr="006F058A" w:rsidRDefault="008C74D7" w:rsidP="001D3B72">
      <w:pPr>
        <w:tabs>
          <w:tab w:val="left" w:pos="709"/>
        </w:tabs>
        <w:spacing w:before="240" w:line="280" w:lineRule="atLeast"/>
        <w:ind w:left="709"/>
        <w:jc w:val="both"/>
        <w:rPr>
          <w:rFonts w:ascii="Arial" w:hAnsi="Arial" w:cs="Arial"/>
          <w:sz w:val="20"/>
          <w:szCs w:val="20"/>
        </w:rPr>
      </w:pPr>
      <w:r w:rsidRPr="006F058A">
        <w:rPr>
          <w:rFonts w:ascii="Arial" w:hAnsi="Arial" w:cs="Arial"/>
          <w:sz w:val="20"/>
          <w:szCs w:val="20"/>
        </w:rPr>
        <w:t>Objednatel</w:t>
      </w:r>
      <w:r w:rsidR="001D3B72" w:rsidRPr="006F058A">
        <w:rPr>
          <w:rFonts w:ascii="Arial" w:hAnsi="Arial" w:cs="Arial"/>
          <w:sz w:val="20"/>
          <w:szCs w:val="20"/>
        </w:rPr>
        <w:t xml:space="preserve"> uvádí, že platbu za související rozsah tel. čísel negeografického tel. čísla 952 2xx xxx hradí sám přímo Českému telekomunikačnímu úřadu.</w:t>
      </w:r>
    </w:p>
    <w:p w14:paraId="63980B84" w14:textId="77777777" w:rsidR="00DA09AF" w:rsidRPr="006F058A" w:rsidRDefault="00DA09AF" w:rsidP="00DA09AF">
      <w:pPr>
        <w:tabs>
          <w:tab w:val="left" w:pos="0"/>
        </w:tabs>
        <w:spacing w:before="240" w:after="120" w:line="280" w:lineRule="atLeast"/>
        <w:ind w:left="709"/>
        <w:jc w:val="both"/>
        <w:rPr>
          <w:rFonts w:ascii="Arial" w:hAnsi="Arial" w:cs="Arial"/>
          <w:sz w:val="20"/>
          <w:szCs w:val="20"/>
        </w:rPr>
      </w:pPr>
      <w:r w:rsidRPr="006F058A">
        <w:rPr>
          <w:rFonts w:ascii="Arial" w:hAnsi="Arial" w:cs="Arial"/>
          <w:sz w:val="20"/>
          <w:szCs w:val="20"/>
        </w:rPr>
        <w:t>Mezinárodní odchozí hovory do zemí EU a jejich ocenění je uvedeno v Příloze č. 2 „Ce</w:t>
      </w:r>
      <w:r w:rsidR="00393B8E" w:rsidRPr="006F058A">
        <w:rPr>
          <w:rFonts w:ascii="Arial" w:hAnsi="Arial" w:cs="Arial"/>
          <w:sz w:val="20"/>
          <w:szCs w:val="20"/>
        </w:rPr>
        <w:t>ník</w:t>
      </w:r>
      <w:r w:rsidRPr="006F058A">
        <w:rPr>
          <w:rFonts w:ascii="Arial" w:hAnsi="Arial" w:cs="Arial"/>
          <w:sz w:val="20"/>
          <w:szCs w:val="20"/>
        </w:rPr>
        <w:t xml:space="preserve"> </w:t>
      </w:r>
      <w:r w:rsidR="00B75C98" w:rsidRPr="006F058A">
        <w:rPr>
          <w:rFonts w:ascii="Arial" w:hAnsi="Arial" w:cs="Arial"/>
          <w:sz w:val="20"/>
          <w:szCs w:val="20"/>
        </w:rPr>
        <w:t>s</w:t>
      </w:r>
      <w:r w:rsidRPr="006F058A">
        <w:rPr>
          <w:rFonts w:ascii="Arial" w:hAnsi="Arial" w:cs="Arial"/>
          <w:sz w:val="20"/>
          <w:szCs w:val="20"/>
        </w:rPr>
        <w:t>lužeb“</w:t>
      </w:r>
      <w:r w:rsidR="00D15BFC" w:rsidRPr="006F058A">
        <w:rPr>
          <w:rFonts w:ascii="Arial" w:hAnsi="Arial" w:cs="Arial"/>
          <w:sz w:val="20"/>
          <w:szCs w:val="20"/>
        </w:rPr>
        <w:t>.</w:t>
      </w:r>
    </w:p>
    <w:p w14:paraId="5AFEBDDD"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bookmarkStart w:id="12" w:name="_Toc302988106"/>
      <w:r w:rsidRPr="006F058A">
        <w:rPr>
          <w:rFonts w:ascii="Arial" w:hAnsi="Arial" w:cs="Arial"/>
          <w:bCs w:val="0"/>
          <w:i w:val="0"/>
          <w:sz w:val="20"/>
          <w:szCs w:val="20"/>
        </w:rPr>
        <w:t>Administrativní úkony</w:t>
      </w:r>
      <w:bookmarkEnd w:id="12"/>
    </w:p>
    <w:p w14:paraId="79C6AB3C"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Po dobu poskytování Služeb (viz čl. III. odst. 1</w:t>
      </w:r>
      <w:r w:rsidR="00E26C14" w:rsidRPr="006F058A">
        <w:rPr>
          <w:rFonts w:ascii="Arial" w:hAnsi="Arial" w:cs="Arial"/>
          <w:sz w:val="20"/>
          <w:szCs w:val="20"/>
        </w:rPr>
        <w:t>.</w:t>
      </w:r>
      <w:r w:rsidRPr="006F058A">
        <w:rPr>
          <w:rFonts w:ascii="Arial" w:hAnsi="Arial" w:cs="Arial"/>
          <w:sz w:val="20"/>
          <w:szCs w:val="20"/>
        </w:rPr>
        <w:t xml:space="preserve"> Smlouvy) bude Poskytovatel poskytovat následující služby – administrativní úkony za maximální možný poplatek 1 Kč (slovy: jedna koruna česká) bez DPH, </w:t>
      </w:r>
      <w:r w:rsidRPr="006F058A">
        <w:rPr>
          <w:rFonts w:ascii="Arial" w:hAnsi="Arial" w:cs="Arial"/>
          <w:iCs/>
          <w:sz w:val="20"/>
          <w:szCs w:val="20"/>
        </w:rPr>
        <w:t>a to v níže uvedeném maximálním počtu požadavků na tyto úkony</w:t>
      </w:r>
      <w:r w:rsidRPr="006F058A">
        <w:rPr>
          <w:rFonts w:ascii="Arial" w:hAnsi="Arial" w:cs="Arial"/>
          <w:sz w:val="20"/>
          <w:szCs w:val="20"/>
        </w:rPr>
        <w:t>:</w:t>
      </w:r>
    </w:p>
    <w:p w14:paraId="55A428D6"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změna fakturačních údajů (např. změna názvu, sídla účetní jednotky)</w:t>
      </w:r>
      <w:r w:rsidRPr="00080E5E">
        <w:rPr>
          <w:rFonts w:ascii="Arial" w:hAnsi="Arial" w:cs="Arial"/>
          <w:sz w:val="20"/>
          <w:szCs w:val="20"/>
        </w:rPr>
        <w:t>; do počtu 1x / rok;</w:t>
      </w:r>
    </w:p>
    <w:p w14:paraId="15BF8651"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převod účastnictví</w:t>
      </w:r>
      <w:r w:rsidRPr="00080E5E">
        <w:rPr>
          <w:rFonts w:ascii="Arial" w:hAnsi="Arial" w:cs="Arial"/>
          <w:sz w:val="20"/>
          <w:szCs w:val="20"/>
        </w:rPr>
        <w:t>; do počtu 5x / rok;</w:t>
      </w:r>
    </w:p>
    <w:p w14:paraId="6F908C77"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změna umístění</w:t>
      </w:r>
      <w:r w:rsidRPr="006F058A">
        <w:rPr>
          <w:rFonts w:ascii="Arial" w:hAnsi="Arial" w:cs="Arial"/>
          <w:sz w:val="20"/>
          <w:szCs w:val="20"/>
          <w:lang w:val="en-US"/>
        </w:rPr>
        <w:t xml:space="preserve"> HTS a ISDN2 celkem do počtu </w:t>
      </w:r>
      <w:r w:rsidR="00964E26" w:rsidRPr="006F058A">
        <w:rPr>
          <w:rFonts w:ascii="Arial" w:hAnsi="Arial" w:cs="Arial"/>
          <w:sz w:val="20"/>
          <w:szCs w:val="20"/>
          <w:lang w:val="en-US"/>
        </w:rPr>
        <w:t xml:space="preserve">2x </w:t>
      </w:r>
      <w:r w:rsidRPr="006F058A">
        <w:rPr>
          <w:rFonts w:ascii="Arial" w:hAnsi="Arial" w:cs="Arial"/>
          <w:sz w:val="20"/>
          <w:szCs w:val="20"/>
          <w:lang w:val="en-US"/>
        </w:rPr>
        <w:t>/ rok;</w:t>
      </w:r>
    </w:p>
    <w:p w14:paraId="1769B688"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 xml:space="preserve">vypojení telefonní linky HTS a ISDN2 celkem do počtu </w:t>
      </w:r>
      <w:r w:rsidR="00964E26" w:rsidRPr="006F058A">
        <w:rPr>
          <w:rFonts w:ascii="Arial" w:hAnsi="Arial" w:cs="Arial"/>
          <w:sz w:val="20"/>
          <w:szCs w:val="20"/>
        </w:rPr>
        <w:t xml:space="preserve">5x </w:t>
      </w:r>
      <w:r w:rsidRPr="006F058A">
        <w:rPr>
          <w:rFonts w:ascii="Arial" w:hAnsi="Arial" w:cs="Arial"/>
          <w:sz w:val="20"/>
          <w:szCs w:val="20"/>
        </w:rPr>
        <w:t>/ rok</w:t>
      </w:r>
      <w:r w:rsidRPr="006F058A">
        <w:rPr>
          <w:rFonts w:ascii="Arial" w:hAnsi="Arial" w:cs="Arial"/>
          <w:sz w:val="20"/>
          <w:szCs w:val="20"/>
          <w:lang w:val="en-US"/>
        </w:rPr>
        <w:t>;</w:t>
      </w:r>
    </w:p>
    <w:p w14:paraId="4D8C3847"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znovuzapojení telefonní linky HTS a ISDN2 celkem do počtu 2x / rok</w:t>
      </w:r>
      <w:r w:rsidRPr="00080E5E">
        <w:rPr>
          <w:rFonts w:ascii="Arial" w:hAnsi="Arial" w:cs="Arial"/>
          <w:sz w:val="20"/>
          <w:szCs w:val="20"/>
        </w:rPr>
        <w:t>;</w:t>
      </w:r>
    </w:p>
    <w:p w14:paraId="1757D077"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poplatek za detailní výpis jednoho účastnického čísla v tištěné podobě, vč. jeho doručení VZP ČR do počtu 10x / rok</w:t>
      </w:r>
      <w:r w:rsidRPr="00080E5E">
        <w:rPr>
          <w:rFonts w:ascii="Arial" w:hAnsi="Arial" w:cs="Arial"/>
          <w:sz w:val="20"/>
          <w:szCs w:val="20"/>
        </w:rPr>
        <w:t>;</w:t>
      </w:r>
    </w:p>
    <w:p w14:paraId="1EE52273"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 xml:space="preserve">zřizovací poplatek HTS do počtu </w:t>
      </w:r>
      <w:r w:rsidR="00964E26" w:rsidRPr="006F058A">
        <w:rPr>
          <w:rFonts w:ascii="Arial" w:hAnsi="Arial" w:cs="Arial"/>
          <w:sz w:val="20"/>
          <w:szCs w:val="20"/>
        </w:rPr>
        <w:t xml:space="preserve">1x </w:t>
      </w:r>
      <w:r w:rsidRPr="006F058A">
        <w:rPr>
          <w:rFonts w:ascii="Arial" w:hAnsi="Arial" w:cs="Arial"/>
          <w:sz w:val="20"/>
          <w:szCs w:val="20"/>
        </w:rPr>
        <w:t>/ rok</w:t>
      </w:r>
      <w:r w:rsidRPr="006F058A">
        <w:rPr>
          <w:rFonts w:ascii="Arial" w:hAnsi="Arial" w:cs="Arial"/>
          <w:sz w:val="20"/>
          <w:szCs w:val="20"/>
          <w:lang w:val="en-US"/>
        </w:rPr>
        <w:t>;</w:t>
      </w:r>
    </w:p>
    <w:p w14:paraId="5767589D"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 xml:space="preserve">zřizovací poplatek ISDN2 do počtu </w:t>
      </w:r>
      <w:r w:rsidR="00964E26" w:rsidRPr="006F058A">
        <w:rPr>
          <w:rFonts w:ascii="Arial" w:hAnsi="Arial" w:cs="Arial"/>
          <w:sz w:val="20"/>
          <w:szCs w:val="20"/>
        </w:rPr>
        <w:t xml:space="preserve">1x </w:t>
      </w:r>
      <w:r w:rsidRPr="006F058A">
        <w:rPr>
          <w:rFonts w:ascii="Arial" w:hAnsi="Arial" w:cs="Arial"/>
          <w:sz w:val="20"/>
          <w:szCs w:val="20"/>
        </w:rPr>
        <w:t>/ rok</w:t>
      </w:r>
      <w:r w:rsidRPr="006F058A">
        <w:rPr>
          <w:rFonts w:ascii="Arial" w:hAnsi="Arial" w:cs="Arial"/>
          <w:sz w:val="20"/>
          <w:szCs w:val="20"/>
          <w:lang w:val="en-US"/>
        </w:rPr>
        <w:t>;</w:t>
      </w:r>
    </w:p>
    <w:p w14:paraId="32BF59C6" w14:textId="77777777" w:rsidR="001D3B72" w:rsidRPr="006F058A" w:rsidRDefault="001D3B72" w:rsidP="00AA6EEE">
      <w:pPr>
        <w:pStyle w:val="Odstavecseseznamem"/>
        <w:numPr>
          <w:ilvl w:val="0"/>
          <w:numId w:val="31"/>
        </w:numPr>
        <w:tabs>
          <w:tab w:val="left" w:pos="0"/>
          <w:tab w:val="left" w:pos="851"/>
          <w:tab w:val="left" w:pos="1276"/>
        </w:tabs>
        <w:spacing w:after="0"/>
        <w:ind w:left="851" w:firstLine="0"/>
        <w:contextualSpacing w:val="0"/>
        <w:jc w:val="both"/>
        <w:rPr>
          <w:rFonts w:ascii="Arial" w:hAnsi="Arial" w:cs="Arial"/>
          <w:sz w:val="20"/>
          <w:szCs w:val="20"/>
        </w:rPr>
      </w:pPr>
      <w:r w:rsidRPr="006F058A">
        <w:rPr>
          <w:rFonts w:ascii="Arial" w:hAnsi="Arial" w:cs="Arial"/>
          <w:sz w:val="20"/>
          <w:szCs w:val="20"/>
        </w:rPr>
        <w:t>zřizovací poplatek ISDN30 do počtu 2x / dob</w:t>
      </w:r>
      <w:r w:rsidR="00E26C14" w:rsidRPr="006F058A">
        <w:rPr>
          <w:rFonts w:ascii="Arial" w:hAnsi="Arial" w:cs="Arial"/>
          <w:sz w:val="20"/>
          <w:szCs w:val="20"/>
        </w:rPr>
        <w:t>a</w:t>
      </w:r>
      <w:r w:rsidRPr="006F058A">
        <w:rPr>
          <w:rFonts w:ascii="Arial" w:hAnsi="Arial" w:cs="Arial"/>
          <w:sz w:val="20"/>
          <w:szCs w:val="20"/>
        </w:rPr>
        <w:t xml:space="preserve"> trvání Smlouvy</w:t>
      </w:r>
      <w:r w:rsidRPr="00080E5E">
        <w:rPr>
          <w:rFonts w:ascii="Arial" w:hAnsi="Arial" w:cs="Arial"/>
          <w:sz w:val="20"/>
          <w:szCs w:val="20"/>
        </w:rPr>
        <w:t>;</w:t>
      </w:r>
    </w:p>
    <w:p w14:paraId="71E3D97E"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Zřizovací poplatek uvedený výše představuje jednorázovou platbu spojenou se zřízením nové telefonní linky (HTS, ISDN2 nebo ISDN30).</w:t>
      </w:r>
    </w:p>
    <w:p w14:paraId="4D1BAB70" w14:textId="77777777" w:rsidR="001D3B72" w:rsidRPr="006F058A" w:rsidRDefault="001D3B72" w:rsidP="001D3B72">
      <w:pPr>
        <w:tabs>
          <w:tab w:val="left" w:pos="709"/>
        </w:tabs>
        <w:spacing w:before="240" w:after="120" w:line="280" w:lineRule="atLeast"/>
        <w:ind w:left="709"/>
        <w:jc w:val="both"/>
        <w:rPr>
          <w:rFonts w:ascii="Arial" w:hAnsi="Arial" w:cs="Arial"/>
          <w:sz w:val="20"/>
          <w:szCs w:val="20"/>
        </w:rPr>
      </w:pPr>
    </w:p>
    <w:p w14:paraId="398CBA7C"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bookmarkStart w:id="13" w:name="_Toc302988107"/>
      <w:r w:rsidRPr="006F058A">
        <w:rPr>
          <w:rFonts w:ascii="Arial" w:hAnsi="Arial" w:cs="Arial"/>
          <w:bCs w:val="0"/>
          <w:i w:val="0"/>
          <w:sz w:val="20"/>
          <w:szCs w:val="20"/>
        </w:rPr>
        <w:lastRenderedPageBreak/>
        <w:t>Operátorské služby</w:t>
      </w:r>
      <w:bookmarkEnd w:id="13"/>
    </w:p>
    <w:p w14:paraId="66DAF5DF"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 xml:space="preserve">Poskytovatel se zavazuje poskytnout </w:t>
      </w:r>
      <w:r w:rsidR="00B70D8E" w:rsidRPr="006F058A">
        <w:rPr>
          <w:rFonts w:ascii="Arial" w:hAnsi="Arial" w:cs="Arial"/>
          <w:sz w:val="20"/>
          <w:szCs w:val="20"/>
        </w:rPr>
        <w:t xml:space="preserve">Objednatelli </w:t>
      </w:r>
      <w:r w:rsidRPr="006F058A">
        <w:rPr>
          <w:rFonts w:ascii="Arial" w:hAnsi="Arial" w:cs="Arial"/>
          <w:sz w:val="20"/>
          <w:szCs w:val="20"/>
        </w:rPr>
        <w:t>následující vlastní operátorské služby spojené se správou využívaných telekomunikačních služeb dle těchto zadávacích podmínek (např. volání na zelenou linku 800xxxxxx) zcela zdarma:</w:t>
      </w:r>
    </w:p>
    <w:p w14:paraId="79174925" w14:textId="77777777" w:rsidR="001D3B72" w:rsidRPr="006F058A" w:rsidRDefault="001D3B72" w:rsidP="00AA6EEE">
      <w:pPr>
        <w:pStyle w:val="Odstavecseseznamem"/>
        <w:numPr>
          <w:ilvl w:val="0"/>
          <w:numId w:val="34"/>
        </w:numPr>
        <w:tabs>
          <w:tab w:val="left" w:pos="0"/>
        </w:tabs>
        <w:spacing w:after="0"/>
        <w:ind w:firstLine="131"/>
        <w:contextualSpacing w:val="0"/>
        <w:jc w:val="both"/>
        <w:rPr>
          <w:rFonts w:ascii="Arial" w:hAnsi="Arial" w:cs="Arial"/>
          <w:sz w:val="20"/>
          <w:szCs w:val="20"/>
        </w:rPr>
      </w:pPr>
      <w:r w:rsidRPr="006F058A">
        <w:rPr>
          <w:rFonts w:ascii="Arial" w:hAnsi="Arial" w:cs="Arial"/>
          <w:sz w:val="20"/>
          <w:szCs w:val="20"/>
        </w:rPr>
        <w:t>spojení s operátorem;</w:t>
      </w:r>
    </w:p>
    <w:p w14:paraId="0D5E082E" w14:textId="77777777" w:rsidR="001D3B72" w:rsidRPr="006F058A" w:rsidRDefault="001D3B72" w:rsidP="00AA6EEE">
      <w:pPr>
        <w:pStyle w:val="Odstavecseseznamem"/>
        <w:numPr>
          <w:ilvl w:val="0"/>
          <w:numId w:val="34"/>
        </w:numPr>
        <w:tabs>
          <w:tab w:val="left" w:pos="0"/>
        </w:tabs>
        <w:spacing w:after="0"/>
        <w:ind w:left="714" w:firstLine="131"/>
        <w:contextualSpacing w:val="0"/>
        <w:jc w:val="both"/>
        <w:rPr>
          <w:rFonts w:ascii="Arial" w:hAnsi="Arial" w:cs="Arial"/>
          <w:sz w:val="20"/>
          <w:szCs w:val="20"/>
        </w:rPr>
      </w:pPr>
      <w:r w:rsidRPr="006F058A">
        <w:rPr>
          <w:rFonts w:ascii="Arial" w:hAnsi="Arial" w:cs="Arial"/>
          <w:sz w:val="20"/>
          <w:szCs w:val="20"/>
        </w:rPr>
        <w:t>hovor s</w:t>
      </w:r>
      <w:r w:rsidR="00B70D8E" w:rsidRPr="006F058A">
        <w:rPr>
          <w:rFonts w:ascii="Arial" w:hAnsi="Arial" w:cs="Arial"/>
          <w:sz w:val="20"/>
          <w:szCs w:val="20"/>
        </w:rPr>
        <w:t> </w:t>
      </w:r>
      <w:r w:rsidRPr="006F058A">
        <w:rPr>
          <w:rFonts w:ascii="Arial" w:hAnsi="Arial" w:cs="Arial"/>
          <w:sz w:val="20"/>
          <w:szCs w:val="20"/>
        </w:rPr>
        <w:t>operátorem</w:t>
      </w:r>
      <w:r w:rsidR="00B70D8E" w:rsidRPr="006F058A">
        <w:rPr>
          <w:rFonts w:ascii="Arial" w:hAnsi="Arial" w:cs="Arial"/>
          <w:sz w:val="20"/>
          <w:szCs w:val="20"/>
        </w:rPr>
        <w:t>.</w:t>
      </w:r>
    </w:p>
    <w:p w14:paraId="6B6C8A60" w14:textId="77777777" w:rsidR="001D3B72" w:rsidRPr="006F058A" w:rsidRDefault="001D3B72" w:rsidP="001D3B72">
      <w:pPr>
        <w:pStyle w:val="Odstavecseseznamem"/>
        <w:tabs>
          <w:tab w:val="left" w:pos="0"/>
        </w:tabs>
        <w:spacing w:line="280" w:lineRule="atLeast"/>
        <w:jc w:val="both"/>
        <w:rPr>
          <w:rFonts w:ascii="Arial" w:hAnsi="Arial" w:cs="Arial"/>
          <w:sz w:val="20"/>
          <w:szCs w:val="20"/>
        </w:rPr>
      </w:pPr>
    </w:p>
    <w:p w14:paraId="3E057185"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bookmarkStart w:id="14" w:name="_Toc302988108"/>
      <w:r w:rsidRPr="006F058A">
        <w:rPr>
          <w:rFonts w:ascii="Arial" w:hAnsi="Arial" w:cs="Arial"/>
          <w:bCs w:val="0"/>
          <w:i w:val="0"/>
          <w:sz w:val="20"/>
          <w:szCs w:val="20"/>
        </w:rPr>
        <w:t>Přenesení telefonních čísel a migrace služeb</w:t>
      </w:r>
      <w:bookmarkEnd w:id="14"/>
      <w:r w:rsidRPr="006F058A">
        <w:rPr>
          <w:rFonts w:ascii="Arial" w:hAnsi="Arial" w:cs="Arial"/>
          <w:bCs w:val="0"/>
          <w:i w:val="0"/>
          <w:sz w:val="20"/>
          <w:szCs w:val="20"/>
        </w:rPr>
        <w:t xml:space="preserve"> </w:t>
      </w:r>
    </w:p>
    <w:p w14:paraId="71E0E3D7"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Poskytovatel se zavazuje zajistit:</w:t>
      </w:r>
    </w:p>
    <w:p w14:paraId="5B9197DB" w14:textId="77777777" w:rsidR="001D3B72" w:rsidRPr="006F058A" w:rsidRDefault="001D3B72" w:rsidP="00AA6EEE">
      <w:pPr>
        <w:pStyle w:val="Odstavecseseznamem"/>
        <w:numPr>
          <w:ilvl w:val="0"/>
          <w:numId w:val="37"/>
        </w:numPr>
        <w:tabs>
          <w:tab w:val="left" w:pos="1418"/>
        </w:tabs>
        <w:spacing w:after="0"/>
        <w:ind w:left="1418" w:hanging="567"/>
        <w:contextualSpacing w:val="0"/>
        <w:jc w:val="both"/>
        <w:rPr>
          <w:rFonts w:ascii="Arial" w:hAnsi="Arial" w:cs="Arial"/>
          <w:sz w:val="20"/>
          <w:szCs w:val="20"/>
        </w:rPr>
      </w:pPr>
      <w:r w:rsidRPr="006F058A">
        <w:rPr>
          <w:rFonts w:ascii="Arial" w:hAnsi="Arial" w:cs="Arial"/>
          <w:sz w:val="20"/>
          <w:szCs w:val="20"/>
        </w:rPr>
        <w:t xml:space="preserve">zachování stávajících telefonních čísel; </w:t>
      </w:r>
    </w:p>
    <w:p w14:paraId="7B7B83FF" w14:textId="77777777" w:rsidR="001D3B72" w:rsidRPr="006F058A" w:rsidRDefault="001D3B72" w:rsidP="00AA6EEE">
      <w:pPr>
        <w:pStyle w:val="Odstavecseseznamem"/>
        <w:numPr>
          <w:ilvl w:val="0"/>
          <w:numId w:val="37"/>
        </w:numPr>
        <w:tabs>
          <w:tab w:val="left" w:pos="1418"/>
        </w:tabs>
        <w:spacing w:after="0"/>
        <w:ind w:left="1418" w:hanging="567"/>
        <w:contextualSpacing w:val="0"/>
        <w:jc w:val="both"/>
        <w:rPr>
          <w:rFonts w:ascii="Arial" w:hAnsi="Arial" w:cs="Arial"/>
          <w:sz w:val="20"/>
          <w:szCs w:val="20"/>
        </w:rPr>
      </w:pPr>
      <w:r w:rsidRPr="006F058A">
        <w:rPr>
          <w:rFonts w:ascii="Arial" w:hAnsi="Arial" w:cs="Arial"/>
          <w:sz w:val="20"/>
          <w:szCs w:val="20"/>
        </w:rPr>
        <w:t xml:space="preserve">migraci současných telefonních linek za těchto podmínek: </w:t>
      </w:r>
    </w:p>
    <w:p w14:paraId="4C83CCDD" w14:textId="1B089E3C"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 xml:space="preserve">Migrací nesmí být především v pracovní době </w:t>
      </w:r>
      <w:r w:rsidR="0057324D" w:rsidRPr="006F058A">
        <w:rPr>
          <w:rFonts w:ascii="Arial" w:hAnsi="Arial" w:cs="Arial"/>
          <w:sz w:val="20"/>
          <w:szCs w:val="20"/>
        </w:rPr>
        <w:t>od 8, 00 do 1</w:t>
      </w:r>
      <w:r w:rsidR="00D73A55" w:rsidRPr="006F058A">
        <w:rPr>
          <w:rFonts w:ascii="Arial" w:hAnsi="Arial" w:cs="Arial"/>
          <w:sz w:val="20"/>
          <w:szCs w:val="20"/>
        </w:rPr>
        <w:t>8</w:t>
      </w:r>
      <w:r w:rsidR="0057324D" w:rsidRPr="006F058A">
        <w:rPr>
          <w:rFonts w:ascii="Arial" w:hAnsi="Arial" w:cs="Arial"/>
          <w:sz w:val="20"/>
          <w:szCs w:val="20"/>
        </w:rPr>
        <w:t xml:space="preserve">, 00 hod. </w:t>
      </w:r>
      <w:r w:rsidRPr="006F058A">
        <w:rPr>
          <w:rFonts w:ascii="Arial" w:hAnsi="Arial" w:cs="Arial"/>
          <w:sz w:val="20"/>
          <w:szCs w:val="20"/>
        </w:rPr>
        <w:t xml:space="preserve">omezen provoz a funkce důležitých služeb, zejména služeb, týkajících se linek ISDN30 v datových centrech. Tam, kde dojde ke krátkodobému přerušení poskytovaných služeb, nebo kde bude vyžadována součinnost s Objednatelem, bude harmonogram naplánován a proveden v součinnosti a po schválení Objednatelem.  </w:t>
      </w:r>
    </w:p>
    <w:p w14:paraId="7757249B"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 xml:space="preserve">Poskytovatel se zavazuje provést migraci zcela zdarma. </w:t>
      </w:r>
    </w:p>
    <w:p w14:paraId="652444D8"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Poskytovatel se zavazuje provést migraci, tak, aby ke dni 1.</w:t>
      </w:r>
      <w:r w:rsidR="00B10A1B" w:rsidRPr="006F058A">
        <w:rPr>
          <w:rFonts w:ascii="Arial" w:hAnsi="Arial" w:cs="Arial"/>
          <w:sz w:val="20"/>
          <w:szCs w:val="20"/>
        </w:rPr>
        <w:t> </w:t>
      </w:r>
      <w:r w:rsidRPr="006F058A">
        <w:rPr>
          <w:rFonts w:ascii="Arial" w:hAnsi="Arial" w:cs="Arial"/>
          <w:sz w:val="20"/>
          <w:szCs w:val="20"/>
        </w:rPr>
        <w:t>1.</w:t>
      </w:r>
      <w:r w:rsidR="00B10A1B" w:rsidRPr="006F058A">
        <w:rPr>
          <w:rFonts w:ascii="Arial" w:hAnsi="Arial" w:cs="Arial"/>
          <w:sz w:val="20"/>
          <w:szCs w:val="20"/>
        </w:rPr>
        <w:t> </w:t>
      </w:r>
      <w:r w:rsidRPr="006F058A">
        <w:rPr>
          <w:rFonts w:ascii="Arial" w:hAnsi="Arial" w:cs="Arial"/>
          <w:sz w:val="20"/>
          <w:szCs w:val="20"/>
        </w:rPr>
        <w:t>20</w:t>
      </w:r>
      <w:r w:rsidR="007C2022" w:rsidRPr="006F058A">
        <w:rPr>
          <w:rFonts w:ascii="Arial" w:hAnsi="Arial" w:cs="Arial"/>
          <w:sz w:val="20"/>
          <w:szCs w:val="20"/>
        </w:rPr>
        <w:t>22</w:t>
      </w:r>
      <w:r w:rsidRPr="006F058A">
        <w:rPr>
          <w:rFonts w:ascii="Arial" w:hAnsi="Arial" w:cs="Arial"/>
          <w:sz w:val="20"/>
          <w:szCs w:val="20"/>
        </w:rPr>
        <w:t xml:space="preserve"> bylo zajištěno plné poskytování Služeb dle Smlouvy.</w:t>
      </w:r>
    </w:p>
    <w:p w14:paraId="3B71FA18"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bookmarkStart w:id="15" w:name="_Toc302988109"/>
      <w:r w:rsidRPr="006F058A">
        <w:rPr>
          <w:rFonts w:ascii="Arial" w:hAnsi="Arial" w:cs="Arial"/>
          <w:bCs w:val="0"/>
          <w:i w:val="0"/>
          <w:sz w:val="20"/>
          <w:szCs w:val="20"/>
        </w:rPr>
        <w:t>Výpisy a fakturace</w:t>
      </w:r>
      <w:bookmarkEnd w:id="15"/>
    </w:p>
    <w:p w14:paraId="1E944C94" w14:textId="77777777" w:rsidR="001D3B72" w:rsidRPr="006F058A" w:rsidRDefault="001D3B72"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 xml:space="preserve">Poskytovatel se zavazuje poskytovat </w:t>
      </w:r>
      <w:r w:rsidR="00EB6F3C" w:rsidRPr="006F058A">
        <w:rPr>
          <w:rFonts w:ascii="Arial" w:hAnsi="Arial" w:cs="Arial"/>
          <w:sz w:val="20"/>
          <w:szCs w:val="20"/>
        </w:rPr>
        <w:t xml:space="preserve">bezplatně </w:t>
      </w:r>
      <w:r w:rsidRPr="006F058A">
        <w:rPr>
          <w:rFonts w:ascii="Arial" w:hAnsi="Arial" w:cs="Arial"/>
          <w:sz w:val="20"/>
          <w:szCs w:val="20"/>
        </w:rPr>
        <w:t>Objednateli faktury a elektronické výpisy (viz čl. V. Smlouvy) takto:</w:t>
      </w:r>
    </w:p>
    <w:p w14:paraId="3A4A85C9" w14:textId="77777777" w:rsidR="00521711" w:rsidRPr="006F058A" w:rsidRDefault="00521711" w:rsidP="00B70D8E">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Nejpozději 15. dne následujícího kalendářního měsíce:</w:t>
      </w:r>
    </w:p>
    <w:p w14:paraId="57FB3673" w14:textId="77777777" w:rsidR="00B10A1B" w:rsidRPr="006F058A" w:rsidRDefault="001D3B72" w:rsidP="00AA6EEE">
      <w:pPr>
        <w:pStyle w:val="Odstavecseseznamem"/>
        <w:numPr>
          <w:ilvl w:val="0"/>
          <w:numId w:val="36"/>
        </w:numPr>
        <w:tabs>
          <w:tab w:val="left" w:pos="0"/>
        </w:tabs>
        <w:spacing w:after="0"/>
        <w:ind w:left="1418" w:hanging="567"/>
        <w:contextualSpacing w:val="0"/>
        <w:jc w:val="both"/>
        <w:rPr>
          <w:rFonts w:ascii="Arial" w:hAnsi="Arial" w:cs="Arial"/>
          <w:sz w:val="20"/>
          <w:szCs w:val="20"/>
        </w:rPr>
      </w:pPr>
      <w:r w:rsidRPr="006F058A">
        <w:rPr>
          <w:rFonts w:ascii="Arial" w:hAnsi="Arial" w:cs="Arial"/>
          <w:sz w:val="20"/>
          <w:szCs w:val="20"/>
        </w:rPr>
        <w:t xml:space="preserve">faktury </w:t>
      </w:r>
      <w:r w:rsidR="00EB6F3C" w:rsidRPr="006F058A">
        <w:rPr>
          <w:rFonts w:ascii="Arial" w:hAnsi="Arial" w:cs="Arial"/>
          <w:sz w:val="20"/>
          <w:szCs w:val="20"/>
        </w:rPr>
        <w:t>v digitální podobě</w:t>
      </w:r>
      <w:r w:rsidR="00B10A1B" w:rsidRPr="006F058A">
        <w:rPr>
          <w:rFonts w:ascii="Arial" w:hAnsi="Arial" w:cs="Arial"/>
          <w:sz w:val="20"/>
          <w:szCs w:val="20"/>
          <w:lang w:val="en-US"/>
        </w:rPr>
        <w:t>;</w:t>
      </w:r>
    </w:p>
    <w:p w14:paraId="5B64D016" w14:textId="77777777" w:rsidR="001D3B72" w:rsidRPr="006F058A" w:rsidRDefault="00B10A1B" w:rsidP="00AA6EEE">
      <w:pPr>
        <w:pStyle w:val="Odstavecseseznamem"/>
        <w:numPr>
          <w:ilvl w:val="0"/>
          <w:numId w:val="36"/>
        </w:numPr>
        <w:tabs>
          <w:tab w:val="left" w:pos="0"/>
        </w:tabs>
        <w:spacing w:after="0"/>
        <w:ind w:left="1418" w:hanging="567"/>
        <w:contextualSpacing w:val="0"/>
        <w:jc w:val="both"/>
        <w:rPr>
          <w:rFonts w:ascii="Arial" w:hAnsi="Arial" w:cs="Arial"/>
          <w:sz w:val="20"/>
          <w:szCs w:val="20"/>
        </w:rPr>
      </w:pPr>
      <w:r w:rsidRPr="006F058A">
        <w:rPr>
          <w:rFonts w:ascii="Arial" w:hAnsi="Arial" w:cs="Arial"/>
          <w:sz w:val="20"/>
          <w:szCs w:val="20"/>
        </w:rPr>
        <w:t>c</w:t>
      </w:r>
      <w:r w:rsidR="001D3B72" w:rsidRPr="006F058A">
        <w:rPr>
          <w:rFonts w:ascii="Arial" w:hAnsi="Arial" w:cs="Arial"/>
          <w:sz w:val="20"/>
          <w:szCs w:val="20"/>
        </w:rPr>
        <w:t>elkov</w:t>
      </w:r>
      <w:r w:rsidRPr="006F058A">
        <w:rPr>
          <w:rFonts w:ascii="Arial" w:hAnsi="Arial" w:cs="Arial"/>
          <w:sz w:val="20"/>
          <w:szCs w:val="20"/>
        </w:rPr>
        <w:t>ou</w:t>
      </w:r>
      <w:r w:rsidR="001D3B72" w:rsidRPr="006F058A">
        <w:rPr>
          <w:rFonts w:ascii="Arial" w:hAnsi="Arial" w:cs="Arial"/>
          <w:sz w:val="20"/>
          <w:szCs w:val="20"/>
        </w:rPr>
        <w:t xml:space="preserve"> fakturova</w:t>
      </w:r>
      <w:r w:rsidRPr="006F058A">
        <w:rPr>
          <w:rFonts w:ascii="Arial" w:hAnsi="Arial" w:cs="Arial"/>
          <w:sz w:val="20"/>
          <w:szCs w:val="20"/>
        </w:rPr>
        <w:t>nou</w:t>
      </w:r>
      <w:r w:rsidR="001D3B72" w:rsidRPr="006F058A">
        <w:rPr>
          <w:rFonts w:ascii="Arial" w:hAnsi="Arial" w:cs="Arial"/>
          <w:sz w:val="20"/>
          <w:szCs w:val="20"/>
        </w:rPr>
        <w:t xml:space="preserve"> částk</w:t>
      </w:r>
      <w:r w:rsidRPr="006F058A">
        <w:rPr>
          <w:rFonts w:ascii="Arial" w:hAnsi="Arial" w:cs="Arial"/>
          <w:sz w:val="20"/>
          <w:szCs w:val="20"/>
        </w:rPr>
        <w:t>u</w:t>
      </w:r>
      <w:r w:rsidR="001D3B72" w:rsidRPr="006F058A">
        <w:rPr>
          <w:rFonts w:ascii="Arial" w:hAnsi="Arial" w:cs="Arial"/>
          <w:sz w:val="20"/>
          <w:szCs w:val="20"/>
        </w:rPr>
        <w:t xml:space="preserve"> rozčleněn</w:t>
      </w:r>
      <w:r w:rsidRPr="006F058A">
        <w:rPr>
          <w:rFonts w:ascii="Arial" w:hAnsi="Arial" w:cs="Arial"/>
          <w:sz w:val="20"/>
          <w:szCs w:val="20"/>
        </w:rPr>
        <w:t>ou</w:t>
      </w:r>
      <w:r w:rsidR="001D3B72" w:rsidRPr="006F058A">
        <w:rPr>
          <w:rFonts w:ascii="Arial" w:hAnsi="Arial" w:cs="Arial"/>
          <w:sz w:val="20"/>
          <w:szCs w:val="20"/>
        </w:rPr>
        <w:t xml:space="preserve"> do jednotlivých faktur, dle požadavku Objednatele</w:t>
      </w:r>
      <w:r w:rsidR="00EB6F3C" w:rsidRPr="006F058A">
        <w:rPr>
          <w:rFonts w:ascii="Arial" w:hAnsi="Arial" w:cs="Arial"/>
          <w:sz w:val="20"/>
          <w:szCs w:val="20"/>
        </w:rPr>
        <w:t xml:space="preserve"> (dle tzv. fakturačních adres)</w:t>
      </w:r>
      <w:r w:rsidR="001D3B72" w:rsidRPr="00080E5E">
        <w:rPr>
          <w:rFonts w:ascii="Arial" w:hAnsi="Arial" w:cs="Arial"/>
          <w:sz w:val="20"/>
          <w:szCs w:val="20"/>
        </w:rPr>
        <w:t>;</w:t>
      </w:r>
    </w:p>
    <w:p w14:paraId="458FD4ED" w14:textId="77777777" w:rsidR="00521711" w:rsidRPr="006F058A" w:rsidRDefault="00521711" w:rsidP="00521711">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Nejpozději 10. dne následujícího kalendářního měsíce:</w:t>
      </w:r>
    </w:p>
    <w:p w14:paraId="39E86862" w14:textId="7882D7BF" w:rsidR="001D3B72" w:rsidRPr="006F058A" w:rsidRDefault="001D3B72" w:rsidP="00AA6EEE">
      <w:pPr>
        <w:pStyle w:val="Odstavecseseznamem"/>
        <w:numPr>
          <w:ilvl w:val="0"/>
          <w:numId w:val="36"/>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podrobný výpis všech odchozích spojení dle jednotlivých druhů volání na každé 1 telefonní číslo v elektronické formě s tím, že každý výpis za ten který měsíc bude umístěn na serveru Poskytovatele a bude zde k dispozici nejméně po dobu 2 měsíců. K tomuto serveru bude mít Objednatel zabezpečený přístup prostřednictvím veřejné sítě Internet</w:t>
      </w:r>
      <w:r w:rsidRPr="00080E5E">
        <w:rPr>
          <w:rFonts w:ascii="Arial" w:hAnsi="Arial" w:cs="Arial"/>
          <w:sz w:val="20"/>
          <w:szCs w:val="20"/>
        </w:rPr>
        <w:t>;</w:t>
      </w:r>
    </w:p>
    <w:p w14:paraId="23F93ABD" w14:textId="4E9BA29D" w:rsidR="001D3B72" w:rsidRPr="006F058A" w:rsidRDefault="001D3B72" w:rsidP="00AA6EEE">
      <w:pPr>
        <w:pStyle w:val="Odstavecseseznamem"/>
        <w:numPr>
          <w:ilvl w:val="0"/>
          <w:numId w:val="36"/>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celkový přehled měsíčních nákladů a provolaných minut v členění na jednotlivá telefonní čísla a jednotlivé druhy volání (minimálně kategorie pevné, do mobilních sítí a ostatní) v elektronické formě s tím, že každý měsíční přehled za ten který měsíc bude umístěn nejméně po dobu 2 měsíců na serveru Poskytovatele</w:t>
      </w:r>
      <w:r w:rsidR="00B10A1B" w:rsidRPr="006F058A">
        <w:rPr>
          <w:rFonts w:ascii="Arial" w:hAnsi="Arial" w:cs="Arial"/>
          <w:sz w:val="20"/>
          <w:szCs w:val="20"/>
        </w:rPr>
        <w:t>,</w:t>
      </w:r>
      <w:r w:rsidRPr="006F058A">
        <w:rPr>
          <w:rFonts w:ascii="Arial" w:hAnsi="Arial" w:cs="Arial"/>
          <w:sz w:val="20"/>
          <w:szCs w:val="20"/>
        </w:rPr>
        <w:t xml:space="preserve"> ke kterému bude mít Objednatel zabezpečený přístup prostřednictvím veřejné sítě Internet;</w:t>
      </w:r>
    </w:p>
    <w:p w14:paraId="2B4F34E9" w14:textId="77777777" w:rsidR="001D3B72" w:rsidRPr="006F058A" w:rsidRDefault="001D3B72" w:rsidP="00AA6EEE">
      <w:pPr>
        <w:pStyle w:val="Odstavecseseznamem"/>
        <w:numPr>
          <w:ilvl w:val="0"/>
          <w:numId w:val="36"/>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 xml:space="preserve">všechny elektronické výpisy budou poskytovány kromě formátu HTML i ve formátech PDF, </w:t>
      </w:r>
      <w:r w:rsidRPr="006F058A">
        <w:rPr>
          <w:rFonts w:ascii="Arial" w:hAnsi="Arial" w:cs="Arial"/>
          <w:caps/>
          <w:sz w:val="20"/>
          <w:szCs w:val="20"/>
        </w:rPr>
        <w:t>xls, xlsx, csv</w:t>
      </w:r>
      <w:r w:rsidRPr="006F058A">
        <w:rPr>
          <w:rFonts w:ascii="Arial" w:hAnsi="Arial" w:cs="Arial"/>
          <w:sz w:val="20"/>
          <w:szCs w:val="20"/>
        </w:rPr>
        <w:t>. Objednatel pro zpracování elektronického vyúčtování používá nástroj ATECO WIN-TEL a požaduje, aby mu Poskytovatel na vlastní náklady poskytl elektronické vyúčtování v podobě kompatibilní pro zpracování tímto nástrojem;</w:t>
      </w:r>
    </w:p>
    <w:p w14:paraId="18AD96BA" w14:textId="77777777" w:rsidR="001D3B72" w:rsidRPr="006F058A" w:rsidRDefault="001D3B72" w:rsidP="00AA6EEE">
      <w:pPr>
        <w:pStyle w:val="Odstavecseseznamem"/>
        <w:numPr>
          <w:ilvl w:val="0"/>
          <w:numId w:val="36"/>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 xml:space="preserve">v detailní </w:t>
      </w:r>
      <w:r w:rsidR="00B10A1B" w:rsidRPr="006F058A">
        <w:rPr>
          <w:rFonts w:ascii="Arial" w:hAnsi="Arial" w:cs="Arial"/>
          <w:sz w:val="20"/>
          <w:szCs w:val="20"/>
        </w:rPr>
        <w:t>el. formě výpisu</w:t>
      </w:r>
      <w:r w:rsidRPr="006F058A">
        <w:rPr>
          <w:rFonts w:ascii="Arial" w:hAnsi="Arial" w:cs="Arial"/>
          <w:sz w:val="20"/>
          <w:szCs w:val="20"/>
        </w:rPr>
        <w:t xml:space="preserve"> informace o skutečně provolaných vteřinách/minutách a</w:t>
      </w:r>
      <w:r w:rsidR="00B10A1B" w:rsidRPr="006F058A">
        <w:rPr>
          <w:rFonts w:ascii="Arial" w:hAnsi="Arial" w:cs="Arial"/>
          <w:sz w:val="20"/>
          <w:szCs w:val="20"/>
        </w:rPr>
        <w:t> </w:t>
      </w:r>
      <w:r w:rsidRPr="006F058A">
        <w:rPr>
          <w:rFonts w:ascii="Arial" w:hAnsi="Arial" w:cs="Arial"/>
          <w:sz w:val="20"/>
          <w:szCs w:val="20"/>
        </w:rPr>
        <w:t>zároveň o účtovaných vteřinách/minutách</w:t>
      </w:r>
      <w:r w:rsidR="00B10A1B" w:rsidRPr="00080E5E">
        <w:rPr>
          <w:rFonts w:ascii="Arial" w:hAnsi="Arial" w:cs="Arial"/>
          <w:sz w:val="20"/>
          <w:szCs w:val="20"/>
        </w:rPr>
        <w:t>.</w:t>
      </w:r>
    </w:p>
    <w:p w14:paraId="567C2D5E" w14:textId="77777777" w:rsidR="00C0618B" w:rsidRPr="006F058A" w:rsidRDefault="00C0618B" w:rsidP="00C0618B">
      <w:pPr>
        <w:tabs>
          <w:tab w:val="left" w:pos="0"/>
        </w:tabs>
        <w:spacing w:before="120" w:after="120"/>
        <w:jc w:val="both"/>
        <w:rPr>
          <w:rFonts w:ascii="Arial" w:hAnsi="Arial" w:cs="Arial"/>
          <w:sz w:val="20"/>
          <w:szCs w:val="20"/>
        </w:rPr>
      </w:pPr>
    </w:p>
    <w:p w14:paraId="74E55A25" w14:textId="77777777" w:rsidR="00C0618B" w:rsidRPr="006F058A" w:rsidRDefault="00C0618B" w:rsidP="00C0618B">
      <w:pPr>
        <w:tabs>
          <w:tab w:val="left" w:pos="0"/>
        </w:tabs>
        <w:spacing w:before="120" w:after="120"/>
        <w:jc w:val="both"/>
        <w:rPr>
          <w:rFonts w:ascii="Arial" w:hAnsi="Arial" w:cs="Arial"/>
          <w:sz w:val="20"/>
          <w:szCs w:val="20"/>
        </w:rPr>
      </w:pPr>
    </w:p>
    <w:p w14:paraId="1DC025F8" w14:textId="77777777" w:rsidR="001D3B72" w:rsidRPr="006F058A" w:rsidRDefault="001D3B72" w:rsidP="00B70D8E">
      <w:pPr>
        <w:spacing w:before="120" w:after="120" w:line="288" w:lineRule="auto"/>
        <w:ind w:left="1418" w:right="557" w:hanging="567"/>
        <w:jc w:val="both"/>
        <w:rPr>
          <w:rFonts w:ascii="Arial" w:hAnsi="Arial" w:cs="Arial"/>
          <w:sz w:val="20"/>
          <w:szCs w:val="20"/>
        </w:rPr>
      </w:pPr>
      <w:r w:rsidRPr="006F058A">
        <w:rPr>
          <w:rFonts w:ascii="Arial" w:hAnsi="Arial" w:cs="Arial"/>
          <w:sz w:val="20"/>
          <w:szCs w:val="20"/>
        </w:rPr>
        <w:lastRenderedPageBreak/>
        <w:t>Reporting – Správce firemních nákladů</w:t>
      </w:r>
    </w:p>
    <w:p w14:paraId="6F7D5D8D" w14:textId="77777777" w:rsidR="001D3B72" w:rsidRPr="006F058A" w:rsidRDefault="001D3B72" w:rsidP="00B70D8E">
      <w:pPr>
        <w:spacing w:before="120" w:after="120" w:line="288" w:lineRule="auto"/>
        <w:ind w:left="851" w:right="557"/>
        <w:jc w:val="both"/>
        <w:rPr>
          <w:rFonts w:ascii="Arial" w:hAnsi="Arial" w:cs="Arial"/>
          <w:sz w:val="20"/>
          <w:szCs w:val="20"/>
        </w:rPr>
      </w:pPr>
      <w:r w:rsidRPr="006F058A">
        <w:rPr>
          <w:rFonts w:ascii="Arial" w:hAnsi="Arial" w:cs="Arial"/>
          <w:sz w:val="20"/>
          <w:szCs w:val="20"/>
        </w:rPr>
        <w:t xml:space="preserve">Správce firemních nákladů slouží k zobrazení, tisku, exportu a přeúčtování Vyúčtování služeb, Souhrnného účtu a Podrobného výpisu hovorů. Doklady si </w:t>
      </w:r>
      <w:r w:rsidR="007C2022" w:rsidRPr="006F058A">
        <w:rPr>
          <w:rFonts w:ascii="Arial" w:hAnsi="Arial" w:cs="Arial"/>
          <w:sz w:val="20"/>
          <w:szCs w:val="20"/>
        </w:rPr>
        <w:t xml:space="preserve">Objednatel </w:t>
      </w:r>
      <w:r w:rsidRPr="006F058A">
        <w:rPr>
          <w:rFonts w:ascii="Arial" w:hAnsi="Arial" w:cs="Arial"/>
          <w:sz w:val="20"/>
          <w:szCs w:val="20"/>
        </w:rPr>
        <w:t xml:space="preserve">může stahovat přes Internet. Stažené doklady lze ukládat a dále zpracovávat na lokálním PC </w:t>
      </w:r>
      <w:r w:rsidR="007C2022" w:rsidRPr="006F058A">
        <w:rPr>
          <w:rFonts w:ascii="Arial" w:hAnsi="Arial" w:cs="Arial"/>
          <w:sz w:val="20"/>
          <w:szCs w:val="20"/>
        </w:rPr>
        <w:t>Objednatele</w:t>
      </w:r>
      <w:r w:rsidRPr="006F058A">
        <w:rPr>
          <w:rFonts w:ascii="Arial" w:hAnsi="Arial" w:cs="Arial"/>
          <w:sz w:val="20"/>
          <w:szCs w:val="20"/>
        </w:rPr>
        <w:t>.</w:t>
      </w:r>
      <w:r w:rsidRPr="006F058A">
        <w:rPr>
          <w:rFonts w:ascii="Arial" w:hAnsi="Arial" w:cs="Arial"/>
          <w:sz w:val="20"/>
          <w:szCs w:val="20"/>
        </w:rPr>
        <w:tab/>
      </w:r>
    </w:p>
    <w:p w14:paraId="377AEED9" w14:textId="77777777" w:rsidR="001D3B72" w:rsidRPr="006F058A" w:rsidRDefault="001D3B72" w:rsidP="003C02B5">
      <w:pPr>
        <w:spacing w:before="120" w:after="120" w:line="288" w:lineRule="auto"/>
        <w:ind w:left="851" w:right="557"/>
        <w:jc w:val="both"/>
        <w:rPr>
          <w:rFonts w:ascii="Arial" w:hAnsi="Arial" w:cs="Arial"/>
          <w:sz w:val="20"/>
          <w:szCs w:val="20"/>
        </w:rPr>
      </w:pPr>
      <w:r w:rsidRPr="006F058A">
        <w:rPr>
          <w:rFonts w:ascii="Arial" w:hAnsi="Arial" w:cs="Arial"/>
          <w:sz w:val="20"/>
          <w:szCs w:val="20"/>
        </w:rPr>
        <w:t>Správce firemních nákladů dále umožňuje:</w:t>
      </w:r>
    </w:p>
    <w:p w14:paraId="0229C1CB"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uživatelský export dat v různých formátech (XML, CSV, TXT…)</w:t>
      </w:r>
      <w:r w:rsidR="00C0618B" w:rsidRPr="006F058A">
        <w:rPr>
          <w:rFonts w:ascii="Arial" w:hAnsi="Arial" w:cs="Arial"/>
          <w:sz w:val="20"/>
          <w:szCs w:val="20"/>
        </w:rPr>
        <w:t>;</w:t>
      </w:r>
    </w:p>
    <w:p w14:paraId="16FC3CC0"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přeúčtování nákladů zaměstnancům</w:t>
      </w:r>
      <w:r w:rsidR="00C0618B" w:rsidRPr="006F058A">
        <w:rPr>
          <w:rFonts w:ascii="Arial" w:hAnsi="Arial" w:cs="Arial"/>
          <w:sz w:val="20"/>
          <w:szCs w:val="20"/>
        </w:rPr>
        <w:t>;</w:t>
      </w:r>
    </w:p>
    <w:p w14:paraId="65B34779"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rozesílání emailů zaměstnancům</w:t>
      </w:r>
      <w:r w:rsidR="00C0618B" w:rsidRPr="006F058A">
        <w:rPr>
          <w:rFonts w:ascii="Arial" w:hAnsi="Arial" w:cs="Arial"/>
          <w:sz w:val="20"/>
          <w:szCs w:val="20"/>
        </w:rPr>
        <w:t>;</w:t>
      </w:r>
    </w:p>
    <w:p w14:paraId="29C9E6DE"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rozpočítávání množstevních slev</w:t>
      </w:r>
      <w:r w:rsidR="00C0618B" w:rsidRPr="006F058A">
        <w:rPr>
          <w:rFonts w:ascii="Arial" w:hAnsi="Arial" w:cs="Arial"/>
          <w:sz w:val="20"/>
          <w:szCs w:val="20"/>
        </w:rPr>
        <w:t>;</w:t>
      </w:r>
    </w:p>
    <w:p w14:paraId="41AA9A6E"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pojmenování telefonních čísel</w:t>
      </w:r>
      <w:r w:rsidR="00C0618B" w:rsidRPr="006F058A">
        <w:rPr>
          <w:rFonts w:ascii="Arial" w:hAnsi="Arial" w:cs="Arial"/>
          <w:sz w:val="20"/>
          <w:szCs w:val="20"/>
        </w:rPr>
        <w:t>;</w:t>
      </w:r>
    </w:p>
    <w:p w14:paraId="48F34840"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definici a zohlednění limitů</w:t>
      </w:r>
      <w:r w:rsidR="00C0618B" w:rsidRPr="006F058A">
        <w:rPr>
          <w:rFonts w:ascii="Arial" w:hAnsi="Arial" w:cs="Arial"/>
          <w:sz w:val="20"/>
          <w:szCs w:val="20"/>
        </w:rPr>
        <w:t>;</w:t>
      </w:r>
    </w:p>
    <w:p w14:paraId="3827945F"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definici a práci se skupinami</w:t>
      </w:r>
      <w:r w:rsidR="00C0618B" w:rsidRPr="006F058A">
        <w:rPr>
          <w:rFonts w:ascii="Arial" w:hAnsi="Arial" w:cs="Arial"/>
          <w:sz w:val="20"/>
          <w:szCs w:val="20"/>
        </w:rPr>
        <w:t>;</w:t>
      </w:r>
    </w:p>
    <w:p w14:paraId="6173C12C" w14:textId="77777777" w:rsidR="001D3B72" w:rsidRPr="006F058A" w:rsidRDefault="001D3B72" w:rsidP="00AA6EEE">
      <w:pPr>
        <w:pStyle w:val="Odstavecseseznamem"/>
        <w:numPr>
          <w:ilvl w:val="0"/>
          <w:numId w:val="39"/>
        </w:numPr>
        <w:autoSpaceDE w:val="0"/>
        <w:autoSpaceDN w:val="0"/>
        <w:adjustRightInd w:val="0"/>
        <w:spacing w:after="54" w:line="240" w:lineRule="auto"/>
        <w:ind w:left="1843" w:hanging="425"/>
        <w:rPr>
          <w:rFonts w:ascii="Arial" w:hAnsi="Arial" w:cs="Arial"/>
          <w:sz w:val="20"/>
          <w:szCs w:val="20"/>
        </w:rPr>
      </w:pPr>
      <w:r w:rsidRPr="006F058A">
        <w:rPr>
          <w:rFonts w:ascii="Arial" w:hAnsi="Arial" w:cs="Arial"/>
          <w:sz w:val="20"/>
          <w:szCs w:val="20"/>
        </w:rPr>
        <w:t>rozsáhlé analýzy a manažerské reporty nad fakturačními doklady (filtry, výstupy v textové nebo grafické podobě)</w:t>
      </w:r>
      <w:r w:rsidR="00C0618B" w:rsidRPr="006F058A">
        <w:rPr>
          <w:rFonts w:ascii="Arial" w:hAnsi="Arial" w:cs="Arial"/>
          <w:sz w:val="20"/>
          <w:szCs w:val="20"/>
        </w:rPr>
        <w:t>.</w:t>
      </w:r>
    </w:p>
    <w:p w14:paraId="30C6ABD2" w14:textId="77777777" w:rsidR="001D3B72" w:rsidRPr="006F058A" w:rsidRDefault="001D3B72" w:rsidP="001D3B72">
      <w:pPr>
        <w:tabs>
          <w:tab w:val="left" w:pos="284"/>
        </w:tabs>
        <w:spacing w:line="280" w:lineRule="atLeast"/>
        <w:ind w:left="426" w:hanging="142"/>
        <w:jc w:val="both"/>
        <w:rPr>
          <w:rFonts w:ascii="Arial" w:hAnsi="Arial" w:cs="Arial"/>
          <w:b/>
          <w:sz w:val="20"/>
          <w:szCs w:val="20"/>
        </w:rPr>
      </w:pPr>
    </w:p>
    <w:p w14:paraId="50BA7446"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bookmarkStart w:id="16" w:name="_Toc302988110"/>
      <w:r w:rsidRPr="006F058A">
        <w:rPr>
          <w:rFonts w:ascii="Arial" w:hAnsi="Arial" w:cs="Arial"/>
          <w:bCs w:val="0"/>
          <w:i w:val="0"/>
          <w:sz w:val="20"/>
          <w:szCs w:val="20"/>
        </w:rPr>
        <w:t>Úroveň zákaznické podpory</w:t>
      </w:r>
      <w:bookmarkEnd w:id="16"/>
    </w:p>
    <w:p w14:paraId="1C0B8B3B" w14:textId="0848AE14" w:rsidR="001D3B72" w:rsidRPr="006F058A" w:rsidRDefault="001D3B72" w:rsidP="003C02B5">
      <w:pPr>
        <w:spacing w:before="120" w:after="120" w:line="288" w:lineRule="auto"/>
        <w:ind w:left="851" w:right="557"/>
        <w:jc w:val="both"/>
        <w:rPr>
          <w:rFonts w:ascii="Arial" w:hAnsi="Arial" w:cs="Arial"/>
          <w:sz w:val="20"/>
          <w:szCs w:val="20"/>
        </w:rPr>
      </w:pPr>
      <w:r w:rsidRPr="006F058A">
        <w:rPr>
          <w:rFonts w:ascii="Arial" w:hAnsi="Arial" w:cs="Arial"/>
          <w:sz w:val="20"/>
          <w:szCs w:val="20"/>
        </w:rPr>
        <w:t xml:space="preserve">Komunikace mezi </w:t>
      </w:r>
      <w:r w:rsidR="003C02B5" w:rsidRPr="006F058A">
        <w:rPr>
          <w:rFonts w:ascii="Arial" w:hAnsi="Arial" w:cs="Arial"/>
          <w:sz w:val="20"/>
          <w:szCs w:val="20"/>
        </w:rPr>
        <w:t xml:space="preserve">Objednatelem </w:t>
      </w:r>
      <w:r w:rsidRPr="006F058A">
        <w:rPr>
          <w:rFonts w:ascii="Arial" w:hAnsi="Arial" w:cs="Arial"/>
          <w:sz w:val="20"/>
          <w:szCs w:val="20"/>
        </w:rPr>
        <w:t xml:space="preserve">a Poskytovatelem bude probíhat prostřednictvím Service Desku VZP ČR (telefon: </w:t>
      </w:r>
      <w:r w:rsidR="00CD2D49">
        <w:rPr>
          <w:rFonts w:ascii="Arial" w:hAnsi="Arial" w:cs="Arial"/>
          <w:sz w:val="20"/>
          <w:szCs w:val="20"/>
        </w:rPr>
        <w:t>XXXXXXXX</w:t>
      </w:r>
      <w:r w:rsidRPr="006F058A">
        <w:rPr>
          <w:rFonts w:ascii="Arial" w:hAnsi="Arial" w:cs="Arial"/>
          <w:sz w:val="20"/>
          <w:szCs w:val="20"/>
        </w:rPr>
        <w:t>, e-mail:</w:t>
      </w:r>
      <w:r w:rsidR="00CD2D49">
        <w:rPr>
          <w:rFonts w:ascii="Arial" w:hAnsi="Arial" w:cs="Arial"/>
          <w:sz w:val="20"/>
          <w:szCs w:val="20"/>
        </w:rPr>
        <w:t>XXXXXXXXX</w:t>
      </w:r>
      <w:r w:rsidRPr="006F058A">
        <w:rPr>
          <w:rFonts w:ascii="Arial" w:hAnsi="Arial" w:cs="Arial"/>
          <w:sz w:val="20"/>
          <w:szCs w:val="20"/>
        </w:rPr>
        <w:t xml:space="preserve">). </w:t>
      </w:r>
    </w:p>
    <w:p w14:paraId="01E91C32" w14:textId="77777777" w:rsidR="001D3B72" w:rsidRPr="006F058A" w:rsidRDefault="001D3B72" w:rsidP="00AA6EEE">
      <w:pPr>
        <w:pStyle w:val="Odstavecseseznamem"/>
        <w:numPr>
          <w:ilvl w:val="0"/>
          <w:numId w:val="33"/>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Pro komunikaci při využívání veškerých Služeb Poskytovatele bude po celou dobu trvání Smlouvy k</w:t>
      </w:r>
      <w:r w:rsidR="00C0618B" w:rsidRPr="006F058A">
        <w:rPr>
          <w:rFonts w:ascii="Arial" w:hAnsi="Arial" w:cs="Arial"/>
          <w:sz w:val="20"/>
          <w:szCs w:val="20"/>
        </w:rPr>
        <w:t> </w:t>
      </w:r>
      <w:r w:rsidRPr="006F058A">
        <w:rPr>
          <w:rFonts w:ascii="Arial" w:hAnsi="Arial" w:cs="Arial"/>
          <w:sz w:val="20"/>
          <w:szCs w:val="20"/>
        </w:rPr>
        <w:t>dispozici</w:t>
      </w:r>
      <w:r w:rsidR="00C0618B" w:rsidRPr="006F058A">
        <w:rPr>
          <w:rFonts w:ascii="Arial" w:hAnsi="Arial" w:cs="Arial"/>
          <w:sz w:val="20"/>
          <w:szCs w:val="20"/>
        </w:rPr>
        <w:t xml:space="preserve"> </w:t>
      </w:r>
      <w:r w:rsidRPr="006F058A">
        <w:rPr>
          <w:rFonts w:ascii="Arial" w:hAnsi="Arial" w:cs="Arial"/>
          <w:sz w:val="20"/>
          <w:szCs w:val="20"/>
        </w:rPr>
        <w:t>obchodní zástupce Poskytovatele v místě sídla Objednatele (v případě takové žádosti resp. potřeby Objednatele)</w:t>
      </w:r>
      <w:r w:rsidR="00C0618B" w:rsidRPr="006F058A">
        <w:rPr>
          <w:rFonts w:ascii="Arial" w:hAnsi="Arial" w:cs="Arial"/>
          <w:sz w:val="20"/>
          <w:szCs w:val="20"/>
        </w:rPr>
        <w:t>:</w:t>
      </w:r>
    </w:p>
    <w:p w14:paraId="66EB61C2" w14:textId="30F7633E" w:rsidR="001D3B72" w:rsidRPr="006F058A" w:rsidRDefault="003C02B5" w:rsidP="00C0618B">
      <w:pPr>
        <w:pStyle w:val="Style5"/>
        <w:widowControl/>
        <w:tabs>
          <w:tab w:val="left" w:pos="284"/>
        </w:tabs>
        <w:spacing w:after="120" w:line="280" w:lineRule="atLeast"/>
        <w:ind w:left="720" w:firstLine="698"/>
        <w:rPr>
          <w:rFonts w:ascii="Arial" w:hAnsi="Arial" w:cs="Arial"/>
          <w:sz w:val="20"/>
          <w:szCs w:val="20"/>
        </w:rPr>
      </w:pPr>
      <w:r w:rsidRPr="006F058A">
        <w:rPr>
          <w:rFonts w:ascii="Arial" w:hAnsi="Arial" w:cs="Arial"/>
          <w:sz w:val="20"/>
          <w:szCs w:val="20"/>
        </w:rPr>
        <w:tab/>
      </w:r>
      <w:r w:rsidR="001D3B72" w:rsidRPr="006F058A">
        <w:rPr>
          <w:rFonts w:ascii="Arial" w:hAnsi="Arial" w:cs="Arial"/>
          <w:sz w:val="20"/>
          <w:szCs w:val="20"/>
        </w:rPr>
        <w:t>Jméno, Příjmení:</w:t>
      </w:r>
      <w:r w:rsidR="001D3B72" w:rsidRPr="006F058A">
        <w:rPr>
          <w:rFonts w:ascii="Arial" w:hAnsi="Arial" w:cs="Arial"/>
          <w:sz w:val="20"/>
          <w:szCs w:val="20"/>
        </w:rPr>
        <w:tab/>
      </w:r>
      <w:r w:rsidR="003B011B" w:rsidRPr="006F058A">
        <w:rPr>
          <w:rFonts w:ascii="Arial" w:hAnsi="Arial" w:cs="Arial"/>
          <w:sz w:val="20"/>
          <w:szCs w:val="20"/>
        </w:rPr>
        <w:tab/>
      </w:r>
      <w:r w:rsidR="005C18E5" w:rsidRPr="005C18E5">
        <w:rPr>
          <w:rFonts w:ascii="Arial" w:hAnsi="Arial" w:cs="Arial"/>
          <w:sz w:val="20"/>
          <w:szCs w:val="20"/>
        </w:rPr>
        <w:t xml:space="preserve"> </w:t>
      </w:r>
      <w:r w:rsidR="005C18E5">
        <w:rPr>
          <w:rFonts w:ascii="Arial" w:hAnsi="Arial" w:cs="Arial"/>
          <w:sz w:val="20"/>
          <w:szCs w:val="20"/>
        </w:rPr>
        <w:t>XXXXXXXXXXXXX</w:t>
      </w:r>
    </w:p>
    <w:p w14:paraId="6F124723" w14:textId="1DA7148C" w:rsidR="001D3B72" w:rsidRPr="006F058A" w:rsidRDefault="003C02B5" w:rsidP="00C0618B">
      <w:pPr>
        <w:pStyle w:val="Style5"/>
        <w:widowControl/>
        <w:tabs>
          <w:tab w:val="left" w:pos="284"/>
        </w:tabs>
        <w:spacing w:after="120" w:line="280" w:lineRule="atLeast"/>
        <w:ind w:left="720" w:firstLine="698"/>
        <w:rPr>
          <w:rFonts w:ascii="Arial" w:hAnsi="Arial" w:cs="Arial"/>
          <w:sz w:val="20"/>
          <w:szCs w:val="20"/>
        </w:rPr>
      </w:pPr>
      <w:r w:rsidRPr="006F058A">
        <w:rPr>
          <w:rFonts w:ascii="Arial" w:hAnsi="Arial" w:cs="Arial"/>
          <w:sz w:val="20"/>
          <w:szCs w:val="20"/>
        </w:rPr>
        <w:tab/>
      </w:r>
      <w:r w:rsidR="001D3B72" w:rsidRPr="006F058A">
        <w:rPr>
          <w:rFonts w:ascii="Arial" w:hAnsi="Arial" w:cs="Arial"/>
          <w:sz w:val="20"/>
          <w:szCs w:val="20"/>
        </w:rPr>
        <w:t xml:space="preserve">Telefon: </w:t>
      </w:r>
      <w:r w:rsidR="001D3B72" w:rsidRPr="006F058A">
        <w:rPr>
          <w:rFonts w:ascii="Arial" w:hAnsi="Arial" w:cs="Arial"/>
          <w:sz w:val="20"/>
          <w:szCs w:val="20"/>
        </w:rPr>
        <w:tab/>
      </w:r>
      <w:r w:rsidR="001D3B72" w:rsidRPr="006F058A">
        <w:rPr>
          <w:rFonts w:ascii="Arial" w:hAnsi="Arial" w:cs="Arial"/>
          <w:sz w:val="20"/>
          <w:szCs w:val="20"/>
        </w:rPr>
        <w:tab/>
      </w:r>
      <w:r w:rsidR="005922CB" w:rsidRPr="006F058A">
        <w:rPr>
          <w:rFonts w:ascii="Arial" w:hAnsi="Arial" w:cs="Arial"/>
          <w:sz w:val="20"/>
          <w:szCs w:val="20"/>
        </w:rPr>
        <w:tab/>
      </w:r>
      <w:r w:rsidR="003B011B" w:rsidRPr="006F058A">
        <w:rPr>
          <w:rFonts w:ascii="Arial" w:hAnsi="Arial" w:cs="Arial"/>
          <w:sz w:val="20"/>
          <w:szCs w:val="20"/>
        </w:rPr>
        <w:tab/>
      </w:r>
      <w:r w:rsidR="005C18E5" w:rsidRPr="005C18E5">
        <w:rPr>
          <w:rFonts w:ascii="Arial" w:hAnsi="Arial" w:cs="Arial"/>
          <w:sz w:val="20"/>
          <w:szCs w:val="20"/>
        </w:rPr>
        <w:t xml:space="preserve"> </w:t>
      </w:r>
      <w:r w:rsidR="005C18E5">
        <w:rPr>
          <w:rFonts w:ascii="Arial" w:hAnsi="Arial" w:cs="Arial"/>
          <w:sz w:val="20"/>
          <w:szCs w:val="20"/>
        </w:rPr>
        <w:t>XXXXXXXXXXXXX</w:t>
      </w:r>
    </w:p>
    <w:p w14:paraId="2B3FFDA1" w14:textId="05980DD9" w:rsidR="001D3B72" w:rsidRPr="006F058A" w:rsidRDefault="003C02B5" w:rsidP="00C0618B">
      <w:pPr>
        <w:pStyle w:val="Style5"/>
        <w:widowControl/>
        <w:tabs>
          <w:tab w:val="left" w:pos="284"/>
        </w:tabs>
        <w:spacing w:after="120" w:line="280" w:lineRule="atLeast"/>
        <w:ind w:left="720" w:firstLine="698"/>
        <w:rPr>
          <w:rFonts w:ascii="Arial" w:hAnsi="Arial" w:cs="Arial"/>
          <w:sz w:val="20"/>
          <w:szCs w:val="20"/>
        </w:rPr>
      </w:pPr>
      <w:r w:rsidRPr="006F058A">
        <w:rPr>
          <w:rFonts w:ascii="Arial" w:hAnsi="Arial" w:cs="Arial"/>
          <w:sz w:val="20"/>
          <w:szCs w:val="20"/>
        </w:rPr>
        <w:tab/>
      </w:r>
      <w:r w:rsidR="001D3B72" w:rsidRPr="006F058A">
        <w:rPr>
          <w:rFonts w:ascii="Arial" w:hAnsi="Arial" w:cs="Arial"/>
          <w:sz w:val="20"/>
          <w:szCs w:val="20"/>
        </w:rPr>
        <w:t xml:space="preserve">E-mail: </w:t>
      </w:r>
      <w:r w:rsidR="001D3B72" w:rsidRPr="006F058A">
        <w:rPr>
          <w:rFonts w:ascii="Arial" w:hAnsi="Arial" w:cs="Arial"/>
          <w:sz w:val="20"/>
          <w:szCs w:val="20"/>
        </w:rPr>
        <w:tab/>
      </w:r>
      <w:r w:rsidR="001D3B72" w:rsidRPr="006F058A">
        <w:rPr>
          <w:rFonts w:ascii="Arial" w:hAnsi="Arial" w:cs="Arial"/>
          <w:sz w:val="20"/>
          <w:szCs w:val="20"/>
        </w:rPr>
        <w:tab/>
      </w:r>
      <w:r w:rsidR="001D3B72" w:rsidRPr="006F058A">
        <w:rPr>
          <w:rFonts w:ascii="Arial" w:hAnsi="Arial" w:cs="Arial"/>
          <w:sz w:val="20"/>
          <w:szCs w:val="20"/>
        </w:rPr>
        <w:tab/>
      </w:r>
      <w:r w:rsidR="005922CB" w:rsidRPr="006F058A">
        <w:rPr>
          <w:rFonts w:ascii="Arial" w:hAnsi="Arial" w:cs="Arial"/>
          <w:sz w:val="20"/>
          <w:szCs w:val="20"/>
        </w:rPr>
        <w:tab/>
      </w:r>
      <w:r w:rsidR="003B011B" w:rsidRPr="006F058A">
        <w:rPr>
          <w:rFonts w:ascii="Arial" w:hAnsi="Arial" w:cs="Arial"/>
          <w:sz w:val="20"/>
          <w:szCs w:val="20"/>
        </w:rPr>
        <w:tab/>
      </w:r>
      <w:hyperlink r:id="rId14" w:history="1">
        <w:r w:rsidR="005C18E5">
          <w:rPr>
            <w:rFonts w:ascii="Arial" w:hAnsi="Arial" w:cs="Arial"/>
            <w:sz w:val="20"/>
            <w:szCs w:val="20"/>
          </w:rPr>
          <w:t>XXXXXXXXXXXXX</w:t>
        </w:r>
        <w:r w:rsidR="005C18E5" w:rsidRPr="00105F72" w:rsidDel="005C18E5">
          <w:rPr>
            <w:rFonts w:ascii="Arial" w:hAnsi="Arial" w:cs="Arial"/>
            <w:bCs/>
            <w:sz w:val="20"/>
            <w:szCs w:val="20"/>
          </w:rPr>
          <w:t xml:space="preserve"> </w:t>
        </w:r>
      </w:hyperlink>
    </w:p>
    <w:p w14:paraId="50F1E354" w14:textId="77777777" w:rsidR="001D3B72" w:rsidRPr="006F058A" w:rsidRDefault="001D3B72" w:rsidP="001D3B72">
      <w:pPr>
        <w:tabs>
          <w:tab w:val="left" w:pos="0"/>
        </w:tabs>
        <w:spacing w:before="120" w:after="120" w:line="276" w:lineRule="auto"/>
        <w:ind w:left="856"/>
        <w:jc w:val="both"/>
        <w:rPr>
          <w:rFonts w:ascii="Arial" w:hAnsi="Arial" w:cs="Arial"/>
          <w:sz w:val="20"/>
          <w:szCs w:val="20"/>
        </w:rPr>
      </w:pPr>
    </w:p>
    <w:p w14:paraId="6AAADF2F" w14:textId="77777777" w:rsidR="001D3B72" w:rsidRPr="006F058A" w:rsidRDefault="001D3B72" w:rsidP="00AA6EEE">
      <w:pPr>
        <w:pStyle w:val="Odstavecseseznamem"/>
        <w:numPr>
          <w:ilvl w:val="0"/>
          <w:numId w:val="33"/>
        </w:numPr>
        <w:tabs>
          <w:tab w:val="left" w:pos="0"/>
        </w:tabs>
        <w:spacing w:before="120" w:after="120"/>
        <w:ind w:left="1418" w:hanging="567"/>
        <w:contextualSpacing w:val="0"/>
        <w:jc w:val="both"/>
        <w:rPr>
          <w:rFonts w:ascii="Arial" w:hAnsi="Arial" w:cs="Arial"/>
          <w:sz w:val="20"/>
          <w:szCs w:val="20"/>
        </w:rPr>
      </w:pPr>
      <w:r w:rsidRPr="006F058A">
        <w:rPr>
          <w:rFonts w:ascii="Arial" w:hAnsi="Arial" w:cs="Arial"/>
          <w:sz w:val="20"/>
          <w:szCs w:val="20"/>
        </w:rPr>
        <w:t>jediné centrální servisní pracoviště zákaznické podpory (helpdesk) pro významné zákazníky s možností zadávání požadavků, nahlašování poruch a uplatňování reklamací prostřednictvím Service Desku</w:t>
      </w:r>
      <w:r w:rsidR="005922CB" w:rsidRPr="006F058A">
        <w:rPr>
          <w:rFonts w:ascii="Arial" w:hAnsi="Arial" w:cs="Arial"/>
          <w:sz w:val="20"/>
          <w:szCs w:val="20"/>
        </w:rPr>
        <w:t xml:space="preserve"> Objednatele</w:t>
      </w:r>
      <w:r w:rsidRPr="006F058A">
        <w:rPr>
          <w:rFonts w:ascii="Arial" w:hAnsi="Arial" w:cs="Arial"/>
          <w:sz w:val="20"/>
          <w:szCs w:val="20"/>
        </w:rPr>
        <w:t>, přístup k zadávání požadavků na servisní pracoviště operátora 24 hodin denně, 7 dní v týdnu;</w:t>
      </w:r>
    </w:p>
    <w:p w14:paraId="38410DD4" w14:textId="264F176C" w:rsidR="001D3B72" w:rsidRPr="006F058A" w:rsidRDefault="000A4013" w:rsidP="00C0618B">
      <w:pPr>
        <w:pStyle w:val="Style5"/>
        <w:widowControl/>
        <w:tabs>
          <w:tab w:val="left" w:pos="284"/>
        </w:tabs>
        <w:spacing w:after="120" w:line="280" w:lineRule="atLeast"/>
        <w:ind w:left="720" w:firstLine="1123"/>
        <w:rPr>
          <w:rFonts w:ascii="Arial" w:hAnsi="Arial" w:cs="Arial"/>
          <w:bCs/>
          <w:sz w:val="20"/>
          <w:szCs w:val="20"/>
        </w:rPr>
      </w:pPr>
      <w:r w:rsidRPr="006F058A">
        <w:rPr>
          <w:rFonts w:ascii="Arial" w:hAnsi="Arial" w:cs="Arial"/>
          <w:bCs/>
          <w:sz w:val="20"/>
          <w:szCs w:val="20"/>
        </w:rPr>
        <w:t>N</w:t>
      </w:r>
      <w:r w:rsidR="001D3B72" w:rsidRPr="006F058A">
        <w:rPr>
          <w:rFonts w:ascii="Arial" w:hAnsi="Arial" w:cs="Arial"/>
          <w:bCs/>
          <w:sz w:val="20"/>
          <w:szCs w:val="20"/>
        </w:rPr>
        <w:t>ázev pracoviště:</w:t>
      </w:r>
      <w:r w:rsidR="001D3B72" w:rsidRPr="006F058A">
        <w:rPr>
          <w:rFonts w:ascii="Arial" w:hAnsi="Arial" w:cs="Arial"/>
          <w:bCs/>
          <w:sz w:val="20"/>
          <w:szCs w:val="20"/>
        </w:rPr>
        <w:tab/>
      </w:r>
      <w:r w:rsidR="00F13442" w:rsidRPr="00105F72">
        <w:rPr>
          <w:rFonts w:ascii="Arial" w:hAnsi="Arial" w:cs="Arial"/>
          <w:bCs/>
          <w:sz w:val="20"/>
          <w:szCs w:val="20"/>
        </w:rPr>
        <w:t>Zákaznické centrum – business</w:t>
      </w:r>
    </w:p>
    <w:p w14:paraId="32BC4C3E" w14:textId="3557E9F7" w:rsidR="001D3B72" w:rsidRPr="006F058A" w:rsidRDefault="001D3B72" w:rsidP="00C0618B">
      <w:pPr>
        <w:pStyle w:val="Style5"/>
        <w:widowControl/>
        <w:tabs>
          <w:tab w:val="left" w:pos="284"/>
        </w:tabs>
        <w:spacing w:after="120" w:line="280" w:lineRule="atLeast"/>
        <w:ind w:left="720" w:firstLine="1123"/>
        <w:rPr>
          <w:rFonts w:ascii="Arial" w:hAnsi="Arial" w:cs="Arial"/>
          <w:bCs/>
          <w:sz w:val="20"/>
          <w:szCs w:val="20"/>
        </w:rPr>
      </w:pPr>
      <w:r w:rsidRPr="006F058A">
        <w:rPr>
          <w:rFonts w:ascii="Arial" w:hAnsi="Arial" w:cs="Arial"/>
          <w:bCs/>
          <w:sz w:val="20"/>
          <w:szCs w:val="20"/>
        </w:rPr>
        <w:t xml:space="preserve">Telefon: </w:t>
      </w:r>
      <w:r w:rsidRPr="006F058A">
        <w:rPr>
          <w:rFonts w:ascii="Arial" w:hAnsi="Arial" w:cs="Arial"/>
          <w:bCs/>
          <w:sz w:val="20"/>
          <w:szCs w:val="20"/>
        </w:rPr>
        <w:tab/>
      </w:r>
      <w:r w:rsidRPr="006F058A">
        <w:rPr>
          <w:rFonts w:ascii="Arial" w:hAnsi="Arial" w:cs="Arial"/>
          <w:bCs/>
          <w:sz w:val="20"/>
          <w:szCs w:val="20"/>
        </w:rPr>
        <w:tab/>
      </w:r>
      <w:r w:rsidR="005922CB" w:rsidRPr="006F058A">
        <w:rPr>
          <w:rFonts w:ascii="Arial" w:hAnsi="Arial" w:cs="Arial"/>
          <w:bCs/>
          <w:sz w:val="20"/>
          <w:szCs w:val="20"/>
        </w:rPr>
        <w:tab/>
      </w:r>
      <w:r w:rsidR="009959FD" w:rsidRPr="006F058A">
        <w:rPr>
          <w:rFonts w:ascii="Arial" w:hAnsi="Arial" w:cs="Arial"/>
          <w:bCs/>
          <w:sz w:val="20"/>
          <w:szCs w:val="20"/>
        </w:rPr>
        <w:tab/>
      </w:r>
      <w:r w:rsidR="005C18E5" w:rsidRPr="005C18E5">
        <w:rPr>
          <w:rFonts w:ascii="Arial" w:hAnsi="Arial" w:cs="Arial"/>
          <w:sz w:val="20"/>
          <w:szCs w:val="20"/>
        </w:rPr>
        <w:t xml:space="preserve"> </w:t>
      </w:r>
      <w:r w:rsidR="005C18E5">
        <w:rPr>
          <w:rFonts w:ascii="Arial" w:hAnsi="Arial" w:cs="Arial"/>
          <w:sz w:val="20"/>
          <w:szCs w:val="20"/>
        </w:rPr>
        <w:t>XXXXXXXXXXXXX</w:t>
      </w:r>
    </w:p>
    <w:p w14:paraId="7CC5B246" w14:textId="08B7820C" w:rsidR="001D3B72" w:rsidRPr="006F058A" w:rsidRDefault="001D3B72" w:rsidP="00C0618B">
      <w:pPr>
        <w:pStyle w:val="Style5"/>
        <w:widowControl/>
        <w:tabs>
          <w:tab w:val="left" w:pos="284"/>
        </w:tabs>
        <w:spacing w:after="120" w:line="280" w:lineRule="atLeast"/>
        <w:ind w:left="720" w:firstLine="1123"/>
        <w:rPr>
          <w:rFonts w:ascii="Arial" w:hAnsi="Arial" w:cs="Arial"/>
          <w:bCs/>
          <w:sz w:val="20"/>
          <w:szCs w:val="20"/>
        </w:rPr>
      </w:pPr>
      <w:r w:rsidRPr="006F058A">
        <w:rPr>
          <w:rFonts w:ascii="Arial" w:hAnsi="Arial" w:cs="Arial"/>
          <w:bCs/>
          <w:sz w:val="20"/>
          <w:szCs w:val="20"/>
        </w:rPr>
        <w:t xml:space="preserve">E-mail: </w:t>
      </w:r>
      <w:r w:rsidRPr="006F058A">
        <w:rPr>
          <w:rFonts w:ascii="Arial" w:hAnsi="Arial" w:cs="Arial"/>
          <w:bCs/>
          <w:sz w:val="20"/>
          <w:szCs w:val="20"/>
        </w:rPr>
        <w:tab/>
      </w:r>
      <w:r w:rsidRPr="006F058A">
        <w:rPr>
          <w:rFonts w:ascii="Arial" w:hAnsi="Arial" w:cs="Arial"/>
          <w:bCs/>
          <w:sz w:val="20"/>
          <w:szCs w:val="20"/>
        </w:rPr>
        <w:tab/>
      </w:r>
      <w:r w:rsidRPr="006F058A">
        <w:rPr>
          <w:rFonts w:ascii="Arial" w:hAnsi="Arial" w:cs="Arial"/>
          <w:bCs/>
          <w:sz w:val="20"/>
          <w:szCs w:val="20"/>
        </w:rPr>
        <w:tab/>
      </w:r>
      <w:r w:rsidR="009959FD" w:rsidRPr="006F058A">
        <w:rPr>
          <w:rFonts w:ascii="Arial" w:hAnsi="Arial" w:cs="Arial"/>
          <w:bCs/>
          <w:sz w:val="20"/>
          <w:szCs w:val="20"/>
        </w:rPr>
        <w:tab/>
      </w:r>
      <w:r w:rsidR="005C18E5" w:rsidRPr="005C18E5">
        <w:rPr>
          <w:rFonts w:ascii="Arial" w:hAnsi="Arial" w:cs="Arial"/>
          <w:sz w:val="20"/>
          <w:szCs w:val="20"/>
        </w:rPr>
        <w:t xml:space="preserve"> </w:t>
      </w:r>
      <w:r w:rsidR="005C18E5">
        <w:rPr>
          <w:rFonts w:ascii="Arial" w:hAnsi="Arial" w:cs="Arial"/>
          <w:sz w:val="20"/>
          <w:szCs w:val="20"/>
        </w:rPr>
        <w:t>XXXXXXXXXXXXX</w:t>
      </w:r>
    </w:p>
    <w:p w14:paraId="475519C5" w14:textId="77777777" w:rsidR="001D3B72" w:rsidRPr="006F058A" w:rsidRDefault="001D3B72" w:rsidP="001D3B72">
      <w:pPr>
        <w:tabs>
          <w:tab w:val="left" w:pos="0"/>
        </w:tabs>
        <w:spacing w:before="120" w:after="120" w:line="276" w:lineRule="auto"/>
        <w:jc w:val="both"/>
        <w:rPr>
          <w:rFonts w:ascii="Arial" w:hAnsi="Arial" w:cs="Arial"/>
          <w:sz w:val="20"/>
          <w:szCs w:val="20"/>
        </w:rPr>
      </w:pPr>
    </w:p>
    <w:p w14:paraId="26CA7B9A"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Hlášení servisních požadavků (dále jen „SP“)</w:t>
      </w:r>
    </w:p>
    <w:p w14:paraId="40F47F0A" w14:textId="2E8F23DB" w:rsidR="001D3B72" w:rsidRPr="006F058A" w:rsidRDefault="005922CB" w:rsidP="005922CB">
      <w:pPr>
        <w:tabs>
          <w:tab w:val="left" w:pos="851"/>
        </w:tabs>
        <w:autoSpaceDE w:val="0"/>
        <w:autoSpaceDN w:val="0"/>
        <w:adjustRightInd w:val="0"/>
        <w:spacing w:before="120" w:after="120" w:line="276" w:lineRule="auto"/>
        <w:ind w:left="851"/>
        <w:jc w:val="both"/>
        <w:rPr>
          <w:rFonts w:ascii="Arial" w:hAnsi="Arial" w:cs="Arial"/>
          <w:sz w:val="20"/>
          <w:szCs w:val="20"/>
        </w:rPr>
      </w:pPr>
      <w:r w:rsidRPr="006F058A">
        <w:rPr>
          <w:rFonts w:ascii="Arial" w:hAnsi="Arial" w:cs="Arial"/>
          <w:sz w:val="20"/>
          <w:szCs w:val="20"/>
        </w:rPr>
        <w:t xml:space="preserve">Objednatel </w:t>
      </w:r>
      <w:r w:rsidR="001D3B72" w:rsidRPr="006F058A">
        <w:rPr>
          <w:rFonts w:ascii="Arial" w:hAnsi="Arial" w:cs="Arial"/>
          <w:sz w:val="20"/>
          <w:szCs w:val="20"/>
        </w:rPr>
        <w:t xml:space="preserve">bude hlásit poruchu (vady) nebo vznášet dotazy spojené s nesnázemi při provozu prostřednictvím svého Service Desku </w:t>
      </w:r>
      <w:r w:rsidR="00605132" w:rsidRPr="006F058A">
        <w:rPr>
          <w:rFonts w:ascii="Arial" w:hAnsi="Arial" w:cs="Arial"/>
          <w:sz w:val="20"/>
          <w:szCs w:val="20"/>
        </w:rPr>
        <w:t xml:space="preserve">Objednatele </w:t>
      </w:r>
      <w:r w:rsidR="001D3B72" w:rsidRPr="006F058A">
        <w:rPr>
          <w:rFonts w:ascii="Arial" w:hAnsi="Arial" w:cs="Arial"/>
          <w:sz w:val="20"/>
          <w:szCs w:val="20"/>
        </w:rPr>
        <w:t xml:space="preserve">(SD </w:t>
      </w:r>
      <w:r w:rsidR="00605132" w:rsidRPr="006F058A">
        <w:rPr>
          <w:rFonts w:ascii="Arial" w:hAnsi="Arial" w:cs="Arial"/>
          <w:sz w:val="20"/>
          <w:szCs w:val="20"/>
        </w:rPr>
        <w:t xml:space="preserve">Objednatele </w:t>
      </w:r>
      <w:r w:rsidR="001D3B72" w:rsidRPr="006F058A">
        <w:rPr>
          <w:rFonts w:ascii="Arial" w:hAnsi="Arial" w:cs="Arial"/>
          <w:sz w:val="20"/>
          <w:szCs w:val="20"/>
        </w:rPr>
        <w:t xml:space="preserve">- telefon </w:t>
      </w:r>
      <w:r w:rsidR="005C18E5">
        <w:rPr>
          <w:rFonts w:ascii="Arial" w:hAnsi="Arial" w:cs="Arial"/>
          <w:sz w:val="20"/>
          <w:szCs w:val="20"/>
        </w:rPr>
        <w:t>XXXXXXXXXXXXX</w:t>
      </w:r>
      <w:r w:rsidR="001D3B72" w:rsidRPr="006F058A">
        <w:rPr>
          <w:rFonts w:ascii="Arial" w:hAnsi="Arial" w:cs="Arial"/>
          <w:sz w:val="20"/>
          <w:szCs w:val="20"/>
        </w:rPr>
        <w:t>, e-</w:t>
      </w:r>
      <w:r w:rsidR="00FA3A5F" w:rsidRPr="006F058A">
        <w:rPr>
          <w:rFonts w:ascii="Arial" w:hAnsi="Arial" w:cs="Arial"/>
          <w:sz w:val="20"/>
          <w:szCs w:val="20"/>
        </w:rPr>
        <w:t> m</w:t>
      </w:r>
      <w:r w:rsidR="001D3B72" w:rsidRPr="006F058A">
        <w:rPr>
          <w:rFonts w:ascii="Arial" w:hAnsi="Arial" w:cs="Arial"/>
          <w:sz w:val="20"/>
          <w:szCs w:val="20"/>
        </w:rPr>
        <w:t>ail:</w:t>
      </w:r>
      <w:r w:rsidR="005C18E5" w:rsidRPr="005C18E5">
        <w:rPr>
          <w:rFonts w:ascii="Arial" w:hAnsi="Arial" w:cs="Arial"/>
          <w:sz w:val="20"/>
          <w:szCs w:val="20"/>
        </w:rPr>
        <w:t xml:space="preserve"> </w:t>
      </w:r>
      <w:r w:rsidR="005C18E5">
        <w:rPr>
          <w:rFonts w:ascii="Arial" w:hAnsi="Arial" w:cs="Arial"/>
          <w:sz w:val="20"/>
          <w:szCs w:val="20"/>
        </w:rPr>
        <w:t>XXXXXXXXXXXXX</w:t>
      </w:r>
      <w:r w:rsidR="001D3B72" w:rsidRPr="006F058A">
        <w:rPr>
          <w:rFonts w:ascii="Arial" w:hAnsi="Arial" w:cs="Arial"/>
          <w:sz w:val="20"/>
          <w:szCs w:val="20"/>
        </w:rPr>
        <w:t>) na Servisní pracoviště Poskytovatele tel</w:t>
      </w:r>
      <w:r w:rsidR="003B011B" w:rsidRPr="006F058A">
        <w:rPr>
          <w:rFonts w:ascii="Arial" w:hAnsi="Arial" w:cs="Arial"/>
          <w:sz w:val="20"/>
          <w:szCs w:val="20"/>
        </w:rPr>
        <w:t>.:</w:t>
      </w:r>
      <w:r w:rsidR="003B011B" w:rsidRPr="00D377ED">
        <w:rPr>
          <w:rFonts w:ascii="Arial" w:hAnsi="Arial" w:cs="Arial"/>
          <w:sz w:val="20"/>
          <w:szCs w:val="20"/>
        </w:rPr>
        <w:t xml:space="preserve"> </w:t>
      </w:r>
      <w:r w:rsidR="005C18E5">
        <w:rPr>
          <w:rFonts w:ascii="Arial" w:hAnsi="Arial" w:cs="Arial"/>
          <w:sz w:val="20"/>
          <w:szCs w:val="20"/>
        </w:rPr>
        <w:t>XXXXXXXXXXXXX</w:t>
      </w:r>
      <w:r w:rsidR="001D3B72" w:rsidRPr="006F058A">
        <w:rPr>
          <w:rFonts w:ascii="Arial" w:hAnsi="Arial" w:cs="Arial"/>
          <w:sz w:val="20"/>
          <w:szCs w:val="20"/>
        </w:rPr>
        <w:t>, E-mail:</w:t>
      </w:r>
      <w:r w:rsidR="005C18E5" w:rsidRPr="005C18E5">
        <w:rPr>
          <w:rFonts w:ascii="Arial" w:hAnsi="Arial" w:cs="Arial"/>
          <w:sz w:val="20"/>
          <w:szCs w:val="20"/>
        </w:rPr>
        <w:t xml:space="preserve"> </w:t>
      </w:r>
      <w:r w:rsidR="005C18E5">
        <w:rPr>
          <w:rFonts w:ascii="Arial" w:hAnsi="Arial" w:cs="Arial"/>
          <w:sz w:val="20"/>
          <w:szCs w:val="20"/>
        </w:rPr>
        <w:t>XXXXXXXXXXXXX</w:t>
      </w:r>
      <w:r w:rsidR="00D377ED" w:rsidRPr="00D377ED">
        <w:rPr>
          <w:rFonts w:ascii="Arial" w:hAnsi="Arial" w:cs="Arial"/>
          <w:sz w:val="20"/>
          <w:szCs w:val="20"/>
        </w:rPr>
        <w:t xml:space="preserve">. </w:t>
      </w:r>
      <w:r w:rsidR="001D3B72" w:rsidRPr="006F058A">
        <w:rPr>
          <w:rFonts w:ascii="Arial" w:hAnsi="Arial" w:cs="Arial"/>
          <w:sz w:val="20"/>
          <w:szCs w:val="20"/>
        </w:rPr>
        <w:t>Stejným způsobem se bude hlásit požadavek na drobnou změnu</w:t>
      </w:r>
      <w:r w:rsidR="00C92C6F" w:rsidRPr="006F058A">
        <w:rPr>
          <w:rFonts w:ascii="Arial" w:hAnsi="Arial" w:cs="Arial"/>
          <w:sz w:val="20"/>
          <w:szCs w:val="20"/>
        </w:rPr>
        <w:t xml:space="preserve"> či aktivaci/deaktivaci standardních doplňkových služeb (např. přesměrování hovorů, omezení odchozích hovorů) na telefonní lince</w:t>
      </w:r>
      <w:r w:rsidR="001D3B72" w:rsidRPr="006F058A">
        <w:rPr>
          <w:rFonts w:ascii="Arial" w:hAnsi="Arial" w:cs="Arial"/>
          <w:sz w:val="20"/>
          <w:szCs w:val="20"/>
        </w:rPr>
        <w:t>.</w:t>
      </w:r>
    </w:p>
    <w:p w14:paraId="7EBA7008" w14:textId="77777777" w:rsidR="001D3B72" w:rsidRPr="006F058A" w:rsidRDefault="001D3B72" w:rsidP="005922CB">
      <w:pPr>
        <w:tabs>
          <w:tab w:val="left" w:pos="851"/>
        </w:tabs>
        <w:spacing w:after="120" w:line="280" w:lineRule="atLeast"/>
        <w:ind w:left="851"/>
        <w:jc w:val="both"/>
        <w:rPr>
          <w:rFonts w:ascii="Arial" w:hAnsi="Arial" w:cs="Arial"/>
          <w:sz w:val="20"/>
          <w:szCs w:val="20"/>
        </w:rPr>
      </w:pPr>
      <w:r w:rsidRPr="006F058A">
        <w:rPr>
          <w:rFonts w:ascii="Arial" w:hAnsi="Arial" w:cs="Arial"/>
          <w:sz w:val="20"/>
          <w:szCs w:val="20"/>
        </w:rPr>
        <w:t xml:space="preserve">Komunikace se Service Deskem </w:t>
      </w:r>
      <w:r w:rsidR="000A4013" w:rsidRPr="006F058A">
        <w:rPr>
          <w:rFonts w:ascii="Arial" w:hAnsi="Arial" w:cs="Arial"/>
          <w:sz w:val="20"/>
          <w:szCs w:val="20"/>
        </w:rPr>
        <w:t>Obj</w:t>
      </w:r>
      <w:r w:rsidR="00605132" w:rsidRPr="006F058A">
        <w:rPr>
          <w:rFonts w:ascii="Arial" w:hAnsi="Arial" w:cs="Arial"/>
          <w:sz w:val="20"/>
          <w:szCs w:val="20"/>
        </w:rPr>
        <w:t>e</w:t>
      </w:r>
      <w:r w:rsidR="000A4013" w:rsidRPr="006F058A">
        <w:rPr>
          <w:rFonts w:ascii="Arial" w:hAnsi="Arial" w:cs="Arial"/>
          <w:sz w:val="20"/>
          <w:szCs w:val="20"/>
        </w:rPr>
        <w:t xml:space="preserve">dnatele </w:t>
      </w:r>
      <w:r w:rsidRPr="006F058A">
        <w:rPr>
          <w:rFonts w:ascii="Arial" w:hAnsi="Arial" w:cs="Arial"/>
          <w:sz w:val="20"/>
          <w:szCs w:val="20"/>
        </w:rPr>
        <w:t>bude probíhat výhradně na bázi elektronické komunikace. Použití telefon</w:t>
      </w:r>
      <w:r w:rsidR="00E26C14" w:rsidRPr="006F058A">
        <w:rPr>
          <w:rFonts w:ascii="Arial" w:hAnsi="Arial" w:cs="Arial"/>
          <w:sz w:val="20"/>
          <w:szCs w:val="20"/>
        </w:rPr>
        <w:t>ického kontaktu</w:t>
      </w:r>
      <w:r w:rsidRPr="006F058A">
        <w:rPr>
          <w:rFonts w:ascii="Arial" w:hAnsi="Arial" w:cs="Arial"/>
          <w:sz w:val="20"/>
          <w:szCs w:val="20"/>
        </w:rPr>
        <w:t xml:space="preserve"> bude možné pouze v případě, kdy nebude možné využít e</w:t>
      </w:r>
      <w:r w:rsidR="00FA3A5F" w:rsidRPr="006F058A">
        <w:rPr>
          <w:rFonts w:ascii="Arial" w:hAnsi="Arial" w:cs="Arial"/>
          <w:sz w:val="20"/>
          <w:szCs w:val="20"/>
        </w:rPr>
        <w:t>-</w:t>
      </w:r>
      <w:r w:rsidRPr="006F058A">
        <w:rPr>
          <w:rFonts w:ascii="Arial" w:hAnsi="Arial" w:cs="Arial"/>
          <w:sz w:val="20"/>
          <w:szCs w:val="20"/>
        </w:rPr>
        <w:t xml:space="preserve">mailovou komunikaci. </w:t>
      </w:r>
    </w:p>
    <w:p w14:paraId="5168D519" w14:textId="77777777" w:rsidR="001D3B72" w:rsidRPr="006F058A" w:rsidRDefault="001D3B72" w:rsidP="005922CB">
      <w:pPr>
        <w:tabs>
          <w:tab w:val="left" w:pos="0"/>
          <w:tab w:val="left" w:pos="851"/>
        </w:tabs>
        <w:autoSpaceDE w:val="0"/>
        <w:autoSpaceDN w:val="0"/>
        <w:adjustRightInd w:val="0"/>
        <w:spacing w:after="120"/>
        <w:ind w:left="851"/>
        <w:jc w:val="both"/>
        <w:rPr>
          <w:rFonts w:ascii="Arial" w:hAnsi="Arial" w:cs="Arial"/>
          <w:b/>
          <w:sz w:val="20"/>
          <w:szCs w:val="20"/>
        </w:rPr>
      </w:pPr>
      <w:r w:rsidRPr="006F058A">
        <w:rPr>
          <w:rFonts w:ascii="Arial" w:hAnsi="Arial" w:cs="Arial"/>
          <w:b/>
          <w:sz w:val="20"/>
          <w:szCs w:val="20"/>
        </w:rPr>
        <w:lastRenderedPageBreak/>
        <w:t xml:space="preserve">Komunikace bude obsahovat </w:t>
      </w:r>
      <w:r w:rsidR="00E26C14" w:rsidRPr="006F058A">
        <w:rPr>
          <w:rFonts w:ascii="Arial" w:hAnsi="Arial" w:cs="Arial"/>
          <w:b/>
          <w:sz w:val="20"/>
          <w:szCs w:val="20"/>
        </w:rPr>
        <w:t>zpravidla</w:t>
      </w:r>
      <w:r w:rsidRPr="006F058A">
        <w:rPr>
          <w:rFonts w:ascii="Arial" w:hAnsi="Arial" w:cs="Arial"/>
          <w:b/>
          <w:sz w:val="20"/>
          <w:szCs w:val="20"/>
        </w:rPr>
        <w:t xml:space="preserve"> tyto kroky:</w:t>
      </w:r>
    </w:p>
    <w:p w14:paraId="3DC3F307" w14:textId="77777777" w:rsidR="001D3B72" w:rsidRPr="006F058A" w:rsidRDefault="001D3B72" w:rsidP="00AA6EEE">
      <w:pPr>
        <w:pStyle w:val="Odstavecseseznamem"/>
        <w:numPr>
          <w:ilvl w:val="0"/>
          <w:numId w:val="35"/>
        </w:numPr>
        <w:tabs>
          <w:tab w:val="left" w:pos="0"/>
          <w:tab w:val="left" w:pos="1701"/>
        </w:tabs>
        <w:spacing w:before="120" w:after="120"/>
        <w:ind w:left="1701" w:hanging="425"/>
        <w:contextualSpacing w:val="0"/>
        <w:jc w:val="both"/>
        <w:rPr>
          <w:rFonts w:ascii="Arial" w:hAnsi="Arial" w:cs="Arial"/>
          <w:sz w:val="20"/>
          <w:szCs w:val="20"/>
        </w:rPr>
      </w:pPr>
      <w:r w:rsidRPr="006F058A">
        <w:rPr>
          <w:rFonts w:ascii="Arial" w:hAnsi="Arial" w:cs="Arial"/>
          <w:b/>
          <w:sz w:val="20"/>
          <w:szCs w:val="20"/>
        </w:rPr>
        <w:t xml:space="preserve">Zadání SP ze strany SD </w:t>
      </w:r>
      <w:r w:rsidR="00605132" w:rsidRPr="006F058A">
        <w:rPr>
          <w:rFonts w:ascii="Arial" w:hAnsi="Arial" w:cs="Arial"/>
          <w:b/>
          <w:sz w:val="20"/>
          <w:szCs w:val="20"/>
        </w:rPr>
        <w:t>Objednatele</w:t>
      </w:r>
      <w:r w:rsidR="00605132" w:rsidRPr="006F058A">
        <w:rPr>
          <w:rFonts w:ascii="Arial" w:hAnsi="Arial" w:cs="Arial"/>
          <w:sz w:val="20"/>
          <w:szCs w:val="20"/>
        </w:rPr>
        <w:t xml:space="preserve"> </w:t>
      </w:r>
      <w:r w:rsidRPr="006F058A">
        <w:rPr>
          <w:rFonts w:ascii="Arial" w:hAnsi="Arial" w:cs="Arial"/>
          <w:sz w:val="20"/>
          <w:szCs w:val="20"/>
        </w:rPr>
        <w:t>- (zaslání e-mailu Poskytovateli);</w:t>
      </w:r>
    </w:p>
    <w:p w14:paraId="214F304E" w14:textId="77777777" w:rsidR="001D3B72" w:rsidRPr="006F058A" w:rsidRDefault="001D3B72" w:rsidP="00AA6EEE">
      <w:pPr>
        <w:pStyle w:val="Odstavecseseznamem"/>
        <w:numPr>
          <w:ilvl w:val="0"/>
          <w:numId w:val="35"/>
        </w:numPr>
        <w:tabs>
          <w:tab w:val="left" w:pos="0"/>
          <w:tab w:val="left" w:pos="1701"/>
        </w:tabs>
        <w:spacing w:before="120" w:after="120"/>
        <w:ind w:left="1701" w:hanging="425"/>
        <w:contextualSpacing w:val="0"/>
        <w:jc w:val="both"/>
        <w:rPr>
          <w:rFonts w:ascii="Arial" w:hAnsi="Arial" w:cs="Arial"/>
          <w:b/>
          <w:sz w:val="20"/>
          <w:szCs w:val="20"/>
        </w:rPr>
      </w:pPr>
      <w:r w:rsidRPr="006F058A">
        <w:rPr>
          <w:rFonts w:ascii="Arial" w:hAnsi="Arial" w:cs="Arial"/>
          <w:b/>
          <w:sz w:val="20"/>
          <w:szCs w:val="20"/>
        </w:rPr>
        <w:t xml:space="preserve">Potvrzení přijetí nového SP Poskytovatelem </w:t>
      </w:r>
      <w:r w:rsidRPr="006F058A">
        <w:rPr>
          <w:rFonts w:ascii="Arial" w:hAnsi="Arial" w:cs="Arial"/>
          <w:sz w:val="20"/>
          <w:szCs w:val="20"/>
        </w:rPr>
        <w:t>– (zaslání e-mailu do SD</w:t>
      </w:r>
      <w:r w:rsidR="00605132" w:rsidRPr="006F058A">
        <w:rPr>
          <w:rFonts w:ascii="Arial" w:hAnsi="Arial" w:cs="Arial"/>
          <w:sz w:val="20"/>
          <w:szCs w:val="20"/>
        </w:rPr>
        <w:t xml:space="preserve"> Objednatele</w:t>
      </w:r>
      <w:r w:rsidRPr="006F058A">
        <w:rPr>
          <w:rFonts w:ascii="Arial" w:hAnsi="Arial" w:cs="Arial"/>
          <w:sz w:val="20"/>
          <w:szCs w:val="20"/>
        </w:rPr>
        <w:t>);</w:t>
      </w:r>
    </w:p>
    <w:p w14:paraId="75FCF53A" w14:textId="77777777" w:rsidR="001D3B72" w:rsidRPr="006F058A" w:rsidRDefault="001D3B72" w:rsidP="00AA6EEE">
      <w:pPr>
        <w:pStyle w:val="Odstavecseseznamem"/>
        <w:numPr>
          <w:ilvl w:val="0"/>
          <w:numId w:val="35"/>
        </w:numPr>
        <w:tabs>
          <w:tab w:val="left" w:pos="0"/>
          <w:tab w:val="left" w:pos="1701"/>
        </w:tabs>
        <w:spacing w:before="120" w:after="120"/>
        <w:ind w:left="1701" w:hanging="425"/>
        <w:contextualSpacing w:val="0"/>
        <w:jc w:val="both"/>
        <w:rPr>
          <w:rFonts w:ascii="Arial" w:hAnsi="Arial" w:cs="Arial"/>
          <w:sz w:val="20"/>
          <w:szCs w:val="20"/>
        </w:rPr>
      </w:pPr>
      <w:r w:rsidRPr="006F058A">
        <w:rPr>
          <w:rFonts w:ascii="Arial" w:hAnsi="Arial" w:cs="Arial"/>
          <w:b/>
          <w:sz w:val="20"/>
          <w:szCs w:val="20"/>
        </w:rPr>
        <w:t xml:space="preserve">V odůvodněných případech odmítnutí SP Poskytovatelem </w:t>
      </w:r>
      <w:r w:rsidRPr="006F058A">
        <w:rPr>
          <w:rFonts w:ascii="Arial" w:hAnsi="Arial" w:cs="Arial"/>
          <w:sz w:val="20"/>
          <w:szCs w:val="20"/>
        </w:rPr>
        <w:t>- (e-mail do SD</w:t>
      </w:r>
      <w:r w:rsidR="00605132" w:rsidRPr="006F058A">
        <w:rPr>
          <w:rFonts w:ascii="Arial" w:hAnsi="Arial" w:cs="Arial"/>
          <w:sz w:val="20"/>
          <w:szCs w:val="20"/>
        </w:rPr>
        <w:t xml:space="preserve"> Objednatele</w:t>
      </w:r>
      <w:r w:rsidRPr="006F058A">
        <w:rPr>
          <w:rFonts w:ascii="Arial" w:hAnsi="Arial" w:cs="Arial"/>
          <w:sz w:val="20"/>
          <w:szCs w:val="20"/>
        </w:rPr>
        <w:t>);</w:t>
      </w:r>
    </w:p>
    <w:p w14:paraId="0458AA8F" w14:textId="77777777" w:rsidR="001D3B72" w:rsidRPr="006F058A" w:rsidRDefault="00E26C14" w:rsidP="00AA6EEE">
      <w:pPr>
        <w:pStyle w:val="Odstavecseseznamem"/>
        <w:numPr>
          <w:ilvl w:val="0"/>
          <w:numId w:val="43"/>
        </w:numPr>
        <w:tabs>
          <w:tab w:val="left" w:pos="0"/>
          <w:tab w:val="left" w:pos="1701"/>
        </w:tabs>
        <w:spacing w:before="120" w:after="120"/>
        <w:contextualSpacing w:val="0"/>
        <w:jc w:val="both"/>
        <w:rPr>
          <w:rFonts w:ascii="Arial" w:hAnsi="Arial" w:cs="Arial"/>
          <w:b/>
          <w:sz w:val="20"/>
          <w:szCs w:val="20"/>
        </w:rPr>
      </w:pPr>
      <w:r w:rsidRPr="006F058A">
        <w:rPr>
          <w:rFonts w:ascii="Arial" w:hAnsi="Arial" w:cs="Arial"/>
          <w:b/>
          <w:sz w:val="20"/>
          <w:szCs w:val="20"/>
        </w:rPr>
        <w:t>možnost d</w:t>
      </w:r>
      <w:r w:rsidR="001D3B72" w:rsidRPr="006F058A">
        <w:rPr>
          <w:rFonts w:ascii="Arial" w:hAnsi="Arial" w:cs="Arial"/>
          <w:b/>
          <w:sz w:val="20"/>
          <w:szCs w:val="20"/>
        </w:rPr>
        <w:t>otaz</w:t>
      </w:r>
      <w:r w:rsidRPr="006F058A">
        <w:rPr>
          <w:rFonts w:ascii="Arial" w:hAnsi="Arial" w:cs="Arial"/>
          <w:b/>
          <w:sz w:val="20"/>
          <w:szCs w:val="20"/>
        </w:rPr>
        <w:t>u</w:t>
      </w:r>
      <w:r w:rsidR="001D3B72" w:rsidRPr="006F058A">
        <w:rPr>
          <w:rFonts w:ascii="Arial" w:hAnsi="Arial" w:cs="Arial"/>
          <w:b/>
          <w:sz w:val="20"/>
          <w:szCs w:val="20"/>
        </w:rPr>
        <w:t xml:space="preserve"> na stav řešení SP - </w:t>
      </w:r>
      <w:r w:rsidR="001D3B72" w:rsidRPr="006F058A">
        <w:rPr>
          <w:rFonts w:ascii="Arial" w:hAnsi="Arial" w:cs="Arial"/>
          <w:sz w:val="20"/>
          <w:szCs w:val="20"/>
        </w:rPr>
        <w:t>(zaslání e-mailu Poskytovateli);</w:t>
      </w:r>
    </w:p>
    <w:p w14:paraId="5893E66C" w14:textId="77777777" w:rsidR="001D3B72" w:rsidRPr="006F058A" w:rsidRDefault="001D3B72" w:rsidP="00AA6EEE">
      <w:pPr>
        <w:pStyle w:val="Odstavecseseznamem"/>
        <w:numPr>
          <w:ilvl w:val="0"/>
          <w:numId w:val="43"/>
        </w:numPr>
        <w:tabs>
          <w:tab w:val="left" w:pos="0"/>
          <w:tab w:val="left" w:pos="1701"/>
        </w:tabs>
        <w:spacing w:before="120" w:after="120"/>
        <w:contextualSpacing w:val="0"/>
        <w:jc w:val="both"/>
        <w:rPr>
          <w:rFonts w:ascii="Arial" w:hAnsi="Arial" w:cs="Arial"/>
          <w:b/>
          <w:sz w:val="20"/>
          <w:szCs w:val="20"/>
        </w:rPr>
      </w:pPr>
      <w:r w:rsidRPr="006F058A">
        <w:rPr>
          <w:rFonts w:ascii="Arial" w:hAnsi="Arial" w:cs="Arial"/>
          <w:b/>
          <w:sz w:val="20"/>
          <w:szCs w:val="20"/>
        </w:rPr>
        <w:t xml:space="preserve">Poskytovatel odpoví nestrukturovaným e-mailem </w:t>
      </w:r>
      <w:r w:rsidR="00605132" w:rsidRPr="006F058A">
        <w:rPr>
          <w:rFonts w:ascii="Arial" w:hAnsi="Arial" w:cs="Arial"/>
          <w:b/>
          <w:sz w:val="20"/>
          <w:szCs w:val="20"/>
        </w:rPr>
        <w:t>Objednateli</w:t>
      </w:r>
      <w:r w:rsidRPr="006F058A">
        <w:rPr>
          <w:rFonts w:ascii="Arial" w:hAnsi="Arial" w:cs="Arial"/>
          <w:b/>
          <w:sz w:val="20"/>
          <w:szCs w:val="20"/>
        </w:rPr>
        <w:t>;</w:t>
      </w:r>
    </w:p>
    <w:p w14:paraId="3CFB9919" w14:textId="77777777" w:rsidR="001D3B72" w:rsidRPr="006F058A" w:rsidRDefault="001D3B72" w:rsidP="00AA6EEE">
      <w:pPr>
        <w:pStyle w:val="Odstavecseseznamem"/>
        <w:numPr>
          <w:ilvl w:val="0"/>
          <w:numId w:val="35"/>
        </w:numPr>
        <w:tabs>
          <w:tab w:val="left" w:pos="0"/>
          <w:tab w:val="left" w:pos="1701"/>
        </w:tabs>
        <w:spacing w:before="120" w:after="120"/>
        <w:ind w:left="1701" w:hanging="425"/>
        <w:contextualSpacing w:val="0"/>
        <w:jc w:val="both"/>
        <w:rPr>
          <w:rFonts w:ascii="Arial" w:hAnsi="Arial" w:cs="Arial"/>
          <w:sz w:val="20"/>
          <w:szCs w:val="20"/>
        </w:rPr>
      </w:pPr>
      <w:r w:rsidRPr="006F058A">
        <w:rPr>
          <w:rFonts w:ascii="Arial" w:hAnsi="Arial" w:cs="Arial"/>
          <w:b/>
          <w:sz w:val="20"/>
          <w:szCs w:val="20"/>
        </w:rPr>
        <w:t xml:space="preserve">Vyřešení SP Poskytovatelem </w:t>
      </w:r>
      <w:r w:rsidRPr="006F058A">
        <w:rPr>
          <w:rFonts w:ascii="Arial" w:hAnsi="Arial" w:cs="Arial"/>
          <w:sz w:val="20"/>
          <w:szCs w:val="20"/>
        </w:rPr>
        <w:t>- (e-mail do SD</w:t>
      </w:r>
      <w:r w:rsidR="00605132" w:rsidRPr="006F058A">
        <w:rPr>
          <w:rFonts w:ascii="Arial" w:hAnsi="Arial" w:cs="Arial"/>
          <w:sz w:val="20"/>
          <w:szCs w:val="20"/>
        </w:rPr>
        <w:t xml:space="preserve"> Objednatele</w:t>
      </w:r>
      <w:r w:rsidRPr="006F058A">
        <w:rPr>
          <w:rFonts w:ascii="Arial" w:hAnsi="Arial" w:cs="Arial"/>
          <w:sz w:val="20"/>
          <w:szCs w:val="20"/>
        </w:rPr>
        <w:t>).</w:t>
      </w:r>
    </w:p>
    <w:p w14:paraId="1B2D2216" w14:textId="77777777" w:rsidR="001D3B72" w:rsidRPr="006F058A" w:rsidRDefault="001D3B72" w:rsidP="001D3B72">
      <w:pPr>
        <w:pStyle w:val="Pr1Level1"/>
        <w:numPr>
          <w:ilvl w:val="0"/>
          <w:numId w:val="0"/>
        </w:numPr>
        <w:tabs>
          <w:tab w:val="left" w:pos="0"/>
          <w:tab w:val="left" w:pos="426"/>
        </w:tabs>
        <w:spacing w:after="0" w:line="280" w:lineRule="atLeast"/>
        <w:ind w:left="720"/>
        <w:jc w:val="both"/>
        <w:rPr>
          <w:rFonts w:ascii="Arial" w:hAnsi="Arial" w:cs="Arial"/>
          <w:b w:val="0"/>
        </w:rPr>
      </w:pPr>
    </w:p>
    <w:p w14:paraId="2D815CD7" w14:textId="77777777" w:rsidR="001D3B72" w:rsidRPr="006F058A" w:rsidRDefault="00697226"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lang w:val="cs-CZ"/>
        </w:rPr>
        <w:t xml:space="preserve">Postup při </w:t>
      </w:r>
      <w:r w:rsidR="00C92C6F" w:rsidRPr="006F058A">
        <w:rPr>
          <w:rFonts w:ascii="Arial" w:hAnsi="Arial" w:cs="Arial"/>
          <w:bCs w:val="0"/>
          <w:i w:val="0"/>
          <w:sz w:val="20"/>
          <w:szCs w:val="20"/>
          <w:lang w:val="cs-CZ"/>
        </w:rPr>
        <w:t xml:space="preserve">zadání požadavku na </w:t>
      </w:r>
      <w:r w:rsidR="00653A12" w:rsidRPr="006F058A">
        <w:rPr>
          <w:rFonts w:ascii="Arial" w:hAnsi="Arial" w:cs="Arial"/>
          <w:bCs w:val="0"/>
          <w:i w:val="0"/>
          <w:sz w:val="20"/>
          <w:szCs w:val="20"/>
          <w:lang w:val="cs-CZ"/>
        </w:rPr>
        <w:t>z</w:t>
      </w:r>
      <w:r w:rsidRPr="006F058A">
        <w:rPr>
          <w:rFonts w:ascii="Arial" w:hAnsi="Arial" w:cs="Arial"/>
          <w:bCs w:val="0"/>
          <w:i w:val="0"/>
          <w:sz w:val="20"/>
          <w:szCs w:val="20"/>
          <w:lang w:val="cs-CZ"/>
        </w:rPr>
        <w:t>řízení</w:t>
      </w:r>
      <w:r w:rsidR="00C92C6F" w:rsidRPr="006F058A">
        <w:rPr>
          <w:rFonts w:ascii="Arial" w:hAnsi="Arial" w:cs="Arial"/>
          <w:bCs w:val="0"/>
          <w:i w:val="0"/>
          <w:sz w:val="20"/>
          <w:szCs w:val="20"/>
          <w:lang w:val="cs-CZ"/>
        </w:rPr>
        <w:t xml:space="preserve"> a</w:t>
      </w:r>
      <w:r w:rsidRPr="006F058A">
        <w:rPr>
          <w:rFonts w:ascii="Arial" w:hAnsi="Arial" w:cs="Arial"/>
          <w:bCs w:val="0"/>
          <w:i w:val="0"/>
          <w:sz w:val="20"/>
          <w:szCs w:val="20"/>
          <w:lang w:val="cs-CZ"/>
        </w:rPr>
        <w:t xml:space="preserve"> zrušení </w:t>
      </w:r>
      <w:r w:rsidR="001D3B72" w:rsidRPr="006F058A">
        <w:rPr>
          <w:rFonts w:ascii="Arial" w:hAnsi="Arial" w:cs="Arial"/>
          <w:bCs w:val="0"/>
          <w:i w:val="0"/>
          <w:sz w:val="20"/>
          <w:szCs w:val="20"/>
        </w:rPr>
        <w:t>telefonních linek</w:t>
      </w:r>
      <w:r w:rsidRPr="006F058A">
        <w:rPr>
          <w:rFonts w:ascii="Arial" w:hAnsi="Arial" w:cs="Arial"/>
          <w:bCs w:val="0"/>
          <w:i w:val="0"/>
          <w:sz w:val="20"/>
          <w:szCs w:val="20"/>
          <w:lang w:val="cs-CZ"/>
        </w:rPr>
        <w:t xml:space="preserve"> </w:t>
      </w:r>
    </w:p>
    <w:p w14:paraId="56D37C72" w14:textId="77777777" w:rsidR="001D3B72" w:rsidRPr="006F058A" w:rsidRDefault="001D3B72" w:rsidP="005922CB">
      <w:pPr>
        <w:tabs>
          <w:tab w:val="left" w:pos="851"/>
        </w:tabs>
        <w:autoSpaceDE w:val="0"/>
        <w:autoSpaceDN w:val="0"/>
        <w:adjustRightInd w:val="0"/>
        <w:spacing w:before="120" w:after="120" w:line="276" w:lineRule="auto"/>
        <w:ind w:left="851"/>
        <w:jc w:val="both"/>
        <w:rPr>
          <w:rFonts w:ascii="Arial" w:hAnsi="Arial" w:cs="Arial"/>
          <w:sz w:val="20"/>
          <w:szCs w:val="20"/>
        </w:rPr>
      </w:pPr>
      <w:r w:rsidRPr="006F058A">
        <w:rPr>
          <w:rFonts w:ascii="Arial" w:hAnsi="Arial" w:cs="Arial"/>
          <w:sz w:val="20"/>
          <w:szCs w:val="20"/>
        </w:rPr>
        <w:t xml:space="preserve">V případě zadávání </w:t>
      </w:r>
      <w:r w:rsidR="00C92C6F" w:rsidRPr="006F058A">
        <w:rPr>
          <w:rFonts w:ascii="Arial" w:hAnsi="Arial" w:cs="Arial"/>
          <w:sz w:val="20"/>
          <w:szCs w:val="20"/>
        </w:rPr>
        <w:t xml:space="preserve">požadavku na </w:t>
      </w:r>
      <w:r w:rsidRPr="006F058A">
        <w:rPr>
          <w:rFonts w:ascii="Arial" w:hAnsi="Arial" w:cs="Arial"/>
          <w:sz w:val="20"/>
          <w:szCs w:val="20"/>
        </w:rPr>
        <w:t>zřízení</w:t>
      </w:r>
      <w:r w:rsidR="00697226" w:rsidRPr="006F058A">
        <w:rPr>
          <w:rFonts w:ascii="Arial" w:hAnsi="Arial" w:cs="Arial"/>
          <w:sz w:val="20"/>
          <w:szCs w:val="20"/>
        </w:rPr>
        <w:t xml:space="preserve"> </w:t>
      </w:r>
      <w:r w:rsidR="00C92C6F" w:rsidRPr="006F058A">
        <w:rPr>
          <w:rFonts w:ascii="Arial" w:hAnsi="Arial" w:cs="Arial"/>
          <w:sz w:val="20"/>
          <w:szCs w:val="20"/>
        </w:rPr>
        <w:t xml:space="preserve">a </w:t>
      </w:r>
      <w:r w:rsidRPr="006F058A">
        <w:rPr>
          <w:rFonts w:ascii="Arial" w:hAnsi="Arial" w:cs="Arial"/>
          <w:sz w:val="20"/>
          <w:szCs w:val="20"/>
        </w:rPr>
        <w:t>zrušen</w:t>
      </w:r>
      <w:r w:rsidR="00697226" w:rsidRPr="006F058A">
        <w:rPr>
          <w:rFonts w:ascii="Arial" w:hAnsi="Arial" w:cs="Arial"/>
          <w:sz w:val="20"/>
          <w:szCs w:val="20"/>
        </w:rPr>
        <w:t xml:space="preserve">í </w:t>
      </w:r>
      <w:r w:rsidRPr="006F058A">
        <w:rPr>
          <w:rFonts w:ascii="Arial" w:hAnsi="Arial" w:cs="Arial"/>
          <w:sz w:val="20"/>
          <w:szCs w:val="20"/>
        </w:rPr>
        <w:t>telefonní linky se Smluvní strany zavazují postupovat následovně:</w:t>
      </w:r>
    </w:p>
    <w:p w14:paraId="0A5A012D" w14:textId="77777777" w:rsidR="001D3B72" w:rsidRPr="006F058A" w:rsidRDefault="005922CB" w:rsidP="00AA6EEE">
      <w:pPr>
        <w:pStyle w:val="Odstavecseseznamem"/>
        <w:numPr>
          <w:ilvl w:val="0"/>
          <w:numId w:val="29"/>
        </w:numPr>
        <w:tabs>
          <w:tab w:val="left" w:pos="0"/>
        </w:tabs>
        <w:spacing w:before="120" w:after="0" w:line="288" w:lineRule="auto"/>
        <w:ind w:left="1418" w:hanging="425"/>
        <w:contextualSpacing w:val="0"/>
        <w:jc w:val="both"/>
        <w:rPr>
          <w:rFonts w:ascii="Arial" w:hAnsi="Arial" w:cs="Arial"/>
          <w:sz w:val="20"/>
          <w:szCs w:val="20"/>
        </w:rPr>
      </w:pPr>
      <w:r w:rsidRPr="006F058A">
        <w:rPr>
          <w:rFonts w:ascii="Arial" w:hAnsi="Arial" w:cs="Arial"/>
          <w:sz w:val="20"/>
          <w:szCs w:val="20"/>
        </w:rPr>
        <w:t>Objednatel</w:t>
      </w:r>
      <w:r w:rsidR="001D3B72" w:rsidRPr="006F058A">
        <w:rPr>
          <w:rFonts w:ascii="Arial" w:hAnsi="Arial" w:cs="Arial"/>
          <w:sz w:val="20"/>
          <w:szCs w:val="20"/>
        </w:rPr>
        <w:t xml:space="preserve"> zadá základní požadavek formou standardní komunikace Service Desku </w:t>
      </w:r>
      <w:r w:rsidRPr="006F058A">
        <w:rPr>
          <w:rFonts w:ascii="Arial" w:hAnsi="Arial" w:cs="Arial"/>
          <w:sz w:val="20"/>
          <w:szCs w:val="20"/>
        </w:rPr>
        <w:t xml:space="preserve">Objednatele </w:t>
      </w:r>
      <w:r w:rsidR="001D3B72" w:rsidRPr="006F058A">
        <w:rPr>
          <w:rFonts w:ascii="Arial" w:hAnsi="Arial" w:cs="Arial"/>
          <w:sz w:val="20"/>
          <w:szCs w:val="20"/>
        </w:rPr>
        <w:t>se Servisním pracovištěm Poskytovatele;</w:t>
      </w:r>
    </w:p>
    <w:p w14:paraId="39EBD412" w14:textId="77777777" w:rsidR="001D3B72" w:rsidRPr="006F058A" w:rsidRDefault="001D3B72" w:rsidP="00AA6EEE">
      <w:pPr>
        <w:pStyle w:val="Odstavecseseznamem"/>
        <w:numPr>
          <w:ilvl w:val="0"/>
          <w:numId w:val="29"/>
        </w:numPr>
        <w:tabs>
          <w:tab w:val="left" w:pos="0"/>
        </w:tabs>
        <w:spacing w:before="120" w:after="0" w:line="288" w:lineRule="auto"/>
        <w:ind w:left="1418" w:hanging="425"/>
        <w:contextualSpacing w:val="0"/>
        <w:jc w:val="both"/>
        <w:rPr>
          <w:rFonts w:ascii="Arial" w:hAnsi="Arial" w:cs="Arial"/>
          <w:sz w:val="20"/>
          <w:szCs w:val="20"/>
        </w:rPr>
      </w:pPr>
      <w:r w:rsidRPr="006F058A">
        <w:rPr>
          <w:rFonts w:ascii="Arial" w:hAnsi="Arial" w:cs="Arial"/>
          <w:sz w:val="20"/>
          <w:szCs w:val="20"/>
        </w:rPr>
        <w:t xml:space="preserve">Poskytovatel připraví a dodá </w:t>
      </w:r>
      <w:r w:rsidR="005922CB" w:rsidRPr="006F058A">
        <w:rPr>
          <w:rFonts w:ascii="Arial" w:hAnsi="Arial" w:cs="Arial"/>
          <w:sz w:val="20"/>
          <w:szCs w:val="20"/>
        </w:rPr>
        <w:t xml:space="preserve">Objednateli </w:t>
      </w:r>
      <w:r w:rsidRPr="006F058A">
        <w:rPr>
          <w:rFonts w:ascii="Arial" w:hAnsi="Arial" w:cs="Arial"/>
          <w:sz w:val="20"/>
          <w:szCs w:val="20"/>
        </w:rPr>
        <w:t>podklady, předvyplněné formuláře a</w:t>
      </w:r>
      <w:r w:rsidR="00C0618B" w:rsidRPr="006F058A">
        <w:rPr>
          <w:rFonts w:ascii="Arial" w:hAnsi="Arial" w:cs="Arial"/>
          <w:sz w:val="20"/>
          <w:szCs w:val="20"/>
        </w:rPr>
        <w:t> </w:t>
      </w:r>
      <w:r w:rsidRPr="006F058A">
        <w:rPr>
          <w:rFonts w:ascii="Arial" w:hAnsi="Arial" w:cs="Arial"/>
          <w:sz w:val="20"/>
          <w:szCs w:val="20"/>
        </w:rPr>
        <w:t>požadavky na přílohy pro objednání</w:t>
      </w:r>
      <w:r w:rsidR="00C92C6F" w:rsidRPr="006F058A">
        <w:rPr>
          <w:rFonts w:ascii="Arial" w:hAnsi="Arial" w:cs="Arial"/>
          <w:sz w:val="20"/>
          <w:szCs w:val="20"/>
        </w:rPr>
        <w:t xml:space="preserve"> zřízení nebo </w:t>
      </w:r>
      <w:r w:rsidRPr="006F058A">
        <w:rPr>
          <w:rFonts w:ascii="Arial" w:hAnsi="Arial" w:cs="Arial"/>
          <w:sz w:val="20"/>
          <w:szCs w:val="20"/>
        </w:rPr>
        <w:t>zrušení</w:t>
      </w:r>
      <w:r w:rsidR="00C92C6F" w:rsidRPr="006F058A">
        <w:rPr>
          <w:rFonts w:ascii="Arial" w:hAnsi="Arial" w:cs="Arial"/>
          <w:sz w:val="20"/>
          <w:szCs w:val="20"/>
        </w:rPr>
        <w:t xml:space="preserve"> telefonní linky</w:t>
      </w:r>
      <w:r w:rsidRPr="006F058A">
        <w:rPr>
          <w:rFonts w:ascii="Arial" w:hAnsi="Arial" w:cs="Arial"/>
          <w:sz w:val="20"/>
          <w:szCs w:val="20"/>
        </w:rPr>
        <w:t>;</w:t>
      </w:r>
    </w:p>
    <w:p w14:paraId="27337D46" w14:textId="77777777" w:rsidR="001D3B72" w:rsidRPr="006F058A" w:rsidRDefault="005922CB" w:rsidP="00AA6EEE">
      <w:pPr>
        <w:pStyle w:val="Odstavecseseznamem"/>
        <w:numPr>
          <w:ilvl w:val="0"/>
          <w:numId w:val="29"/>
        </w:numPr>
        <w:tabs>
          <w:tab w:val="left" w:pos="0"/>
        </w:tabs>
        <w:spacing w:before="120" w:after="0" w:line="288" w:lineRule="auto"/>
        <w:ind w:left="1418" w:hanging="425"/>
        <w:contextualSpacing w:val="0"/>
        <w:jc w:val="both"/>
        <w:rPr>
          <w:rFonts w:ascii="Arial" w:hAnsi="Arial" w:cs="Arial"/>
          <w:sz w:val="20"/>
          <w:szCs w:val="20"/>
        </w:rPr>
      </w:pPr>
      <w:r w:rsidRPr="006F058A">
        <w:rPr>
          <w:rFonts w:ascii="Arial" w:hAnsi="Arial" w:cs="Arial"/>
          <w:sz w:val="20"/>
          <w:szCs w:val="20"/>
        </w:rPr>
        <w:t xml:space="preserve">Objednatel </w:t>
      </w:r>
      <w:r w:rsidR="001D3B72" w:rsidRPr="006F058A">
        <w:rPr>
          <w:rFonts w:ascii="Arial" w:hAnsi="Arial" w:cs="Arial"/>
          <w:sz w:val="20"/>
          <w:szCs w:val="20"/>
        </w:rPr>
        <w:t>doplní údaje, potvrdí požadavek podpisem a předá Poskytovateli k realizaci</w:t>
      </w:r>
      <w:r w:rsidR="00C92C6F" w:rsidRPr="006F058A">
        <w:rPr>
          <w:rFonts w:ascii="Arial" w:hAnsi="Arial" w:cs="Arial"/>
          <w:sz w:val="20"/>
          <w:szCs w:val="20"/>
        </w:rPr>
        <w:t xml:space="preserve">, zároveň předá i </w:t>
      </w:r>
      <w:r w:rsidR="008C74D7" w:rsidRPr="006F058A">
        <w:rPr>
          <w:rFonts w:ascii="Arial" w:hAnsi="Arial" w:cs="Arial"/>
          <w:sz w:val="20"/>
          <w:szCs w:val="20"/>
        </w:rPr>
        <w:t xml:space="preserve">Poskytovateli </w:t>
      </w:r>
      <w:r w:rsidR="00C92C6F" w:rsidRPr="006F058A">
        <w:rPr>
          <w:rFonts w:ascii="Arial" w:hAnsi="Arial" w:cs="Arial"/>
          <w:sz w:val="20"/>
          <w:szCs w:val="20"/>
        </w:rPr>
        <w:t>aktualizovanou Přílohu č. 3 Smlouvy – Tabulka lokalit a poskytovaných Služeb</w:t>
      </w:r>
      <w:r w:rsidR="008C74D7" w:rsidRPr="006F058A">
        <w:rPr>
          <w:rFonts w:ascii="Arial" w:hAnsi="Arial" w:cs="Arial"/>
          <w:sz w:val="20"/>
          <w:szCs w:val="20"/>
        </w:rPr>
        <w:t>, podepsanou Pověřen</w:t>
      </w:r>
      <w:r w:rsidR="00E26C14" w:rsidRPr="006F058A">
        <w:rPr>
          <w:rFonts w:ascii="Arial" w:hAnsi="Arial" w:cs="Arial"/>
          <w:sz w:val="20"/>
          <w:szCs w:val="20"/>
        </w:rPr>
        <w:t>ou</w:t>
      </w:r>
      <w:r w:rsidR="008C74D7" w:rsidRPr="006F058A">
        <w:rPr>
          <w:rFonts w:ascii="Arial" w:hAnsi="Arial" w:cs="Arial"/>
          <w:sz w:val="20"/>
          <w:szCs w:val="20"/>
        </w:rPr>
        <w:t xml:space="preserve"> </w:t>
      </w:r>
      <w:r w:rsidR="00E26C14" w:rsidRPr="006F058A">
        <w:rPr>
          <w:rFonts w:ascii="Arial" w:hAnsi="Arial" w:cs="Arial"/>
          <w:sz w:val="20"/>
          <w:szCs w:val="20"/>
        </w:rPr>
        <w:t>osobou</w:t>
      </w:r>
      <w:r w:rsidR="008C74D7" w:rsidRPr="006F058A">
        <w:rPr>
          <w:rFonts w:ascii="Arial" w:hAnsi="Arial" w:cs="Arial"/>
          <w:sz w:val="20"/>
          <w:szCs w:val="20"/>
        </w:rPr>
        <w:t xml:space="preserve"> Objednatele</w:t>
      </w:r>
      <w:r w:rsidR="001D3B72" w:rsidRPr="006F058A">
        <w:rPr>
          <w:rFonts w:ascii="Arial" w:hAnsi="Arial" w:cs="Arial"/>
          <w:sz w:val="20"/>
          <w:szCs w:val="20"/>
        </w:rPr>
        <w:t>.</w:t>
      </w:r>
    </w:p>
    <w:p w14:paraId="7D59ABE3" w14:textId="77777777" w:rsidR="001D3B72" w:rsidRPr="006F058A" w:rsidRDefault="001D3B72" w:rsidP="001D3B72">
      <w:pPr>
        <w:pStyle w:val="Odstavecseseznamem"/>
        <w:tabs>
          <w:tab w:val="left" w:pos="0"/>
        </w:tabs>
        <w:spacing w:before="120" w:line="288" w:lineRule="auto"/>
        <w:ind w:left="714"/>
        <w:jc w:val="both"/>
        <w:rPr>
          <w:rFonts w:ascii="Arial" w:hAnsi="Arial" w:cs="Arial"/>
          <w:sz w:val="20"/>
          <w:szCs w:val="20"/>
        </w:rPr>
      </w:pPr>
    </w:p>
    <w:p w14:paraId="74240BE9" w14:textId="77777777" w:rsidR="00753E08" w:rsidRPr="006F058A" w:rsidRDefault="00753E08" w:rsidP="001D3B72">
      <w:pPr>
        <w:pStyle w:val="Odstavecseseznamem"/>
        <w:tabs>
          <w:tab w:val="left" w:pos="0"/>
        </w:tabs>
        <w:spacing w:before="120" w:line="288" w:lineRule="auto"/>
        <w:ind w:left="714"/>
        <w:jc w:val="both"/>
        <w:rPr>
          <w:rFonts w:ascii="Arial" w:hAnsi="Arial" w:cs="Arial"/>
          <w:sz w:val="20"/>
          <w:szCs w:val="20"/>
        </w:rPr>
      </w:pPr>
      <w:r w:rsidRPr="006F058A">
        <w:rPr>
          <w:rFonts w:ascii="Arial" w:hAnsi="Arial" w:cs="Arial"/>
          <w:sz w:val="20"/>
          <w:szCs w:val="20"/>
        </w:rPr>
        <w:t xml:space="preserve">Předpokládaný rozsah těchto změn je do 25% z celkového počtu míst, uvedených v Příloze č. </w:t>
      </w:r>
      <w:r w:rsidR="00B75C98" w:rsidRPr="006F058A">
        <w:rPr>
          <w:rFonts w:ascii="Arial" w:hAnsi="Arial" w:cs="Arial"/>
          <w:sz w:val="20"/>
          <w:szCs w:val="20"/>
        </w:rPr>
        <w:t> 3</w:t>
      </w:r>
      <w:r w:rsidRPr="006F058A">
        <w:rPr>
          <w:rFonts w:ascii="Arial" w:hAnsi="Arial" w:cs="Arial"/>
          <w:sz w:val="20"/>
          <w:szCs w:val="20"/>
        </w:rPr>
        <w:t xml:space="preserve"> této Smlouvy. </w:t>
      </w:r>
    </w:p>
    <w:p w14:paraId="25E9F1F1"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Poskytovatel se zavazuje zajistit</w:t>
      </w:r>
      <w:r w:rsidR="00C92C6F" w:rsidRPr="006F058A">
        <w:rPr>
          <w:rFonts w:ascii="Arial" w:hAnsi="Arial" w:cs="Arial"/>
          <w:bCs w:val="0"/>
          <w:i w:val="0"/>
          <w:sz w:val="20"/>
          <w:szCs w:val="20"/>
          <w:lang w:val="cs-CZ"/>
        </w:rPr>
        <w:t xml:space="preserve"> následující služby v těchto termínech</w:t>
      </w:r>
      <w:r w:rsidRPr="006F058A">
        <w:rPr>
          <w:rFonts w:ascii="Arial" w:hAnsi="Arial" w:cs="Arial"/>
          <w:bCs w:val="0"/>
          <w:i w:val="0"/>
          <w:sz w:val="20"/>
          <w:szCs w:val="20"/>
        </w:rPr>
        <w:t>:</w:t>
      </w:r>
    </w:p>
    <w:p w14:paraId="1AF36D9D" w14:textId="77777777" w:rsidR="001D3B72" w:rsidRPr="006F058A" w:rsidRDefault="001D3B72" w:rsidP="00AA6EEE">
      <w:pPr>
        <w:numPr>
          <w:ilvl w:val="0"/>
          <w:numId w:val="28"/>
        </w:numPr>
        <w:tabs>
          <w:tab w:val="clear" w:pos="720"/>
          <w:tab w:val="left" w:pos="0"/>
          <w:tab w:val="num" w:pos="1560"/>
        </w:tabs>
        <w:spacing w:before="120" w:after="120" w:line="280" w:lineRule="atLeast"/>
        <w:ind w:left="1560" w:hanging="567"/>
        <w:jc w:val="both"/>
        <w:rPr>
          <w:rFonts w:ascii="Arial" w:hAnsi="Arial" w:cs="Arial"/>
          <w:sz w:val="20"/>
          <w:szCs w:val="20"/>
        </w:rPr>
      </w:pPr>
      <w:r w:rsidRPr="006F058A">
        <w:rPr>
          <w:rFonts w:ascii="Arial" w:hAnsi="Arial" w:cs="Arial"/>
          <w:sz w:val="20"/>
          <w:szCs w:val="20"/>
        </w:rPr>
        <w:t xml:space="preserve">zřízení telefonní linky (HTS, ISDN2) do 15 dnů po předání požadavku ze strany </w:t>
      </w:r>
      <w:r w:rsidR="005922CB" w:rsidRPr="006F058A">
        <w:rPr>
          <w:rFonts w:ascii="Arial" w:hAnsi="Arial" w:cs="Arial"/>
          <w:sz w:val="20"/>
          <w:szCs w:val="20"/>
        </w:rPr>
        <w:t xml:space="preserve">Objednatele </w:t>
      </w:r>
      <w:r w:rsidRPr="006F058A">
        <w:rPr>
          <w:rFonts w:ascii="Arial" w:hAnsi="Arial" w:cs="Arial"/>
          <w:sz w:val="20"/>
          <w:szCs w:val="20"/>
        </w:rPr>
        <w:t>v případě, že je v dané lokalitě k dispozici vhodná infrastruktura;</w:t>
      </w:r>
    </w:p>
    <w:p w14:paraId="07C0E952" w14:textId="77777777" w:rsidR="001D3B72" w:rsidRPr="006F058A" w:rsidRDefault="001D3B72" w:rsidP="00AA6EEE">
      <w:pPr>
        <w:numPr>
          <w:ilvl w:val="0"/>
          <w:numId w:val="28"/>
        </w:numPr>
        <w:tabs>
          <w:tab w:val="clear" w:pos="720"/>
          <w:tab w:val="left" w:pos="0"/>
          <w:tab w:val="num" w:pos="1560"/>
        </w:tabs>
        <w:spacing w:before="120" w:after="120" w:line="280" w:lineRule="atLeast"/>
        <w:ind w:left="1560" w:hanging="567"/>
        <w:jc w:val="both"/>
        <w:rPr>
          <w:rFonts w:ascii="Arial" w:hAnsi="Arial" w:cs="Arial"/>
          <w:sz w:val="20"/>
          <w:szCs w:val="20"/>
        </w:rPr>
      </w:pPr>
      <w:r w:rsidRPr="006F058A">
        <w:rPr>
          <w:rFonts w:ascii="Arial" w:hAnsi="Arial" w:cs="Arial"/>
          <w:sz w:val="20"/>
          <w:szCs w:val="20"/>
        </w:rPr>
        <w:t>zrušení telefonní linky (HTS, ISDN2) do 15 dnů po předání požadavku ze strany</w:t>
      </w:r>
      <w:r w:rsidR="005922CB" w:rsidRPr="006F058A">
        <w:rPr>
          <w:rFonts w:ascii="Arial" w:hAnsi="Arial" w:cs="Arial"/>
          <w:sz w:val="20"/>
          <w:szCs w:val="20"/>
        </w:rPr>
        <w:t xml:space="preserve"> Objednatele</w:t>
      </w:r>
      <w:r w:rsidRPr="006F058A">
        <w:rPr>
          <w:rFonts w:ascii="Arial" w:hAnsi="Arial" w:cs="Arial"/>
          <w:sz w:val="20"/>
          <w:szCs w:val="20"/>
        </w:rPr>
        <w:t>;</w:t>
      </w:r>
    </w:p>
    <w:p w14:paraId="0EC394A2" w14:textId="77777777" w:rsidR="00224DA7" w:rsidRPr="006F058A" w:rsidRDefault="001D3B72" w:rsidP="00AA6EEE">
      <w:pPr>
        <w:numPr>
          <w:ilvl w:val="0"/>
          <w:numId w:val="28"/>
        </w:numPr>
        <w:tabs>
          <w:tab w:val="clear" w:pos="720"/>
          <w:tab w:val="left" w:pos="0"/>
          <w:tab w:val="num" w:pos="1560"/>
        </w:tabs>
        <w:spacing w:before="120" w:after="120" w:line="280" w:lineRule="atLeast"/>
        <w:ind w:left="1560" w:hanging="567"/>
        <w:jc w:val="both"/>
        <w:rPr>
          <w:rFonts w:ascii="Arial" w:hAnsi="Arial" w:cs="Arial"/>
          <w:sz w:val="20"/>
          <w:szCs w:val="20"/>
        </w:rPr>
      </w:pPr>
      <w:r w:rsidRPr="006F058A">
        <w:rPr>
          <w:rFonts w:ascii="Arial" w:hAnsi="Arial" w:cs="Arial"/>
          <w:sz w:val="20"/>
          <w:szCs w:val="20"/>
        </w:rPr>
        <w:t>aktivaci/</w:t>
      </w:r>
      <w:r w:rsidR="00224DA7" w:rsidRPr="006F058A">
        <w:rPr>
          <w:rFonts w:ascii="Arial" w:hAnsi="Arial" w:cs="Arial"/>
          <w:sz w:val="20"/>
          <w:szCs w:val="20"/>
        </w:rPr>
        <w:t>d</w:t>
      </w:r>
      <w:r w:rsidRPr="006F058A">
        <w:rPr>
          <w:rFonts w:ascii="Arial" w:hAnsi="Arial" w:cs="Arial"/>
          <w:sz w:val="20"/>
          <w:szCs w:val="20"/>
        </w:rPr>
        <w:t>eaktivaci standardních doplňkových služeb</w:t>
      </w:r>
      <w:r w:rsidR="00224DA7" w:rsidRPr="006F058A">
        <w:rPr>
          <w:rFonts w:ascii="Arial" w:hAnsi="Arial" w:cs="Arial"/>
          <w:sz w:val="20"/>
          <w:szCs w:val="20"/>
        </w:rPr>
        <w:t xml:space="preserve"> (např. přesměrování hovorů, omezení odchozích hovorů)</w:t>
      </w:r>
      <w:r w:rsidRPr="006F058A">
        <w:rPr>
          <w:rFonts w:ascii="Arial" w:hAnsi="Arial" w:cs="Arial"/>
          <w:sz w:val="20"/>
          <w:szCs w:val="20"/>
        </w:rPr>
        <w:t xml:space="preserve"> na tel. lince, resp. realizaci požadované změny poskytnutí služeb ve lhůtě do 48 hodin od doručení požadavku</w:t>
      </w:r>
      <w:r w:rsidR="005922CB" w:rsidRPr="006F058A">
        <w:rPr>
          <w:rFonts w:ascii="Arial" w:hAnsi="Arial" w:cs="Arial"/>
          <w:sz w:val="20"/>
          <w:szCs w:val="20"/>
        </w:rPr>
        <w:t xml:space="preserve"> Objednatele</w:t>
      </w:r>
      <w:r w:rsidRPr="006F058A">
        <w:rPr>
          <w:rFonts w:ascii="Arial" w:hAnsi="Arial" w:cs="Arial"/>
          <w:sz w:val="20"/>
          <w:szCs w:val="20"/>
        </w:rPr>
        <w:t>.</w:t>
      </w:r>
    </w:p>
    <w:p w14:paraId="0029B3EB" w14:textId="77777777" w:rsidR="001D3B72" w:rsidRPr="006F058A" w:rsidRDefault="001D3B72" w:rsidP="00224DA7">
      <w:pPr>
        <w:tabs>
          <w:tab w:val="left" w:pos="0"/>
        </w:tabs>
        <w:spacing w:before="120" w:after="120" w:line="280" w:lineRule="atLeast"/>
        <w:ind w:left="993"/>
        <w:jc w:val="both"/>
        <w:rPr>
          <w:rFonts w:ascii="Arial" w:hAnsi="Arial" w:cs="Arial"/>
          <w:sz w:val="20"/>
          <w:szCs w:val="20"/>
        </w:rPr>
      </w:pPr>
      <w:r w:rsidRPr="006F058A">
        <w:rPr>
          <w:rFonts w:ascii="Arial" w:hAnsi="Arial" w:cs="Arial"/>
          <w:sz w:val="20"/>
          <w:szCs w:val="20"/>
        </w:rPr>
        <w:t>Připadne-li běh lhůty uvedené v předchozích bodech na sobotu, neděli či jiný státem uznaný svátek, uvedený běh lhůty se přeruší a doběhne v nejbližší následující pracovní den.</w:t>
      </w:r>
    </w:p>
    <w:p w14:paraId="5AE7E02A" w14:textId="77777777" w:rsidR="001D3B72" w:rsidRPr="006F058A" w:rsidRDefault="001D3B72" w:rsidP="001D3B72">
      <w:pPr>
        <w:tabs>
          <w:tab w:val="left" w:pos="0"/>
        </w:tabs>
        <w:spacing w:before="120" w:after="120" w:line="280" w:lineRule="atLeast"/>
        <w:ind w:left="714"/>
        <w:jc w:val="both"/>
        <w:rPr>
          <w:rFonts w:ascii="Arial" w:hAnsi="Arial" w:cs="Arial"/>
          <w:sz w:val="20"/>
          <w:szCs w:val="20"/>
        </w:rPr>
      </w:pPr>
    </w:p>
    <w:p w14:paraId="0C8F8208" w14:textId="77777777" w:rsidR="001D3B72" w:rsidRPr="006F058A" w:rsidRDefault="001D3B72" w:rsidP="005D3128">
      <w:pPr>
        <w:pStyle w:val="Nadpis2"/>
        <w:keepLines/>
        <w:numPr>
          <w:ilvl w:val="1"/>
          <w:numId w:val="22"/>
        </w:numPr>
        <w:tabs>
          <w:tab w:val="left" w:pos="284"/>
        </w:tabs>
        <w:spacing w:before="200" w:line="276" w:lineRule="auto"/>
        <w:ind w:hanging="792"/>
        <w:rPr>
          <w:rFonts w:ascii="Arial" w:hAnsi="Arial" w:cs="Arial"/>
          <w:bCs w:val="0"/>
          <w:i w:val="0"/>
          <w:sz w:val="20"/>
          <w:szCs w:val="20"/>
        </w:rPr>
      </w:pPr>
      <w:r w:rsidRPr="006F058A">
        <w:rPr>
          <w:rFonts w:ascii="Arial" w:hAnsi="Arial" w:cs="Arial"/>
          <w:bCs w:val="0"/>
          <w:i w:val="0"/>
          <w:sz w:val="20"/>
          <w:szCs w:val="20"/>
        </w:rPr>
        <w:t>Poskytovatel se dále zavazuje zajistit:</w:t>
      </w:r>
    </w:p>
    <w:p w14:paraId="787C1570" w14:textId="77777777" w:rsidR="001D3B72" w:rsidRPr="006F058A" w:rsidRDefault="00DB60F2" w:rsidP="00AA6EEE">
      <w:pPr>
        <w:numPr>
          <w:ilvl w:val="0"/>
          <w:numId w:val="38"/>
        </w:numPr>
        <w:tabs>
          <w:tab w:val="clear" w:pos="720"/>
          <w:tab w:val="left" w:pos="1560"/>
        </w:tabs>
        <w:spacing w:before="120" w:after="120" w:line="280" w:lineRule="atLeast"/>
        <w:ind w:left="1560" w:hanging="567"/>
        <w:jc w:val="both"/>
        <w:rPr>
          <w:rFonts w:ascii="Arial" w:hAnsi="Arial" w:cs="Arial"/>
          <w:sz w:val="20"/>
          <w:szCs w:val="20"/>
        </w:rPr>
      </w:pPr>
      <w:r w:rsidRPr="006F058A">
        <w:rPr>
          <w:rFonts w:ascii="Arial" w:hAnsi="Arial" w:cs="Arial"/>
          <w:sz w:val="20"/>
          <w:szCs w:val="20"/>
        </w:rPr>
        <w:t>B</w:t>
      </w:r>
      <w:r w:rsidR="001D3B72" w:rsidRPr="006F058A">
        <w:rPr>
          <w:rFonts w:ascii="Arial" w:hAnsi="Arial" w:cs="Arial"/>
          <w:sz w:val="20"/>
          <w:szCs w:val="20"/>
        </w:rPr>
        <w:t>lokov</w:t>
      </w:r>
      <w:r w:rsidR="00C0618B" w:rsidRPr="006F058A">
        <w:rPr>
          <w:rFonts w:ascii="Arial" w:hAnsi="Arial" w:cs="Arial"/>
          <w:sz w:val="20"/>
          <w:szCs w:val="20"/>
        </w:rPr>
        <w:t>ání</w:t>
      </w:r>
      <w:r w:rsidR="001D3B72" w:rsidRPr="006F058A">
        <w:rPr>
          <w:rFonts w:ascii="Arial" w:hAnsi="Arial" w:cs="Arial"/>
          <w:sz w:val="20"/>
          <w:szCs w:val="20"/>
        </w:rPr>
        <w:t xml:space="preserve"> volání na drahé barevné linky a služby třetích stran</w:t>
      </w:r>
      <w:r w:rsidRPr="006F058A">
        <w:rPr>
          <w:rFonts w:ascii="Arial" w:hAnsi="Arial" w:cs="Arial"/>
          <w:sz w:val="20"/>
          <w:szCs w:val="20"/>
        </w:rPr>
        <w:t>, možnost odblokovat konkrétní číslo na vyžádání;</w:t>
      </w:r>
    </w:p>
    <w:p w14:paraId="4227EFC8" w14:textId="0C43D761" w:rsidR="00743DC1" w:rsidRPr="00D377ED" w:rsidRDefault="00482504" w:rsidP="00D377ED">
      <w:pPr>
        <w:numPr>
          <w:ilvl w:val="0"/>
          <w:numId w:val="38"/>
        </w:numPr>
        <w:tabs>
          <w:tab w:val="clear" w:pos="720"/>
          <w:tab w:val="left" w:pos="1560"/>
        </w:tabs>
        <w:spacing w:before="120" w:after="120" w:line="280" w:lineRule="atLeast"/>
        <w:ind w:left="1560" w:hanging="567"/>
        <w:jc w:val="both"/>
        <w:rPr>
          <w:rFonts w:ascii="Arial" w:hAnsi="Arial" w:cs="Arial"/>
          <w:sz w:val="20"/>
          <w:szCs w:val="20"/>
        </w:rPr>
      </w:pPr>
      <w:r w:rsidRPr="006F058A">
        <w:rPr>
          <w:rFonts w:ascii="Arial" w:hAnsi="Arial" w:cs="Arial"/>
          <w:sz w:val="20"/>
          <w:szCs w:val="20"/>
        </w:rPr>
        <w:t>R</w:t>
      </w:r>
      <w:r w:rsidR="001D3B72" w:rsidRPr="006F058A">
        <w:rPr>
          <w:rFonts w:ascii="Arial" w:hAnsi="Arial" w:cs="Arial"/>
          <w:sz w:val="20"/>
          <w:szCs w:val="20"/>
        </w:rPr>
        <w:t xml:space="preserve">ozložení zátěže a automatický přepad příchozích hovorů </w:t>
      </w:r>
      <w:r w:rsidR="005922CB" w:rsidRPr="006F058A">
        <w:rPr>
          <w:rFonts w:ascii="Arial" w:hAnsi="Arial" w:cs="Arial"/>
          <w:sz w:val="20"/>
          <w:szCs w:val="20"/>
        </w:rPr>
        <w:t xml:space="preserve">Objednateli </w:t>
      </w:r>
      <w:r w:rsidR="001D3B72" w:rsidRPr="006F058A">
        <w:rPr>
          <w:rFonts w:ascii="Arial" w:hAnsi="Arial" w:cs="Arial"/>
          <w:sz w:val="20"/>
          <w:szCs w:val="20"/>
        </w:rPr>
        <w:t xml:space="preserve">z linek ISDN30 při obsazenosti či poruše linky na </w:t>
      </w:r>
      <w:r w:rsidR="007F7940" w:rsidRPr="006F058A">
        <w:rPr>
          <w:rFonts w:ascii="Arial" w:hAnsi="Arial" w:cs="Arial"/>
          <w:sz w:val="20"/>
          <w:szCs w:val="20"/>
        </w:rPr>
        <w:t xml:space="preserve">jinou funkční </w:t>
      </w:r>
      <w:r w:rsidR="001D3B72" w:rsidRPr="006F058A">
        <w:rPr>
          <w:rFonts w:ascii="Arial" w:hAnsi="Arial" w:cs="Arial"/>
          <w:sz w:val="20"/>
          <w:szCs w:val="20"/>
        </w:rPr>
        <w:t xml:space="preserve">linku ISDN30 </w:t>
      </w:r>
      <w:r w:rsidR="007F7940" w:rsidRPr="006F058A">
        <w:rPr>
          <w:rFonts w:ascii="Arial" w:hAnsi="Arial" w:cs="Arial"/>
          <w:sz w:val="20"/>
          <w:szCs w:val="20"/>
        </w:rPr>
        <w:t xml:space="preserve">ve stejné nebo v jiné lokalitě </w:t>
      </w:r>
      <w:r w:rsidR="001D3B72" w:rsidRPr="006F058A">
        <w:rPr>
          <w:rFonts w:ascii="Arial" w:hAnsi="Arial" w:cs="Arial"/>
          <w:sz w:val="20"/>
          <w:szCs w:val="20"/>
        </w:rPr>
        <w:t xml:space="preserve">dle </w:t>
      </w:r>
      <w:r w:rsidR="007F7940" w:rsidRPr="006F058A">
        <w:rPr>
          <w:rFonts w:ascii="Arial" w:hAnsi="Arial" w:cs="Arial"/>
          <w:sz w:val="20"/>
          <w:szCs w:val="20"/>
        </w:rPr>
        <w:t>Přílohy č. 3</w:t>
      </w:r>
      <w:r w:rsidR="007C2022" w:rsidRPr="006F058A">
        <w:rPr>
          <w:rFonts w:ascii="Arial" w:hAnsi="Arial" w:cs="Arial"/>
          <w:sz w:val="20"/>
          <w:szCs w:val="20"/>
        </w:rPr>
        <w:t xml:space="preserve"> –</w:t>
      </w:r>
      <w:r w:rsidR="00EB3C60" w:rsidRPr="006F058A">
        <w:rPr>
          <w:rFonts w:ascii="Arial" w:hAnsi="Arial" w:cs="Arial"/>
          <w:sz w:val="20"/>
          <w:szCs w:val="20"/>
        </w:rPr>
        <w:t xml:space="preserve"> Tabulka č. 2  - Lokality - typ ISDN30</w:t>
      </w:r>
      <w:r w:rsidR="00743DC1" w:rsidRPr="00D377ED">
        <w:rPr>
          <w:rFonts w:ascii="Arial" w:hAnsi="Arial" w:cs="Arial"/>
          <w:b/>
          <w:sz w:val="20"/>
          <w:szCs w:val="20"/>
        </w:rPr>
        <w:br w:type="page"/>
      </w:r>
    </w:p>
    <w:p w14:paraId="1126AFEA" w14:textId="77777777" w:rsidR="001D3B72" w:rsidRPr="006F058A" w:rsidRDefault="001D3B72" w:rsidP="00985C1E">
      <w:pPr>
        <w:tabs>
          <w:tab w:val="left" w:pos="1560"/>
        </w:tabs>
        <w:spacing w:before="120" w:after="120" w:line="280" w:lineRule="atLeast"/>
        <w:jc w:val="both"/>
        <w:rPr>
          <w:rFonts w:ascii="Arial" w:hAnsi="Arial" w:cs="Arial"/>
          <w:b/>
          <w:sz w:val="20"/>
          <w:szCs w:val="20"/>
        </w:rPr>
      </w:pPr>
      <w:r w:rsidRPr="006F058A">
        <w:rPr>
          <w:rFonts w:ascii="Arial" w:hAnsi="Arial" w:cs="Arial"/>
          <w:b/>
          <w:sz w:val="20"/>
          <w:szCs w:val="20"/>
        </w:rPr>
        <w:lastRenderedPageBreak/>
        <w:t>Příloha č. 2 – Cen</w:t>
      </w:r>
      <w:r w:rsidR="00EC5F2B" w:rsidRPr="006F058A">
        <w:rPr>
          <w:rFonts w:ascii="Arial" w:hAnsi="Arial" w:cs="Arial"/>
          <w:b/>
          <w:sz w:val="20"/>
          <w:szCs w:val="20"/>
        </w:rPr>
        <w:t>ík</w:t>
      </w:r>
      <w:r w:rsidRPr="006F058A">
        <w:rPr>
          <w:rFonts w:ascii="Arial" w:hAnsi="Arial" w:cs="Arial"/>
          <w:b/>
          <w:sz w:val="20"/>
          <w:szCs w:val="20"/>
        </w:rPr>
        <w:t xml:space="preserve"> </w:t>
      </w:r>
      <w:r w:rsidR="00B75C98" w:rsidRPr="006F058A">
        <w:rPr>
          <w:rFonts w:ascii="Arial" w:hAnsi="Arial" w:cs="Arial"/>
          <w:b/>
          <w:sz w:val="20"/>
          <w:szCs w:val="20"/>
        </w:rPr>
        <w:t>s</w:t>
      </w:r>
      <w:r w:rsidRPr="006F058A">
        <w:rPr>
          <w:rFonts w:ascii="Arial" w:hAnsi="Arial" w:cs="Arial"/>
          <w:b/>
          <w:sz w:val="20"/>
          <w:szCs w:val="20"/>
        </w:rPr>
        <w:t>lužeb</w:t>
      </w:r>
    </w:p>
    <w:p w14:paraId="143758D6" w14:textId="77777777" w:rsidR="00771A44" w:rsidRPr="006F058A" w:rsidRDefault="00771A44" w:rsidP="00771A44">
      <w:pPr>
        <w:rPr>
          <w:rFonts w:ascii="Arial" w:hAnsi="Arial" w:cs="Arial"/>
          <w:sz w:val="20"/>
          <w:szCs w:val="20"/>
          <w:lang w:eastAsia="x-none"/>
        </w:rPr>
      </w:pPr>
    </w:p>
    <w:p w14:paraId="2A84C393" w14:textId="77777777" w:rsidR="005922CB" w:rsidRPr="006F058A" w:rsidRDefault="005922CB" w:rsidP="001D3B72">
      <w:pPr>
        <w:tabs>
          <w:tab w:val="num" w:pos="284"/>
        </w:tabs>
        <w:spacing w:line="276" w:lineRule="auto"/>
        <w:ind w:left="284"/>
        <w:contextualSpacing/>
        <w:jc w:val="both"/>
        <w:rPr>
          <w:rFonts w:ascii="Arial" w:hAnsi="Arial" w:cs="Arial"/>
          <w:i/>
          <w:sz w:val="20"/>
          <w:szCs w:val="20"/>
          <w:highlight w:val="lightGray"/>
        </w:rPr>
      </w:pPr>
    </w:p>
    <w:tbl>
      <w:tblPr>
        <w:tblW w:w="90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4158"/>
        <w:gridCol w:w="1612"/>
        <w:gridCol w:w="2588"/>
      </w:tblGrid>
      <w:tr w:rsidR="00745457" w14:paraId="2DC51468" w14:textId="77777777" w:rsidTr="00E977B7">
        <w:trPr>
          <w:trHeight w:val="780"/>
        </w:trPr>
        <w:tc>
          <w:tcPr>
            <w:tcW w:w="694" w:type="dxa"/>
            <w:shd w:val="clear" w:color="auto" w:fill="BFBFBF" w:themeFill="background1" w:themeFillShade="BF"/>
          </w:tcPr>
          <w:p w14:paraId="37E815B8" w14:textId="77777777" w:rsidR="00745457" w:rsidDel="00722EB1" w:rsidRDefault="00745457" w:rsidP="00E977B7">
            <w:pPr>
              <w:rPr>
                <w:rFonts w:ascii="Arial" w:hAnsi="Arial" w:cs="Arial"/>
                <w:b/>
                <w:bCs/>
                <w:sz w:val="18"/>
                <w:szCs w:val="18"/>
              </w:rPr>
            </w:pPr>
          </w:p>
        </w:tc>
        <w:tc>
          <w:tcPr>
            <w:tcW w:w="4158" w:type="dxa"/>
            <w:shd w:val="clear" w:color="auto" w:fill="BFBFBF" w:themeFill="background1" w:themeFillShade="BF"/>
            <w:vAlign w:val="center"/>
            <w:hideMark/>
          </w:tcPr>
          <w:p w14:paraId="5D96182C" w14:textId="77777777" w:rsidR="00745457" w:rsidRDefault="00745457" w:rsidP="00E977B7">
            <w:pPr>
              <w:jc w:val="center"/>
              <w:rPr>
                <w:rFonts w:ascii="Arial" w:hAnsi="Arial" w:cs="Arial"/>
                <w:b/>
                <w:bCs/>
                <w:sz w:val="18"/>
                <w:szCs w:val="18"/>
              </w:rPr>
            </w:pPr>
            <w:r>
              <w:rPr>
                <w:rFonts w:ascii="Arial" w:hAnsi="Arial" w:cs="Arial"/>
                <w:b/>
                <w:bCs/>
                <w:sz w:val="18"/>
                <w:szCs w:val="18"/>
              </w:rPr>
              <w:t>Druh požadovaných služeb</w:t>
            </w:r>
          </w:p>
        </w:tc>
        <w:tc>
          <w:tcPr>
            <w:tcW w:w="1612" w:type="dxa"/>
            <w:shd w:val="clear" w:color="auto" w:fill="BFBFBF" w:themeFill="background1" w:themeFillShade="BF"/>
            <w:vAlign w:val="center"/>
            <w:hideMark/>
          </w:tcPr>
          <w:p w14:paraId="622A3224" w14:textId="77777777" w:rsidR="00745457" w:rsidRDefault="00745457" w:rsidP="00E977B7">
            <w:pPr>
              <w:jc w:val="center"/>
              <w:rPr>
                <w:rFonts w:ascii="Arial" w:hAnsi="Arial" w:cs="Arial"/>
                <w:b/>
                <w:bCs/>
                <w:sz w:val="18"/>
                <w:szCs w:val="18"/>
              </w:rPr>
            </w:pPr>
            <w:r>
              <w:rPr>
                <w:rFonts w:ascii="Arial" w:hAnsi="Arial" w:cs="Arial"/>
                <w:b/>
                <w:bCs/>
                <w:sz w:val="18"/>
                <w:szCs w:val="18"/>
              </w:rPr>
              <w:t>Jednotka</w:t>
            </w:r>
          </w:p>
        </w:tc>
        <w:tc>
          <w:tcPr>
            <w:tcW w:w="2588" w:type="dxa"/>
            <w:shd w:val="clear" w:color="auto" w:fill="BFBFBF" w:themeFill="background1" w:themeFillShade="BF"/>
            <w:vAlign w:val="center"/>
            <w:hideMark/>
          </w:tcPr>
          <w:p w14:paraId="07D266F9" w14:textId="77777777" w:rsidR="00745457" w:rsidRDefault="00745457" w:rsidP="00E977B7">
            <w:pPr>
              <w:jc w:val="center"/>
              <w:rPr>
                <w:rFonts w:ascii="Arial" w:hAnsi="Arial" w:cs="Arial"/>
                <w:b/>
                <w:bCs/>
                <w:sz w:val="18"/>
                <w:szCs w:val="18"/>
              </w:rPr>
            </w:pPr>
            <w:r>
              <w:rPr>
                <w:rFonts w:ascii="Arial" w:hAnsi="Arial" w:cs="Arial"/>
                <w:b/>
                <w:bCs/>
                <w:sz w:val="18"/>
                <w:szCs w:val="18"/>
              </w:rPr>
              <w:t>Cena za jednotku (v Kč bez DPH)</w:t>
            </w:r>
          </w:p>
        </w:tc>
      </w:tr>
      <w:tr w:rsidR="00745457" w14:paraId="072686F7" w14:textId="77777777" w:rsidTr="00E977B7">
        <w:trPr>
          <w:trHeight w:val="318"/>
        </w:trPr>
        <w:tc>
          <w:tcPr>
            <w:tcW w:w="694" w:type="dxa"/>
            <w:shd w:val="clear" w:color="000000" w:fill="C0C0C0"/>
          </w:tcPr>
          <w:p w14:paraId="7CACAB3A" w14:textId="77777777" w:rsidR="00745457" w:rsidRDefault="00745457" w:rsidP="00E977B7">
            <w:pPr>
              <w:rPr>
                <w:rFonts w:ascii="Arial" w:hAnsi="Arial" w:cs="Arial"/>
                <w:b/>
                <w:bCs/>
                <w:sz w:val="18"/>
                <w:szCs w:val="18"/>
              </w:rPr>
            </w:pPr>
          </w:p>
        </w:tc>
        <w:tc>
          <w:tcPr>
            <w:tcW w:w="4158" w:type="dxa"/>
            <w:shd w:val="clear" w:color="000000" w:fill="C0C0C0"/>
            <w:noWrap/>
            <w:vAlign w:val="bottom"/>
            <w:hideMark/>
          </w:tcPr>
          <w:p w14:paraId="0731BAEC" w14:textId="77777777" w:rsidR="00745457" w:rsidRDefault="00745457" w:rsidP="00E977B7">
            <w:pPr>
              <w:rPr>
                <w:rFonts w:ascii="Arial" w:hAnsi="Arial" w:cs="Arial"/>
                <w:b/>
                <w:bCs/>
                <w:sz w:val="18"/>
                <w:szCs w:val="18"/>
              </w:rPr>
            </w:pPr>
            <w:r>
              <w:rPr>
                <w:rFonts w:ascii="Arial" w:hAnsi="Arial" w:cs="Arial"/>
                <w:b/>
                <w:bCs/>
                <w:sz w:val="18"/>
                <w:szCs w:val="18"/>
              </w:rPr>
              <w:t>Typ připojení HTS</w:t>
            </w:r>
          </w:p>
        </w:tc>
        <w:tc>
          <w:tcPr>
            <w:tcW w:w="1612" w:type="dxa"/>
            <w:shd w:val="clear" w:color="000000" w:fill="C0C0C0"/>
            <w:noWrap/>
            <w:vAlign w:val="bottom"/>
            <w:hideMark/>
          </w:tcPr>
          <w:p w14:paraId="19DCA41D" w14:textId="77777777" w:rsidR="00745457" w:rsidRDefault="00745457" w:rsidP="00E977B7">
            <w:pPr>
              <w:jc w:val="center"/>
              <w:rPr>
                <w:rFonts w:ascii="Arial" w:hAnsi="Arial" w:cs="Arial"/>
                <w:b/>
                <w:bCs/>
                <w:sz w:val="18"/>
                <w:szCs w:val="18"/>
              </w:rPr>
            </w:pPr>
            <w:r>
              <w:rPr>
                <w:rFonts w:ascii="Arial" w:hAnsi="Arial" w:cs="Arial"/>
                <w:b/>
                <w:bCs/>
                <w:sz w:val="18"/>
                <w:szCs w:val="18"/>
              </w:rPr>
              <w:t> </w:t>
            </w:r>
          </w:p>
        </w:tc>
        <w:tc>
          <w:tcPr>
            <w:tcW w:w="2588" w:type="dxa"/>
            <w:shd w:val="clear" w:color="000000" w:fill="C0C0C0"/>
            <w:noWrap/>
            <w:vAlign w:val="bottom"/>
            <w:hideMark/>
          </w:tcPr>
          <w:p w14:paraId="40909EBD" w14:textId="77777777" w:rsidR="00745457" w:rsidRDefault="00745457" w:rsidP="00E977B7">
            <w:pPr>
              <w:jc w:val="center"/>
              <w:rPr>
                <w:rFonts w:ascii="Arial" w:hAnsi="Arial" w:cs="Arial"/>
                <w:b/>
                <w:bCs/>
                <w:sz w:val="18"/>
                <w:szCs w:val="18"/>
              </w:rPr>
            </w:pPr>
            <w:r>
              <w:rPr>
                <w:rFonts w:ascii="Arial" w:hAnsi="Arial" w:cs="Arial"/>
                <w:b/>
                <w:bCs/>
                <w:sz w:val="18"/>
                <w:szCs w:val="18"/>
              </w:rPr>
              <w:t> </w:t>
            </w:r>
          </w:p>
        </w:tc>
      </w:tr>
      <w:tr w:rsidR="004C397A" w14:paraId="4369BFCE" w14:textId="77777777" w:rsidTr="004C397A">
        <w:trPr>
          <w:trHeight w:val="318"/>
        </w:trPr>
        <w:tc>
          <w:tcPr>
            <w:tcW w:w="694" w:type="dxa"/>
            <w:vAlign w:val="center"/>
          </w:tcPr>
          <w:p w14:paraId="6C145E16" w14:textId="77777777" w:rsidR="004C397A" w:rsidRDefault="004C397A" w:rsidP="004C397A">
            <w:pPr>
              <w:jc w:val="center"/>
              <w:rPr>
                <w:rFonts w:ascii="Arial" w:hAnsi="Arial" w:cs="Arial"/>
                <w:sz w:val="18"/>
                <w:szCs w:val="18"/>
              </w:rPr>
            </w:pPr>
            <w:r>
              <w:rPr>
                <w:rFonts w:ascii="Arial" w:hAnsi="Arial" w:cs="Arial"/>
                <w:sz w:val="18"/>
                <w:szCs w:val="18"/>
              </w:rPr>
              <w:t>1.</w:t>
            </w:r>
          </w:p>
        </w:tc>
        <w:tc>
          <w:tcPr>
            <w:tcW w:w="4158" w:type="dxa"/>
            <w:shd w:val="clear" w:color="auto" w:fill="auto"/>
            <w:noWrap/>
            <w:vAlign w:val="bottom"/>
            <w:hideMark/>
          </w:tcPr>
          <w:p w14:paraId="646A6036" w14:textId="77777777" w:rsidR="004C397A" w:rsidRDefault="004C397A" w:rsidP="004C397A">
            <w:pPr>
              <w:rPr>
                <w:rFonts w:ascii="Arial" w:hAnsi="Arial" w:cs="Arial"/>
                <w:sz w:val="18"/>
                <w:szCs w:val="18"/>
              </w:rPr>
            </w:pPr>
            <w:r>
              <w:rPr>
                <w:rFonts w:ascii="Arial" w:hAnsi="Arial" w:cs="Arial"/>
                <w:sz w:val="18"/>
                <w:szCs w:val="18"/>
              </w:rPr>
              <w:t>- měsíční paušální platba</w:t>
            </w:r>
          </w:p>
        </w:tc>
        <w:tc>
          <w:tcPr>
            <w:tcW w:w="1612" w:type="dxa"/>
            <w:shd w:val="clear" w:color="auto" w:fill="auto"/>
            <w:noWrap/>
            <w:vAlign w:val="bottom"/>
            <w:hideMark/>
          </w:tcPr>
          <w:p w14:paraId="5FF9D8F3" w14:textId="77777777" w:rsidR="004C397A" w:rsidRDefault="004C397A" w:rsidP="004C397A">
            <w:pPr>
              <w:jc w:val="center"/>
              <w:rPr>
                <w:rFonts w:ascii="Arial" w:hAnsi="Arial" w:cs="Arial"/>
                <w:sz w:val="18"/>
                <w:szCs w:val="18"/>
              </w:rPr>
            </w:pPr>
            <w:r>
              <w:rPr>
                <w:rFonts w:ascii="Arial" w:hAnsi="Arial" w:cs="Arial"/>
                <w:sz w:val="18"/>
                <w:szCs w:val="18"/>
              </w:rPr>
              <w:t>1 HTS</w:t>
            </w:r>
          </w:p>
        </w:tc>
        <w:tc>
          <w:tcPr>
            <w:tcW w:w="2588" w:type="dxa"/>
            <w:shd w:val="clear" w:color="auto" w:fill="auto"/>
            <w:noWrap/>
            <w:vAlign w:val="bottom"/>
          </w:tcPr>
          <w:p w14:paraId="0F04BA3F" w14:textId="32F522D9"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1AB6C30F" w14:textId="77777777" w:rsidTr="004C397A">
        <w:trPr>
          <w:trHeight w:val="318"/>
        </w:trPr>
        <w:tc>
          <w:tcPr>
            <w:tcW w:w="694" w:type="dxa"/>
            <w:shd w:val="clear" w:color="auto" w:fill="FFFFFF" w:themeFill="background1"/>
            <w:vAlign w:val="center"/>
          </w:tcPr>
          <w:p w14:paraId="4AF00F29" w14:textId="77777777" w:rsidR="004C397A" w:rsidRDefault="004C397A" w:rsidP="004C397A">
            <w:pPr>
              <w:jc w:val="center"/>
              <w:rPr>
                <w:rFonts w:ascii="Arial" w:hAnsi="Arial" w:cs="Arial"/>
                <w:b/>
                <w:bCs/>
                <w:sz w:val="18"/>
                <w:szCs w:val="18"/>
              </w:rPr>
            </w:pPr>
          </w:p>
        </w:tc>
        <w:tc>
          <w:tcPr>
            <w:tcW w:w="4158" w:type="dxa"/>
            <w:shd w:val="clear" w:color="auto" w:fill="FFFFFF" w:themeFill="background1"/>
            <w:noWrap/>
            <w:vAlign w:val="bottom"/>
            <w:hideMark/>
          </w:tcPr>
          <w:p w14:paraId="7682831D" w14:textId="77777777" w:rsidR="004C397A" w:rsidRDefault="004C397A" w:rsidP="004C397A">
            <w:pPr>
              <w:rPr>
                <w:rFonts w:ascii="Arial" w:hAnsi="Arial" w:cs="Arial"/>
                <w:b/>
                <w:bCs/>
                <w:sz w:val="18"/>
                <w:szCs w:val="18"/>
              </w:rPr>
            </w:pPr>
            <w:r>
              <w:rPr>
                <w:rFonts w:ascii="Arial" w:hAnsi="Arial" w:cs="Arial"/>
                <w:b/>
                <w:bCs/>
                <w:sz w:val="18"/>
                <w:szCs w:val="18"/>
              </w:rPr>
              <w:t>vnitrostátní odchozí hovory</w:t>
            </w:r>
          </w:p>
        </w:tc>
        <w:tc>
          <w:tcPr>
            <w:tcW w:w="1612" w:type="dxa"/>
            <w:shd w:val="clear" w:color="auto" w:fill="FFFFFF" w:themeFill="background1"/>
            <w:noWrap/>
            <w:vAlign w:val="bottom"/>
            <w:hideMark/>
          </w:tcPr>
          <w:p w14:paraId="07ECECF8" w14:textId="77777777" w:rsidR="004C397A" w:rsidRDefault="004C397A" w:rsidP="004C397A">
            <w:pPr>
              <w:jc w:val="center"/>
              <w:rPr>
                <w:rFonts w:ascii="Arial" w:hAnsi="Arial" w:cs="Arial"/>
                <w:sz w:val="18"/>
                <w:szCs w:val="18"/>
              </w:rPr>
            </w:pPr>
          </w:p>
        </w:tc>
        <w:tc>
          <w:tcPr>
            <w:tcW w:w="2588" w:type="dxa"/>
            <w:shd w:val="clear" w:color="auto" w:fill="FFFFFF" w:themeFill="background1"/>
            <w:noWrap/>
            <w:vAlign w:val="bottom"/>
          </w:tcPr>
          <w:p w14:paraId="274B9C45" w14:textId="77777777" w:rsidR="004C397A" w:rsidRPr="00722EB1" w:rsidRDefault="004C397A" w:rsidP="004C397A">
            <w:pPr>
              <w:jc w:val="center"/>
              <w:rPr>
                <w:rFonts w:ascii="Arial" w:hAnsi="Arial" w:cs="Arial"/>
                <w:sz w:val="18"/>
                <w:szCs w:val="18"/>
              </w:rPr>
            </w:pPr>
          </w:p>
        </w:tc>
      </w:tr>
      <w:tr w:rsidR="004C397A" w14:paraId="5EC0AD10" w14:textId="77777777" w:rsidTr="004C397A">
        <w:trPr>
          <w:trHeight w:val="318"/>
        </w:trPr>
        <w:tc>
          <w:tcPr>
            <w:tcW w:w="694" w:type="dxa"/>
            <w:vAlign w:val="center"/>
          </w:tcPr>
          <w:p w14:paraId="7065CE91" w14:textId="77777777" w:rsidR="004C397A" w:rsidRDefault="004C397A" w:rsidP="004C397A">
            <w:pPr>
              <w:jc w:val="center"/>
              <w:rPr>
                <w:rFonts w:ascii="Arial" w:hAnsi="Arial" w:cs="Arial"/>
                <w:sz w:val="18"/>
                <w:szCs w:val="18"/>
              </w:rPr>
            </w:pPr>
            <w:r>
              <w:rPr>
                <w:rFonts w:ascii="Arial" w:hAnsi="Arial" w:cs="Arial"/>
                <w:sz w:val="18"/>
                <w:szCs w:val="18"/>
              </w:rPr>
              <w:t>2.</w:t>
            </w:r>
          </w:p>
        </w:tc>
        <w:tc>
          <w:tcPr>
            <w:tcW w:w="4158" w:type="dxa"/>
            <w:shd w:val="clear" w:color="auto" w:fill="auto"/>
            <w:noWrap/>
            <w:vAlign w:val="bottom"/>
            <w:hideMark/>
          </w:tcPr>
          <w:p w14:paraId="0CB292C1" w14:textId="77777777" w:rsidR="004C397A" w:rsidRDefault="004C397A" w:rsidP="004C397A">
            <w:pPr>
              <w:rPr>
                <w:rFonts w:ascii="Arial" w:hAnsi="Arial" w:cs="Arial"/>
                <w:sz w:val="18"/>
                <w:szCs w:val="18"/>
              </w:rPr>
            </w:pPr>
            <w:r>
              <w:rPr>
                <w:rFonts w:ascii="Arial" w:hAnsi="Arial" w:cs="Arial"/>
                <w:sz w:val="18"/>
                <w:szCs w:val="18"/>
              </w:rPr>
              <w:t>- pevné sítě v ČR</w:t>
            </w:r>
          </w:p>
        </w:tc>
        <w:tc>
          <w:tcPr>
            <w:tcW w:w="1612" w:type="dxa"/>
            <w:shd w:val="clear" w:color="auto" w:fill="auto"/>
            <w:noWrap/>
            <w:vAlign w:val="bottom"/>
            <w:hideMark/>
          </w:tcPr>
          <w:p w14:paraId="39B4B62D"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64BDC1CC" w14:textId="6B0CBB66"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12E6EA9E" w14:textId="77777777" w:rsidTr="004C397A">
        <w:trPr>
          <w:trHeight w:val="333"/>
        </w:trPr>
        <w:tc>
          <w:tcPr>
            <w:tcW w:w="694" w:type="dxa"/>
            <w:vAlign w:val="center"/>
          </w:tcPr>
          <w:p w14:paraId="20BC259E" w14:textId="77777777" w:rsidR="004C397A" w:rsidRDefault="004C397A" w:rsidP="004C397A">
            <w:pPr>
              <w:jc w:val="center"/>
              <w:rPr>
                <w:rFonts w:ascii="Arial" w:hAnsi="Arial" w:cs="Arial"/>
                <w:sz w:val="18"/>
                <w:szCs w:val="18"/>
              </w:rPr>
            </w:pPr>
            <w:r>
              <w:rPr>
                <w:rFonts w:ascii="Arial" w:hAnsi="Arial" w:cs="Arial"/>
                <w:sz w:val="18"/>
                <w:szCs w:val="18"/>
              </w:rPr>
              <w:t>3.</w:t>
            </w:r>
          </w:p>
        </w:tc>
        <w:tc>
          <w:tcPr>
            <w:tcW w:w="4158" w:type="dxa"/>
            <w:shd w:val="clear" w:color="auto" w:fill="auto"/>
            <w:noWrap/>
            <w:vAlign w:val="bottom"/>
            <w:hideMark/>
          </w:tcPr>
          <w:p w14:paraId="6CFBD9F7" w14:textId="77777777" w:rsidR="004C397A" w:rsidRDefault="004C397A" w:rsidP="004C397A">
            <w:pPr>
              <w:rPr>
                <w:rFonts w:ascii="Arial" w:hAnsi="Arial" w:cs="Arial"/>
                <w:sz w:val="18"/>
                <w:szCs w:val="18"/>
              </w:rPr>
            </w:pPr>
            <w:r>
              <w:rPr>
                <w:rFonts w:ascii="Arial" w:hAnsi="Arial" w:cs="Arial"/>
                <w:sz w:val="18"/>
                <w:szCs w:val="18"/>
              </w:rPr>
              <w:t>- sítě mobilních operátorů v ČR</w:t>
            </w:r>
          </w:p>
        </w:tc>
        <w:tc>
          <w:tcPr>
            <w:tcW w:w="1612" w:type="dxa"/>
            <w:shd w:val="clear" w:color="auto" w:fill="auto"/>
            <w:noWrap/>
            <w:vAlign w:val="bottom"/>
            <w:hideMark/>
          </w:tcPr>
          <w:p w14:paraId="14E5C215"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4D536217" w14:textId="1B13BDD6"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45B934EC" w14:textId="77777777" w:rsidTr="004C397A">
        <w:trPr>
          <w:trHeight w:val="318"/>
        </w:trPr>
        <w:tc>
          <w:tcPr>
            <w:tcW w:w="694" w:type="dxa"/>
            <w:shd w:val="clear" w:color="auto" w:fill="BFBFBF" w:themeFill="background1" w:themeFillShade="BF"/>
            <w:vAlign w:val="center"/>
          </w:tcPr>
          <w:p w14:paraId="3FC37635" w14:textId="77777777" w:rsidR="004C397A" w:rsidRDefault="004C397A" w:rsidP="004C397A">
            <w:pPr>
              <w:jc w:val="center"/>
              <w:rPr>
                <w:rFonts w:ascii="Arial" w:hAnsi="Arial" w:cs="Arial"/>
                <w:b/>
                <w:bCs/>
                <w:sz w:val="18"/>
                <w:szCs w:val="18"/>
              </w:rPr>
            </w:pPr>
          </w:p>
        </w:tc>
        <w:tc>
          <w:tcPr>
            <w:tcW w:w="4158" w:type="dxa"/>
            <w:shd w:val="clear" w:color="auto" w:fill="BFBFBF" w:themeFill="background1" w:themeFillShade="BF"/>
            <w:noWrap/>
            <w:vAlign w:val="bottom"/>
            <w:hideMark/>
          </w:tcPr>
          <w:p w14:paraId="489A9BAE" w14:textId="77777777" w:rsidR="004C397A" w:rsidRDefault="004C397A" w:rsidP="004C397A">
            <w:pPr>
              <w:rPr>
                <w:rFonts w:ascii="Arial" w:hAnsi="Arial" w:cs="Arial"/>
                <w:b/>
                <w:bCs/>
                <w:sz w:val="18"/>
                <w:szCs w:val="18"/>
              </w:rPr>
            </w:pPr>
            <w:r>
              <w:rPr>
                <w:rFonts w:ascii="Arial" w:hAnsi="Arial" w:cs="Arial"/>
                <w:b/>
                <w:bCs/>
                <w:sz w:val="18"/>
                <w:szCs w:val="18"/>
              </w:rPr>
              <w:t>Typ připojení ISDN2</w:t>
            </w:r>
          </w:p>
        </w:tc>
        <w:tc>
          <w:tcPr>
            <w:tcW w:w="1612" w:type="dxa"/>
            <w:shd w:val="clear" w:color="auto" w:fill="BFBFBF" w:themeFill="background1" w:themeFillShade="BF"/>
            <w:noWrap/>
            <w:vAlign w:val="bottom"/>
            <w:hideMark/>
          </w:tcPr>
          <w:p w14:paraId="6E53468A" w14:textId="77777777" w:rsidR="004C397A" w:rsidRDefault="004C397A" w:rsidP="004C397A">
            <w:pPr>
              <w:jc w:val="center"/>
              <w:rPr>
                <w:rFonts w:ascii="Arial" w:hAnsi="Arial" w:cs="Arial"/>
                <w:b/>
                <w:bCs/>
                <w:sz w:val="18"/>
                <w:szCs w:val="18"/>
              </w:rPr>
            </w:pPr>
          </w:p>
        </w:tc>
        <w:tc>
          <w:tcPr>
            <w:tcW w:w="2588" w:type="dxa"/>
            <w:shd w:val="clear" w:color="auto" w:fill="BFBFBF" w:themeFill="background1" w:themeFillShade="BF"/>
            <w:noWrap/>
            <w:vAlign w:val="bottom"/>
          </w:tcPr>
          <w:p w14:paraId="0BC5FE4B" w14:textId="14660918" w:rsidR="004C397A" w:rsidRPr="00722EB1" w:rsidRDefault="004C397A" w:rsidP="004C397A">
            <w:pPr>
              <w:jc w:val="center"/>
              <w:rPr>
                <w:rFonts w:ascii="Arial" w:hAnsi="Arial" w:cs="Arial"/>
                <w:b/>
                <w:bCs/>
                <w:sz w:val="18"/>
                <w:szCs w:val="18"/>
              </w:rPr>
            </w:pPr>
            <w:r w:rsidRPr="00722EB1">
              <w:rPr>
                <w:rFonts w:ascii="Arial" w:hAnsi="Arial" w:cs="Arial"/>
                <w:b/>
                <w:bCs/>
                <w:sz w:val="18"/>
                <w:szCs w:val="18"/>
              </w:rPr>
              <w:t> </w:t>
            </w:r>
          </w:p>
        </w:tc>
      </w:tr>
      <w:tr w:rsidR="004C397A" w14:paraId="3D747E48" w14:textId="77777777" w:rsidTr="004C397A">
        <w:trPr>
          <w:trHeight w:val="318"/>
        </w:trPr>
        <w:tc>
          <w:tcPr>
            <w:tcW w:w="694" w:type="dxa"/>
            <w:vAlign w:val="center"/>
          </w:tcPr>
          <w:p w14:paraId="6D302BFB" w14:textId="77777777" w:rsidR="004C397A" w:rsidRDefault="004C397A" w:rsidP="004C397A">
            <w:pPr>
              <w:jc w:val="center"/>
              <w:rPr>
                <w:rFonts w:ascii="Arial" w:hAnsi="Arial" w:cs="Arial"/>
                <w:sz w:val="18"/>
                <w:szCs w:val="18"/>
              </w:rPr>
            </w:pPr>
            <w:r>
              <w:rPr>
                <w:rFonts w:ascii="Arial" w:hAnsi="Arial" w:cs="Arial"/>
                <w:sz w:val="18"/>
                <w:szCs w:val="18"/>
              </w:rPr>
              <w:t>4.</w:t>
            </w:r>
          </w:p>
        </w:tc>
        <w:tc>
          <w:tcPr>
            <w:tcW w:w="4158" w:type="dxa"/>
            <w:shd w:val="clear" w:color="auto" w:fill="auto"/>
            <w:noWrap/>
            <w:vAlign w:val="bottom"/>
            <w:hideMark/>
          </w:tcPr>
          <w:p w14:paraId="6C142BC0" w14:textId="77777777" w:rsidR="004C397A" w:rsidRDefault="004C397A" w:rsidP="004C397A">
            <w:pPr>
              <w:rPr>
                <w:rFonts w:ascii="Arial" w:hAnsi="Arial" w:cs="Arial"/>
                <w:sz w:val="18"/>
                <w:szCs w:val="18"/>
              </w:rPr>
            </w:pPr>
            <w:r>
              <w:rPr>
                <w:rFonts w:ascii="Arial" w:hAnsi="Arial" w:cs="Arial"/>
                <w:sz w:val="18"/>
                <w:szCs w:val="18"/>
              </w:rPr>
              <w:t>- tarif s měsíční paušální platbou</w:t>
            </w:r>
          </w:p>
        </w:tc>
        <w:tc>
          <w:tcPr>
            <w:tcW w:w="1612" w:type="dxa"/>
            <w:shd w:val="clear" w:color="auto" w:fill="auto"/>
            <w:noWrap/>
            <w:vAlign w:val="bottom"/>
            <w:hideMark/>
          </w:tcPr>
          <w:p w14:paraId="5CDF506C" w14:textId="77777777" w:rsidR="004C397A" w:rsidRDefault="004C397A" w:rsidP="004C397A">
            <w:pPr>
              <w:jc w:val="center"/>
              <w:rPr>
                <w:rFonts w:ascii="Arial" w:hAnsi="Arial" w:cs="Arial"/>
                <w:sz w:val="18"/>
                <w:szCs w:val="18"/>
              </w:rPr>
            </w:pPr>
            <w:r>
              <w:rPr>
                <w:rFonts w:ascii="Arial" w:hAnsi="Arial" w:cs="Arial"/>
                <w:sz w:val="18"/>
                <w:szCs w:val="18"/>
              </w:rPr>
              <w:t>1 ISDN2</w:t>
            </w:r>
          </w:p>
        </w:tc>
        <w:tc>
          <w:tcPr>
            <w:tcW w:w="2588" w:type="dxa"/>
            <w:shd w:val="clear" w:color="auto" w:fill="auto"/>
            <w:noWrap/>
            <w:vAlign w:val="bottom"/>
          </w:tcPr>
          <w:p w14:paraId="7E1D19D2" w14:textId="785FC359"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1AB86CA6" w14:textId="77777777" w:rsidTr="004C397A">
        <w:trPr>
          <w:trHeight w:val="318"/>
        </w:trPr>
        <w:tc>
          <w:tcPr>
            <w:tcW w:w="694" w:type="dxa"/>
            <w:shd w:val="clear" w:color="auto" w:fill="FFFFFF" w:themeFill="background1"/>
            <w:vAlign w:val="center"/>
          </w:tcPr>
          <w:p w14:paraId="391D66B3" w14:textId="77777777" w:rsidR="004C397A" w:rsidRDefault="004C397A" w:rsidP="004C397A">
            <w:pPr>
              <w:jc w:val="center"/>
              <w:rPr>
                <w:rFonts w:ascii="Arial" w:hAnsi="Arial" w:cs="Arial"/>
                <w:b/>
                <w:bCs/>
                <w:sz w:val="18"/>
                <w:szCs w:val="18"/>
              </w:rPr>
            </w:pPr>
          </w:p>
        </w:tc>
        <w:tc>
          <w:tcPr>
            <w:tcW w:w="4158" w:type="dxa"/>
            <w:shd w:val="clear" w:color="auto" w:fill="FFFFFF" w:themeFill="background1"/>
            <w:noWrap/>
            <w:vAlign w:val="bottom"/>
            <w:hideMark/>
          </w:tcPr>
          <w:p w14:paraId="37F9B300" w14:textId="77777777" w:rsidR="004C397A" w:rsidRDefault="004C397A" w:rsidP="004C397A">
            <w:pPr>
              <w:rPr>
                <w:rFonts w:ascii="Arial" w:hAnsi="Arial" w:cs="Arial"/>
                <w:b/>
                <w:bCs/>
                <w:sz w:val="18"/>
                <w:szCs w:val="18"/>
              </w:rPr>
            </w:pPr>
            <w:r>
              <w:rPr>
                <w:rFonts w:ascii="Arial" w:hAnsi="Arial" w:cs="Arial"/>
                <w:b/>
                <w:bCs/>
                <w:sz w:val="18"/>
                <w:szCs w:val="18"/>
              </w:rPr>
              <w:t>vnitrostátní odchozí hovory</w:t>
            </w:r>
          </w:p>
        </w:tc>
        <w:tc>
          <w:tcPr>
            <w:tcW w:w="1612" w:type="dxa"/>
            <w:shd w:val="clear" w:color="auto" w:fill="FFFFFF" w:themeFill="background1"/>
            <w:noWrap/>
            <w:vAlign w:val="bottom"/>
            <w:hideMark/>
          </w:tcPr>
          <w:p w14:paraId="0154D5E7" w14:textId="77777777" w:rsidR="004C397A" w:rsidRDefault="004C397A" w:rsidP="004C397A">
            <w:pPr>
              <w:jc w:val="center"/>
              <w:rPr>
                <w:rFonts w:ascii="Arial" w:hAnsi="Arial" w:cs="Arial"/>
                <w:sz w:val="18"/>
                <w:szCs w:val="18"/>
              </w:rPr>
            </w:pPr>
          </w:p>
        </w:tc>
        <w:tc>
          <w:tcPr>
            <w:tcW w:w="2588" w:type="dxa"/>
            <w:shd w:val="clear" w:color="auto" w:fill="FFFFFF" w:themeFill="background1"/>
            <w:noWrap/>
            <w:vAlign w:val="bottom"/>
          </w:tcPr>
          <w:p w14:paraId="2E9EBCA9" w14:textId="77777777" w:rsidR="004C397A" w:rsidRPr="00722EB1" w:rsidRDefault="004C397A" w:rsidP="004C397A">
            <w:pPr>
              <w:jc w:val="center"/>
              <w:rPr>
                <w:rFonts w:ascii="Arial" w:hAnsi="Arial" w:cs="Arial"/>
                <w:sz w:val="18"/>
                <w:szCs w:val="18"/>
              </w:rPr>
            </w:pPr>
          </w:p>
        </w:tc>
      </w:tr>
      <w:tr w:rsidR="004C397A" w14:paraId="2C480C7A" w14:textId="77777777" w:rsidTr="004C397A">
        <w:trPr>
          <w:trHeight w:val="318"/>
        </w:trPr>
        <w:tc>
          <w:tcPr>
            <w:tcW w:w="694" w:type="dxa"/>
            <w:vAlign w:val="center"/>
          </w:tcPr>
          <w:p w14:paraId="302CE5B3" w14:textId="77777777" w:rsidR="004C397A" w:rsidRDefault="004C397A" w:rsidP="004C397A">
            <w:pPr>
              <w:jc w:val="center"/>
              <w:rPr>
                <w:rFonts w:ascii="Arial" w:hAnsi="Arial" w:cs="Arial"/>
                <w:sz w:val="18"/>
                <w:szCs w:val="18"/>
              </w:rPr>
            </w:pPr>
            <w:r>
              <w:rPr>
                <w:rFonts w:ascii="Arial" w:hAnsi="Arial" w:cs="Arial"/>
                <w:sz w:val="18"/>
                <w:szCs w:val="18"/>
              </w:rPr>
              <w:t>5.</w:t>
            </w:r>
          </w:p>
        </w:tc>
        <w:tc>
          <w:tcPr>
            <w:tcW w:w="4158" w:type="dxa"/>
            <w:shd w:val="clear" w:color="auto" w:fill="auto"/>
            <w:noWrap/>
            <w:vAlign w:val="bottom"/>
            <w:hideMark/>
          </w:tcPr>
          <w:p w14:paraId="4574C780" w14:textId="77777777" w:rsidR="004C397A" w:rsidRDefault="004C397A" w:rsidP="004C397A">
            <w:pPr>
              <w:rPr>
                <w:rFonts w:ascii="Arial" w:hAnsi="Arial" w:cs="Arial"/>
                <w:sz w:val="18"/>
                <w:szCs w:val="18"/>
              </w:rPr>
            </w:pPr>
            <w:r>
              <w:rPr>
                <w:rFonts w:ascii="Arial" w:hAnsi="Arial" w:cs="Arial"/>
                <w:sz w:val="18"/>
                <w:szCs w:val="18"/>
              </w:rPr>
              <w:t>- pevné sítě v ČR</w:t>
            </w:r>
          </w:p>
        </w:tc>
        <w:tc>
          <w:tcPr>
            <w:tcW w:w="1612" w:type="dxa"/>
            <w:shd w:val="clear" w:color="auto" w:fill="auto"/>
            <w:noWrap/>
            <w:vAlign w:val="bottom"/>
            <w:hideMark/>
          </w:tcPr>
          <w:p w14:paraId="2C1655ED"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6FEB2DC7" w14:textId="0E6A2048"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1CB301A1" w14:textId="77777777" w:rsidTr="004C397A">
        <w:trPr>
          <w:trHeight w:val="333"/>
        </w:trPr>
        <w:tc>
          <w:tcPr>
            <w:tcW w:w="694" w:type="dxa"/>
            <w:vAlign w:val="center"/>
          </w:tcPr>
          <w:p w14:paraId="63136E6C" w14:textId="77777777" w:rsidR="004C397A" w:rsidRDefault="004C397A" w:rsidP="004C397A">
            <w:pPr>
              <w:jc w:val="center"/>
              <w:rPr>
                <w:rFonts w:ascii="Arial" w:hAnsi="Arial" w:cs="Arial"/>
                <w:sz w:val="18"/>
                <w:szCs w:val="18"/>
              </w:rPr>
            </w:pPr>
            <w:r>
              <w:rPr>
                <w:rFonts w:ascii="Arial" w:hAnsi="Arial" w:cs="Arial"/>
                <w:sz w:val="18"/>
                <w:szCs w:val="18"/>
              </w:rPr>
              <w:t>6.</w:t>
            </w:r>
          </w:p>
        </w:tc>
        <w:tc>
          <w:tcPr>
            <w:tcW w:w="4158" w:type="dxa"/>
            <w:shd w:val="clear" w:color="auto" w:fill="auto"/>
            <w:noWrap/>
            <w:vAlign w:val="bottom"/>
            <w:hideMark/>
          </w:tcPr>
          <w:p w14:paraId="7B8017B9" w14:textId="77777777" w:rsidR="004C397A" w:rsidRDefault="004C397A" w:rsidP="004C397A">
            <w:pPr>
              <w:rPr>
                <w:rFonts w:ascii="Arial" w:hAnsi="Arial" w:cs="Arial"/>
                <w:sz w:val="18"/>
                <w:szCs w:val="18"/>
              </w:rPr>
            </w:pPr>
            <w:r>
              <w:rPr>
                <w:rFonts w:ascii="Arial" w:hAnsi="Arial" w:cs="Arial"/>
                <w:sz w:val="18"/>
                <w:szCs w:val="18"/>
              </w:rPr>
              <w:t>- sítě mobilních operátorů v ČR</w:t>
            </w:r>
          </w:p>
        </w:tc>
        <w:tc>
          <w:tcPr>
            <w:tcW w:w="1612" w:type="dxa"/>
            <w:shd w:val="clear" w:color="auto" w:fill="auto"/>
            <w:noWrap/>
            <w:vAlign w:val="bottom"/>
            <w:hideMark/>
          </w:tcPr>
          <w:p w14:paraId="7C1B0306"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334FEFE5" w14:textId="7CF4A194"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263B8DEC" w14:textId="77777777" w:rsidTr="004C397A">
        <w:trPr>
          <w:trHeight w:val="318"/>
        </w:trPr>
        <w:tc>
          <w:tcPr>
            <w:tcW w:w="694" w:type="dxa"/>
            <w:shd w:val="clear" w:color="auto" w:fill="BFBFBF" w:themeFill="background1" w:themeFillShade="BF"/>
            <w:vAlign w:val="center"/>
          </w:tcPr>
          <w:p w14:paraId="1A524460" w14:textId="77777777" w:rsidR="004C397A" w:rsidRDefault="004C397A" w:rsidP="004C397A">
            <w:pPr>
              <w:jc w:val="center"/>
              <w:rPr>
                <w:rFonts w:ascii="Arial" w:hAnsi="Arial" w:cs="Arial"/>
                <w:b/>
                <w:bCs/>
                <w:sz w:val="18"/>
                <w:szCs w:val="18"/>
              </w:rPr>
            </w:pPr>
          </w:p>
        </w:tc>
        <w:tc>
          <w:tcPr>
            <w:tcW w:w="4158" w:type="dxa"/>
            <w:shd w:val="clear" w:color="auto" w:fill="BFBFBF" w:themeFill="background1" w:themeFillShade="BF"/>
            <w:noWrap/>
            <w:vAlign w:val="bottom"/>
            <w:hideMark/>
          </w:tcPr>
          <w:p w14:paraId="6115C3E8" w14:textId="77777777" w:rsidR="004C397A" w:rsidRDefault="004C397A" w:rsidP="004C397A">
            <w:pPr>
              <w:rPr>
                <w:rFonts w:ascii="Arial" w:hAnsi="Arial" w:cs="Arial"/>
                <w:b/>
                <w:bCs/>
                <w:sz w:val="18"/>
                <w:szCs w:val="18"/>
              </w:rPr>
            </w:pPr>
            <w:r>
              <w:rPr>
                <w:rFonts w:ascii="Arial" w:hAnsi="Arial" w:cs="Arial"/>
                <w:b/>
                <w:bCs/>
                <w:sz w:val="18"/>
                <w:szCs w:val="18"/>
              </w:rPr>
              <w:t>Typ připojení ISDN30</w:t>
            </w:r>
          </w:p>
        </w:tc>
        <w:tc>
          <w:tcPr>
            <w:tcW w:w="1612" w:type="dxa"/>
            <w:shd w:val="clear" w:color="auto" w:fill="BFBFBF" w:themeFill="background1" w:themeFillShade="BF"/>
            <w:noWrap/>
            <w:vAlign w:val="bottom"/>
            <w:hideMark/>
          </w:tcPr>
          <w:p w14:paraId="1B097B7E" w14:textId="77777777" w:rsidR="004C397A" w:rsidRDefault="004C397A" w:rsidP="004C397A">
            <w:pPr>
              <w:jc w:val="center"/>
              <w:rPr>
                <w:rFonts w:ascii="Arial" w:hAnsi="Arial" w:cs="Arial"/>
                <w:b/>
                <w:bCs/>
                <w:sz w:val="18"/>
                <w:szCs w:val="18"/>
              </w:rPr>
            </w:pPr>
          </w:p>
        </w:tc>
        <w:tc>
          <w:tcPr>
            <w:tcW w:w="2588" w:type="dxa"/>
            <w:shd w:val="clear" w:color="auto" w:fill="BFBFBF" w:themeFill="background1" w:themeFillShade="BF"/>
            <w:noWrap/>
            <w:vAlign w:val="bottom"/>
          </w:tcPr>
          <w:p w14:paraId="55D34CF1" w14:textId="6FF5E6A5" w:rsidR="004C397A" w:rsidRPr="00722EB1" w:rsidRDefault="004C397A" w:rsidP="004C397A">
            <w:pPr>
              <w:jc w:val="center"/>
              <w:rPr>
                <w:rFonts w:ascii="Arial" w:hAnsi="Arial" w:cs="Arial"/>
                <w:b/>
                <w:bCs/>
                <w:sz w:val="18"/>
                <w:szCs w:val="18"/>
              </w:rPr>
            </w:pPr>
            <w:r w:rsidRPr="00722EB1">
              <w:rPr>
                <w:rFonts w:ascii="Arial" w:hAnsi="Arial" w:cs="Arial"/>
                <w:b/>
                <w:bCs/>
                <w:sz w:val="18"/>
                <w:szCs w:val="18"/>
              </w:rPr>
              <w:t> </w:t>
            </w:r>
          </w:p>
        </w:tc>
      </w:tr>
      <w:tr w:rsidR="004C397A" w14:paraId="6F8FC469" w14:textId="77777777" w:rsidTr="004C397A">
        <w:trPr>
          <w:trHeight w:val="318"/>
        </w:trPr>
        <w:tc>
          <w:tcPr>
            <w:tcW w:w="694" w:type="dxa"/>
            <w:vAlign w:val="center"/>
          </w:tcPr>
          <w:p w14:paraId="55C05E71" w14:textId="77777777" w:rsidR="004C397A" w:rsidRDefault="004C397A" w:rsidP="004C397A">
            <w:pPr>
              <w:jc w:val="center"/>
              <w:rPr>
                <w:rFonts w:ascii="Arial" w:hAnsi="Arial" w:cs="Arial"/>
                <w:sz w:val="18"/>
                <w:szCs w:val="18"/>
              </w:rPr>
            </w:pPr>
            <w:r>
              <w:rPr>
                <w:rFonts w:ascii="Arial" w:hAnsi="Arial" w:cs="Arial"/>
                <w:sz w:val="18"/>
                <w:szCs w:val="18"/>
              </w:rPr>
              <w:t>7.</w:t>
            </w:r>
          </w:p>
        </w:tc>
        <w:tc>
          <w:tcPr>
            <w:tcW w:w="4158" w:type="dxa"/>
            <w:shd w:val="clear" w:color="auto" w:fill="auto"/>
            <w:noWrap/>
            <w:vAlign w:val="bottom"/>
            <w:hideMark/>
          </w:tcPr>
          <w:p w14:paraId="4FF3E85F" w14:textId="77777777" w:rsidR="004C397A" w:rsidRDefault="004C397A" w:rsidP="004C397A">
            <w:pPr>
              <w:rPr>
                <w:rFonts w:ascii="Arial" w:hAnsi="Arial" w:cs="Arial"/>
                <w:sz w:val="18"/>
                <w:szCs w:val="18"/>
              </w:rPr>
            </w:pPr>
            <w:r>
              <w:rPr>
                <w:rFonts w:ascii="Arial" w:hAnsi="Arial" w:cs="Arial"/>
                <w:sz w:val="18"/>
                <w:szCs w:val="18"/>
              </w:rPr>
              <w:t>- tarif s měsíční paušální platbou</w:t>
            </w:r>
          </w:p>
        </w:tc>
        <w:tc>
          <w:tcPr>
            <w:tcW w:w="1612" w:type="dxa"/>
            <w:shd w:val="clear" w:color="auto" w:fill="auto"/>
            <w:noWrap/>
            <w:vAlign w:val="bottom"/>
            <w:hideMark/>
          </w:tcPr>
          <w:p w14:paraId="5B265DC0" w14:textId="77777777" w:rsidR="004C397A" w:rsidRDefault="004C397A" w:rsidP="004C397A">
            <w:pPr>
              <w:jc w:val="center"/>
              <w:rPr>
                <w:rFonts w:ascii="Arial" w:hAnsi="Arial" w:cs="Arial"/>
                <w:sz w:val="18"/>
                <w:szCs w:val="18"/>
              </w:rPr>
            </w:pPr>
            <w:r>
              <w:rPr>
                <w:rFonts w:ascii="Arial" w:hAnsi="Arial" w:cs="Arial"/>
                <w:sz w:val="18"/>
                <w:szCs w:val="18"/>
              </w:rPr>
              <w:t>1 ISDN30</w:t>
            </w:r>
          </w:p>
        </w:tc>
        <w:tc>
          <w:tcPr>
            <w:tcW w:w="2588" w:type="dxa"/>
            <w:shd w:val="clear" w:color="auto" w:fill="auto"/>
            <w:noWrap/>
            <w:vAlign w:val="bottom"/>
          </w:tcPr>
          <w:p w14:paraId="69E77566" w14:textId="0274C1DA"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57FCB34B" w14:textId="77777777" w:rsidTr="004C397A">
        <w:trPr>
          <w:trHeight w:val="318"/>
        </w:trPr>
        <w:tc>
          <w:tcPr>
            <w:tcW w:w="694" w:type="dxa"/>
            <w:shd w:val="clear" w:color="auto" w:fill="FFFFFF" w:themeFill="background1"/>
            <w:vAlign w:val="center"/>
          </w:tcPr>
          <w:p w14:paraId="796EE1BC" w14:textId="77777777" w:rsidR="004C397A" w:rsidRDefault="004C397A" w:rsidP="004C397A">
            <w:pPr>
              <w:jc w:val="center"/>
              <w:rPr>
                <w:rFonts w:ascii="Arial" w:hAnsi="Arial" w:cs="Arial"/>
                <w:b/>
                <w:bCs/>
                <w:sz w:val="18"/>
                <w:szCs w:val="18"/>
              </w:rPr>
            </w:pPr>
          </w:p>
        </w:tc>
        <w:tc>
          <w:tcPr>
            <w:tcW w:w="4158" w:type="dxa"/>
            <w:shd w:val="clear" w:color="auto" w:fill="FFFFFF" w:themeFill="background1"/>
            <w:noWrap/>
            <w:vAlign w:val="bottom"/>
            <w:hideMark/>
          </w:tcPr>
          <w:p w14:paraId="2DD6D139" w14:textId="77777777" w:rsidR="004C397A" w:rsidRDefault="004C397A" w:rsidP="004C397A">
            <w:pPr>
              <w:rPr>
                <w:rFonts w:ascii="Arial" w:hAnsi="Arial" w:cs="Arial"/>
                <w:b/>
                <w:bCs/>
                <w:sz w:val="18"/>
                <w:szCs w:val="18"/>
              </w:rPr>
            </w:pPr>
            <w:r>
              <w:rPr>
                <w:rFonts w:ascii="Arial" w:hAnsi="Arial" w:cs="Arial"/>
                <w:b/>
                <w:bCs/>
                <w:sz w:val="18"/>
                <w:szCs w:val="18"/>
              </w:rPr>
              <w:t>odchozí hovory</w:t>
            </w:r>
          </w:p>
        </w:tc>
        <w:tc>
          <w:tcPr>
            <w:tcW w:w="1612" w:type="dxa"/>
            <w:shd w:val="clear" w:color="auto" w:fill="FFFFFF" w:themeFill="background1"/>
            <w:noWrap/>
            <w:vAlign w:val="bottom"/>
            <w:hideMark/>
          </w:tcPr>
          <w:p w14:paraId="25254F26" w14:textId="77777777" w:rsidR="004C397A" w:rsidRDefault="004C397A" w:rsidP="004C397A">
            <w:pPr>
              <w:jc w:val="center"/>
              <w:rPr>
                <w:rFonts w:ascii="Arial" w:hAnsi="Arial" w:cs="Arial"/>
                <w:sz w:val="18"/>
                <w:szCs w:val="18"/>
              </w:rPr>
            </w:pPr>
          </w:p>
        </w:tc>
        <w:tc>
          <w:tcPr>
            <w:tcW w:w="2588" w:type="dxa"/>
            <w:shd w:val="clear" w:color="auto" w:fill="FFFFFF" w:themeFill="background1"/>
            <w:noWrap/>
            <w:vAlign w:val="bottom"/>
          </w:tcPr>
          <w:p w14:paraId="235A3DAC" w14:textId="1E7922CF" w:rsidR="004C397A" w:rsidRPr="00722EB1" w:rsidRDefault="004C397A" w:rsidP="004C397A">
            <w:pPr>
              <w:jc w:val="center"/>
              <w:rPr>
                <w:rFonts w:ascii="Arial" w:hAnsi="Arial" w:cs="Arial"/>
                <w:sz w:val="18"/>
                <w:szCs w:val="18"/>
              </w:rPr>
            </w:pPr>
            <w:r w:rsidRPr="00722EB1">
              <w:rPr>
                <w:rFonts w:ascii="Arial" w:hAnsi="Arial" w:cs="Arial"/>
                <w:sz w:val="18"/>
                <w:szCs w:val="18"/>
              </w:rPr>
              <w:t> </w:t>
            </w:r>
          </w:p>
        </w:tc>
      </w:tr>
      <w:tr w:rsidR="004C397A" w14:paraId="3A34745A" w14:textId="77777777" w:rsidTr="004C397A">
        <w:trPr>
          <w:trHeight w:val="318"/>
        </w:trPr>
        <w:tc>
          <w:tcPr>
            <w:tcW w:w="694" w:type="dxa"/>
            <w:vAlign w:val="center"/>
          </w:tcPr>
          <w:p w14:paraId="14772CD9" w14:textId="77777777" w:rsidR="004C397A" w:rsidRDefault="004C397A" w:rsidP="004C397A">
            <w:pPr>
              <w:jc w:val="center"/>
              <w:rPr>
                <w:rFonts w:ascii="Arial" w:hAnsi="Arial" w:cs="Arial"/>
                <w:sz w:val="18"/>
                <w:szCs w:val="18"/>
              </w:rPr>
            </w:pPr>
            <w:r>
              <w:rPr>
                <w:rFonts w:ascii="Arial" w:hAnsi="Arial" w:cs="Arial"/>
                <w:sz w:val="18"/>
                <w:szCs w:val="18"/>
              </w:rPr>
              <w:t>8.</w:t>
            </w:r>
          </w:p>
        </w:tc>
        <w:tc>
          <w:tcPr>
            <w:tcW w:w="4158" w:type="dxa"/>
            <w:shd w:val="clear" w:color="auto" w:fill="auto"/>
            <w:noWrap/>
            <w:vAlign w:val="bottom"/>
            <w:hideMark/>
          </w:tcPr>
          <w:p w14:paraId="3B004A30" w14:textId="77777777" w:rsidR="004C397A" w:rsidRDefault="004C397A" w:rsidP="004C397A">
            <w:pPr>
              <w:rPr>
                <w:rFonts w:ascii="Arial" w:hAnsi="Arial" w:cs="Arial"/>
                <w:sz w:val="18"/>
                <w:szCs w:val="18"/>
              </w:rPr>
            </w:pPr>
            <w:r>
              <w:rPr>
                <w:rFonts w:ascii="Arial" w:hAnsi="Arial" w:cs="Arial"/>
                <w:sz w:val="18"/>
                <w:szCs w:val="18"/>
              </w:rPr>
              <w:t>- pevné sítě v ČR</w:t>
            </w:r>
          </w:p>
        </w:tc>
        <w:tc>
          <w:tcPr>
            <w:tcW w:w="1612" w:type="dxa"/>
            <w:shd w:val="clear" w:color="auto" w:fill="auto"/>
            <w:noWrap/>
            <w:vAlign w:val="bottom"/>
            <w:hideMark/>
          </w:tcPr>
          <w:p w14:paraId="152AE69C"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29DDB9FA" w14:textId="5581E9E0"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3FBB6F13" w14:textId="77777777" w:rsidTr="004C397A">
        <w:trPr>
          <w:trHeight w:val="318"/>
        </w:trPr>
        <w:tc>
          <w:tcPr>
            <w:tcW w:w="694" w:type="dxa"/>
            <w:vAlign w:val="center"/>
          </w:tcPr>
          <w:p w14:paraId="096073F2" w14:textId="77777777" w:rsidR="004C397A" w:rsidRDefault="004C397A" w:rsidP="004C397A">
            <w:pPr>
              <w:jc w:val="center"/>
              <w:rPr>
                <w:rFonts w:ascii="Arial" w:hAnsi="Arial" w:cs="Arial"/>
                <w:sz w:val="18"/>
                <w:szCs w:val="18"/>
              </w:rPr>
            </w:pPr>
            <w:r>
              <w:rPr>
                <w:rFonts w:ascii="Arial" w:hAnsi="Arial" w:cs="Arial"/>
                <w:sz w:val="18"/>
                <w:szCs w:val="18"/>
              </w:rPr>
              <w:t>9.</w:t>
            </w:r>
          </w:p>
        </w:tc>
        <w:tc>
          <w:tcPr>
            <w:tcW w:w="4158" w:type="dxa"/>
            <w:shd w:val="clear" w:color="auto" w:fill="auto"/>
            <w:noWrap/>
            <w:vAlign w:val="bottom"/>
            <w:hideMark/>
          </w:tcPr>
          <w:p w14:paraId="544CB6D2" w14:textId="77777777" w:rsidR="004C397A" w:rsidRDefault="004C397A" w:rsidP="004C397A">
            <w:pPr>
              <w:rPr>
                <w:rFonts w:ascii="Arial" w:hAnsi="Arial" w:cs="Arial"/>
                <w:sz w:val="18"/>
                <w:szCs w:val="18"/>
              </w:rPr>
            </w:pPr>
            <w:r>
              <w:rPr>
                <w:rFonts w:ascii="Arial" w:hAnsi="Arial" w:cs="Arial"/>
                <w:sz w:val="18"/>
                <w:szCs w:val="18"/>
              </w:rPr>
              <w:t>- sítě mobilních operátorů v ČR</w:t>
            </w:r>
          </w:p>
        </w:tc>
        <w:tc>
          <w:tcPr>
            <w:tcW w:w="1612" w:type="dxa"/>
            <w:shd w:val="clear" w:color="auto" w:fill="auto"/>
            <w:noWrap/>
            <w:vAlign w:val="bottom"/>
            <w:hideMark/>
          </w:tcPr>
          <w:p w14:paraId="1E0E8110"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2D7A166F" w14:textId="40F2EA00"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r w:rsidR="004C397A" w14:paraId="631037BB" w14:textId="77777777" w:rsidTr="004C397A">
        <w:trPr>
          <w:trHeight w:val="333"/>
        </w:trPr>
        <w:tc>
          <w:tcPr>
            <w:tcW w:w="694" w:type="dxa"/>
            <w:vAlign w:val="center"/>
          </w:tcPr>
          <w:p w14:paraId="14A10213" w14:textId="77777777" w:rsidR="004C397A" w:rsidRDefault="004C397A" w:rsidP="004C397A">
            <w:pPr>
              <w:jc w:val="center"/>
              <w:rPr>
                <w:rFonts w:ascii="Arial" w:hAnsi="Arial" w:cs="Arial"/>
                <w:sz w:val="18"/>
                <w:szCs w:val="18"/>
              </w:rPr>
            </w:pPr>
            <w:r>
              <w:rPr>
                <w:rFonts w:ascii="Arial" w:hAnsi="Arial" w:cs="Arial"/>
                <w:sz w:val="18"/>
                <w:szCs w:val="18"/>
              </w:rPr>
              <w:t>10.</w:t>
            </w:r>
          </w:p>
        </w:tc>
        <w:tc>
          <w:tcPr>
            <w:tcW w:w="4158" w:type="dxa"/>
            <w:shd w:val="clear" w:color="auto" w:fill="auto"/>
            <w:noWrap/>
            <w:vAlign w:val="bottom"/>
            <w:hideMark/>
          </w:tcPr>
          <w:p w14:paraId="7FD94207" w14:textId="77777777" w:rsidR="004C397A" w:rsidRDefault="004C397A" w:rsidP="004C397A">
            <w:pPr>
              <w:rPr>
                <w:rFonts w:ascii="Arial" w:hAnsi="Arial" w:cs="Arial"/>
                <w:sz w:val="18"/>
                <w:szCs w:val="18"/>
              </w:rPr>
            </w:pPr>
            <w:r>
              <w:rPr>
                <w:rFonts w:ascii="Arial" w:hAnsi="Arial" w:cs="Arial"/>
                <w:sz w:val="18"/>
                <w:szCs w:val="18"/>
              </w:rPr>
              <w:t>- mezinárodní do zemí EU</w:t>
            </w:r>
          </w:p>
        </w:tc>
        <w:tc>
          <w:tcPr>
            <w:tcW w:w="1612" w:type="dxa"/>
            <w:shd w:val="clear" w:color="auto" w:fill="auto"/>
            <w:noWrap/>
            <w:vAlign w:val="bottom"/>
            <w:hideMark/>
          </w:tcPr>
          <w:p w14:paraId="4CC71069" w14:textId="77777777" w:rsidR="004C397A" w:rsidRDefault="004C397A" w:rsidP="004C397A">
            <w:pPr>
              <w:jc w:val="center"/>
              <w:rPr>
                <w:rFonts w:ascii="Arial" w:hAnsi="Arial" w:cs="Arial"/>
                <w:sz w:val="18"/>
                <w:szCs w:val="18"/>
              </w:rPr>
            </w:pPr>
            <w:r>
              <w:rPr>
                <w:rFonts w:ascii="Arial" w:hAnsi="Arial" w:cs="Arial"/>
                <w:sz w:val="18"/>
                <w:szCs w:val="18"/>
              </w:rPr>
              <w:t>1 minuta</w:t>
            </w:r>
          </w:p>
        </w:tc>
        <w:tc>
          <w:tcPr>
            <w:tcW w:w="2588" w:type="dxa"/>
            <w:shd w:val="clear" w:color="auto" w:fill="auto"/>
            <w:noWrap/>
            <w:vAlign w:val="bottom"/>
          </w:tcPr>
          <w:p w14:paraId="0BCD6E61" w14:textId="40283432" w:rsidR="004C397A" w:rsidRPr="00722EB1" w:rsidRDefault="00CD2D49" w:rsidP="004C397A">
            <w:pPr>
              <w:jc w:val="center"/>
              <w:rPr>
                <w:rFonts w:ascii="Arial" w:hAnsi="Arial" w:cs="Arial"/>
                <w:color w:val="000000"/>
                <w:sz w:val="20"/>
                <w:szCs w:val="20"/>
              </w:rPr>
            </w:pPr>
            <w:r>
              <w:rPr>
                <w:rFonts w:ascii="Arial" w:hAnsi="Arial" w:cs="Arial"/>
                <w:color w:val="000000"/>
                <w:sz w:val="20"/>
                <w:szCs w:val="20"/>
              </w:rPr>
              <w:t>XXX</w:t>
            </w:r>
          </w:p>
        </w:tc>
      </w:tr>
    </w:tbl>
    <w:p w14:paraId="424FB71E" w14:textId="77777777" w:rsidR="005922CB" w:rsidRPr="006F058A" w:rsidRDefault="005922CB" w:rsidP="001D3B72">
      <w:pPr>
        <w:tabs>
          <w:tab w:val="num" w:pos="284"/>
        </w:tabs>
        <w:spacing w:line="276" w:lineRule="auto"/>
        <w:ind w:left="284"/>
        <w:contextualSpacing/>
        <w:jc w:val="both"/>
        <w:rPr>
          <w:rFonts w:ascii="Arial" w:hAnsi="Arial" w:cs="Arial"/>
          <w:i/>
          <w:sz w:val="20"/>
          <w:szCs w:val="20"/>
          <w:highlight w:val="lightGray"/>
        </w:rPr>
      </w:pPr>
    </w:p>
    <w:p w14:paraId="0730D624" w14:textId="77777777" w:rsidR="005922CB" w:rsidRPr="006F058A" w:rsidRDefault="005922CB" w:rsidP="001D3B72">
      <w:pPr>
        <w:tabs>
          <w:tab w:val="num" w:pos="284"/>
        </w:tabs>
        <w:spacing w:line="276" w:lineRule="auto"/>
        <w:ind w:left="284"/>
        <w:contextualSpacing/>
        <w:jc w:val="both"/>
        <w:rPr>
          <w:rFonts w:ascii="Arial" w:hAnsi="Arial" w:cs="Arial"/>
          <w:i/>
          <w:sz w:val="20"/>
          <w:szCs w:val="20"/>
          <w:highlight w:val="lightGray"/>
        </w:rPr>
      </w:pPr>
    </w:p>
    <w:p w14:paraId="7793C731"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7B4D91C4"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69DE0CDA"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06A002C2"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43966DBF"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7CFD04BC"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11ABA406"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00C03A3F"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698741F9"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04FAEB6B"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29260D69"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33DD4F0F"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4C2ECB17"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3A3206A0"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2C34F6BA"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06EA05CE"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5AED6735"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609D3F02"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0B871901" w14:textId="77777777" w:rsidR="009959FD" w:rsidRPr="006F058A" w:rsidRDefault="009959FD" w:rsidP="001D3B72">
      <w:pPr>
        <w:tabs>
          <w:tab w:val="num" w:pos="284"/>
        </w:tabs>
        <w:spacing w:line="276" w:lineRule="auto"/>
        <w:ind w:left="284"/>
        <w:contextualSpacing/>
        <w:jc w:val="both"/>
        <w:rPr>
          <w:rFonts w:ascii="Arial" w:hAnsi="Arial" w:cs="Arial"/>
          <w:i/>
          <w:sz w:val="20"/>
          <w:szCs w:val="20"/>
          <w:highlight w:val="lightGray"/>
        </w:rPr>
      </w:pPr>
    </w:p>
    <w:p w14:paraId="12D0673A" w14:textId="77777777" w:rsidR="009959FD" w:rsidRPr="006F058A" w:rsidRDefault="009959FD" w:rsidP="00745457">
      <w:pPr>
        <w:tabs>
          <w:tab w:val="num" w:pos="284"/>
        </w:tabs>
        <w:spacing w:line="276" w:lineRule="auto"/>
        <w:contextualSpacing/>
        <w:jc w:val="both"/>
        <w:rPr>
          <w:rFonts w:ascii="Arial" w:hAnsi="Arial" w:cs="Arial"/>
          <w:i/>
          <w:sz w:val="20"/>
          <w:szCs w:val="20"/>
          <w:highlight w:val="lightGray"/>
        </w:rPr>
      </w:pPr>
    </w:p>
    <w:p w14:paraId="6014DB75" w14:textId="77777777" w:rsidR="00F96605" w:rsidRPr="006F058A" w:rsidRDefault="00F96605" w:rsidP="001D3B72">
      <w:pPr>
        <w:tabs>
          <w:tab w:val="num" w:pos="284"/>
        </w:tabs>
        <w:spacing w:line="276" w:lineRule="auto"/>
        <w:ind w:left="284"/>
        <w:contextualSpacing/>
        <w:jc w:val="both"/>
        <w:rPr>
          <w:rFonts w:ascii="Arial" w:hAnsi="Arial" w:cs="Arial"/>
          <w:i/>
          <w:sz w:val="20"/>
          <w:szCs w:val="20"/>
          <w:highlight w:val="lightGray"/>
        </w:rPr>
      </w:pPr>
      <w:r w:rsidRPr="006F058A">
        <w:rPr>
          <w:rFonts w:ascii="Arial" w:hAnsi="Arial" w:cs="Arial"/>
          <w:i/>
          <w:sz w:val="20"/>
          <w:szCs w:val="20"/>
          <w:highlight w:val="lightGray"/>
        </w:rPr>
        <w:br w:type="page"/>
      </w:r>
    </w:p>
    <w:p w14:paraId="1B340AF9" w14:textId="77777777" w:rsidR="0042750F" w:rsidRPr="006F058A" w:rsidRDefault="0042750F" w:rsidP="001D3B72">
      <w:pPr>
        <w:tabs>
          <w:tab w:val="num" w:pos="284"/>
        </w:tabs>
        <w:spacing w:line="276" w:lineRule="auto"/>
        <w:contextualSpacing/>
        <w:jc w:val="both"/>
        <w:rPr>
          <w:rFonts w:ascii="Arial" w:hAnsi="Arial" w:cs="Arial"/>
          <w:b/>
          <w:sz w:val="20"/>
          <w:szCs w:val="20"/>
        </w:rPr>
      </w:pPr>
      <w:r w:rsidRPr="006F058A">
        <w:rPr>
          <w:rFonts w:ascii="Arial" w:hAnsi="Arial" w:cs="Arial"/>
          <w:b/>
          <w:sz w:val="20"/>
          <w:szCs w:val="20"/>
        </w:rPr>
        <w:lastRenderedPageBreak/>
        <w:t xml:space="preserve">Příloha č. 3 – </w:t>
      </w:r>
      <w:bookmarkStart w:id="17" w:name="_Hlk69977098"/>
      <w:r w:rsidR="00656084" w:rsidRPr="006F058A">
        <w:rPr>
          <w:rFonts w:ascii="Arial" w:hAnsi="Arial" w:cs="Arial"/>
          <w:b/>
          <w:sz w:val="20"/>
          <w:szCs w:val="20"/>
        </w:rPr>
        <w:t>Tabulka lokalit</w:t>
      </w:r>
      <w:r w:rsidR="001D3B72" w:rsidRPr="006F058A">
        <w:rPr>
          <w:rFonts w:ascii="Arial" w:hAnsi="Arial" w:cs="Arial"/>
          <w:b/>
          <w:sz w:val="20"/>
          <w:szCs w:val="20"/>
        </w:rPr>
        <w:t xml:space="preserve"> a </w:t>
      </w:r>
      <w:r w:rsidR="006C0CE1" w:rsidRPr="006F058A">
        <w:rPr>
          <w:rFonts w:ascii="Arial" w:hAnsi="Arial" w:cs="Arial"/>
          <w:b/>
          <w:sz w:val="20"/>
          <w:szCs w:val="20"/>
        </w:rPr>
        <w:t xml:space="preserve">poskytovaných </w:t>
      </w:r>
      <w:r w:rsidR="007C2022" w:rsidRPr="006F058A">
        <w:rPr>
          <w:rFonts w:ascii="Arial" w:hAnsi="Arial" w:cs="Arial"/>
          <w:b/>
          <w:sz w:val="20"/>
          <w:szCs w:val="20"/>
        </w:rPr>
        <w:t>S</w:t>
      </w:r>
      <w:r w:rsidR="006C0CE1" w:rsidRPr="006F058A">
        <w:rPr>
          <w:rFonts w:ascii="Arial" w:hAnsi="Arial" w:cs="Arial"/>
          <w:b/>
          <w:sz w:val="20"/>
          <w:szCs w:val="20"/>
        </w:rPr>
        <w:t>lužeb</w:t>
      </w:r>
      <w:bookmarkEnd w:id="17"/>
    </w:p>
    <w:p w14:paraId="3695A269" w14:textId="77777777" w:rsidR="00AB4FD2" w:rsidRPr="006F058A" w:rsidRDefault="00AB4FD2" w:rsidP="001D3B72">
      <w:pPr>
        <w:tabs>
          <w:tab w:val="num" w:pos="284"/>
        </w:tabs>
        <w:spacing w:line="276" w:lineRule="auto"/>
        <w:contextualSpacing/>
        <w:jc w:val="both"/>
        <w:rPr>
          <w:rFonts w:ascii="Arial" w:hAnsi="Arial" w:cs="Arial"/>
          <w:b/>
          <w:sz w:val="20"/>
          <w:szCs w:val="20"/>
        </w:rPr>
      </w:pPr>
    </w:p>
    <w:p w14:paraId="25847994" w14:textId="77777777" w:rsidR="005922CB" w:rsidRPr="006F058A" w:rsidRDefault="007C2022" w:rsidP="005922CB">
      <w:pPr>
        <w:keepNext/>
        <w:keepLines/>
        <w:spacing w:before="40" w:line="276" w:lineRule="auto"/>
        <w:outlineLvl w:val="2"/>
        <w:rPr>
          <w:rFonts w:ascii="Arial" w:eastAsiaTheme="majorEastAsia" w:hAnsi="Arial" w:cs="Arial"/>
          <w:sz w:val="20"/>
          <w:szCs w:val="20"/>
          <w:lang w:eastAsia="en-US"/>
        </w:rPr>
      </w:pPr>
      <w:r w:rsidRPr="006F058A">
        <w:rPr>
          <w:rFonts w:ascii="Arial" w:eastAsiaTheme="majorEastAsia" w:hAnsi="Arial" w:cs="Arial"/>
          <w:sz w:val="20"/>
          <w:szCs w:val="20"/>
          <w:lang w:eastAsia="en-US"/>
        </w:rPr>
        <w:t>Tabulka č. 1</w:t>
      </w:r>
      <w:r w:rsidR="00C0618B" w:rsidRPr="006F058A">
        <w:rPr>
          <w:rFonts w:ascii="Arial" w:eastAsiaTheme="majorEastAsia" w:hAnsi="Arial" w:cs="Arial"/>
          <w:sz w:val="20"/>
          <w:szCs w:val="20"/>
          <w:lang w:eastAsia="en-US"/>
        </w:rPr>
        <w:t xml:space="preserve"> - L</w:t>
      </w:r>
      <w:r w:rsidR="005922CB" w:rsidRPr="006F058A">
        <w:rPr>
          <w:rFonts w:ascii="Arial" w:eastAsiaTheme="majorEastAsia" w:hAnsi="Arial" w:cs="Arial"/>
          <w:sz w:val="20"/>
          <w:szCs w:val="20"/>
          <w:lang w:eastAsia="en-US"/>
        </w:rPr>
        <w:t>okalit</w:t>
      </w:r>
      <w:r w:rsidR="00C0618B" w:rsidRPr="006F058A">
        <w:rPr>
          <w:rFonts w:ascii="Arial" w:eastAsiaTheme="majorEastAsia" w:hAnsi="Arial" w:cs="Arial"/>
          <w:sz w:val="20"/>
          <w:szCs w:val="20"/>
          <w:lang w:eastAsia="en-US"/>
        </w:rPr>
        <w:t>y</w:t>
      </w:r>
      <w:r w:rsidR="005922CB" w:rsidRPr="006F058A">
        <w:rPr>
          <w:rFonts w:ascii="Arial" w:eastAsiaTheme="majorEastAsia" w:hAnsi="Arial" w:cs="Arial"/>
          <w:sz w:val="20"/>
          <w:szCs w:val="20"/>
          <w:lang w:eastAsia="en-US"/>
        </w:rPr>
        <w:t xml:space="preserve">  - typ HTS a ISDN2</w:t>
      </w:r>
    </w:p>
    <w:p w14:paraId="6638D7AA" w14:textId="77777777" w:rsidR="000975FD" w:rsidRPr="006F058A" w:rsidRDefault="000975FD" w:rsidP="00712CB9">
      <w:pPr>
        <w:rPr>
          <w:rFonts w:ascii="Arial" w:eastAsiaTheme="majorEastAsia" w:hAnsi="Arial" w:cs="Arial"/>
          <w:sz w:val="20"/>
          <w:szCs w:val="20"/>
          <w:lang w:eastAsia="en-US"/>
        </w:rPr>
      </w:pPr>
    </w:p>
    <w:tbl>
      <w:tblPr>
        <w:tblW w:w="5000" w:type="pct"/>
        <w:jc w:val="center"/>
        <w:tblCellMar>
          <w:left w:w="70" w:type="dxa"/>
          <w:right w:w="70" w:type="dxa"/>
        </w:tblCellMar>
        <w:tblLook w:val="04A0" w:firstRow="1" w:lastRow="0" w:firstColumn="1" w:lastColumn="0" w:noHBand="0" w:noVBand="1"/>
      </w:tblPr>
      <w:tblGrid>
        <w:gridCol w:w="1408"/>
        <w:gridCol w:w="1447"/>
        <w:gridCol w:w="2280"/>
        <w:gridCol w:w="975"/>
        <w:gridCol w:w="975"/>
        <w:gridCol w:w="1201"/>
        <w:gridCol w:w="766"/>
      </w:tblGrid>
      <w:tr w:rsidR="000975FD" w:rsidRPr="006F058A" w14:paraId="7F9F3FB8" w14:textId="77777777" w:rsidTr="00ED105F">
        <w:trPr>
          <w:trHeight w:val="880"/>
          <w:jc w:val="center"/>
        </w:trPr>
        <w:tc>
          <w:tcPr>
            <w:tcW w:w="1408" w:type="dxa"/>
            <w:tcBorders>
              <w:top w:val="single" w:sz="8" w:space="0" w:color="auto"/>
              <w:left w:val="single" w:sz="8" w:space="0" w:color="auto"/>
              <w:bottom w:val="double" w:sz="6" w:space="0" w:color="auto"/>
              <w:right w:val="single" w:sz="4" w:space="0" w:color="auto"/>
            </w:tcBorders>
            <w:shd w:val="clear" w:color="auto" w:fill="0070C0"/>
            <w:vAlign w:val="center"/>
            <w:hideMark/>
          </w:tcPr>
          <w:p w14:paraId="2DB677BD"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Kraj</w:t>
            </w:r>
          </w:p>
        </w:tc>
        <w:tc>
          <w:tcPr>
            <w:tcW w:w="1447" w:type="dxa"/>
            <w:tcBorders>
              <w:top w:val="single" w:sz="8" w:space="0" w:color="auto"/>
              <w:left w:val="nil"/>
              <w:bottom w:val="double" w:sz="6" w:space="0" w:color="auto"/>
              <w:right w:val="single" w:sz="4" w:space="0" w:color="auto"/>
            </w:tcBorders>
            <w:shd w:val="clear" w:color="auto" w:fill="0070C0"/>
            <w:vAlign w:val="center"/>
            <w:hideMark/>
          </w:tcPr>
          <w:p w14:paraId="4C1C657A"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Lokalita</w:t>
            </w:r>
          </w:p>
        </w:tc>
        <w:tc>
          <w:tcPr>
            <w:tcW w:w="2280" w:type="dxa"/>
            <w:tcBorders>
              <w:top w:val="single" w:sz="8" w:space="0" w:color="auto"/>
              <w:left w:val="nil"/>
              <w:bottom w:val="double" w:sz="6" w:space="0" w:color="auto"/>
              <w:right w:val="single" w:sz="4" w:space="0" w:color="auto"/>
            </w:tcBorders>
            <w:shd w:val="clear" w:color="auto" w:fill="0070C0"/>
            <w:vAlign w:val="center"/>
            <w:hideMark/>
          </w:tcPr>
          <w:p w14:paraId="786DCEA9"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Adresa</w:t>
            </w:r>
          </w:p>
        </w:tc>
        <w:tc>
          <w:tcPr>
            <w:tcW w:w="975" w:type="dxa"/>
            <w:tcBorders>
              <w:top w:val="single" w:sz="8" w:space="0" w:color="auto"/>
              <w:left w:val="nil"/>
              <w:bottom w:val="double" w:sz="6" w:space="0" w:color="auto"/>
              <w:right w:val="single" w:sz="4" w:space="0" w:color="auto"/>
            </w:tcBorders>
            <w:shd w:val="clear" w:color="auto" w:fill="0070C0"/>
            <w:vAlign w:val="center"/>
            <w:hideMark/>
          </w:tcPr>
          <w:p w14:paraId="279E2554"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Kód RÚIAN - stavební objekt</w:t>
            </w:r>
          </w:p>
        </w:tc>
        <w:tc>
          <w:tcPr>
            <w:tcW w:w="975" w:type="dxa"/>
            <w:tcBorders>
              <w:top w:val="single" w:sz="8" w:space="0" w:color="auto"/>
              <w:left w:val="nil"/>
              <w:bottom w:val="double" w:sz="6" w:space="0" w:color="auto"/>
              <w:right w:val="single" w:sz="4" w:space="0" w:color="auto"/>
            </w:tcBorders>
            <w:shd w:val="clear" w:color="auto" w:fill="0070C0"/>
            <w:vAlign w:val="center"/>
            <w:hideMark/>
          </w:tcPr>
          <w:p w14:paraId="790ACBC6"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Kód RÚIAN - adresní místo</w:t>
            </w:r>
          </w:p>
        </w:tc>
        <w:tc>
          <w:tcPr>
            <w:tcW w:w="1201" w:type="dxa"/>
            <w:tcBorders>
              <w:top w:val="single" w:sz="8" w:space="0" w:color="auto"/>
              <w:left w:val="nil"/>
              <w:bottom w:val="double" w:sz="6" w:space="0" w:color="auto"/>
              <w:right w:val="single" w:sz="4" w:space="0" w:color="auto"/>
            </w:tcBorders>
            <w:shd w:val="clear" w:color="auto" w:fill="0070C0"/>
            <w:vAlign w:val="center"/>
            <w:hideMark/>
          </w:tcPr>
          <w:p w14:paraId="2E3856FA" w14:textId="77777777" w:rsidR="000975FD" w:rsidRPr="006F058A" w:rsidRDefault="000975FD" w:rsidP="00DF3DD4">
            <w:pPr>
              <w:spacing w:line="276" w:lineRule="auto"/>
              <w:jc w:val="center"/>
              <w:rPr>
                <w:rFonts w:ascii="Arial" w:hAnsi="Arial" w:cs="Arial"/>
                <w:bCs/>
                <w:color w:val="FFFFFF" w:themeColor="background1"/>
                <w:sz w:val="16"/>
                <w:szCs w:val="16"/>
              </w:rPr>
            </w:pPr>
            <w:r w:rsidRPr="006F058A">
              <w:rPr>
                <w:rFonts w:ascii="Arial" w:hAnsi="Arial" w:cs="Arial"/>
                <w:bCs/>
                <w:color w:val="FFFFFF" w:themeColor="background1"/>
                <w:sz w:val="16"/>
                <w:szCs w:val="16"/>
              </w:rPr>
              <w:t>Telefonní  číslo</w:t>
            </w:r>
          </w:p>
        </w:tc>
        <w:tc>
          <w:tcPr>
            <w:tcW w:w="766" w:type="dxa"/>
            <w:tcBorders>
              <w:top w:val="single" w:sz="8" w:space="0" w:color="auto"/>
              <w:left w:val="nil"/>
              <w:bottom w:val="double" w:sz="6" w:space="0" w:color="auto"/>
              <w:right w:val="single" w:sz="8" w:space="0" w:color="auto"/>
            </w:tcBorders>
            <w:shd w:val="clear" w:color="auto" w:fill="0070C0"/>
            <w:vAlign w:val="center"/>
            <w:hideMark/>
          </w:tcPr>
          <w:p w14:paraId="426D8BF6" w14:textId="77777777" w:rsidR="000975FD" w:rsidRPr="006F058A" w:rsidRDefault="000975FD" w:rsidP="00DF3DD4">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br/>
              <w:t>Typ přípojky</w:t>
            </w:r>
          </w:p>
        </w:tc>
      </w:tr>
      <w:tr w:rsidR="000975FD" w:rsidRPr="006F058A" w14:paraId="0837BA90" w14:textId="77777777" w:rsidTr="00ED105F">
        <w:trPr>
          <w:trHeight w:val="30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1B5C7081"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Praha</w:t>
            </w:r>
          </w:p>
        </w:tc>
        <w:tc>
          <w:tcPr>
            <w:tcW w:w="1447" w:type="dxa"/>
            <w:tcBorders>
              <w:top w:val="nil"/>
              <w:left w:val="nil"/>
              <w:bottom w:val="single" w:sz="4" w:space="0" w:color="auto"/>
              <w:right w:val="single" w:sz="4" w:space="0" w:color="auto"/>
            </w:tcBorders>
            <w:shd w:val="clear" w:color="auto" w:fill="auto"/>
            <w:noWrap/>
            <w:vAlign w:val="center"/>
            <w:hideMark/>
          </w:tcPr>
          <w:p w14:paraId="4454C5AD"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Praha-Ústředí</w:t>
            </w:r>
          </w:p>
        </w:tc>
        <w:tc>
          <w:tcPr>
            <w:tcW w:w="2280" w:type="dxa"/>
            <w:tcBorders>
              <w:top w:val="nil"/>
              <w:left w:val="nil"/>
              <w:bottom w:val="single" w:sz="4" w:space="0" w:color="auto"/>
              <w:right w:val="single" w:sz="4" w:space="0" w:color="auto"/>
            </w:tcBorders>
            <w:shd w:val="clear" w:color="auto" w:fill="auto"/>
            <w:noWrap/>
            <w:vAlign w:val="center"/>
            <w:hideMark/>
          </w:tcPr>
          <w:p w14:paraId="03305C43"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Orlická 2020/4</w:t>
            </w:r>
          </w:p>
        </w:tc>
        <w:tc>
          <w:tcPr>
            <w:tcW w:w="975" w:type="dxa"/>
            <w:tcBorders>
              <w:top w:val="nil"/>
              <w:left w:val="nil"/>
              <w:bottom w:val="single" w:sz="4" w:space="0" w:color="auto"/>
              <w:right w:val="single" w:sz="4" w:space="0" w:color="auto"/>
            </w:tcBorders>
            <w:shd w:val="clear" w:color="auto" w:fill="auto"/>
            <w:noWrap/>
            <w:vAlign w:val="center"/>
            <w:hideMark/>
          </w:tcPr>
          <w:p w14:paraId="715024B8"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21721505</w:t>
            </w:r>
          </w:p>
        </w:tc>
        <w:tc>
          <w:tcPr>
            <w:tcW w:w="975" w:type="dxa"/>
            <w:tcBorders>
              <w:top w:val="nil"/>
              <w:left w:val="nil"/>
              <w:bottom w:val="single" w:sz="4" w:space="0" w:color="auto"/>
              <w:right w:val="single" w:sz="4" w:space="0" w:color="auto"/>
            </w:tcBorders>
            <w:shd w:val="clear" w:color="auto" w:fill="auto"/>
            <w:noWrap/>
            <w:vAlign w:val="center"/>
            <w:hideMark/>
          </w:tcPr>
          <w:p w14:paraId="2A9D9165"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22701362</w:t>
            </w:r>
          </w:p>
        </w:tc>
        <w:tc>
          <w:tcPr>
            <w:tcW w:w="1201" w:type="dxa"/>
            <w:tcBorders>
              <w:top w:val="nil"/>
              <w:left w:val="nil"/>
              <w:bottom w:val="single" w:sz="4" w:space="0" w:color="auto"/>
              <w:right w:val="single" w:sz="4" w:space="0" w:color="auto"/>
            </w:tcBorders>
            <w:shd w:val="clear" w:color="000000" w:fill="D9D9D9"/>
            <w:noWrap/>
            <w:vAlign w:val="center"/>
            <w:hideMark/>
          </w:tcPr>
          <w:p w14:paraId="79DFA57B"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222711536</w:t>
            </w:r>
          </w:p>
        </w:tc>
        <w:tc>
          <w:tcPr>
            <w:tcW w:w="766" w:type="dxa"/>
            <w:tcBorders>
              <w:top w:val="nil"/>
              <w:left w:val="nil"/>
              <w:bottom w:val="single" w:sz="4" w:space="0" w:color="auto"/>
              <w:right w:val="single" w:sz="8" w:space="0" w:color="auto"/>
            </w:tcBorders>
            <w:shd w:val="clear" w:color="auto" w:fill="auto"/>
            <w:noWrap/>
            <w:vAlign w:val="center"/>
            <w:hideMark/>
          </w:tcPr>
          <w:p w14:paraId="13DC5F11"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ISDN2</w:t>
            </w:r>
          </w:p>
        </w:tc>
      </w:tr>
      <w:tr w:rsidR="000975FD" w:rsidRPr="006F058A" w14:paraId="4683757D"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5CFCE04E"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Praha</w:t>
            </w:r>
          </w:p>
        </w:tc>
        <w:tc>
          <w:tcPr>
            <w:tcW w:w="1447" w:type="dxa"/>
            <w:tcBorders>
              <w:top w:val="nil"/>
              <w:left w:val="nil"/>
              <w:bottom w:val="single" w:sz="4" w:space="0" w:color="auto"/>
              <w:right w:val="single" w:sz="4" w:space="0" w:color="auto"/>
            </w:tcBorders>
            <w:shd w:val="clear" w:color="auto" w:fill="auto"/>
            <w:noWrap/>
            <w:vAlign w:val="center"/>
            <w:hideMark/>
          </w:tcPr>
          <w:p w14:paraId="6C3600CD"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Praha Perštýn</w:t>
            </w:r>
          </w:p>
        </w:tc>
        <w:tc>
          <w:tcPr>
            <w:tcW w:w="2280" w:type="dxa"/>
            <w:tcBorders>
              <w:top w:val="nil"/>
              <w:left w:val="nil"/>
              <w:bottom w:val="single" w:sz="4" w:space="0" w:color="auto"/>
              <w:right w:val="single" w:sz="4" w:space="0" w:color="auto"/>
            </w:tcBorders>
            <w:shd w:val="clear" w:color="auto" w:fill="auto"/>
            <w:noWrap/>
            <w:vAlign w:val="center"/>
            <w:hideMark/>
          </w:tcPr>
          <w:p w14:paraId="6EC9AAF6"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Na Perštýně 359/6</w:t>
            </w:r>
          </w:p>
        </w:tc>
        <w:tc>
          <w:tcPr>
            <w:tcW w:w="975" w:type="dxa"/>
            <w:tcBorders>
              <w:top w:val="nil"/>
              <w:left w:val="nil"/>
              <w:bottom w:val="single" w:sz="4" w:space="0" w:color="auto"/>
              <w:right w:val="single" w:sz="4" w:space="0" w:color="auto"/>
            </w:tcBorders>
            <w:shd w:val="clear" w:color="auto" w:fill="auto"/>
            <w:noWrap/>
            <w:vAlign w:val="center"/>
            <w:hideMark/>
          </w:tcPr>
          <w:p w14:paraId="49B08E30"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21644675</w:t>
            </w:r>
          </w:p>
        </w:tc>
        <w:tc>
          <w:tcPr>
            <w:tcW w:w="975" w:type="dxa"/>
            <w:tcBorders>
              <w:top w:val="nil"/>
              <w:left w:val="nil"/>
              <w:bottom w:val="single" w:sz="4" w:space="0" w:color="auto"/>
              <w:right w:val="single" w:sz="4" w:space="0" w:color="auto"/>
            </w:tcBorders>
            <w:shd w:val="clear" w:color="auto" w:fill="auto"/>
            <w:noWrap/>
            <w:vAlign w:val="center"/>
            <w:hideMark/>
          </w:tcPr>
          <w:p w14:paraId="154B93CB"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21718920</w:t>
            </w:r>
          </w:p>
        </w:tc>
        <w:tc>
          <w:tcPr>
            <w:tcW w:w="1201" w:type="dxa"/>
            <w:tcBorders>
              <w:top w:val="nil"/>
              <w:left w:val="nil"/>
              <w:bottom w:val="single" w:sz="4" w:space="0" w:color="auto"/>
              <w:right w:val="single" w:sz="4" w:space="0" w:color="auto"/>
            </w:tcBorders>
            <w:shd w:val="clear" w:color="000000" w:fill="D9D9D9"/>
            <w:noWrap/>
            <w:vAlign w:val="center"/>
            <w:hideMark/>
          </w:tcPr>
          <w:p w14:paraId="0F7189BF"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224221130</w:t>
            </w:r>
          </w:p>
        </w:tc>
        <w:tc>
          <w:tcPr>
            <w:tcW w:w="766" w:type="dxa"/>
            <w:tcBorders>
              <w:top w:val="nil"/>
              <w:left w:val="nil"/>
              <w:bottom w:val="single" w:sz="4" w:space="0" w:color="auto"/>
              <w:right w:val="single" w:sz="8" w:space="0" w:color="auto"/>
            </w:tcBorders>
            <w:shd w:val="clear" w:color="auto" w:fill="auto"/>
            <w:noWrap/>
            <w:vAlign w:val="center"/>
            <w:hideMark/>
          </w:tcPr>
          <w:p w14:paraId="11BE244E"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HTS</w:t>
            </w:r>
          </w:p>
        </w:tc>
      </w:tr>
      <w:tr w:rsidR="000975FD" w:rsidRPr="006F058A" w14:paraId="17E0CA9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3C3F1C3E"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5C2B5C93"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Kladno</w:t>
            </w:r>
          </w:p>
        </w:tc>
        <w:tc>
          <w:tcPr>
            <w:tcW w:w="2280" w:type="dxa"/>
            <w:tcBorders>
              <w:top w:val="nil"/>
              <w:left w:val="nil"/>
              <w:bottom w:val="single" w:sz="4" w:space="0" w:color="auto"/>
              <w:right w:val="single" w:sz="4" w:space="0" w:color="auto"/>
            </w:tcBorders>
            <w:shd w:val="clear" w:color="auto" w:fill="auto"/>
            <w:noWrap/>
            <w:vAlign w:val="center"/>
            <w:hideMark/>
          </w:tcPr>
          <w:p w14:paraId="068B5C61"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Cyrila Boudy 115</w:t>
            </w:r>
          </w:p>
        </w:tc>
        <w:tc>
          <w:tcPr>
            <w:tcW w:w="975" w:type="dxa"/>
            <w:tcBorders>
              <w:top w:val="nil"/>
              <w:left w:val="nil"/>
              <w:bottom w:val="single" w:sz="4" w:space="0" w:color="auto"/>
              <w:right w:val="single" w:sz="4" w:space="0" w:color="auto"/>
            </w:tcBorders>
            <w:shd w:val="clear" w:color="auto" w:fill="auto"/>
            <w:noWrap/>
            <w:vAlign w:val="center"/>
            <w:hideMark/>
          </w:tcPr>
          <w:p w14:paraId="2B63BB13"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24763683</w:t>
            </w:r>
          </w:p>
        </w:tc>
        <w:tc>
          <w:tcPr>
            <w:tcW w:w="975" w:type="dxa"/>
            <w:tcBorders>
              <w:top w:val="nil"/>
              <w:left w:val="nil"/>
              <w:bottom w:val="single" w:sz="4" w:space="0" w:color="auto"/>
              <w:right w:val="single" w:sz="4" w:space="0" w:color="auto"/>
            </w:tcBorders>
            <w:shd w:val="clear" w:color="auto" w:fill="auto"/>
            <w:noWrap/>
            <w:vAlign w:val="center"/>
            <w:hideMark/>
          </w:tcPr>
          <w:p w14:paraId="2C0C8678"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25226789</w:t>
            </w:r>
          </w:p>
        </w:tc>
        <w:tc>
          <w:tcPr>
            <w:tcW w:w="1201" w:type="dxa"/>
            <w:tcBorders>
              <w:top w:val="nil"/>
              <w:left w:val="nil"/>
              <w:bottom w:val="single" w:sz="4" w:space="0" w:color="auto"/>
              <w:right w:val="single" w:sz="4" w:space="0" w:color="auto"/>
            </w:tcBorders>
            <w:shd w:val="clear" w:color="000000" w:fill="D9D9D9"/>
            <w:noWrap/>
            <w:vAlign w:val="center"/>
            <w:hideMark/>
          </w:tcPr>
          <w:p w14:paraId="778F76C4"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312242679</w:t>
            </w:r>
          </w:p>
        </w:tc>
        <w:tc>
          <w:tcPr>
            <w:tcW w:w="766" w:type="dxa"/>
            <w:tcBorders>
              <w:top w:val="nil"/>
              <w:left w:val="nil"/>
              <w:bottom w:val="single" w:sz="4" w:space="0" w:color="auto"/>
              <w:right w:val="single" w:sz="8" w:space="0" w:color="auto"/>
            </w:tcBorders>
            <w:shd w:val="clear" w:color="auto" w:fill="auto"/>
            <w:noWrap/>
            <w:vAlign w:val="center"/>
            <w:hideMark/>
          </w:tcPr>
          <w:p w14:paraId="55CC40DA"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ISDN2</w:t>
            </w:r>
          </w:p>
        </w:tc>
      </w:tr>
      <w:tr w:rsidR="000975FD" w:rsidRPr="006F058A" w14:paraId="3AA1B420"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25C8726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15D881D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Kladno</w:t>
            </w:r>
          </w:p>
        </w:tc>
        <w:tc>
          <w:tcPr>
            <w:tcW w:w="2280" w:type="dxa"/>
            <w:tcBorders>
              <w:top w:val="nil"/>
              <w:left w:val="nil"/>
              <w:bottom w:val="single" w:sz="4" w:space="0" w:color="auto"/>
              <w:right w:val="single" w:sz="4" w:space="0" w:color="auto"/>
            </w:tcBorders>
            <w:shd w:val="clear" w:color="auto" w:fill="auto"/>
            <w:noWrap/>
            <w:vAlign w:val="center"/>
            <w:hideMark/>
          </w:tcPr>
          <w:p w14:paraId="2DFA4BC8"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Cyrila Boudy 115</w:t>
            </w:r>
          </w:p>
        </w:tc>
        <w:tc>
          <w:tcPr>
            <w:tcW w:w="975" w:type="dxa"/>
            <w:tcBorders>
              <w:top w:val="nil"/>
              <w:left w:val="nil"/>
              <w:bottom w:val="single" w:sz="4" w:space="0" w:color="auto"/>
              <w:right w:val="single" w:sz="4" w:space="0" w:color="auto"/>
            </w:tcBorders>
            <w:shd w:val="clear" w:color="auto" w:fill="auto"/>
            <w:noWrap/>
            <w:vAlign w:val="center"/>
            <w:hideMark/>
          </w:tcPr>
          <w:p w14:paraId="763A0B59"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24763683</w:t>
            </w:r>
          </w:p>
        </w:tc>
        <w:tc>
          <w:tcPr>
            <w:tcW w:w="975" w:type="dxa"/>
            <w:tcBorders>
              <w:top w:val="nil"/>
              <w:left w:val="nil"/>
              <w:bottom w:val="single" w:sz="4" w:space="0" w:color="auto"/>
              <w:right w:val="single" w:sz="4" w:space="0" w:color="auto"/>
            </w:tcBorders>
            <w:shd w:val="clear" w:color="auto" w:fill="auto"/>
            <w:noWrap/>
            <w:vAlign w:val="center"/>
            <w:hideMark/>
          </w:tcPr>
          <w:p w14:paraId="2BD2516A"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25226789</w:t>
            </w:r>
          </w:p>
        </w:tc>
        <w:tc>
          <w:tcPr>
            <w:tcW w:w="1201" w:type="dxa"/>
            <w:tcBorders>
              <w:top w:val="nil"/>
              <w:left w:val="nil"/>
              <w:bottom w:val="single" w:sz="4" w:space="0" w:color="auto"/>
              <w:right w:val="single" w:sz="4" w:space="0" w:color="auto"/>
            </w:tcBorders>
            <w:shd w:val="clear" w:color="000000" w:fill="D9D9D9"/>
            <w:noWrap/>
            <w:vAlign w:val="center"/>
            <w:hideMark/>
          </w:tcPr>
          <w:p w14:paraId="3E8A218E"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312242678</w:t>
            </w:r>
          </w:p>
        </w:tc>
        <w:tc>
          <w:tcPr>
            <w:tcW w:w="766" w:type="dxa"/>
            <w:tcBorders>
              <w:top w:val="nil"/>
              <w:left w:val="nil"/>
              <w:bottom w:val="single" w:sz="4" w:space="0" w:color="auto"/>
              <w:right w:val="single" w:sz="8" w:space="0" w:color="auto"/>
            </w:tcBorders>
            <w:shd w:val="clear" w:color="auto" w:fill="auto"/>
            <w:noWrap/>
            <w:vAlign w:val="center"/>
            <w:hideMark/>
          </w:tcPr>
          <w:p w14:paraId="54361A74"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(MSN)</w:t>
            </w:r>
          </w:p>
        </w:tc>
      </w:tr>
      <w:tr w:rsidR="000975FD" w:rsidRPr="006F058A" w14:paraId="678992B3"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6887FD4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440B60FC"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Rakovník</w:t>
            </w:r>
          </w:p>
        </w:tc>
        <w:tc>
          <w:tcPr>
            <w:tcW w:w="2280" w:type="dxa"/>
            <w:tcBorders>
              <w:top w:val="nil"/>
              <w:left w:val="nil"/>
              <w:bottom w:val="single" w:sz="4" w:space="0" w:color="auto"/>
              <w:right w:val="single" w:sz="4" w:space="0" w:color="auto"/>
            </w:tcBorders>
            <w:shd w:val="clear" w:color="auto" w:fill="auto"/>
            <w:noWrap/>
            <w:vAlign w:val="center"/>
            <w:hideMark/>
          </w:tcPr>
          <w:p w14:paraId="03946A22"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Tyršova 586</w:t>
            </w:r>
          </w:p>
        </w:tc>
        <w:tc>
          <w:tcPr>
            <w:tcW w:w="975" w:type="dxa"/>
            <w:tcBorders>
              <w:top w:val="nil"/>
              <w:left w:val="nil"/>
              <w:bottom w:val="single" w:sz="4" w:space="0" w:color="auto"/>
              <w:right w:val="single" w:sz="4" w:space="0" w:color="auto"/>
            </w:tcBorders>
            <w:shd w:val="clear" w:color="auto" w:fill="auto"/>
            <w:noWrap/>
            <w:vAlign w:val="center"/>
            <w:hideMark/>
          </w:tcPr>
          <w:p w14:paraId="6FB851DF"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8596921</w:t>
            </w:r>
          </w:p>
        </w:tc>
        <w:tc>
          <w:tcPr>
            <w:tcW w:w="975" w:type="dxa"/>
            <w:tcBorders>
              <w:top w:val="nil"/>
              <w:left w:val="nil"/>
              <w:bottom w:val="single" w:sz="4" w:space="0" w:color="auto"/>
              <w:right w:val="single" w:sz="4" w:space="0" w:color="auto"/>
            </w:tcBorders>
            <w:shd w:val="clear" w:color="auto" w:fill="auto"/>
            <w:noWrap/>
            <w:vAlign w:val="center"/>
            <w:hideMark/>
          </w:tcPr>
          <w:p w14:paraId="0D29C8B5"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8647631</w:t>
            </w:r>
          </w:p>
        </w:tc>
        <w:tc>
          <w:tcPr>
            <w:tcW w:w="1201" w:type="dxa"/>
            <w:tcBorders>
              <w:top w:val="nil"/>
              <w:left w:val="nil"/>
              <w:bottom w:val="single" w:sz="4" w:space="0" w:color="auto"/>
              <w:right w:val="single" w:sz="4" w:space="0" w:color="auto"/>
            </w:tcBorders>
            <w:shd w:val="clear" w:color="000000" w:fill="D9D9D9"/>
            <w:noWrap/>
            <w:vAlign w:val="center"/>
            <w:hideMark/>
          </w:tcPr>
          <w:p w14:paraId="1705826D"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313515941</w:t>
            </w:r>
          </w:p>
        </w:tc>
        <w:tc>
          <w:tcPr>
            <w:tcW w:w="766" w:type="dxa"/>
            <w:tcBorders>
              <w:top w:val="nil"/>
              <w:left w:val="nil"/>
              <w:bottom w:val="single" w:sz="4" w:space="0" w:color="auto"/>
              <w:right w:val="single" w:sz="8" w:space="0" w:color="auto"/>
            </w:tcBorders>
            <w:shd w:val="clear" w:color="auto" w:fill="auto"/>
            <w:noWrap/>
            <w:vAlign w:val="center"/>
            <w:hideMark/>
          </w:tcPr>
          <w:p w14:paraId="49694BB1"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ISDN2A</w:t>
            </w:r>
          </w:p>
        </w:tc>
      </w:tr>
      <w:tr w:rsidR="000975FD" w:rsidRPr="006F058A" w14:paraId="0D2537A1"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23CDCF38"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29936A4B"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Nymburk</w:t>
            </w:r>
          </w:p>
        </w:tc>
        <w:tc>
          <w:tcPr>
            <w:tcW w:w="2280" w:type="dxa"/>
            <w:tcBorders>
              <w:top w:val="nil"/>
              <w:left w:val="nil"/>
              <w:bottom w:val="single" w:sz="4" w:space="0" w:color="auto"/>
              <w:right w:val="single" w:sz="4" w:space="0" w:color="auto"/>
            </w:tcBorders>
            <w:shd w:val="clear" w:color="auto" w:fill="auto"/>
            <w:noWrap/>
            <w:vAlign w:val="center"/>
            <w:hideMark/>
          </w:tcPr>
          <w:p w14:paraId="176175A6"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Komenského 835/13</w:t>
            </w:r>
          </w:p>
        </w:tc>
        <w:tc>
          <w:tcPr>
            <w:tcW w:w="975" w:type="dxa"/>
            <w:tcBorders>
              <w:top w:val="nil"/>
              <w:left w:val="nil"/>
              <w:bottom w:val="single" w:sz="4" w:space="0" w:color="auto"/>
              <w:right w:val="single" w:sz="4" w:space="0" w:color="auto"/>
            </w:tcBorders>
            <w:shd w:val="clear" w:color="auto" w:fill="auto"/>
            <w:noWrap/>
            <w:vAlign w:val="center"/>
            <w:hideMark/>
          </w:tcPr>
          <w:p w14:paraId="10EB0FD7"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1217844</w:t>
            </w:r>
          </w:p>
        </w:tc>
        <w:tc>
          <w:tcPr>
            <w:tcW w:w="975" w:type="dxa"/>
            <w:tcBorders>
              <w:top w:val="nil"/>
              <w:left w:val="nil"/>
              <w:bottom w:val="single" w:sz="4" w:space="0" w:color="auto"/>
              <w:right w:val="single" w:sz="4" w:space="0" w:color="auto"/>
            </w:tcBorders>
            <w:shd w:val="clear" w:color="auto" w:fill="auto"/>
            <w:noWrap/>
            <w:vAlign w:val="center"/>
            <w:hideMark/>
          </w:tcPr>
          <w:p w14:paraId="24CB56DE"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1220101</w:t>
            </w:r>
          </w:p>
        </w:tc>
        <w:tc>
          <w:tcPr>
            <w:tcW w:w="1201" w:type="dxa"/>
            <w:tcBorders>
              <w:top w:val="nil"/>
              <w:left w:val="nil"/>
              <w:bottom w:val="single" w:sz="4" w:space="0" w:color="auto"/>
              <w:right w:val="single" w:sz="4" w:space="0" w:color="auto"/>
            </w:tcBorders>
            <w:shd w:val="clear" w:color="000000" w:fill="D9D9D9"/>
            <w:noWrap/>
            <w:vAlign w:val="center"/>
            <w:hideMark/>
          </w:tcPr>
          <w:p w14:paraId="27D03920"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325512469</w:t>
            </w:r>
          </w:p>
        </w:tc>
        <w:tc>
          <w:tcPr>
            <w:tcW w:w="766" w:type="dxa"/>
            <w:tcBorders>
              <w:top w:val="nil"/>
              <w:left w:val="nil"/>
              <w:bottom w:val="single" w:sz="4" w:space="0" w:color="auto"/>
              <w:right w:val="single" w:sz="8" w:space="0" w:color="auto"/>
            </w:tcBorders>
            <w:shd w:val="clear" w:color="auto" w:fill="auto"/>
            <w:noWrap/>
            <w:vAlign w:val="center"/>
            <w:hideMark/>
          </w:tcPr>
          <w:p w14:paraId="7A2C361F"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ISDN2</w:t>
            </w:r>
          </w:p>
        </w:tc>
      </w:tr>
      <w:tr w:rsidR="000975FD" w:rsidRPr="006F058A" w14:paraId="427F733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67D3D269"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443BE574"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Nymburk</w:t>
            </w:r>
          </w:p>
        </w:tc>
        <w:tc>
          <w:tcPr>
            <w:tcW w:w="2280" w:type="dxa"/>
            <w:tcBorders>
              <w:top w:val="nil"/>
              <w:left w:val="nil"/>
              <w:bottom w:val="single" w:sz="4" w:space="0" w:color="auto"/>
              <w:right w:val="single" w:sz="4" w:space="0" w:color="auto"/>
            </w:tcBorders>
            <w:shd w:val="clear" w:color="auto" w:fill="auto"/>
            <w:noWrap/>
            <w:vAlign w:val="center"/>
            <w:hideMark/>
          </w:tcPr>
          <w:p w14:paraId="48DE6EC7"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Komenského 835/13</w:t>
            </w:r>
          </w:p>
        </w:tc>
        <w:tc>
          <w:tcPr>
            <w:tcW w:w="975" w:type="dxa"/>
            <w:tcBorders>
              <w:top w:val="nil"/>
              <w:left w:val="nil"/>
              <w:bottom w:val="single" w:sz="4" w:space="0" w:color="auto"/>
              <w:right w:val="single" w:sz="4" w:space="0" w:color="auto"/>
            </w:tcBorders>
            <w:shd w:val="clear" w:color="auto" w:fill="auto"/>
            <w:noWrap/>
            <w:vAlign w:val="center"/>
            <w:hideMark/>
          </w:tcPr>
          <w:p w14:paraId="184CA7C1"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1217844</w:t>
            </w:r>
          </w:p>
        </w:tc>
        <w:tc>
          <w:tcPr>
            <w:tcW w:w="975" w:type="dxa"/>
            <w:tcBorders>
              <w:top w:val="nil"/>
              <w:left w:val="nil"/>
              <w:bottom w:val="single" w:sz="4" w:space="0" w:color="auto"/>
              <w:right w:val="single" w:sz="4" w:space="0" w:color="auto"/>
            </w:tcBorders>
            <w:shd w:val="clear" w:color="auto" w:fill="auto"/>
            <w:noWrap/>
            <w:vAlign w:val="center"/>
            <w:hideMark/>
          </w:tcPr>
          <w:p w14:paraId="4FCC5A53"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1220101</w:t>
            </w:r>
          </w:p>
        </w:tc>
        <w:tc>
          <w:tcPr>
            <w:tcW w:w="1201" w:type="dxa"/>
            <w:tcBorders>
              <w:top w:val="nil"/>
              <w:left w:val="nil"/>
              <w:bottom w:val="single" w:sz="4" w:space="0" w:color="auto"/>
              <w:right w:val="single" w:sz="4" w:space="0" w:color="auto"/>
            </w:tcBorders>
            <w:shd w:val="clear" w:color="000000" w:fill="D9D9D9"/>
            <w:noWrap/>
            <w:vAlign w:val="center"/>
            <w:hideMark/>
          </w:tcPr>
          <w:p w14:paraId="6DB1F95E"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325512738</w:t>
            </w:r>
          </w:p>
        </w:tc>
        <w:tc>
          <w:tcPr>
            <w:tcW w:w="766" w:type="dxa"/>
            <w:tcBorders>
              <w:top w:val="nil"/>
              <w:left w:val="nil"/>
              <w:bottom w:val="single" w:sz="4" w:space="0" w:color="auto"/>
              <w:right w:val="single" w:sz="8" w:space="0" w:color="auto"/>
            </w:tcBorders>
            <w:shd w:val="clear" w:color="auto" w:fill="auto"/>
            <w:noWrap/>
            <w:vAlign w:val="center"/>
            <w:hideMark/>
          </w:tcPr>
          <w:p w14:paraId="5FB87578"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(MSN)</w:t>
            </w:r>
          </w:p>
        </w:tc>
      </w:tr>
      <w:tr w:rsidR="000975FD" w:rsidRPr="006F058A" w14:paraId="6AAA559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2E738056"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Středočeský</w:t>
            </w:r>
          </w:p>
        </w:tc>
        <w:tc>
          <w:tcPr>
            <w:tcW w:w="1447" w:type="dxa"/>
            <w:tcBorders>
              <w:top w:val="nil"/>
              <w:left w:val="nil"/>
              <w:bottom w:val="single" w:sz="4" w:space="0" w:color="auto"/>
              <w:right w:val="single" w:sz="4" w:space="0" w:color="auto"/>
            </w:tcBorders>
            <w:shd w:val="clear" w:color="auto" w:fill="auto"/>
            <w:noWrap/>
            <w:vAlign w:val="center"/>
            <w:hideMark/>
          </w:tcPr>
          <w:p w14:paraId="200F330B"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Nymburk</w:t>
            </w:r>
          </w:p>
        </w:tc>
        <w:tc>
          <w:tcPr>
            <w:tcW w:w="2280" w:type="dxa"/>
            <w:tcBorders>
              <w:top w:val="nil"/>
              <w:left w:val="nil"/>
              <w:bottom w:val="single" w:sz="4" w:space="0" w:color="auto"/>
              <w:right w:val="single" w:sz="4" w:space="0" w:color="auto"/>
            </w:tcBorders>
            <w:shd w:val="clear" w:color="auto" w:fill="auto"/>
            <w:noWrap/>
            <w:vAlign w:val="center"/>
            <w:hideMark/>
          </w:tcPr>
          <w:p w14:paraId="0225F1A2"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Komenského 835/13</w:t>
            </w:r>
          </w:p>
        </w:tc>
        <w:tc>
          <w:tcPr>
            <w:tcW w:w="975" w:type="dxa"/>
            <w:tcBorders>
              <w:top w:val="nil"/>
              <w:left w:val="nil"/>
              <w:bottom w:val="single" w:sz="4" w:space="0" w:color="auto"/>
              <w:right w:val="single" w:sz="4" w:space="0" w:color="auto"/>
            </w:tcBorders>
            <w:shd w:val="clear" w:color="auto" w:fill="auto"/>
            <w:noWrap/>
            <w:vAlign w:val="center"/>
            <w:hideMark/>
          </w:tcPr>
          <w:p w14:paraId="04B39604"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1217844</w:t>
            </w:r>
          </w:p>
        </w:tc>
        <w:tc>
          <w:tcPr>
            <w:tcW w:w="975" w:type="dxa"/>
            <w:tcBorders>
              <w:top w:val="nil"/>
              <w:left w:val="nil"/>
              <w:bottom w:val="single" w:sz="4" w:space="0" w:color="auto"/>
              <w:right w:val="single" w:sz="4" w:space="0" w:color="auto"/>
            </w:tcBorders>
            <w:shd w:val="clear" w:color="auto" w:fill="auto"/>
            <w:noWrap/>
            <w:vAlign w:val="center"/>
            <w:hideMark/>
          </w:tcPr>
          <w:p w14:paraId="788ED9D7"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1220101</w:t>
            </w:r>
          </w:p>
        </w:tc>
        <w:tc>
          <w:tcPr>
            <w:tcW w:w="1201" w:type="dxa"/>
            <w:tcBorders>
              <w:top w:val="nil"/>
              <w:left w:val="nil"/>
              <w:bottom w:val="single" w:sz="4" w:space="0" w:color="auto"/>
              <w:right w:val="single" w:sz="4" w:space="0" w:color="auto"/>
            </w:tcBorders>
            <w:shd w:val="clear" w:color="000000" w:fill="D9D9D9"/>
            <w:noWrap/>
            <w:vAlign w:val="center"/>
            <w:hideMark/>
          </w:tcPr>
          <w:p w14:paraId="1B47FB65"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325515896</w:t>
            </w:r>
          </w:p>
        </w:tc>
        <w:tc>
          <w:tcPr>
            <w:tcW w:w="766" w:type="dxa"/>
            <w:tcBorders>
              <w:top w:val="nil"/>
              <w:left w:val="nil"/>
              <w:bottom w:val="single" w:sz="4" w:space="0" w:color="auto"/>
              <w:right w:val="single" w:sz="8" w:space="0" w:color="auto"/>
            </w:tcBorders>
            <w:shd w:val="clear" w:color="auto" w:fill="auto"/>
            <w:noWrap/>
            <w:vAlign w:val="center"/>
            <w:hideMark/>
          </w:tcPr>
          <w:p w14:paraId="3384046B"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7E2965EA"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23A237BB"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Královéhradecký</w:t>
            </w:r>
          </w:p>
        </w:tc>
        <w:tc>
          <w:tcPr>
            <w:tcW w:w="1447" w:type="dxa"/>
            <w:tcBorders>
              <w:top w:val="nil"/>
              <w:left w:val="nil"/>
              <w:bottom w:val="single" w:sz="4" w:space="0" w:color="auto"/>
              <w:right w:val="single" w:sz="4" w:space="0" w:color="auto"/>
            </w:tcBorders>
            <w:shd w:val="clear" w:color="auto" w:fill="auto"/>
            <w:noWrap/>
            <w:vAlign w:val="center"/>
            <w:hideMark/>
          </w:tcPr>
          <w:p w14:paraId="2140CB6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Jičín</w:t>
            </w:r>
          </w:p>
        </w:tc>
        <w:tc>
          <w:tcPr>
            <w:tcW w:w="2280" w:type="dxa"/>
            <w:tcBorders>
              <w:top w:val="nil"/>
              <w:left w:val="nil"/>
              <w:bottom w:val="single" w:sz="4" w:space="0" w:color="auto"/>
              <w:right w:val="single" w:sz="4" w:space="0" w:color="auto"/>
            </w:tcBorders>
            <w:shd w:val="clear" w:color="auto" w:fill="auto"/>
            <w:noWrap/>
            <w:vAlign w:val="center"/>
            <w:hideMark/>
          </w:tcPr>
          <w:p w14:paraId="4DC86A1D"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Jiráskova 555</w:t>
            </w:r>
          </w:p>
        </w:tc>
        <w:tc>
          <w:tcPr>
            <w:tcW w:w="975" w:type="dxa"/>
            <w:tcBorders>
              <w:top w:val="nil"/>
              <w:left w:val="nil"/>
              <w:bottom w:val="single" w:sz="4" w:space="0" w:color="auto"/>
              <w:right w:val="single" w:sz="4" w:space="0" w:color="auto"/>
            </w:tcBorders>
            <w:shd w:val="clear" w:color="auto" w:fill="auto"/>
            <w:noWrap/>
            <w:vAlign w:val="center"/>
            <w:hideMark/>
          </w:tcPr>
          <w:p w14:paraId="1C9BB4C0"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26723760</w:t>
            </w:r>
          </w:p>
        </w:tc>
        <w:tc>
          <w:tcPr>
            <w:tcW w:w="975" w:type="dxa"/>
            <w:tcBorders>
              <w:top w:val="nil"/>
              <w:left w:val="nil"/>
              <w:bottom w:val="single" w:sz="4" w:space="0" w:color="auto"/>
              <w:right w:val="single" w:sz="4" w:space="0" w:color="auto"/>
            </w:tcBorders>
            <w:shd w:val="clear" w:color="auto" w:fill="auto"/>
            <w:noWrap/>
            <w:vAlign w:val="center"/>
            <w:hideMark/>
          </w:tcPr>
          <w:p w14:paraId="1C71F7E7"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27241777</w:t>
            </w:r>
          </w:p>
        </w:tc>
        <w:tc>
          <w:tcPr>
            <w:tcW w:w="1201" w:type="dxa"/>
            <w:tcBorders>
              <w:top w:val="nil"/>
              <w:left w:val="nil"/>
              <w:bottom w:val="single" w:sz="4" w:space="0" w:color="auto"/>
              <w:right w:val="single" w:sz="4" w:space="0" w:color="auto"/>
            </w:tcBorders>
            <w:shd w:val="clear" w:color="000000" w:fill="D9D9D9"/>
            <w:noWrap/>
            <w:vAlign w:val="center"/>
            <w:hideMark/>
          </w:tcPr>
          <w:p w14:paraId="5B401DB3"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493721419</w:t>
            </w:r>
          </w:p>
        </w:tc>
        <w:tc>
          <w:tcPr>
            <w:tcW w:w="766" w:type="dxa"/>
            <w:tcBorders>
              <w:top w:val="nil"/>
              <w:left w:val="nil"/>
              <w:bottom w:val="single" w:sz="4" w:space="0" w:color="auto"/>
              <w:right w:val="single" w:sz="8" w:space="0" w:color="auto"/>
            </w:tcBorders>
            <w:shd w:val="clear" w:color="auto" w:fill="auto"/>
            <w:noWrap/>
            <w:vAlign w:val="center"/>
            <w:hideMark/>
          </w:tcPr>
          <w:p w14:paraId="45C0527D"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HTS</w:t>
            </w:r>
          </w:p>
        </w:tc>
      </w:tr>
      <w:tr w:rsidR="000975FD" w:rsidRPr="006F058A" w14:paraId="7F0E4FD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1537C06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Jihomoravský</w:t>
            </w:r>
          </w:p>
        </w:tc>
        <w:tc>
          <w:tcPr>
            <w:tcW w:w="1447" w:type="dxa"/>
            <w:tcBorders>
              <w:top w:val="nil"/>
              <w:left w:val="nil"/>
              <w:bottom w:val="single" w:sz="4" w:space="0" w:color="auto"/>
              <w:right w:val="single" w:sz="4" w:space="0" w:color="auto"/>
            </w:tcBorders>
            <w:shd w:val="clear" w:color="auto" w:fill="auto"/>
            <w:noWrap/>
            <w:vAlign w:val="center"/>
            <w:hideMark/>
          </w:tcPr>
          <w:p w14:paraId="16DD6678"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Znojmo</w:t>
            </w:r>
          </w:p>
        </w:tc>
        <w:tc>
          <w:tcPr>
            <w:tcW w:w="2280" w:type="dxa"/>
            <w:tcBorders>
              <w:top w:val="nil"/>
              <w:left w:val="nil"/>
              <w:bottom w:val="single" w:sz="4" w:space="0" w:color="auto"/>
              <w:right w:val="single" w:sz="4" w:space="0" w:color="auto"/>
            </w:tcBorders>
            <w:shd w:val="clear" w:color="auto" w:fill="auto"/>
            <w:noWrap/>
            <w:vAlign w:val="center"/>
            <w:hideMark/>
          </w:tcPr>
          <w:p w14:paraId="46B0D9C4"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Vídeňská třída 695/49</w:t>
            </w:r>
          </w:p>
        </w:tc>
        <w:tc>
          <w:tcPr>
            <w:tcW w:w="975" w:type="dxa"/>
            <w:tcBorders>
              <w:top w:val="nil"/>
              <w:left w:val="nil"/>
              <w:bottom w:val="single" w:sz="4" w:space="0" w:color="auto"/>
              <w:right w:val="single" w:sz="4" w:space="0" w:color="auto"/>
            </w:tcBorders>
            <w:shd w:val="clear" w:color="auto" w:fill="auto"/>
            <w:noWrap/>
            <w:vAlign w:val="center"/>
            <w:hideMark/>
          </w:tcPr>
          <w:p w14:paraId="099F1BAF"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10925031</w:t>
            </w:r>
          </w:p>
        </w:tc>
        <w:tc>
          <w:tcPr>
            <w:tcW w:w="975" w:type="dxa"/>
            <w:tcBorders>
              <w:top w:val="nil"/>
              <w:left w:val="nil"/>
              <w:bottom w:val="single" w:sz="4" w:space="0" w:color="auto"/>
              <w:right w:val="single" w:sz="4" w:space="0" w:color="auto"/>
            </w:tcBorders>
            <w:shd w:val="clear" w:color="auto" w:fill="auto"/>
            <w:noWrap/>
            <w:vAlign w:val="center"/>
            <w:hideMark/>
          </w:tcPr>
          <w:p w14:paraId="37F5B622"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10987703</w:t>
            </w:r>
          </w:p>
        </w:tc>
        <w:tc>
          <w:tcPr>
            <w:tcW w:w="1201" w:type="dxa"/>
            <w:tcBorders>
              <w:top w:val="nil"/>
              <w:left w:val="nil"/>
              <w:bottom w:val="single" w:sz="4" w:space="0" w:color="auto"/>
              <w:right w:val="single" w:sz="4" w:space="0" w:color="auto"/>
            </w:tcBorders>
            <w:shd w:val="clear" w:color="000000" w:fill="D9D9D9"/>
            <w:noWrap/>
            <w:vAlign w:val="center"/>
            <w:hideMark/>
          </w:tcPr>
          <w:p w14:paraId="6858FA9C"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515225633</w:t>
            </w:r>
          </w:p>
        </w:tc>
        <w:tc>
          <w:tcPr>
            <w:tcW w:w="766" w:type="dxa"/>
            <w:tcBorders>
              <w:top w:val="nil"/>
              <w:left w:val="nil"/>
              <w:bottom w:val="single" w:sz="4" w:space="0" w:color="auto"/>
              <w:right w:val="single" w:sz="8" w:space="0" w:color="auto"/>
            </w:tcBorders>
            <w:shd w:val="clear" w:color="auto" w:fill="auto"/>
            <w:noWrap/>
            <w:vAlign w:val="center"/>
            <w:hideMark/>
          </w:tcPr>
          <w:p w14:paraId="38931EB8"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3DDD502A"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14:paraId="63199A29"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Jihomoravský</w:t>
            </w:r>
          </w:p>
        </w:tc>
        <w:tc>
          <w:tcPr>
            <w:tcW w:w="1447" w:type="dxa"/>
            <w:tcBorders>
              <w:top w:val="nil"/>
              <w:left w:val="nil"/>
              <w:bottom w:val="single" w:sz="4" w:space="0" w:color="auto"/>
              <w:right w:val="single" w:sz="4" w:space="0" w:color="auto"/>
            </w:tcBorders>
            <w:shd w:val="clear" w:color="auto" w:fill="auto"/>
            <w:noWrap/>
            <w:vAlign w:val="center"/>
            <w:hideMark/>
          </w:tcPr>
          <w:p w14:paraId="683BF36E"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Brno-město</w:t>
            </w:r>
          </w:p>
        </w:tc>
        <w:tc>
          <w:tcPr>
            <w:tcW w:w="2280" w:type="dxa"/>
            <w:tcBorders>
              <w:top w:val="nil"/>
              <w:left w:val="nil"/>
              <w:bottom w:val="single" w:sz="4" w:space="0" w:color="auto"/>
              <w:right w:val="single" w:sz="4" w:space="0" w:color="auto"/>
            </w:tcBorders>
            <w:shd w:val="clear" w:color="auto" w:fill="auto"/>
            <w:noWrap/>
            <w:vAlign w:val="center"/>
            <w:hideMark/>
          </w:tcPr>
          <w:p w14:paraId="5EF6A95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Benešova 696/10</w:t>
            </w:r>
          </w:p>
        </w:tc>
        <w:tc>
          <w:tcPr>
            <w:tcW w:w="975" w:type="dxa"/>
            <w:tcBorders>
              <w:top w:val="nil"/>
              <w:left w:val="nil"/>
              <w:bottom w:val="single" w:sz="4" w:space="0" w:color="auto"/>
              <w:right w:val="single" w:sz="4" w:space="0" w:color="auto"/>
            </w:tcBorders>
            <w:shd w:val="clear" w:color="auto" w:fill="auto"/>
            <w:noWrap/>
            <w:vAlign w:val="center"/>
            <w:hideMark/>
          </w:tcPr>
          <w:p w14:paraId="37CA408C"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25107917</w:t>
            </w:r>
          </w:p>
        </w:tc>
        <w:tc>
          <w:tcPr>
            <w:tcW w:w="975" w:type="dxa"/>
            <w:tcBorders>
              <w:top w:val="nil"/>
              <w:left w:val="nil"/>
              <w:bottom w:val="single" w:sz="4" w:space="0" w:color="auto"/>
              <w:right w:val="single" w:sz="4" w:space="0" w:color="auto"/>
            </w:tcBorders>
            <w:shd w:val="clear" w:color="auto" w:fill="auto"/>
            <w:noWrap/>
            <w:vAlign w:val="center"/>
            <w:hideMark/>
          </w:tcPr>
          <w:p w14:paraId="651B1692"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25587820</w:t>
            </w:r>
          </w:p>
        </w:tc>
        <w:tc>
          <w:tcPr>
            <w:tcW w:w="1201" w:type="dxa"/>
            <w:tcBorders>
              <w:top w:val="nil"/>
              <w:left w:val="nil"/>
              <w:bottom w:val="single" w:sz="4" w:space="0" w:color="auto"/>
              <w:right w:val="single" w:sz="4" w:space="0" w:color="auto"/>
            </w:tcBorders>
            <w:shd w:val="clear" w:color="000000" w:fill="D9D9D9"/>
            <w:noWrap/>
            <w:vAlign w:val="center"/>
            <w:hideMark/>
          </w:tcPr>
          <w:p w14:paraId="5B3DC577"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542221431</w:t>
            </w:r>
          </w:p>
        </w:tc>
        <w:tc>
          <w:tcPr>
            <w:tcW w:w="766" w:type="dxa"/>
            <w:tcBorders>
              <w:top w:val="nil"/>
              <w:left w:val="nil"/>
              <w:bottom w:val="single" w:sz="4" w:space="0" w:color="auto"/>
              <w:right w:val="single" w:sz="8" w:space="0" w:color="auto"/>
            </w:tcBorders>
            <w:shd w:val="clear" w:color="auto" w:fill="auto"/>
            <w:noWrap/>
            <w:vAlign w:val="center"/>
            <w:hideMark/>
          </w:tcPr>
          <w:p w14:paraId="6BCD4BAE"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076C9F73"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14:paraId="6E594222"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Moravskoslezský</w:t>
            </w:r>
          </w:p>
        </w:tc>
        <w:tc>
          <w:tcPr>
            <w:tcW w:w="1447" w:type="dxa"/>
            <w:tcBorders>
              <w:top w:val="nil"/>
              <w:left w:val="nil"/>
              <w:bottom w:val="single" w:sz="4" w:space="0" w:color="auto"/>
              <w:right w:val="single" w:sz="4" w:space="0" w:color="auto"/>
            </w:tcBorders>
            <w:shd w:val="clear" w:color="auto" w:fill="auto"/>
            <w:noWrap/>
            <w:vAlign w:val="center"/>
            <w:hideMark/>
          </w:tcPr>
          <w:p w14:paraId="714AFB4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Ostrava</w:t>
            </w:r>
          </w:p>
        </w:tc>
        <w:tc>
          <w:tcPr>
            <w:tcW w:w="2280" w:type="dxa"/>
            <w:tcBorders>
              <w:top w:val="nil"/>
              <w:left w:val="nil"/>
              <w:bottom w:val="single" w:sz="4" w:space="0" w:color="auto"/>
              <w:right w:val="single" w:sz="4" w:space="0" w:color="auto"/>
            </w:tcBorders>
            <w:shd w:val="clear" w:color="auto" w:fill="auto"/>
            <w:noWrap/>
            <w:vAlign w:val="center"/>
            <w:hideMark/>
          </w:tcPr>
          <w:p w14:paraId="6495AB7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Masarykovo náměstí 24/13</w:t>
            </w:r>
          </w:p>
        </w:tc>
        <w:tc>
          <w:tcPr>
            <w:tcW w:w="975" w:type="dxa"/>
            <w:tcBorders>
              <w:top w:val="nil"/>
              <w:left w:val="nil"/>
              <w:bottom w:val="single" w:sz="4" w:space="0" w:color="auto"/>
              <w:right w:val="single" w:sz="4" w:space="0" w:color="auto"/>
            </w:tcBorders>
            <w:shd w:val="clear" w:color="auto" w:fill="auto"/>
            <w:noWrap/>
            <w:vAlign w:val="center"/>
            <w:hideMark/>
          </w:tcPr>
          <w:p w14:paraId="5CE05071"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3156834</w:t>
            </w:r>
          </w:p>
        </w:tc>
        <w:tc>
          <w:tcPr>
            <w:tcW w:w="975" w:type="dxa"/>
            <w:tcBorders>
              <w:top w:val="nil"/>
              <w:left w:val="nil"/>
              <w:bottom w:val="single" w:sz="4" w:space="0" w:color="auto"/>
              <w:right w:val="single" w:sz="4" w:space="0" w:color="auto"/>
            </w:tcBorders>
            <w:shd w:val="clear" w:color="auto" w:fill="auto"/>
            <w:noWrap/>
            <w:vAlign w:val="center"/>
            <w:hideMark/>
          </w:tcPr>
          <w:p w14:paraId="247AF930"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3179681</w:t>
            </w:r>
          </w:p>
        </w:tc>
        <w:tc>
          <w:tcPr>
            <w:tcW w:w="1201" w:type="dxa"/>
            <w:tcBorders>
              <w:top w:val="nil"/>
              <w:left w:val="nil"/>
              <w:bottom w:val="single" w:sz="4" w:space="0" w:color="auto"/>
              <w:right w:val="single" w:sz="4" w:space="0" w:color="auto"/>
            </w:tcBorders>
            <w:shd w:val="clear" w:color="000000" w:fill="D9D9D9"/>
            <w:noWrap/>
            <w:vAlign w:val="center"/>
            <w:hideMark/>
          </w:tcPr>
          <w:p w14:paraId="1CB65CC3"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596118973</w:t>
            </w:r>
          </w:p>
        </w:tc>
        <w:tc>
          <w:tcPr>
            <w:tcW w:w="766" w:type="dxa"/>
            <w:tcBorders>
              <w:top w:val="nil"/>
              <w:left w:val="nil"/>
              <w:bottom w:val="single" w:sz="4" w:space="0" w:color="auto"/>
              <w:right w:val="single" w:sz="8" w:space="0" w:color="auto"/>
            </w:tcBorders>
            <w:shd w:val="clear" w:color="auto" w:fill="auto"/>
            <w:noWrap/>
            <w:vAlign w:val="center"/>
            <w:hideMark/>
          </w:tcPr>
          <w:p w14:paraId="1B1172C5"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ISDN2</w:t>
            </w:r>
          </w:p>
        </w:tc>
      </w:tr>
      <w:tr w:rsidR="000975FD" w:rsidRPr="006F058A" w14:paraId="7DC282B1"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14:paraId="6D2DB4E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0D80D4C3"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Pelhřimov</w:t>
            </w:r>
          </w:p>
        </w:tc>
        <w:tc>
          <w:tcPr>
            <w:tcW w:w="2280" w:type="dxa"/>
            <w:tcBorders>
              <w:top w:val="nil"/>
              <w:left w:val="nil"/>
              <w:bottom w:val="single" w:sz="4" w:space="0" w:color="auto"/>
              <w:right w:val="single" w:sz="4" w:space="0" w:color="auto"/>
            </w:tcBorders>
            <w:shd w:val="clear" w:color="auto" w:fill="auto"/>
            <w:noWrap/>
            <w:vAlign w:val="center"/>
            <w:hideMark/>
          </w:tcPr>
          <w:p w14:paraId="226EF929"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Pražská 1739</w:t>
            </w:r>
          </w:p>
        </w:tc>
        <w:tc>
          <w:tcPr>
            <w:tcW w:w="975" w:type="dxa"/>
            <w:tcBorders>
              <w:top w:val="nil"/>
              <w:left w:val="nil"/>
              <w:bottom w:val="single" w:sz="4" w:space="0" w:color="auto"/>
              <w:right w:val="single" w:sz="4" w:space="0" w:color="auto"/>
            </w:tcBorders>
            <w:shd w:val="clear" w:color="auto" w:fill="auto"/>
            <w:noWrap/>
            <w:vAlign w:val="center"/>
            <w:hideMark/>
          </w:tcPr>
          <w:p w14:paraId="165955D7"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19914687</w:t>
            </w:r>
          </w:p>
        </w:tc>
        <w:tc>
          <w:tcPr>
            <w:tcW w:w="975" w:type="dxa"/>
            <w:tcBorders>
              <w:top w:val="nil"/>
              <w:left w:val="nil"/>
              <w:bottom w:val="single" w:sz="4" w:space="0" w:color="auto"/>
              <w:right w:val="single" w:sz="4" w:space="0" w:color="auto"/>
            </w:tcBorders>
            <w:shd w:val="clear" w:color="auto" w:fill="auto"/>
            <w:noWrap/>
            <w:vAlign w:val="center"/>
            <w:hideMark/>
          </w:tcPr>
          <w:p w14:paraId="7C3ED891"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20146523</w:t>
            </w:r>
          </w:p>
        </w:tc>
        <w:tc>
          <w:tcPr>
            <w:tcW w:w="1201" w:type="dxa"/>
            <w:tcBorders>
              <w:top w:val="nil"/>
              <w:left w:val="nil"/>
              <w:bottom w:val="single" w:sz="4" w:space="0" w:color="auto"/>
              <w:right w:val="single" w:sz="4" w:space="0" w:color="auto"/>
            </w:tcBorders>
            <w:shd w:val="clear" w:color="000000" w:fill="D9D9D9"/>
            <w:noWrap/>
            <w:vAlign w:val="center"/>
            <w:hideMark/>
          </w:tcPr>
          <w:p w14:paraId="12072D1D"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565321185</w:t>
            </w:r>
          </w:p>
        </w:tc>
        <w:tc>
          <w:tcPr>
            <w:tcW w:w="766" w:type="dxa"/>
            <w:tcBorders>
              <w:top w:val="nil"/>
              <w:left w:val="nil"/>
              <w:bottom w:val="single" w:sz="4" w:space="0" w:color="auto"/>
              <w:right w:val="single" w:sz="8" w:space="0" w:color="auto"/>
            </w:tcBorders>
            <w:shd w:val="clear" w:color="auto" w:fill="auto"/>
            <w:noWrap/>
            <w:vAlign w:val="center"/>
            <w:hideMark/>
          </w:tcPr>
          <w:p w14:paraId="385A5D85"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78650367"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14:paraId="2A1CB62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2A853875"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Telč</w:t>
            </w:r>
          </w:p>
        </w:tc>
        <w:tc>
          <w:tcPr>
            <w:tcW w:w="2280" w:type="dxa"/>
            <w:tcBorders>
              <w:top w:val="nil"/>
              <w:left w:val="nil"/>
              <w:bottom w:val="single" w:sz="4" w:space="0" w:color="auto"/>
              <w:right w:val="single" w:sz="4" w:space="0" w:color="auto"/>
            </w:tcBorders>
            <w:shd w:val="clear" w:color="auto" w:fill="auto"/>
            <w:noWrap/>
            <w:vAlign w:val="center"/>
            <w:hideMark/>
          </w:tcPr>
          <w:p w14:paraId="53D3BA1E"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Masarykova 445</w:t>
            </w:r>
          </w:p>
        </w:tc>
        <w:tc>
          <w:tcPr>
            <w:tcW w:w="975" w:type="dxa"/>
            <w:tcBorders>
              <w:top w:val="nil"/>
              <w:left w:val="nil"/>
              <w:bottom w:val="single" w:sz="4" w:space="0" w:color="auto"/>
              <w:right w:val="single" w:sz="4" w:space="0" w:color="auto"/>
            </w:tcBorders>
            <w:shd w:val="clear" w:color="auto" w:fill="auto"/>
            <w:noWrap/>
            <w:vAlign w:val="center"/>
            <w:hideMark/>
          </w:tcPr>
          <w:p w14:paraId="7C97F406"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26205564</w:t>
            </w:r>
          </w:p>
        </w:tc>
        <w:tc>
          <w:tcPr>
            <w:tcW w:w="975" w:type="dxa"/>
            <w:tcBorders>
              <w:top w:val="nil"/>
              <w:left w:val="nil"/>
              <w:bottom w:val="single" w:sz="4" w:space="0" w:color="auto"/>
              <w:right w:val="single" w:sz="4" w:space="0" w:color="auto"/>
            </w:tcBorders>
            <w:shd w:val="clear" w:color="auto" w:fill="auto"/>
            <w:noWrap/>
            <w:vAlign w:val="center"/>
            <w:hideMark/>
          </w:tcPr>
          <w:p w14:paraId="6C79964B"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26717956</w:t>
            </w:r>
          </w:p>
        </w:tc>
        <w:tc>
          <w:tcPr>
            <w:tcW w:w="1201" w:type="dxa"/>
            <w:tcBorders>
              <w:top w:val="nil"/>
              <w:left w:val="nil"/>
              <w:bottom w:val="single" w:sz="4" w:space="0" w:color="auto"/>
              <w:right w:val="single" w:sz="4" w:space="0" w:color="auto"/>
            </w:tcBorders>
            <w:shd w:val="clear" w:color="000000" w:fill="D9D9D9"/>
            <w:noWrap/>
            <w:vAlign w:val="center"/>
            <w:hideMark/>
          </w:tcPr>
          <w:p w14:paraId="0F87AEDD"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567213167</w:t>
            </w:r>
          </w:p>
        </w:tc>
        <w:tc>
          <w:tcPr>
            <w:tcW w:w="766" w:type="dxa"/>
            <w:tcBorders>
              <w:top w:val="nil"/>
              <w:left w:val="nil"/>
              <w:bottom w:val="single" w:sz="4" w:space="0" w:color="auto"/>
              <w:right w:val="single" w:sz="8" w:space="0" w:color="auto"/>
            </w:tcBorders>
            <w:shd w:val="clear" w:color="auto" w:fill="auto"/>
            <w:noWrap/>
            <w:vAlign w:val="center"/>
            <w:hideMark/>
          </w:tcPr>
          <w:p w14:paraId="634C1240"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55504D62"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564084AC"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042E96E0"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Jihlava</w:t>
            </w:r>
          </w:p>
        </w:tc>
        <w:tc>
          <w:tcPr>
            <w:tcW w:w="2280" w:type="dxa"/>
            <w:tcBorders>
              <w:top w:val="nil"/>
              <w:left w:val="nil"/>
              <w:bottom w:val="single" w:sz="4" w:space="0" w:color="auto"/>
              <w:right w:val="single" w:sz="4" w:space="0" w:color="auto"/>
            </w:tcBorders>
            <w:shd w:val="clear" w:color="auto" w:fill="auto"/>
            <w:noWrap/>
            <w:vAlign w:val="center"/>
            <w:hideMark/>
          </w:tcPr>
          <w:p w14:paraId="0A5EC16E"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Bratří Čapků 5520/18</w:t>
            </w:r>
          </w:p>
        </w:tc>
        <w:tc>
          <w:tcPr>
            <w:tcW w:w="975" w:type="dxa"/>
            <w:tcBorders>
              <w:top w:val="nil"/>
              <w:left w:val="nil"/>
              <w:bottom w:val="single" w:sz="4" w:space="0" w:color="auto"/>
              <w:right w:val="single" w:sz="4" w:space="0" w:color="auto"/>
            </w:tcBorders>
            <w:shd w:val="clear" w:color="auto" w:fill="auto"/>
            <w:noWrap/>
            <w:vAlign w:val="center"/>
            <w:hideMark/>
          </w:tcPr>
          <w:p w14:paraId="702F5952"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50552180</w:t>
            </w:r>
          </w:p>
        </w:tc>
        <w:tc>
          <w:tcPr>
            <w:tcW w:w="975" w:type="dxa"/>
            <w:tcBorders>
              <w:top w:val="nil"/>
              <w:left w:val="nil"/>
              <w:bottom w:val="single" w:sz="4" w:space="0" w:color="auto"/>
              <w:right w:val="single" w:sz="4" w:space="0" w:color="auto"/>
            </w:tcBorders>
            <w:shd w:val="clear" w:color="auto" w:fill="auto"/>
            <w:noWrap/>
            <w:vAlign w:val="center"/>
            <w:hideMark/>
          </w:tcPr>
          <w:p w14:paraId="6382A01D"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40251900</w:t>
            </w:r>
          </w:p>
        </w:tc>
        <w:tc>
          <w:tcPr>
            <w:tcW w:w="1201" w:type="dxa"/>
            <w:tcBorders>
              <w:top w:val="nil"/>
              <w:left w:val="nil"/>
              <w:bottom w:val="single" w:sz="4" w:space="0" w:color="auto"/>
              <w:right w:val="single" w:sz="4" w:space="0" w:color="auto"/>
            </w:tcBorders>
            <w:shd w:val="clear" w:color="000000" w:fill="D9D9D9"/>
            <w:noWrap/>
            <w:vAlign w:val="center"/>
            <w:hideMark/>
          </w:tcPr>
          <w:p w14:paraId="25456628"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567215603</w:t>
            </w:r>
          </w:p>
        </w:tc>
        <w:tc>
          <w:tcPr>
            <w:tcW w:w="766" w:type="dxa"/>
            <w:tcBorders>
              <w:top w:val="nil"/>
              <w:left w:val="nil"/>
              <w:bottom w:val="single" w:sz="4" w:space="0" w:color="auto"/>
              <w:right w:val="single" w:sz="8" w:space="0" w:color="auto"/>
            </w:tcBorders>
            <w:shd w:val="clear" w:color="auto" w:fill="auto"/>
            <w:noWrap/>
            <w:vAlign w:val="center"/>
            <w:hideMark/>
          </w:tcPr>
          <w:p w14:paraId="726CDC67"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 xml:space="preserve">ISDN2 </w:t>
            </w:r>
          </w:p>
        </w:tc>
      </w:tr>
      <w:tr w:rsidR="000975FD" w:rsidRPr="006F058A" w14:paraId="3446AAC2"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04B58D16"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43F2285C"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Jihlava</w:t>
            </w:r>
          </w:p>
        </w:tc>
        <w:tc>
          <w:tcPr>
            <w:tcW w:w="2280" w:type="dxa"/>
            <w:tcBorders>
              <w:top w:val="nil"/>
              <w:left w:val="nil"/>
              <w:bottom w:val="single" w:sz="4" w:space="0" w:color="auto"/>
              <w:right w:val="single" w:sz="4" w:space="0" w:color="auto"/>
            </w:tcBorders>
            <w:shd w:val="clear" w:color="auto" w:fill="auto"/>
            <w:noWrap/>
            <w:vAlign w:val="center"/>
            <w:hideMark/>
          </w:tcPr>
          <w:p w14:paraId="3C032112"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Bratří Čapků 5520/18</w:t>
            </w:r>
          </w:p>
        </w:tc>
        <w:tc>
          <w:tcPr>
            <w:tcW w:w="975" w:type="dxa"/>
            <w:tcBorders>
              <w:top w:val="nil"/>
              <w:left w:val="nil"/>
              <w:bottom w:val="single" w:sz="4" w:space="0" w:color="auto"/>
              <w:right w:val="single" w:sz="4" w:space="0" w:color="auto"/>
            </w:tcBorders>
            <w:shd w:val="clear" w:color="auto" w:fill="auto"/>
            <w:noWrap/>
            <w:vAlign w:val="center"/>
            <w:hideMark/>
          </w:tcPr>
          <w:p w14:paraId="5F188C99"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50552180</w:t>
            </w:r>
          </w:p>
        </w:tc>
        <w:tc>
          <w:tcPr>
            <w:tcW w:w="975" w:type="dxa"/>
            <w:tcBorders>
              <w:top w:val="nil"/>
              <w:left w:val="nil"/>
              <w:bottom w:val="single" w:sz="4" w:space="0" w:color="auto"/>
              <w:right w:val="single" w:sz="4" w:space="0" w:color="auto"/>
            </w:tcBorders>
            <w:shd w:val="clear" w:color="auto" w:fill="auto"/>
            <w:noWrap/>
            <w:vAlign w:val="center"/>
            <w:hideMark/>
          </w:tcPr>
          <w:p w14:paraId="4BD6BA59"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40251900</w:t>
            </w:r>
          </w:p>
        </w:tc>
        <w:tc>
          <w:tcPr>
            <w:tcW w:w="1201" w:type="dxa"/>
            <w:tcBorders>
              <w:top w:val="nil"/>
              <w:left w:val="nil"/>
              <w:bottom w:val="single" w:sz="4" w:space="0" w:color="auto"/>
              <w:right w:val="single" w:sz="4" w:space="0" w:color="auto"/>
            </w:tcBorders>
            <w:shd w:val="clear" w:color="000000" w:fill="D9D9D9"/>
            <w:noWrap/>
            <w:vAlign w:val="center"/>
            <w:hideMark/>
          </w:tcPr>
          <w:p w14:paraId="07B7D056"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567302021</w:t>
            </w:r>
          </w:p>
        </w:tc>
        <w:tc>
          <w:tcPr>
            <w:tcW w:w="766" w:type="dxa"/>
            <w:tcBorders>
              <w:top w:val="nil"/>
              <w:left w:val="nil"/>
              <w:bottom w:val="single" w:sz="4" w:space="0" w:color="auto"/>
              <w:right w:val="single" w:sz="8" w:space="0" w:color="auto"/>
            </w:tcBorders>
            <w:shd w:val="clear" w:color="auto" w:fill="auto"/>
            <w:noWrap/>
            <w:vAlign w:val="center"/>
            <w:hideMark/>
          </w:tcPr>
          <w:p w14:paraId="31C02B37"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 xml:space="preserve">ISDN2 </w:t>
            </w:r>
          </w:p>
        </w:tc>
      </w:tr>
      <w:tr w:rsidR="000975FD" w:rsidRPr="006F058A" w14:paraId="235A690C"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16119CC9"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3CB8895C"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Třebíč</w:t>
            </w:r>
          </w:p>
        </w:tc>
        <w:tc>
          <w:tcPr>
            <w:tcW w:w="2280" w:type="dxa"/>
            <w:tcBorders>
              <w:top w:val="nil"/>
              <w:left w:val="nil"/>
              <w:bottom w:val="single" w:sz="4" w:space="0" w:color="auto"/>
              <w:right w:val="single" w:sz="4" w:space="0" w:color="auto"/>
            </w:tcBorders>
            <w:shd w:val="clear" w:color="auto" w:fill="auto"/>
            <w:noWrap/>
            <w:vAlign w:val="center"/>
            <w:hideMark/>
          </w:tcPr>
          <w:p w14:paraId="0E7A6D0F"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Na Potoce 468/25</w:t>
            </w:r>
          </w:p>
        </w:tc>
        <w:tc>
          <w:tcPr>
            <w:tcW w:w="975" w:type="dxa"/>
            <w:tcBorders>
              <w:top w:val="nil"/>
              <w:left w:val="nil"/>
              <w:bottom w:val="single" w:sz="4" w:space="0" w:color="auto"/>
              <w:right w:val="single" w:sz="4" w:space="0" w:color="auto"/>
            </w:tcBorders>
            <w:shd w:val="clear" w:color="auto" w:fill="auto"/>
            <w:noWrap/>
            <w:vAlign w:val="center"/>
            <w:hideMark/>
          </w:tcPr>
          <w:p w14:paraId="09B69BBD"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18635806</w:t>
            </w:r>
          </w:p>
        </w:tc>
        <w:tc>
          <w:tcPr>
            <w:tcW w:w="975" w:type="dxa"/>
            <w:tcBorders>
              <w:top w:val="nil"/>
              <w:left w:val="nil"/>
              <w:bottom w:val="single" w:sz="4" w:space="0" w:color="auto"/>
              <w:right w:val="single" w:sz="4" w:space="0" w:color="auto"/>
            </w:tcBorders>
            <w:shd w:val="clear" w:color="auto" w:fill="auto"/>
            <w:noWrap/>
            <w:vAlign w:val="center"/>
            <w:hideMark/>
          </w:tcPr>
          <w:p w14:paraId="3D81597B"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18776281</w:t>
            </w:r>
          </w:p>
        </w:tc>
        <w:tc>
          <w:tcPr>
            <w:tcW w:w="1201" w:type="dxa"/>
            <w:tcBorders>
              <w:top w:val="nil"/>
              <w:left w:val="nil"/>
              <w:bottom w:val="single" w:sz="4" w:space="0" w:color="auto"/>
              <w:right w:val="single" w:sz="4" w:space="0" w:color="auto"/>
            </w:tcBorders>
            <w:shd w:val="clear" w:color="000000" w:fill="D9D9D9"/>
            <w:noWrap/>
            <w:vAlign w:val="center"/>
            <w:hideMark/>
          </w:tcPr>
          <w:p w14:paraId="2652A9E3"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568841253</w:t>
            </w:r>
          </w:p>
        </w:tc>
        <w:tc>
          <w:tcPr>
            <w:tcW w:w="766" w:type="dxa"/>
            <w:tcBorders>
              <w:top w:val="nil"/>
              <w:left w:val="nil"/>
              <w:bottom w:val="single" w:sz="4" w:space="0" w:color="auto"/>
              <w:right w:val="single" w:sz="8" w:space="0" w:color="auto"/>
            </w:tcBorders>
            <w:shd w:val="clear" w:color="auto" w:fill="auto"/>
            <w:noWrap/>
            <w:vAlign w:val="center"/>
            <w:hideMark/>
          </w:tcPr>
          <w:p w14:paraId="4C4C3A03"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78E221F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5E7CB0AC"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7092A2FA"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Třebíč</w:t>
            </w:r>
          </w:p>
        </w:tc>
        <w:tc>
          <w:tcPr>
            <w:tcW w:w="2280" w:type="dxa"/>
            <w:tcBorders>
              <w:top w:val="nil"/>
              <w:left w:val="nil"/>
              <w:bottom w:val="single" w:sz="4" w:space="0" w:color="auto"/>
              <w:right w:val="single" w:sz="4" w:space="0" w:color="auto"/>
            </w:tcBorders>
            <w:shd w:val="clear" w:color="auto" w:fill="auto"/>
            <w:noWrap/>
            <w:vAlign w:val="center"/>
            <w:hideMark/>
          </w:tcPr>
          <w:p w14:paraId="4483519F"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Na Potoce 468/25</w:t>
            </w:r>
          </w:p>
        </w:tc>
        <w:tc>
          <w:tcPr>
            <w:tcW w:w="975" w:type="dxa"/>
            <w:tcBorders>
              <w:top w:val="nil"/>
              <w:left w:val="nil"/>
              <w:bottom w:val="single" w:sz="4" w:space="0" w:color="auto"/>
              <w:right w:val="single" w:sz="4" w:space="0" w:color="auto"/>
            </w:tcBorders>
            <w:shd w:val="clear" w:color="auto" w:fill="auto"/>
            <w:noWrap/>
            <w:vAlign w:val="center"/>
            <w:hideMark/>
          </w:tcPr>
          <w:p w14:paraId="7CDF23E3"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18635806</w:t>
            </w:r>
          </w:p>
        </w:tc>
        <w:tc>
          <w:tcPr>
            <w:tcW w:w="975" w:type="dxa"/>
            <w:tcBorders>
              <w:top w:val="nil"/>
              <w:left w:val="nil"/>
              <w:bottom w:val="single" w:sz="4" w:space="0" w:color="auto"/>
              <w:right w:val="single" w:sz="4" w:space="0" w:color="auto"/>
            </w:tcBorders>
            <w:shd w:val="clear" w:color="auto" w:fill="auto"/>
            <w:noWrap/>
            <w:vAlign w:val="center"/>
            <w:hideMark/>
          </w:tcPr>
          <w:p w14:paraId="1770C795"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18776281</w:t>
            </w:r>
          </w:p>
        </w:tc>
        <w:tc>
          <w:tcPr>
            <w:tcW w:w="1201" w:type="dxa"/>
            <w:tcBorders>
              <w:top w:val="nil"/>
              <w:left w:val="nil"/>
              <w:bottom w:val="single" w:sz="4" w:space="0" w:color="auto"/>
              <w:right w:val="single" w:sz="4" w:space="0" w:color="auto"/>
            </w:tcBorders>
            <w:shd w:val="clear" w:color="000000" w:fill="D9D9D9"/>
            <w:noWrap/>
            <w:vAlign w:val="center"/>
            <w:hideMark/>
          </w:tcPr>
          <w:p w14:paraId="5CA56C61"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568841256</w:t>
            </w:r>
          </w:p>
        </w:tc>
        <w:tc>
          <w:tcPr>
            <w:tcW w:w="766" w:type="dxa"/>
            <w:tcBorders>
              <w:top w:val="nil"/>
              <w:left w:val="nil"/>
              <w:bottom w:val="single" w:sz="4" w:space="0" w:color="auto"/>
              <w:right w:val="single" w:sz="8" w:space="0" w:color="auto"/>
            </w:tcBorders>
            <w:shd w:val="clear" w:color="auto" w:fill="auto"/>
            <w:noWrap/>
            <w:vAlign w:val="center"/>
            <w:hideMark/>
          </w:tcPr>
          <w:p w14:paraId="513BA97E"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HTS</w:t>
            </w:r>
          </w:p>
        </w:tc>
      </w:tr>
      <w:tr w:rsidR="000975FD" w:rsidRPr="006F058A" w14:paraId="4FE5C765"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163DB662"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Vysočina</w:t>
            </w:r>
          </w:p>
        </w:tc>
        <w:tc>
          <w:tcPr>
            <w:tcW w:w="1447" w:type="dxa"/>
            <w:tcBorders>
              <w:top w:val="nil"/>
              <w:left w:val="nil"/>
              <w:bottom w:val="single" w:sz="4" w:space="0" w:color="auto"/>
              <w:right w:val="single" w:sz="4" w:space="0" w:color="auto"/>
            </w:tcBorders>
            <w:shd w:val="clear" w:color="auto" w:fill="auto"/>
            <w:noWrap/>
            <w:vAlign w:val="center"/>
            <w:hideMark/>
          </w:tcPr>
          <w:p w14:paraId="588A832D"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Havlíčkův Brod</w:t>
            </w:r>
          </w:p>
        </w:tc>
        <w:tc>
          <w:tcPr>
            <w:tcW w:w="2280" w:type="dxa"/>
            <w:tcBorders>
              <w:top w:val="nil"/>
              <w:left w:val="nil"/>
              <w:bottom w:val="single" w:sz="4" w:space="0" w:color="auto"/>
              <w:right w:val="single" w:sz="4" w:space="0" w:color="auto"/>
            </w:tcBorders>
            <w:shd w:val="clear" w:color="auto" w:fill="auto"/>
            <w:noWrap/>
            <w:vAlign w:val="center"/>
            <w:hideMark/>
          </w:tcPr>
          <w:p w14:paraId="54D72A51"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Havlíčkovo náměstí 170</w:t>
            </w:r>
          </w:p>
        </w:tc>
        <w:tc>
          <w:tcPr>
            <w:tcW w:w="975" w:type="dxa"/>
            <w:tcBorders>
              <w:top w:val="nil"/>
              <w:left w:val="nil"/>
              <w:bottom w:val="single" w:sz="4" w:space="0" w:color="auto"/>
              <w:right w:val="single" w:sz="4" w:space="0" w:color="auto"/>
            </w:tcBorders>
            <w:shd w:val="clear" w:color="auto" w:fill="auto"/>
            <w:noWrap/>
            <w:vAlign w:val="center"/>
            <w:hideMark/>
          </w:tcPr>
          <w:p w14:paraId="5D7F3E84"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9538283</w:t>
            </w:r>
          </w:p>
        </w:tc>
        <w:tc>
          <w:tcPr>
            <w:tcW w:w="975" w:type="dxa"/>
            <w:tcBorders>
              <w:top w:val="nil"/>
              <w:left w:val="nil"/>
              <w:bottom w:val="single" w:sz="4" w:space="0" w:color="auto"/>
              <w:right w:val="single" w:sz="4" w:space="0" w:color="auto"/>
            </w:tcBorders>
            <w:shd w:val="clear" w:color="auto" w:fill="auto"/>
            <w:noWrap/>
            <w:vAlign w:val="center"/>
            <w:hideMark/>
          </w:tcPr>
          <w:p w14:paraId="758E26AA"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9589872</w:t>
            </w:r>
          </w:p>
        </w:tc>
        <w:tc>
          <w:tcPr>
            <w:tcW w:w="1201" w:type="dxa"/>
            <w:tcBorders>
              <w:top w:val="nil"/>
              <w:left w:val="nil"/>
              <w:bottom w:val="single" w:sz="4" w:space="0" w:color="auto"/>
              <w:right w:val="single" w:sz="4" w:space="0" w:color="auto"/>
            </w:tcBorders>
            <w:shd w:val="clear" w:color="000000" w:fill="D9D9D9"/>
            <w:noWrap/>
            <w:vAlign w:val="center"/>
            <w:hideMark/>
          </w:tcPr>
          <w:p w14:paraId="696E4A5B"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569425241</w:t>
            </w:r>
          </w:p>
        </w:tc>
        <w:tc>
          <w:tcPr>
            <w:tcW w:w="766" w:type="dxa"/>
            <w:tcBorders>
              <w:top w:val="nil"/>
              <w:left w:val="nil"/>
              <w:bottom w:val="single" w:sz="4" w:space="0" w:color="auto"/>
              <w:right w:val="single" w:sz="8" w:space="0" w:color="auto"/>
            </w:tcBorders>
            <w:shd w:val="clear" w:color="auto" w:fill="auto"/>
            <w:noWrap/>
            <w:vAlign w:val="center"/>
            <w:hideMark/>
          </w:tcPr>
          <w:p w14:paraId="472775FA" w14:textId="77777777" w:rsidR="000975FD" w:rsidRPr="006F058A" w:rsidRDefault="000975FD" w:rsidP="00DF3DD4">
            <w:pPr>
              <w:jc w:val="center"/>
              <w:rPr>
                <w:rFonts w:ascii="Arial" w:hAnsi="Arial" w:cs="Arial"/>
                <w:color w:val="000000"/>
                <w:sz w:val="16"/>
                <w:szCs w:val="16"/>
              </w:rPr>
            </w:pPr>
            <w:r w:rsidRPr="006F058A">
              <w:rPr>
                <w:rFonts w:ascii="Arial" w:hAnsi="Arial" w:cs="Arial"/>
                <w:color w:val="000000"/>
                <w:sz w:val="16"/>
                <w:szCs w:val="16"/>
              </w:rPr>
              <w:t xml:space="preserve">ISDN2 </w:t>
            </w:r>
          </w:p>
        </w:tc>
      </w:tr>
      <w:tr w:rsidR="000975FD" w:rsidRPr="006F058A" w14:paraId="6E2514C6" w14:textId="77777777" w:rsidTr="00ED105F">
        <w:trPr>
          <w:trHeight w:val="290"/>
          <w:jc w:val="center"/>
        </w:trPr>
        <w:tc>
          <w:tcPr>
            <w:tcW w:w="1408" w:type="dxa"/>
            <w:tcBorders>
              <w:top w:val="nil"/>
              <w:left w:val="single" w:sz="8" w:space="0" w:color="auto"/>
              <w:bottom w:val="single" w:sz="4" w:space="0" w:color="auto"/>
              <w:right w:val="single" w:sz="4" w:space="0" w:color="auto"/>
            </w:tcBorders>
            <w:shd w:val="clear" w:color="000000" w:fill="DCE6F1"/>
            <w:noWrap/>
            <w:vAlign w:val="center"/>
            <w:hideMark/>
          </w:tcPr>
          <w:p w14:paraId="3D1F43C9"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Zlínský</w:t>
            </w:r>
          </w:p>
        </w:tc>
        <w:tc>
          <w:tcPr>
            <w:tcW w:w="1447" w:type="dxa"/>
            <w:tcBorders>
              <w:top w:val="nil"/>
              <w:left w:val="nil"/>
              <w:bottom w:val="single" w:sz="4" w:space="0" w:color="auto"/>
              <w:right w:val="single" w:sz="4" w:space="0" w:color="auto"/>
            </w:tcBorders>
            <w:shd w:val="clear" w:color="auto" w:fill="auto"/>
            <w:noWrap/>
            <w:vAlign w:val="center"/>
            <w:hideMark/>
          </w:tcPr>
          <w:p w14:paraId="7378448B"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Uherské Hradiště</w:t>
            </w:r>
          </w:p>
        </w:tc>
        <w:tc>
          <w:tcPr>
            <w:tcW w:w="2280" w:type="dxa"/>
            <w:tcBorders>
              <w:top w:val="nil"/>
              <w:left w:val="nil"/>
              <w:bottom w:val="single" w:sz="4" w:space="0" w:color="auto"/>
              <w:right w:val="single" w:sz="4" w:space="0" w:color="auto"/>
            </w:tcBorders>
            <w:shd w:val="clear" w:color="auto" w:fill="auto"/>
            <w:noWrap/>
            <w:vAlign w:val="center"/>
            <w:hideMark/>
          </w:tcPr>
          <w:p w14:paraId="67EA701F" w14:textId="77777777" w:rsidR="000975FD" w:rsidRPr="006F058A" w:rsidRDefault="000975FD" w:rsidP="00DF3DD4">
            <w:pPr>
              <w:rPr>
                <w:rFonts w:ascii="Arial" w:hAnsi="Arial" w:cs="Arial"/>
                <w:color w:val="000000"/>
                <w:sz w:val="16"/>
                <w:szCs w:val="16"/>
              </w:rPr>
            </w:pPr>
            <w:r w:rsidRPr="006F058A">
              <w:rPr>
                <w:rFonts w:ascii="Arial" w:hAnsi="Arial" w:cs="Arial"/>
                <w:color w:val="000000"/>
                <w:sz w:val="16"/>
                <w:szCs w:val="16"/>
              </w:rPr>
              <w:t>Františkánská 139</w:t>
            </w:r>
          </w:p>
        </w:tc>
        <w:tc>
          <w:tcPr>
            <w:tcW w:w="975" w:type="dxa"/>
            <w:tcBorders>
              <w:top w:val="nil"/>
              <w:left w:val="nil"/>
              <w:bottom w:val="single" w:sz="4" w:space="0" w:color="auto"/>
              <w:right w:val="single" w:sz="4" w:space="0" w:color="auto"/>
            </w:tcBorders>
            <w:shd w:val="clear" w:color="auto" w:fill="auto"/>
            <w:noWrap/>
            <w:vAlign w:val="center"/>
            <w:hideMark/>
          </w:tcPr>
          <w:p w14:paraId="27DC3732"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24929204</w:t>
            </w:r>
          </w:p>
        </w:tc>
        <w:tc>
          <w:tcPr>
            <w:tcW w:w="975" w:type="dxa"/>
            <w:tcBorders>
              <w:top w:val="nil"/>
              <w:left w:val="nil"/>
              <w:bottom w:val="single" w:sz="4" w:space="0" w:color="auto"/>
              <w:right w:val="single" w:sz="4" w:space="0" w:color="auto"/>
            </w:tcBorders>
            <w:shd w:val="clear" w:color="auto" w:fill="auto"/>
            <w:noWrap/>
            <w:vAlign w:val="center"/>
            <w:hideMark/>
          </w:tcPr>
          <w:p w14:paraId="463E3C26" w14:textId="77777777" w:rsidR="000975FD" w:rsidRPr="006F058A" w:rsidRDefault="000975FD" w:rsidP="00DF3DD4">
            <w:pPr>
              <w:jc w:val="right"/>
              <w:rPr>
                <w:rFonts w:ascii="Arial" w:hAnsi="Arial" w:cs="Arial"/>
                <w:color w:val="000000"/>
                <w:sz w:val="16"/>
                <w:szCs w:val="16"/>
              </w:rPr>
            </w:pPr>
            <w:r w:rsidRPr="006F058A">
              <w:rPr>
                <w:rFonts w:ascii="Arial" w:hAnsi="Arial" w:cs="Arial"/>
                <w:color w:val="000000"/>
                <w:sz w:val="16"/>
                <w:szCs w:val="16"/>
              </w:rPr>
              <w:t>25401114</w:t>
            </w:r>
          </w:p>
        </w:tc>
        <w:tc>
          <w:tcPr>
            <w:tcW w:w="1201" w:type="dxa"/>
            <w:tcBorders>
              <w:top w:val="nil"/>
              <w:left w:val="nil"/>
              <w:bottom w:val="single" w:sz="4" w:space="0" w:color="auto"/>
              <w:right w:val="single" w:sz="4" w:space="0" w:color="auto"/>
            </w:tcBorders>
            <w:shd w:val="clear" w:color="000000" w:fill="D9D9D9"/>
            <w:noWrap/>
            <w:vAlign w:val="center"/>
            <w:hideMark/>
          </w:tcPr>
          <w:p w14:paraId="5C96667A" w14:textId="77777777" w:rsidR="000975FD" w:rsidRPr="006F058A" w:rsidRDefault="000975FD" w:rsidP="00DF3DD4">
            <w:pPr>
              <w:jc w:val="center"/>
              <w:rPr>
                <w:rFonts w:ascii="Arial" w:hAnsi="Arial" w:cs="Arial"/>
                <w:b/>
                <w:bCs/>
                <w:sz w:val="16"/>
                <w:szCs w:val="16"/>
              </w:rPr>
            </w:pPr>
            <w:r w:rsidRPr="006F058A">
              <w:rPr>
                <w:rFonts w:ascii="Arial" w:hAnsi="Arial" w:cs="Arial"/>
                <w:b/>
                <w:bCs/>
                <w:sz w:val="16"/>
                <w:szCs w:val="16"/>
              </w:rPr>
              <w:t>572555375</w:t>
            </w:r>
          </w:p>
        </w:tc>
        <w:tc>
          <w:tcPr>
            <w:tcW w:w="766" w:type="dxa"/>
            <w:tcBorders>
              <w:top w:val="nil"/>
              <w:left w:val="nil"/>
              <w:bottom w:val="single" w:sz="4" w:space="0" w:color="auto"/>
              <w:right w:val="single" w:sz="8" w:space="0" w:color="auto"/>
            </w:tcBorders>
            <w:shd w:val="clear" w:color="auto" w:fill="auto"/>
            <w:noWrap/>
            <w:vAlign w:val="center"/>
            <w:hideMark/>
          </w:tcPr>
          <w:p w14:paraId="10E64D03" w14:textId="77777777" w:rsidR="000975FD" w:rsidRPr="006F058A" w:rsidRDefault="000975FD" w:rsidP="00DF3DD4">
            <w:pPr>
              <w:jc w:val="center"/>
              <w:rPr>
                <w:rFonts w:ascii="Arial" w:hAnsi="Arial" w:cs="Arial"/>
                <w:sz w:val="16"/>
                <w:szCs w:val="16"/>
              </w:rPr>
            </w:pPr>
            <w:r w:rsidRPr="006F058A">
              <w:rPr>
                <w:rFonts w:ascii="Arial" w:hAnsi="Arial" w:cs="Arial"/>
                <w:sz w:val="16"/>
                <w:szCs w:val="16"/>
              </w:rPr>
              <w:t>HTS</w:t>
            </w:r>
          </w:p>
        </w:tc>
      </w:tr>
    </w:tbl>
    <w:p w14:paraId="1F9AE1F9" w14:textId="77777777" w:rsidR="000975FD" w:rsidRPr="006F058A" w:rsidRDefault="000975FD" w:rsidP="00712CB9">
      <w:pPr>
        <w:rPr>
          <w:rFonts w:ascii="Arial" w:eastAsiaTheme="majorEastAsia" w:hAnsi="Arial" w:cs="Arial"/>
          <w:sz w:val="20"/>
          <w:szCs w:val="20"/>
          <w:lang w:eastAsia="en-US"/>
        </w:rPr>
      </w:pPr>
    </w:p>
    <w:p w14:paraId="13DBD29E" w14:textId="77777777" w:rsidR="000975FD" w:rsidRPr="006F058A" w:rsidRDefault="000975FD" w:rsidP="00712CB9">
      <w:pPr>
        <w:rPr>
          <w:rFonts w:ascii="Arial" w:eastAsiaTheme="majorEastAsia" w:hAnsi="Arial" w:cs="Arial"/>
          <w:sz w:val="20"/>
          <w:szCs w:val="20"/>
          <w:lang w:eastAsia="en-US"/>
        </w:rPr>
      </w:pPr>
    </w:p>
    <w:p w14:paraId="732BC3F9" w14:textId="77777777" w:rsidR="000975FD" w:rsidRPr="006F058A" w:rsidRDefault="000975FD" w:rsidP="00712CB9">
      <w:pPr>
        <w:rPr>
          <w:rFonts w:ascii="Arial" w:eastAsiaTheme="majorEastAsia" w:hAnsi="Arial" w:cs="Arial"/>
          <w:sz w:val="20"/>
          <w:szCs w:val="20"/>
          <w:lang w:eastAsia="en-US"/>
        </w:rPr>
      </w:pPr>
    </w:p>
    <w:p w14:paraId="710A19B8" w14:textId="77777777" w:rsidR="005922CB" w:rsidRPr="006F058A" w:rsidRDefault="005922CB" w:rsidP="00712CB9">
      <w:pPr>
        <w:rPr>
          <w:rFonts w:ascii="Arial" w:eastAsiaTheme="majorEastAsia" w:hAnsi="Arial" w:cs="Arial"/>
          <w:sz w:val="20"/>
          <w:szCs w:val="20"/>
          <w:lang w:eastAsia="en-US"/>
        </w:rPr>
      </w:pPr>
    </w:p>
    <w:p w14:paraId="2B89A833" w14:textId="77777777" w:rsidR="005922CB" w:rsidRPr="006F058A" w:rsidRDefault="007C2022" w:rsidP="005922CB">
      <w:pPr>
        <w:keepNext/>
        <w:keepLines/>
        <w:spacing w:before="40" w:line="276" w:lineRule="auto"/>
        <w:outlineLvl w:val="2"/>
        <w:rPr>
          <w:rFonts w:ascii="Arial" w:eastAsiaTheme="majorEastAsia" w:hAnsi="Arial" w:cs="Arial"/>
          <w:sz w:val="20"/>
          <w:szCs w:val="20"/>
          <w:lang w:eastAsia="en-US"/>
        </w:rPr>
      </w:pPr>
      <w:bookmarkStart w:id="18" w:name="_Hlk81914261"/>
      <w:r w:rsidRPr="006F058A">
        <w:rPr>
          <w:rFonts w:ascii="Arial" w:eastAsiaTheme="majorEastAsia" w:hAnsi="Arial" w:cs="Arial"/>
          <w:sz w:val="20"/>
          <w:szCs w:val="20"/>
          <w:lang w:eastAsia="en-US"/>
        </w:rPr>
        <w:t xml:space="preserve">Tabulka č. 2 </w:t>
      </w:r>
      <w:r w:rsidR="00C0618B" w:rsidRPr="006F058A">
        <w:rPr>
          <w:rFonts w:ascii="Arial" w:eastAsiaTheme="majorEastAsia" w:hAnsi="Arial" w:cs="Arial"/>
          <w:sz w:val="20"/>
          <w:szCs w:val="20"/>
          <w:lang w:eastAsia="en-US"/>
        </w:rPr>
        <w:t xml:space="preserve"> - L</w:t>
      </w:r>
      <w:r w:rsidR="005922CB" w:rsidRPr="006F058A">
        <w:rPr>
          <w:rFonts w:ascii="Arial" w:eastAsiaTheme="majorEastAsia" w:hAnsi="Arial" w:cs="Arial"/>
          <w:sz w:val="20"/>
          <w:szCs w:val="20"/>
          <w:lang w:eastAsia="en-US"/>
        </w:rPr>
        <w:t>okalit</w:t>
      </w:r>
      <w:r w:rsidR="00C0618B" w:rsidRPr="006F058A">
        <w:rPr>
          <w:rFonts w:ascii="Arial" w:eastAsiaTheme="majorEastAsia" w:hAnsi="Arial" w:cs="Arial"/>
          <w:sz w:val="20"/>
          <w:szCs w:val="20"/>
          <w:lang w:eastAsia="en-US"/>
        </w:rPr>
        <w:t>y</w:t>
      </w:r>
      <w:r w:rsidR="005922CB" w:rsidRPr="006F058A">
        <w:rPr>
          <w:rFonts w:ascii="Arial" w:eastAsiaTheme="majorEastAsia" w:hAnsi="Arial" w:cs="Arial"/>
          <w:sz w:val="20"/>
          <w:szCs w:val="20"/>
          <w:lang w:eastAsia="en-US"/>
        </w:rPr>
        <w:t xml:space="preserve"> - typ ISDN30</w:t>
      </w:r>
    </w:p>
    <w:bookmarkEnd w:id="18"/>
    <w:p w14:paraId="5B0665D9" w14:textId="77777777" w:rsidR="0042750F" w:rsidRPr="006F058A" w:rsidRDefault="0042750F" w:rsidP="00AD36E4">
      <w:pPr>
        <w:pStyle w:val="Zkladntext"/>
        <w:rPr>
          <w:rFonts w:ascii="Arial" w:hAnsi="Arial" w:cs="Arial"/>
          <w:sz w:val="20"/>
          <w:szCs w:val="20"/>
          <w:highlight w:val="yellow"/>
          <w:lang w:val="cs-CZ"/>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0"/>
        <w:gridCol w:w="1388"/>
        <w:gridCol w:w="1793"/>
        <w:gridCol w:w="1377"/>
        <w:gridCol w:w="1316"/>
        <w:gridCol w:w="990"/>
        <w:gridCol w:w="892"/>
      </w:tblGrid>
      <w:tr w:rsidR="00434C2F" w:rsidRPr="006F058A" w14:paraId="79B50148" w14:textId="77777777" w:rsidTr="007B3717">
        <w:trPr>
          <w:trHeight w:val="495"/>
          <w:jc w:val="center"/>
        </w:trPr>
        <w:tc>
          <w:tcPr>
            <w:tcW w:w="131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F7E0DF3"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Kraj</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1E9EE22"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Lokalita</w:t>
            </w:r>
          </w:p>
        </w:tc>
        <w:tc>
          <w:tcPr>
            <w:tcW w:w="185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661536F"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Adresa</w:t>
            </w:r>
          </w:p>
        </w:tc>
        <w:tc>
          <w:tcPr>
            <w:tcW w:w="137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CAB54C"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Kód RÚIAN stavební objekt</w:t>
            </w:r>
          </w:p>
        </w:tc>
        <w:tc>
          <w:tcPr>
            <w:tcW w:w="131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99F4A2"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Kód RÚIAN adresní místo</w:t>
            </w:r>
          </w:p>
        </w:tc>
        <w:tc>
          <w:tcPr>
            <w:tcW w:w="99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A4AC463"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Telefonní číslo</w:t>
            </w:r>
          </w:p>
        </w:tc>
        <w:tc>
          <w:tcPr>
            <w:tcW w:w="90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15D0C7D" w14:textId="77777777" w:rsidR="00434C2F" w:rsidRPr="006F058A" w:rsidRDefault="00434C2F" w:rsidP="00434C2F">
            <w:pPr>
              <w:spacing w:line="276" w:lineRule="auto"/>
              <w:jc w:val="center"/>
              <w:rPr>
                <w:rFonts w:ascii="Arial" w:hAnsi="Arial" w:cs="Arial"/>
                <w:color w:val="FFFFFF" w:themeColor="background1"/>
                <w:sz w:val="16"/>
                <w:szCs w:val="16"/>
              </w:rPr>
            </w:pPr>
            <w:r w:rsidRPr="006F058A">
              <w:rPr>
                <w:rFonts w:ascii="Arial" w:hAnsi="Arial" w:cs="Arial"/>
                <w:color w:val="FFFFFF" w:themeColor="background1"/>
                <w:sz w:val="16"/>
                <w:szCs w:val="16"/>
              </w:rPr>
              <w:t>Počet ISDN30</w:t>
            </w:r>
          </w:p>
        </w:tc>
      </w:tr>
      <w:tr w:rsidR="00434C2F" w:rsidRPr="006F058A" w14:paraId="214C9669" w14:textId="77777777" w:rsidTr="007B3717">
        <w:trPr>
          <w:trHeight w:val="495"/>
          <w:jc w:val="center"/>
        </w:trPr>
        <w:tc>
          <w:tcPr>
            <w:tcW w:w="13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FF1A3F"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Praha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EBCB9"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Orlická</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AFD3E"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 xml:space="preserve">Orlická </w:t>
            </w:r>
            <w:r w:rsidR="00393B8E" w:rsidRPr="006F058A">
              <w:rPr>
                <w:rFonts w:ascii="Arial" w:hAnsi="Arial" w:cs="Arial"/>
                <w:color w:val="000000"/>
                <w:sz w:val="16"/>
                <w:szCs w:val="16"/>
              </w:rPr>
              <w:t>2020/</w:t>
            </w:r>
            <w:r w:rsidRPr="006F058A">
              <w:rPr>
                <w:rFonts w:ascii="Arial" w:hAnsi="Arial" w:cs="Arial"/>
                <w:color w:val="000000"/>
                <w:sz w:val="16"/>
                <w:szCs w:val="16"/>
              </w:rPr>
              <w:t>4</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20CEA"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21721505</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63B3C" w14:textId="77777777" w:rsidR="00434C2F" w:rsidRPr="006F058A" w:rsidRDefault="00434C2F" w:rsidP="00434C2F">
            <w:pPr>
              <w:spacing w:line="276" w:lineRule="auto"/>
              <w:jc w:val="center"/>
              <w:rPr>
                <w:rFonts w:ascii="Arial" w:hAnsi="Arial" w:cs="Arial"/>
                <w:bCs/>
                <w:sz w:val="16"/>
                <w:szCs w:val="16"/>
                <w:lang w:eastAsia="en-US"/>
              </w:rPr>
            </w:pPr>
            <w:r w:rsidRPr="006F058A">
              <w:rPr>
                <w:rFonts w:ascii="Arial" w:hAnsi="Arial" w:cs="Arial"/>
                <w:bCs/>
                <w:sz w:val="16"/>
                <w:szCs w:val="16"/>
                <w:lang w:eastAsia="en-US"/>
              </w:rPr>
              <w:t>22701362</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B388D" w14:textId="77777777" w:rsidR="00434C2F" w:rsidRPr="006F058A" w:rsidRDefault="00434C2F" w:rsidP="00434C2F">
            <w:pPr>
              <w:spacing w:line="276" w:lineRule="auto"/>
              <w:jc w:val="center"/>
              <w:rPr>
                <w:rFonts w:ascii="Arial" w:hAnsi="Arial" w:cs="Arial"/>
                <w:bCs/>
                <w:sz w:val="16"/>
                <w:szCs w:val="16"/>
              </w:rPr>
            </w:pPr>
            <w:r w:rsidRPr="006F058A">
              <w:rPr>
                <w:rFonts w:ascii="Arial" w:hAnsi="Arial" w:cs="Arial"/>
                <w:bCs/>
                <w:sz w:val="16"/>
                <w:szCs w:val="16"/>
              </w:rPr>
              <w:t>221752175</w:t>
            </w:r>
            <w:r w:rsidRPr="006F058A">
              <w:rPr>
                <w:rFonts w:ascii="Arial" w:hAnsi="Arial" w:cs="Arial"/>
                <w:bCs/>
                <w:sz w:val="16"/>
                <w:szCs w:val="16"/>
              </w:rPr>
              <w:br/>
              <w:t>9522xxxxx</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54533"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6</w:t>
            </w:r>
          </w:p>
        </w:tc>
      </w:tr>
      <w:tr w:rsidR="00434C2F" w:rsidRPr="006F058A" w14:paraId="2DDF3A44" w14:textId="77777777" w:rsidTr="007B3717">
        <w:trPr>
          <w:trHeight w:val="495"/>
          <w:jc w:val="center"/>
        </w:trPr>
        <w:tc>
          <w:tcPr>
            <w:tcW w:w="13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330EAB"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Praha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6567"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ČD-Telematika</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CEB80"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Pod Táborem 369/8a</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3411F"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26119072</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6483C"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26627949</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DF6F2" w14:textId="77777777" w:rsidR="00434C2F" w:rsidRPr="006F058A" w:rsidRDefault="00434C2F" w:rsidP="00434C2F">
            <w:pPr>
              <w:spacing w:line="276" w:lineRule="auto"/>
              <w:jc w:val="center"/>
              <w:rPr>
                <w:rFonts w:ascii="Arial" w:hAnsi="Arial" w:cs="Arial"/>
                <w:bCs/>
                <w:sz w:val="16"/>
                <w:szCs w:val="16"/>
              </w:rPr>
            </w:pPr>
            <w:r w:rsidRPr="006F058A">
              <w:rPr>
                <w:rFonts w:ascii="Arial" w:hAnsi="Arial" w:cs="Arial"/>
                <w:bCs/>
                <w:sz w:val="16"/>
                <w:szCs w:val="16"/>
              </w:rPr>
              <w:t>221752175</w:t>
            </w:r>
          </w:p>
          <w:p w14:paraId="023770E5" w14:textId="77777777" w:rsidR="00434C2F" w:rsidRPr="006F058A" w:rsidRDefault="00434C2F" w:rsidP="00434C2F">
            <w:pPr>
              <w:spacing w:line="276" w:lineRule="auto"/>
              <w:jc w:val="center"/>
              <w:rPr>
                <w:rFonts w:ascii="Arial" w:hAnsi="Arial" w:cs="Arial"/>
                <w:bCs/>
                <w:sz w:val="16"/>
                <w:szCs w:val="16"/>
              </w:rPr>
            </w:pPr>
            <w:r w:rsidRPr="006F058A">
              <w:rPr>
                <w:rFonts w:ascii="Arial" w:hAnsi="Arial" w:cs="Arial"/>
                <w:bCs/>
                <w:sz w:val="16"/>
                <w:szCs w:val="16"/>
              </w:rPr>
              <w:t>9522xxxxx</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29F8A" w14:textId="77777777" w:rsidR="00434C2F" w:rsidRPr="006F058A" w:rsidRDefault="00434C2F" w:rsidP="00434C2F">
            <w:pPr>
              <w:spacing w:line="276" w:lineRule="auto"/>
              <w:jc w:val="center"/>
              <w:rPr>
                <w:rFonts w:ascii="Arial" w:hAnsi="Arial" w:cs="Arial"/>
                <w:color w:val="000000"/>
                <w:sz w:val="16"/>
                <w:szCs w:val="16"/>
              </w:rPr>
            </w:pPr>
            <w:r w:rsidRPr="006F058A">
              <w:rPr>
                <w:rFonts w:ascii="Arial" w:hAnsi="Arial" w:cs="Arial"/>
                <w:color w:val="000000"/>
                <w:sz w:val="16"/>
                <w:szCs w:val="16"/>
              </w:rPr>
              <w:t>6</w:t>
            </w:r>
          </w:p>
        </w:tc>
      </w:tr>
    </w:tbl>
    <w:p w14:paraId="67CB17F8" w14:textId="3D7D3D1C" w:rsidR="00434C2F" w:rsidRDefault="00434C2F" w:rsidP="00AD36E4">
      <w:pPr>
        <w:pStyle w:val="Zkladntext"/>
        <w:rPr>
          <w:rFonts w:ascii="Arial" w:hAnsi="Arial" w:cs="Arial"/>
          <w:sz w:val="20"/>
          <w:szCs w:val="20"/>
          <w:highlight w:val="yellow"/>
          <w:lang w:val="cs-CZ"/>
        </w:rPr>
      </w:pPr>
    </w:p>
    <w:p w14:paraId="14E7BF21" w14:textId="6BD3F91F" w:rsidR="00CB5A50" w:rsidRPr="006F058A" w:rsidRDefault="00CB5A50" w:rsidP="00CB5A50">
      <w:pPr>
        <w:pStyle w:val="Zkladntext"/>
        <w:rPr>
          <w:rFonts w:ascii="Arial" w:hAnsi="Arial" w:cs="Arial"/>
          <w:sz w:val="20"/>
          <w:szCs w:val="20"/>
          <w:highlight w:val="yellow"/>
          <w:lang w:val="cs-CZ"/>
        </w:rPr>
      </w:pPr>
    </w:p>
    <w:sectPr w:rsidR="00CB5A50" w:rsidRPr="006F058A" w:rsidSect="0058476C">
      <w:headerReference w:type="default" r:id="rId15"/>
      <w:footerReference w:type="even" r:id="rId16"/>
      <w:footerReference w:type="default" r:id="rId17"/>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68E4" w14:textId="77777777" w:rsidR="00F253BF" w:rsidRDefault="00F253BF">
      <w:r>
        <w:separator/>
      </w:r>
    </w:p>
    <w:p w14:paraId="5C73C566" w14:textId="77777777" w:rsidR="00F253BF" w:rsidRDefault="00F253BF"/>
  </w:endnote>
  <w:endnote w:type="continuationSeparator" w:id="0">
    <w:p w14:paraId="2CC15EBE" w14:textId="77777777" w:rsidR="00F253BF" w:rsidRDefault="00F253BF">
      <w:r>
        <w:continuationSeparator/>
      </w:r>
    </w:p>
    <w:p w14:paraId="115C6F46" w14:textId="77777777" w:rsidR="00F253BF" w:rsidRDefault="00F253BF"/>
  </w:endnote>
  <w:endnote w:type="continuationNotice" w:id="1">
    <w:p w14:paraId="1758A964" w14:textId="77777777" w:rsidR="00F253BF" w:rsidRDefault="00F253BF"/>
    <w:p w14:paraId="3F6725F6" w14:textId="77777777" w:rsidR="00F253BF" w:rsidRDefault="00F25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607B" w14:textId="77777777" w:rsidR="00F253BF" w:rsidRDefault="00F253BF"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14:paraId="646C3C3A" w14:textId="77777777" w:rsidR="00F253BF" w:rsidRDefault="00F253BF" w:rsidP="00484E60">
    <w:pPr>
      <w:pStyle w:val="Zpat"/>
      <w:ind w:right="360"/>
    </w:pPr>
  </w:p>
  <w:p w14:paraId="274F6C57" w14:textId="77777777" w:rsidR="00F253BF" w:rsidRDefault="00F25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1B8B" w14:textId="77777777" w:rsidR="00F253BF" w:rsidRPr="00484E60" w:rsidRDefault="00F253BF"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Pr>
        <w:rStyle w:val="slostrnky"/>
        <w:rFonts w:ascii="Arial" w:hAnsi="Arial" w:cs="Arial"/>
        <w:noProof/>
        <w:sz w:val="16"/>
        <w:szCs w:val="16"/>
      </w:rPr>
      <w:t>12</w:t>
    </w:r>
    <w:r w:rsidRPr="00484E60">
      <w:rPr>
        <w:rStyle w:val="slostrnky"/>
        <w:rFonts w:ascii="Arial" w:hAnsi="Arial" w:cs="Arial"/>
        <w:sz w:val="16"/>
        <w:szCs w:val="16"/>
      </w:rPr>
      <w:fldChar w:fldCharType="end"/>
    </w:r>
  </w:p>
  <w:p w14:paraId="53EC9024" w14:textId="77777777" w:rsidR="00F253BF" w:rsidRDefault="00F253BF" w:rsidP="00484E60">
    <w:pPr>
      <w:pStyle w:val="Zpat"/>
      <w:framePr w:w="473" w:wrap="auto" w:vAnchor="text" w:hAnchor="page" w:x="9879" w:y="-57"/>
      <w:ind w:right="360"/>
      <w:rPr>
        <w:rStyle w:val="slostrnky"/>
        <w:rFonts w:ascii="Book Antiqua" w:hAnsi="Book Antiqua" w:cs="Book Antiqua"/>
        <w:sz w:val="16"/>
        <w:szCs w:val="16"/>
      </w:rPr>
    </w:pPr>
  </w:p>
  <w:p w14:paraId="35629D74" w14:textId="77777777" w:rsidR="00F253BF" w:rsidRDefault="00F253BF">
    <w:pPr>
      <w:pStyle w:val="Zpat"/>
      <w:ind w:right="360"/>
    </w:pPr>
  </w:p>
  <w:p w14:paraId="233F45F5" w14:textId="77777777" w:rsidR="00F253BF" w:rsidRDefault="00F25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85A4" w14:textId="77777777" w:rsidR="00F253BF" w:rsidRDefault="00F253BF">
      <w:r>
        <w:separator/>
      </w:r>
    </w:p>
    <w:p w14:paraId="2A70BB0C" w14:textId="77777777" w:rsidR="00F253BF" w:rsidRDefault="00F253BF"/>
  </w:footnote>
  <w:footnote w:type="continuationSeparator" w:id="0">
    <w:p w14:paraId="2B6370CF" w14:textId="77777777" w:rsidR="00F253BF" w:rsidRDefault="00F253BF">
      <w:r>
        <w:continuationSeparator/>
      </w:r>
    </w:p>
    <w:p w14:paraId="20EB7291" w14:textId="77777777" w:rsidR="00F253BF" w:rsidRDefault="00F253BF"/>
  </w:footnote>
  <w:footnote w:type="continuationNotice" w:id="1">
    <w:p w14:paraId="51530F46" w14:textId="77777777" w:rsidR="00F253BF" w:rsidRDefault="00F253BF"/>
    <w:p w14:paraId="7A7DC9BE" w14:textId="77777777" w:rsidR="00F253BF" w:rsidRDefault="00F25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BB08" w14:textId="77777777" w:rsidR="00F253BF" w:rsidRDefault="00F253BF">
    <w:pPr>
      <w:pStyle w:val="Zhlav"/>
      <w:jc w:val="center"/>
      <w:rPr>
        <w:rFonts w:ascii="Courier New" w:hAnsi="Courier New" w:cs="Courier New"/>
        <w:sz w:val="16"/>
        <w:szCs w:val="16"/>
      </w:rPr>
    </w:pPr>
  </w:p>
  <w:p w14:paraId="7876E351" w14:textId="77777777" w:rsidR="00F253BF" w:rsidRDefault="00F25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o"/>
      <w:lvlJc w:val="left"/>
      <w:pPr>
        <w:tabs>
          <w:tab w:val="num" w:pos="2574"/>
        </w:tabs>
        <w:ind w:left="2574" w:hanging="360"/>
      </w:pPr>
      <w:rPr>
        <w:rFonts w:ascii="Courier New" w:hAnsi="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rPr>
    </w:lvl>
    <w:lvl w:ilvl="8">
      <w:start w:val="1"/>
      <w:numFmt w:val="bullet"/>
      <w:lvlText w:val=""/>
      <w:lvlJc w:val="left"/>
      <w:pPr>
        <w:tabs>
          <w:tab w:val="num" w:pos="7614"/>
        </w:tabs>
        <w:ind w:left="7614"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5E12BE8"/>
    <w:multiLevelType w:val="hybridMultilevel"/>
    <w:tmpl w:val="846A6B86"/>
    <w:lvl w:ilvl="0" w:tplc="739214A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AD2671"/>
    <w:multiLevelType w:val="hybridMultilevel"/>
    <w:tmpl w:val="FED61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5C06C6"/>
    <w:multiLevelType w:val="hybridMultilevel"/>
    <w:tmpl w:val="04045D06"/>
    <w:lvl w:ilvl="0" w:tplc="04050017">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0BB9597F"/>
    <w:multiLevelType w:val="hybridMultilevel"/>
    <w:tmpl w:val="4198D390"/>
    <w:lvl w:ilvl="0" w:tplc="04050017">
      <w:start w:val="1"/>
      <w:numFmt w:val="lowerLetter"/>
      <w:lvlText w:val="%1)"/>
      <w:lvlJc w:val="left"/>
      <w:pPr>
        <w:ind w:left="1068" w:hanging="360"/>
      </w:pPr>
      <w:rPr>
        <w:rFonts w:hint="default"/>
      </w:rPr>
    </w:lvl>
    <w:lvl w:ilvl="1" w:tplc="C11CE696">
      <w:start w:val="1"/>
      <w:numFmt w:val="bullet"/>
      <w:lvlText w:val="o"/>
      <w:lvlJc w:val="left"/>
      <w:pPr>
        <w:ind w:left="1788" w:hanging="360"/>
      </w:pPr>
      <w:rPr>
        <w:rFonts w:ascii="Courier New" w:hAnsi="Courier New" w:cs="Courier New" w:hint="default"/>
      </w:rPr>
    </w:lvl>
    <w:lvl w:ilvl="2" w:tplc="AE86FB4E" w:tentative="1">
      <w:start w:val="1"/>
      <w:numFmt w:val="bullet"/>
      <w:lvlText w:val=""/>
      <w:lvlJc w:val="left"/>
      <w:pPr>
        <w:ind w:left="2508" w:hanging="360"/>
      </w:pPr>
      <w:rPr>
        <w:rFonts w:ascii="Wingdings" w:hAnsi="Wingdings" w:hint="default"/>
      </w:rPr>
    </w:lvl>
    <w:lvl w:ilvl="3" w:tplc="93CEC78A" w:tentative="1">
      <w:start w:val="1"/>
      <w:numFmt w:val="bullet"/>
      <w:lvlText w:val=""/>
      <w:lvlJc w:val="left"/>
      <w:pPr>
        <w:ind w:left="3228" w:hanging="360"/>
      </w:pPr>
      <w:rPr>
        <w:rFonts w:ascii="Symbol" w:hAnsi="Symbol" w:hint="default"/>
      </w:rPr>
    </w:lvl>
    <w:lvl w:ilvl="4" w:tplc="A72CC294" w:tentative="1">
      <w:start w:val="1"/>
      <w:numFmt w:val="bullet"/>
      <w:lvlText w:val="o"/>
      <w:lvlJc w:val="left"/>
      <w:pPr>
        <w:ind w:left="3948" w:hanging="360"/>
      </w:pPr>
      <w:rPr>
        <w:rFonts w:ascii="Courier New" w:hAnsi="Courier New" w:cs="Courier New" w:hint="default"/>
      </w:rPr>
    </w:lvl>
    <w:lvl w:ilvl="5" w:tplc="58F4F110" w:tentative="1">
      <w:start w:val="1"/>
      <w:numFmt w:val="bullet"/>
      <w:lvlText w:val=""/>
      <w:lvlJc w:val="left"/>
      <w:pPr>
        <w:ind w:left="4668" w:hanging="360"/>
      </w:pPr>
      <w:rPr>
        <w:rFonts w:ascii="Wingdings" w:hAnsi="Wingdings" w:hint="default"/>
      </w:rPr>
    </w:lvl>
    <w:lvl w:ilvl="6" w:tplc="8C9CD174" w:tentative="1">
      <w:start w:val="1"/>
      <w:numFmt w:val="bullet"/>
      <w:lvlText w:val=""/>
      <w:lvlJc w:val="left"/>
      <w:pPr>
        <w:ind w:left="5388" w:hanging="360"/>
      </w:pPr>
      <w:rPr>
        <w:rFonts w:ascii="Symbol" w:hAnsi="Symbol" w:hint="default"/>
      </w:rPr>
    </w:lvl>
    <w:lvl w:ilvl="7" w:tplc="064C0AA4" w:tentative="1">
      <w:start w:val="1"/>
      <w:numFmt w:val="bullet"/>
      <w:lvlText w:val="o"/>
      <w:lvlJc w:val="left"/>
      <w:pPr>
        <w:ind w:left="6108" w:hanging="360"/>
      </w:pPr>
      <w:rPr>
        <w:rFonts w:ascii="Courier New" w:hAnsi="Courier New" w:cs="Courier New" w:hint="default"/>
      </w:rPr>
    </w:lvl>
    <w:lvl w:ilvl="8" w:tplc="933AB75E" w:tentative="1">
      <w:start w:val="1"/>
      <w:numFmt w:val="bullet"/>
      <w:lvlText w:val=""/>
      <w:lvlJc w:val="left"/>
      <w:pPr>
        <w:ind w:left="6828" w:hanging="360"/>
      </w:pPr>
      <w:rPr>
        <w:rFonts w:ascii="Wingdings" w:hAnsi="Wingdings" w:hint="default"/>
      </w:rPr>
    </w:lvl>
  </w:abstractNum>
  <w:abstractNum w:abstractNumId="10" w15:restartNumberingAfterBreak="0">
    <w:nsid w:val="11006B26"/>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1BB64A3C"/>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5" w15:restartNumberingAfterBreak="0">
    <w:nsid w:val="1EE604F4"/>
    <w:multiLevelType w:val="hybridMultilevel"/>
    <w:tmpl w:val="D9842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9D7B00"/>
    <w:multiLevelType w:val="hybridMultilevel"/>
    <w:tmpl w:val="2A02ED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A3595F"/>
    <w:multiLevelType w:val="multilevel"/>
    <w:tmpl w:val="069E331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4E52E24"/>
    <w:multiLevelType w:val="hybridMultilevel"/>
    <w:tmpl w:val="D368D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9A011F"/>
    <w:multiLevelType w:val="hybridMultilevel"/>
    <w:tmpl w:val="78E2E722"/>
    <w:lvl w:ilvl="0" w:tplc="91026708">
      <w:start w:val="1"/>
      <w:numFmt w:val="decimal"/>
      <w:lvlText w:val="%1."/>
      <w:lvlJc w:val="left"/>
      <w:pPr>
        <w:tabs>
          <w:tab w:val="num" w:pos="1644"/>
        </w:tabs>
        <w:ind w:left="1644" w:hanging="340"/>
      </w:pPr>
      <w:rPr>
        <w:rFonts w:hint="default"/>
      </w:rPr>
    </w:lvl>
    <w:lvl w:ilvl="1" w:tplc="04050019">
      <w:start w:val="1"/>
      <w:numFmt w:val="lowerLetter"/>
      <w:lvlText w:val="%2."/>
      <w:lvlJc w:val="left"/>
      <w:pPr>
        <w:tabs>
          <w:tab w:val="num" w:pos="2460"/>
        </w:tabs>
        <w:ind w:left="2460" w:hanging="360"/>
      </w:pPr>
    </w:lvl>
    <w:lvl w:ilvl="2" w:tplc="0405001B">
      <w:start w:val="1"/>
      <w:numFmt w:val="lowerRoman"/>
      <w:lvlText w:val="%3."/>
      <w:lvlJc w:val="right"/>
      <w:pPr>
        <w:tabs>
          <w:tab w:val="num" w:pos="3180"/>
        </w:tabs>
        <w:ind w:left="3180" w:hanging="180"/>
      </w:pPr>
    </w:lvl>
    <w:lvl w:ilvl="3" w:tplc="0405000F">
      <w:start w:val="1"/>
      <w:numFmt w:val="decimal"/>
      <w:lvlText w:val="%4."/>
      <w:lvlJc w:val="left"/>
      <w:pPr>
        <w:tabs>
          <w:tab w:val="num" w:pos="3900"/>
        </w:tabs>
        <w:ind w:left="3900" w:hanging="360"/>
      </w:pPr>
    </w:lvl>
    <w:lvl w:ilvl="4" w:tplc="04050019">
      <w:start w:val="1"/>
      <w:numFmt w:val="lowerLetter"/>
      <w:lvlText w:val="%5."/>
      <w:lvlJc w:val="left"/>
      <w:pPr>
        <w:tabs>
          <w:tab w:val="num" w:pos="4620"/>
        </w:tabs>
        <w:ind w:left="4620" w:hanging="360"/>
      </w:pPr>
    </w:lvl>
    <w:lvl w:ilvl="5" w:tplc="0405001B">
      <w:start w:val="1"/>
      <w:numFmt w:val="lowerRoman"/>
      <w:lvlText w:val="%6."/>
      <w:lvlJc w:val="right"/>
      <w:pPr>
        <w:tabs>
          <w:tab w:val="num" w:pos="5340"/>
        </w:tabs>
        <w:ind w:left="5340" w:hanging="180"/>
      </w:pPr>
    </w:lvl>
    <w:lvl w:ilvl="6" w:tplc="0405000F">
      <w:start w:val="1"/>
      <w:numFmt w:val="decimal"/>
      <w:lvlText w:val="%7."/>
      <w:lvlJc w:val="left"/>
      <w:pPr>
        <w:tabs>
          <w:tab w:val="num" w:pos="6060"/>
        </w:tabs>
        <w:ind w:left="6060" w:hanging="360"/>
      </w:pPr>
    </w:lvl>
    <w:lvl w:ilvl="7" w:tplc="04050019">
      <w:start w:val="1"/>
      <w:numFmt w:val="lowerLetter"/>
      <w:lvlText w:val="%8."/>
      <w:lvlJc w:val="left"/>
      <w:pPr>
        <w:tabs>
          <w:tab w:val="num" w:pos="6780"/>
        </w:tabs>
        <w:ind w:left="6780" w:hanging="360"/>
      </w:pPr>
    </w:lvl>
    <w:lvl w:ilvl="8" w:tplc="0405001B">
      <w:start w:val="1"/>
      <w:numFmt w:val="lowerRoman"/>
      <w:lvlText w:val="%9."/>
      <w:lvlJc w:val="right"/>
      <w:pPr>
        <w:tabs>
          <w:tab w:val="num" w:pos="7500"/>
        </w:tabs>
        <w:ind w:left="7500" w:hanging="180"/>
      </w:pPr>
    </w:lvl>
  </w:abstractNum>
  <w:abstractNum w:abstractNumId="21" w15:restartNumberingAfterBreak="0">
    <w:nsid w:val="2E4D76F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04F7136"/>
    <w:multiLevelType w:val="hybridMultilevel"/>
    <w:tmpl w:val="C43014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176D8F"/>
    <w:multiLevelType w:val="hybridMultilevel"/>
    <w:tmpl w:val="3B6273CE"/>
    <w:lvl w:ilvl="0" w:tplc="AAE229E8">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6" w15:restartNumberingAfterBreak="0">
    <w:nsid w:val="3B531AE7"/>
    <w:multiLevelType w:val="hybridMultilevel"/>
    <w:tmpl w:val="99E80488"/>
    <w:lvl w:ilvl="0" w:tplc="D158BEB6">
      <w:start w:val="1"/>
      <w:numFmt w:val="decimal"/>
      <w:lvlText w:val="%1."/>
      <w:lvlJc w:val="left"/>
      <w:pPr>
        <w:ind w:left="360" w:hanging="360"/>
      </w:pPr>
      <w:rPr>
        <w:b w:val="0"/>
        <w:sz w:val="20"/>
        <w:szCs w:val="20"/>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7"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EC3CA3"/>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7EA213D"/>
    <w:multiLevelType w:val="multilevel"/>
    <w:tmpl w:val="491E937A"/>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894648"/>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8" w15:restartNumberingAfterBreak="0">
    <w:nsid w:val="5C381A59"/>
    <w:multiLevelType w:val="hybridMultilevel"/>
    <w:tmpl w:val="E99827DA"/>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39"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4D6970"/>
    <w:multiLevelType w:val="hybridMultilevel"/>
    <w:tmpl w:val="78E2E722"/>
    <w:lvl w:ilvl="0" w:tplc="91026708">
      <w:start w:val="1"/>
      <w:numFmt w:val="decimal"/>
      <w:lvlText w:val="%1."/>
      <w:lvlJc w:val="left"/>
      <w:pPr>
        <w:tabs>
          <w:tab w:val="num" w:pos="624"/>
        </w:tabs>
        <w:ind w:left="624"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5" w15:restartNumberingAfterBreak="0">
    <w:nsid w:val="6F112C89"/>
    <w:multiLevelType w:val="hybridMultilevel"/>
    <w:tmpl w:val="3B6273CE"/>
    <w:lvl w:ilvl="0" w:tplc="AAE229E8">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042EF4"/>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20"/>
  </w:num>
  <w:num w:numId="3">
    <w:abstractNumId w:val="2"/>
  </w:num>
  <w:num w:numId="4">
    <w:abstractNumId w:val="8"/>
  </w:num>
  <w:num w:numId="5">
    <w:abstractNumId w:val="37"/>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5"/>
  </w:num>
  <w:num w:numId="10">
    <w:abstractNumId w:val="42"/>
  </w:num>
  <w:num w:numId="11">
    <w:abstractNumId w:val="29"/>
  </w:num>
  <w:num w:numId="12">
    <w:abstractNumId w:val="13"/>
  </w:num>
  <w:num w:numId="13">
    <w:abstractNumId w:val="39"/>
  </w:num>
  <w:num w:numId="14">
    <w:abstractNumId w:val="14"/>
  </w:num>
  <w:num w:numId="15">
    <w:abstractNumId w:val="11"/>
  </w:num>
  <w:num w:numId="16">
    <w:abstractNumId w:val="33"/>
  </w:num>
  <w:num w:numId="17">
    <w:abstractNumId w:val="27"/>
  </w:num>
  <w:num w:numId="18">
    <w:abstractNumId w:val="19"/>
  </w:num>
  <w:num w:numId="19">
    <w:abstractNumId w:val="36"/>
  </w:num>
  <w:num w:numId="20">
    <w:abstractNumId w:val="41"/>
  </w:num>
  <w:num w:numId="21">
    <w:abstractNumId w:val="7"/>
  </w:num>
  <w:num w:numId="22">
    <w:abstractNumId w:val="34"/>
  </w:num>
  <w:num w:numId="23">
    <w:abstractNumId w:val="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40"/>
  </w:num>
  <w:num w:numId="27">
    <w:abstractNumId w:val="22"/>
  </w:num>
  <w:num w:numId="28">
    <w:abstractNumId w:val="23"/>
  </w:num>
  <w:num w:numId="29">
    <w:abstractNumId w:val="16"/>
  </w:num>
  <w:num w:numId="30">
    <w:abstractNumId w:val="18"/>
  </w:num>
  <w:num w:numId="31">
    <w:abstractNumId w:val="4"/>
  </w:num>
  <w:num w:numId="32">
    <w:abstractNumId w:val="17"/>
  </w:num>
  <w:num w:numId="33">
    <w:abstractNumId w:val="12"/>
  </w:num>
  <w:num w:numId="34">
    <w:abstractNumId w:val="46"/>
  </w:num>
  <w:num w:numId="35">
    <w:abstractNumId w:val="30"/>
  </w:num>
  <w:num w:numId="36">
    <w:abstractNumId w:val="10"/>
  </w:num>
  <w:num w:numId="37">
    <w:abstractNumId w:val="35"/>
  </w:num>
  <w:num w:numId="38">
    <w:abstractNumId w:val="45"/>
  </w:num>
  <w:num w:numId="39">
    <w:abstractNumId w:val="9"/>
  </w:num>
  <w:num w:numId="40">
    <w:abstractNumId w:val="28"/>
  </w:num>
  <w:num w:numId="41">
    <w:abstractNumId w:val="32"/>
  </w:num>
  <w:num w:numId="42">
    <w:abstractNumId w:val="26"/>
  </w:num>
  <w:num w:numId="43">
    <w:abstractNumId w:val="38"/>
  </w:num>
  <w:num w:numId="44">
    <w:abstractNumId w:val="6"/>
  </w:num>
  <w:num w:numId="45">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oNotHyphenateCaps/>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12"/>
    <w:rsid w:val="00001261"/>
    <w:rsid w:val="0000191F"/>
    <w:rsid w:val="00001BB5"/>
    <w:rsid w:val="0000203B"/>
    <w:rsid w:val="000029E7"/>
    <w:rsid w:val="00002F5A"/>
    <w:rsid w:val="00003ABA"/>
    <w:rsid w:val="00003BE0"/>
    <w:rsid w:val="00003E0D"/>
    <w:rsid w:val="00004641"/>
    <w:rsid w:val="000060F2"/>
    <w:rsid w:val="0000635E"/>
    <w:rsid w:val="00006382"/>
    <w:rsid w:val="000076F1"/>
    <w:rsid w:val="000105CC"/>
    <w:rsid w:val="000107AF"/>
    <w:rsid w:val="00011F5C"/>
    <w:rsid w:val="000122D0"/>
    <w:rsid w:val="0001286C"/>
    <w:rsid w:val="000129BF"/>
    <w:rsid w:val="000130AD"/>
    <w:rsid w:val="000134B9"/>
    <w:rsid w:val="00013724"/>
    <w:rsid w:val="00014000"/>
    <w:rsid w:val="000144D5"/>
    <w:rsid w:val="0001469D"/>
    <w:rsid w:val="00015765"/>
    <w:rsid w:val="00020C2A"/>
    <w:rsid w:val="000210E1"/>
    <w:rsid w:val="00021B4B"/>
    <w:rsid w:val="00022FBE"/>
    <w:rsid w:val="00023B66"/>
    <w:rsid w:val="000245BE"/>
    <w:rsid w:val="00025180"/>
    <w:rsid w:val="000251F0"/>
    <w:rsid w:val="00026103"/>
    <w:rsid w:val="0002631C"/>
    <w:rsid w:val="00026B26"/>
    <w:rsid w:val="00027A55"/>
    <w:rsid w:val="00027AA8"/>
    <w:rsid w:val="00027C67"/>
    <w:rsid w:val="000300F4"/>
    <w:rsid w:val="00031975"/>
    <w:rsid w:val="000323F2"/>
    <w:rsid w:val="000332E2"/>
    <w:rsid w:val="00034E29"/>
    <w:rsid w:val="00035085"/>
    <w:rsid w:val="00035144"/>
    <w:rsid w:val="0003598F"/>
    <w:rsid w:val="0003637B"/>
    <w:rsid w:val="00036582"/>
    <w:rsid w:val="00036714"/>
    <w:rsid w:val="000369F1"/>
    <w:rsid w:val="00036E63"/>
    <w:rsid w:val="000373D3"/>
    <w:rsid w:val="000412FD"/>
    <w:rsid w:val="00041601"/>
    <w:rsid w:val="00041910"/>
    <w:rsid w:val="0004241A"/>
    <w:rsid w:val="000437C8"/>
    <w:rsid w:val="00043AAC"/>
    <w:rsid w:val="0004525C"/>
    <w:rsid w:val="000459AF"/>
    <w:rsid w:val="00045B4E"/>
    <w:rsid w:val="000461CA"/>
    <w:rsid w:val="00046889"/>
    <w:rsid w:val="00046948"/>
    <w:rsid w:val="00046956"/>
    <w:rsid w:val="0004764E"/>
    <w:rsid w:val="00050A18"/>
    <w:rsid w:val="00050E54"/>
    <w:rsid w:val="000519DA"/>
    <w:rsid w:val="00051ABC"/>
    <w:rsid w:val="00052953"/>
    <w:rsid w:val="00052D39"/>
    <w:rsid w:val="00052FCD"/>
    <w:rsid w:val="00053405"/>
    <w:rsid w:val="00053A45"/>
    <w:rsid w:val="00053D4E"/>
    <w:rsid w:val="00054F8D"/>
    <w:rsid w:val="000559EE"/>
    <w:rsid w:val="00055BF2"/>
    <w:rsid w:val="00056D73"/>
    <w:rsid w:val="000570D5"/>
    <w:rsid w:val="00057390"/>
    <w:rsid w:val="000575C8"/>
    <w:rsid w:val="000578AC"/>
    <w:rsid w:val="000579F8"/>
    <w:rsid w:val="00057C6A"/>
    <w:rsid w:val="0006019E"/>
    <w:rsid w:val="0006177F"/>
    <w:rsid w:val="00062733"/>
    <w:rsid w:val="00062CF2"/>
    <w:rsid w:val="000633C3"/>
    <w:rsid w:val="00063801"/>
    <w:rsid w:val="0006405F"/>
    <w:rsid w:val="000642A4"/>
    <w:rsid w:val="000645CC"/>
    <w:rsid w:val="00067B6E"/>
    <w:rsid w:val="00067DF8"/>
    <w:rsid w:val="00070219"/>
    <w:rsid w:val="00070312"/>
    <w:rsid w:val="00070493"/>
    <w:rsid w:val="000713DA"/>
    <w:rsid w:val="00071782"/>
    <w:rsid w:val="00071BF2"/>
    <w:rsid w:val="00071F4C"/>
    <w:rsid w:val="000722B4"/>
    <w:rsid w:val="00072A10"/>
    <w:rsid w:val="0007338B"/>
    <w:rsid w:val="00073F7B"/>
    <w:rsid w:val="00074297"/>
    <w:rsid w:val="000754CB"/>
    <w:rsid w:val="000759BD"/>
    <w:rsid w:val="00075C8D"/>
    <w:rsid w:val="00076537"/>
    <w:rsid w:val="00076931"/>
    <w:rsid w:val="0007752A"/>
    <w:rsid w:val="0007782C"/>
    <w:rsid w:val="00077E7C"/>
    <w:rsid w:val="00080783"/>
    <w:rsid w:val="000807A3"/>
    <w:rsid w:val="00080E5E"/>
    <w:rsid w:val="00081047"/>
    <w:rsid w:val="00081158"/>
    <w:rsid w:val="0008150B"/>
    <w:rsid w:val="00083164"/>
    <w:rsid w:val="00084A95"/>
    <w:rsid w:val="000861DD"/>
    <w:rsid w:val="00087046"/>
    <w:rsid w:val="00087FC9"/>
    <w:rsid w:val="00090B94"/>
    <w:rsid w:val="00090C8E"/>
    <w:rsid w:val="0009152C"/>
    <w:rsid w:val="00091CAA"/>
    <w:rsid w:val="00092327"/>
    <w:rsid w:val="00092CBB"/>
    <w:rsid w:val="00094D6D"/>
    <w:rsid w:val="0009563C"/>
    <w:rsid w:val="0009573B"/>
    <w:rsid w:val="000958F9"/>
    <w:rsid w:val="00095CA4"/>
    <w:rsid w:val="000975FD"/>
    <w:rsid w:val="0009779F"/>
    <w:rsid w:val="0009797A"/>
    <w:rsid w:val="00097CC7"/>
    <w:rsid w:val="00097CC9"/>
    <w:rsid w:val="000A0DF4"/>
    <w:rsid w:val="000A10C4"/>
    <w:rsid w:val="000A189E"/>
    <w:rsid w:val="000A26AC"/>
    <w:rsid w:val="000A30D4"/>
    <w:rsid w:val="000A4013"/>
    <w:rsid w:val="000A4018"/>
    <w:rsid w:val="000A54A1"/>
    <w:rsid w:val="000A5F43"/>
    <w:rsid w:val="000A6634"/>
    <w:rsid w:val="000A68F7"/>
    <w:rsid w:val="000A6B96"/>
    <w:rsid w:val="000A737F"/>
    <w:rsid w:val="000A7930"/>
    <w:rsid w:val="000B0756"/>
    <w:rsid w:val="000B1553"/>
    <w:rsid w:val="000B1D9A"/>
    <w:rsid w:val="000B242C"/>
    <w:rsid w:val="000B3027"/>
    <w:rsid w:val="000B410A"/>
    <w:rsid w:val="000B4328"/>
    <w:rsid w:val="000B6CFE"/>
    <w:rsid w:val="000B7637"/>
    <w:rsid w:val="000B79C5"/>
    <w:rsid w:val="000C092A"/>
    <w:rsid w:val="000C1177"/>
    <w:rsid w:val="000C16A3"/>
    <w:rsid w:val="000C1AEE"/>
    <w:rsid w:val="000C2467"/>
    <w:rsid w:val="000C24B3"/>
    <w:rsid w:val="000C2A91"/>
    <w:rsid w:val="000C3454"/>
    <w:rsid w:val="000C3809"/>
    <w:rsid w:val="000C45A1"/>
    <w:rsid w:val="000C4855"/>
    <w:rsid w:val="000C4961"/>
    <w:rsid w:val="000C4D95"/>
    <w:rsid w:val="000C5188"/>
    <w:rsid w:val="000C52B9"/>
    <w:rsid w:val="000C5DD2"/>
    <w:rsid w:val="000C6110"/>
    <w:rsid w:val="000C65D3"/>
    <w:rsid w:val="000C65F4"/>
    <w:rsid w:val="000C6985"/>
    <w:rsid w:val="000C6A86"/>
    <w:rsid w:val="000D022F"/>
    <w:rsid w:val="000D04AA"/>
    <w:rsid w:val="000D06D5"/>
    <w:rsid w:val="000D11B4"/>
    <w:rsid w:val="000D1423"/>
    <w:rsid w:val="000D1C07"/>
    <w:rsid w:val="000D37B5"/>
    <w:rsid w:val="000D3A16"/>
    <w:rsid w:val="000D3DFB"/>
    <w:rsid w:val="000D3FC3"/>
    <w:rsid w:val="000D438B"/>
    <w:rsid w:val="000D4AE2"/>
    <w:rsid w:val="000D4EF9"/>
    <w:rsid w:val="000D592B"/>
    <w:rsid w:val="000D5EF6"/>
    <w:rsid w:val="000D673C"/>
    <w:rsid w:val="000D763E"/>
    <w:rsid w:val="000E00B7"/>
    <w:rsid w:val="000E39E2"/>
    <w:rsid w:val="000E3D0D"/>
    <w:rsid w:val="000E3E22"/>
    <w:rsid w:val="000E4540"/>
    <w:rsid w:val="000E51CA"/>
    <w:rsid w:val="000E5250"/>
    <w:rsid w:val="000E593A"/>
    <w:rsid w:val="000E7325"/>
    <w:rsid w:val="000E7853"/>
    <w:rsid w:val="000F03B0"/>
    <w:rsid w:val="000F0D4C"/>
    <w:rsid w:val="000F1444"/>
    <w:rsid w:val="000F176B"/>
    <w:rsid w:val="000F181D"/>
    <w:rsid w:val="000F1962"/>
    <w:rsid w:val="000F2C14"/>
    <w:rsid w:val="000F3625"/>
    <w:rsid w:val="000F38E4"/>
    <w:rsid w:val="000F3AEA"/>
    <w:rsid w:val="000F3D89"/>
    <w:rsid w:val="000F43EE"/>
    <w:rsid w:val="000F4F55"/>
    <w:rsid w:val="000F50A7"/>
    <w:rsid w:val="000F517A"/>
    <w:rsid w:val="000F574D"/>
    <w:rsid w:val="000F59AE"/>
    <w:rsid w:val="000F5C76"/>
    <w:rsid w:val="000F68EC"/>
    <w:rsid w:val="000F6EB5"/>
    <w:rsid w:val="000F72E6"/>
    <w:rsid w:val="000F7454"/>
    <w:rsid w:val="000F768F"/>
    <w:rsid w:val="0010010E"/>
    <w:rsid w:val="00100121"/>
    <w:rsid w:val="00100180"/>
    <w:rsid w:val="001008C7"/>
    <w:rsid w:val="001009F5"/>
    <w:rsid w:val="00100B41"/>
    <w:rsid w:val="00102C75"/>
    <w:rsid w:val="00103298"/>
    <w:rsid w:val="001034DD"/>
    <w:rsid w:val="001035D9"/>
    <w:rsid w:val="001037AB"/>
    <w:rsid w:val="0010390A"/>
    <w:rsid w:val="001041D3"/>
    <w:rsid w:val="00104787"/>
    <w:rsid w:val="00105A29"/>
    <w:rsid w:val="00105EE9"/>
    <w:rsid w:val="00106FEA"/>
    <w:rsid w:val="00110A0C"/>
    <w:rsid w:val="00110DEC"/>
    <w:rsid w:val="00110E3F"/>
    <w:rsid w:val="0011167E"/>
    <w:rsid w:val="00111EA7"/>
    <w:rsid w:val="0011333C"/>
    <w:rsid w:val="00113AC2"/>
    <w:rsid w:val="00113EAA"/>
    <w:rsid w:val="001145B6"/>
    <w:rsid w:val="001148AC"/>
    <w:rsid w:val="00114A5C"/>
    <w:rsid w:val="0011532F"/>
    <w:rsid w:val="00116F91"/>
    <w:rsid w:val="001206FB"/>
    <w:rsid w:val="001211B1"/>
    <w:rsid w:val="00121CE7"/>
    <w:rsid w:val="001221EC"/>
    <w:rsid w:val="00122701"/>
    <w:rsid w:val="00122D12"/>
    <w:rsid w:val="00123D15"/>
    <w:rsid w:val="0012410F"/>
    <w:rsid w:val="0012494A"/>
    <w:rsid w:val="00124ADD"/>
    <w:rsid w:val="00124BC6"/>
    <w:rsid w:val="00125016"/>
    <w:rsid w:val="00125F59"/>
    <w:rsid w:val="00126560"/>
    <w:rsid w:val="0012723F"/>
    <w:rsid w:val="00127366"/>
    <w:rsid w:val="00127B98"/>
    <w:rsid w:val="00127EAD"/>
    <w:rsid w:val="001302F6"/>
    <w:rsid w:val="001314DC"/>
    <w:rsid w:val="001314E8"/>
    <w:rsid w:val="001317C3"/>
    <w:rsid w:val="001325A1"/>
    <w:rsid w:val="001331A0"/>
    <w:rsid w:val="0013337D"/>
    <w:rsid w:val="0013394A"/>
    <w:rsid w:val="00133EFC"/>
    <w:rsid w:val="001348E8"/>
    <w:rsid w:val="00134D85"/>
    <w:rsid w:val="00135409"/>
    <w:rsid w:val="001355EB"/>
    <w:rsid w:val="00136744"/>
    <w:rsid w:val="00136CF8"/>
    <w:rsid w:val="00136F02"/>
    <w:rsid w:val="00137B27"/>
    <w:rsid w:val="00137B28"/>
    <w:rsid w:val="001404AB"/>
    <w:rsid w:val="00140997"/>
    <w:rsid w:val="00141F8C"/>
    <w:rsid w:val="0014413B"/>
    <w:rsid w:val="0014479C"/>
    <w:rsid w:val="00144D44"/>
    <w:rsid w:val="00145D75"/>
    <w:rsid w:val="00146080"/>
    <w:rsid w:val="001479AA"/>
    <w:rsid w:val="00150BC5"/>
    <w:rsid w:val="00151329"/>
    <w:rsid w:val="00151900"/>
    <w:rsid w:val="00152AC4"/>
    <w:rsid w:val="00153888"/>
    <w:rsid w:val="00153AD5"/>
    <w:rsid w:val="00153C51"/>
    <w:rsid w:val="0015406F"/>
    <w:rsid w:val="0015425E"/>
    <w:rsid w:val="001544DB"/>
    <w:rsid w:val="0015515E"/>
    <w:rsid w:val="0015524A"/>
    <w:rsid w:val="001552C8"/>
    <w:rsid w:val="001559B0"/>
    <w:rsid w:val="00156CE0"/>
    <w:rsid w:val="001570A9"/>
    <w:rsid w:val="00157350"/>
    <w:rsid w:val="00157CF6"/>
    <w:rsid w:val="001605A7"/>
    <w:rsid w:val="00160F71"/>
    <w:rsid w:val="00161259"/>
    <w:rsid w:val="00161412"/>
    <w:rsid w:val="0016175A"/>
    <w:rsid w:val="001623C5"/>
    <w:rsid w:val="00162470"/>
    <w:rsid w:val="001625A9"/>
    <w:rsid w:val="00162B20"/>
    <w:rsid w:val="00162F7E"/>
    <w:rsid w:val="00163070"/>
    <w:rsid w:val="00163A6E"/>
    <w:rsid w:val="00163B02"/>
    <w:rsid w:val="00163F8E"/>
    <w:rsid w:val="0016491A"/>
    <w:rsid w:val="001650BE"/>
    <w:rsid w:val="00165289"/>
    <w:rsid w:val="001655D6"/>
    <w:rsid w:val="001655F5"/>
    <w:rsid w:val="00165AC6"/>
    <w:rsid w:val="00165E94"/>
    <w:rsid w:val="001665AC"/>
    <w:rsid w:val="001667D9"/>
    <w:rsid w:val="001667E1"/>
    <w:rsid w:val="0016694C"/>
    <w:rsid w:val="001673CE"/>
    <w:rsid w:val="0016755A"/>
    <w:rsid w:val="0016786D"/>
    <w:rsid w:val="001678F3"/>
    <w:rsid w:val="001679B7"/>
    <w:rsid w:val="00167F5A"/>
    <w:rsid w:val="001704FF"/>
    <w:rsid w:val="00170E20"/>
    <w:rsid w:val="001718C2"/>
    <w:rsid w:val="00171BC6"/>
    <w:rsid w:val="001731E9"/>
    <w:rsid w:val="00173F07"/>
    <w:rsid w:val="001756BD"/>
    <w:rsid w:val="001760C0"/>
    <w:rsid w:val="001774B5"/>
    <w:rsid w:val="001778C3"/>
    <w:rsid w:val="00177D84"/>
    <w:rsid w:val="00182118"/>
    <w:rsid w:val="001821AD"/>
    <w:rsid w:val="0018229A"/>
    <w:rsid w:val="00182335"/>
    <w:rsid w:val="001826A7"/>
    <w:rsid w:val="0018375D"/>
    <w:rsid w:val="00183874"/>
    <w:rsid w:val="00183B2A"/>
    <w:rsid w:val="0018474E"/>
    <w:rsid w:val="001854E2"/>
    <w:rsid w:val="00185797"/>
    <w:rsid w:val="00185F8F"/>
    <w:rsid w:val="0018639B"/>
    <w:rsid w:val="00186803"/>
    <w:rsid w:val="00186847"/>
    <w:rsid w:val="00186E5B"/>
    <w:rsid w:val="00186E9F"/>
    <w:rsid w:val="001876EA"/>
    <w:rsid w:val="00187965"/>
    <w:rsid w:val="00187E37"/>
    <w:rsid w:val="00190907"/>
    <w:rsid w:val="00190FCD"/>
    <w:rsid w:val="00191968"/>
    <w:rsid w:val="00191CC0"/>
    <w:rsid w:val="00191D5D"/>
    <w:rsid w:val="00191F36"/>
    <w:rsid w:val="00192CC5"/>
    <w:rsid w:val="00192DE7"/>
    <w:rsid w:val="00192E1E"/>
    <w:rsid w:val="0019322C"/>
    <w:rsid w:val="001932C7"/>
    <w:rsid w:val="001936DF"/>
    <w:rsid w:val="00194D12"/>
    <w:rsid w:val="001954CA"/>
    <w:rsid w:val="00195795"/>
    <w:rsid w:val="001959BD"/>
    <w:rsid w:val="00195D7A"/>
    <w:rsid w:val="0019692F"/>
    <w:rsid w:val="00196C14"/>
    <w:rsid w:val="0019717A"/>
    <w:rsid w:val="00197AA6"/>
    <w:rsid w:val="00197C05"/>
    <w:rsid w:val="001A061E"/>
    <w:rsid w:val="001A0AA0"/>
    <w:rsid w:val="001A138D"/>
    <w:rsid w:val="001A174C"/>
    <w:rsid w:val="001A1D77"/>
    <w:rsid w:val="001A1F1D"/>
    <w:rsid w:val="001A2055"/>
    <w:rsid w:val="001A26DA"/>
    <w:rsid w:val="001A3189"/>
    <w:rsid w:val="001A4421"/>
    <w:rsid w:val="001A47CA"/>
    <w:rsid w:val="001A5B1D"/>
    <w:rsid w:val="001A627C"/>
    <w:rsid w:val="001A6983"/>
    <w:rsid w:val="001A7480"/>
    <w:rsid w:val="001A7CDD"/>
    <w:rsid w:val="001B07A7"/>
    <w:rsid w:val="001B0952"/>
    <w:rsid w:val="001B0EB8"/>
    <w:rsid w:val="001B214D"/>
    <w:rsid w:val="001B3112"/>
    <w:rsid w:val="001B3E20"/>
    <w:rsid w:val="001B3FE6"/>
    <w:rsid w:val="001B4074"/>
    <w:rsid w:val="001B4259"/>
    <w:rsid w:val="001B4740"/>
    <w:rsid w:val="001B495A"/>
    <w:rsid w:val="001B49E9"/>
    <w:rsid w:val="001B4CDD"/>
    <w:rsid w:val="001B51E6"/>
    <w:rsid w:val="001B59F7"/>
    <w:rsid w:val="001B6D86"/>
    <w:rsid w:val="001B71CE"/>
    <w:rsid w:val="001B7677"/>
    <w:rsid w:val="001B7C09"/>
    <w:rsid w:val="001C0434"/>
    <w:rsid w:val="001C09E0"/>
    <w:rsid w:val="001C1374"/>
    <w:rsid w:val="001C2643"/>
    <w:rsid w:val="001C2D04"/>
    <w:rsid w:val="001C2E4C"/>
    <w:rsid w:val="001C382F"/>
    <w:rsid w:val="001C47D2"/>
    <w:rsid w:val="001C5766"/>
    <w:rsid w:val="001C5783"/>
    <w:rsid w:val="001C5F62"/>
    <w:rsid w:val="001C6F53"/>
    <w:rsid w:val="001C7673"/>
    <w:rsid w:val="001D060A"/>
    <w:rsid w:val="001D07E9"/>
    <w:rsid w:val="001D0E6F"/>
    <w:rsid w:val="001D18D5"/>
    <w:rsid w:val="001D25CB"/>
    <w:rsid w:val="001D295B"/>
    <w:rsid w:val="001D2B76"/>
    <w:rsid w:val="001D2FC1"/>
    <w:rsid w:val="001D3B72"/>
    <w:rsid w:val="001D3FC3"/>
    <w:rsid w:val="001D4747"/>
    <w:rsid w:val="001D4758"/>
    <w:rsid w:val="001D51C0"/>
    <w:rsid w:val="001D5A30"/>
    <w:rsid w:val="001D6322"/>
    <w:rsid w:val="001D7845"/>
    <w:rsid w:val="001E023D"/>
    <w:rsid w:val="001E073B"/>
    <w:rsid w:val="001E1ADD"/>
    <w:rsid w:val="001E1F06"/>
    <w:rsid w:val="001E2445"/>
    <w:rsid w:val="001E2471"/>
    <w:rsid w:val="001E2BAC"/>
    <w:rsid w:val="001E355E"/>
    <w:rsid w:val="001E45E3"/>
    <w:rsid w:val="001E4B26"/>
    <w:rsid w:val="001E5D9C"/>
    <w:rsid w:val="001E63AD"/>
    <w:rsid w:val="001E79F4"/>
    <w:rsid w:val="001F0B08"/>
    <w:rsid w:val="001F3BB0"/>
    <w:rsid w:val="001F4BF9"/>
    <w:rsid w:val="001F51BE"/>
    <w:rsid w:val="001F5D01"/>
    <w:rsid w:val="001F5EEA"/>
    <w:rsid w:val="001F6AD1"/>
    <w:rsid w:val="001F6F0C"/>
    <w:rsid w:val="001F779A"/>
    <w:rsid w:val="0020040A"/>
    <w:rsid w:val="0020042F"/>
    <w:rsid w:val="00200871"/>
    <w:rsid w:val="00200A8D"/>
    <w:rsid w:val="00200BE2"/>
    <w:rsid w:val="00200D75"/>
    <w:rsid w:val="00201229"/>
    <w:rsid w:val="00201FF5"/>
    <w:rsid w:val="002022CF"/>
    <w:rsid w:val="002024F0"/>
    <w:rsid w:val="00202672"/>
    <w:rsid w:val="0020272D"/>
    <w:rsid w:val="00202F88"/>
    <w:rsid w:val="0020339A"/>
    <w:rsid w:val="002035DD"/>
    <w:rsid w:val="00203BEC"/>
    <w:rsid w:val="00203CF1"/>
    <w:rsid w:val="002042EA"/>
    <w:rsid w:val="0020468A"/>
    <w:rsid w:val="00204702"/>
    <w:rsid w:val="00204728"/>
    <w:rsid w:val="0020509E"/>
    <w:rsid w:val="002050B4"/>
    <w:rsid w:val="0020669B"/>
    <w:rsid w:val="00207050"/>
    <w:rsid w:val="00207078"/>
    <w:rsid w:val="00207371"/>
    <w:rsid w:val="0020775F"/>
    <w:rsid w:val="00207CAC"/>
    <w:rsid w:val="00210D9D"/>
    <w:rsid w:val="002113BF"/>
    <w:rsid w:val="00212827"/>
    <w:rsid w:val="00212C76"/>
    <w:rsid w:val="0021330A"/>
    <w:rsid w:val="002135DC"/>
    <w:rsid w:val="00213A1E"/>
    <w:rsid w:val="00213CF7"/>
    <w:rsid w:val="00215284"/>
    <w:rsid w:val="00215292"/>
    <w:rsid w:val="002162DE"/>
    <w:rsid w:val="002163F2"/>
    <w:rsid w:val="00216580"/>
    <w:rsid w:val="002178D2"/>
    <w:rsid w:val="0022054E"/>
    <w:rsid w:val="00220EF9"/>
    <w:rsid w:val="00220FEC"/>
    <w:rsid w:val="002210CF"/>
    <w:rsid w:val="002214EC"/>
    <w:rsid w:val="00221918"/>
    <w:rsid w:val="00221CBD"/>
    <w:rsid w:val="00221FC0"/>
    <w:rsid w:val="00222114"/>
    <w:rsid w:val="0022239F"/>
    <w:rsid w:val="00222C0D"/>
    <w:rsid w:val="00222EAD"/>
    <w:rsid w:val="00222F88"/>
    <w:rsid w:val="0022300E"/>
    <w:rsid w:val="00223218"/>
    <w:rsid w:val="00223797"/>
    <w:rsid w:val="002237B6"/>
    <w:rsid w:val="002238D4"/>
    <w:rsid w:val="00223BC3"/>
    <w:rsid w:val="00223CEC"/>
    <w:rsid w:val="0022415D"/>
    <w:rsid w:val="00224DA7"/>
    <w:rsid w:val="002253A2"/>
    <w:rsid w:val="0022670B"/>
    <w:rsid w:val="00226A1B"/>
    <w:rsid w:val="002271AC"/>
    <w:rsid w:val="00227306"/>
    <w:rsid w:val="00227316"/>
    <w:rsid w:val="00227335"/>
    <w:rsid w:val="00227C6D"/>
    <w:rsid w:val="00227F68"/>
    <w:rsid w:val="00230721"/>
    <w:rsid w:val="00230927"/>
    <w:rsid w:val="00231003"/>
    <w:rsid w:val="00231036"/>
    <w:rsid w:val="00232384"/>
    <w:rsid w:val="0023273C"/>
    <w:rsid w:val="0023281A"/>
    <w:rsid w:val="002328A3"/>
    <w:rsid w:val="00233625"/>
    <w:rsid w:val="00234209"/>
    <w:rsid w:val="002348F7"/>
    <w:rsid w:val="002365FF"/>
    <w:rsid w:val="00236C34"/>
    <w:rsid w:val="00236F99"/>
    <w:rsid w:val="0023764A"/>
    <w:rsid w:val="00237B24"/>
    <w:rsid w:val="00240036"/>
    <w:rsid w:val="00241AE1"/>
    <w:rsid w:val="00242BB6"/>
    <w:rsid w:val="00242E05"/>
    <w:rsid w:val="00242F76"/>
    <w:rsid w:val="002432C9"/>
    <w:rsid w:val="0024570D"/>
    <w:rsid w:val="00245719"/>
    <w:rsid w:val="00245B57"/>
    <w:rsid w:val="002470C1"/>
    <w:rsid w:val="00247582"/>
    <w:rsid w:val="002506AB"/>
    <w:rsid w:val="00250E01"/>
    <w:rsid w:val="00252711"/>
    <w:rsid w:val="00252BA6"/>
    <w:rsid w:val="0025307A"/>
    <w:rsid w:val="00253EBB"/>
    <w:rsid w:val="00254044"/>
    <w:rsid w:val="0025436C"/>
    <w:rsid w:val="00254D92"/>
    <w:rsid w:val="00254DEE"/>
    <w:rsid w:val="00254F4E"/>
    <w:rsid w:val="00255348"/>
    <w:rsid w:val="00255939"/>
    <w:rsid w:val="0025620C"/>
    <w:rsid w:val="0025664E"/>
    <w:rsid w:val="0025730E"/>
    <w:rsid w:val="002578CF"/>
    <w:rsid w:val="002600AA"/>
    <w:rsid w:val="00260653"/>
    <w:rsid w:val="002616DB"/>
    <w:rsid w:val="0026177A"/>
    <w:rsid w:val="00261B43"/>
    <w:rsid w:val="00261E38"/>
    <w:rsid w:val="002622D0"/>
    <w:rsid w:val="00262401"/>
    <w:rsid w:val="00263172"/>
    <w:rsid w:val="002638AF"/>
    <w:rsid w:val="002657F4"/>
    <w:rsid w:val="002669D3"/>
    <w:rsid w:val="00267233"/>
    <w:rsid w:val="00270D89"/>
    <w:rsid w:val="00270DC6"/>
    <w:rsid w:val="0027187C"/>
    <w:rsid w:val="00271E03"/>
    <w:rsid w:val="002727E0"/>
    <w:rsid w:val="00272C25"/>
    <w:rsid w:val="00272FF3"/>
    <w:rsid w:val="00273DFF"/>
    <w:rsid w:val="0027443D"/>
    <w:rsid w:val="00274BB4"/>
    <w:rsid w:val="00275244"/>
    <w:rsid w:val="002752A6"/>
    <w:rsid w:val="00275C2B"/>
    <w:rsid w:val="002766E8"/>
    <w:rsid w:val="002775D8"/>
    <w:rsid w:val="00277DEE"/>
    <w:rsid w:val="00282495"/>
    <w:rsid w:val="002829CE"/>
    <w:rsid w:val="00283439"/>
    <w:rsid w:val="0028358F"/>
    <w:rsid w:val="00284174"/>
    <w:rsid w:val="0028480F"/>
    <w:rsid w:val="00284AC1"/>
    <w:rsid w:val="00285D31"/>
    <w:rsid w:val="00287C79"/>
    <w:rsid w:val="00290186"/>
    <w:rsid w:val="00290EC6"/>
    <w:rsid w:val="00290EFC"/>
    <w:rsid w:val="00291AF1"/>
    <w:rsid w:val="00291E92"/>
    <w:rsid w:val="00291F44"/>
    <w:rsid w:val="002926B9"/>
    <w:rsid w:val="00293640"/>
    <w:rsid w:val="002941FD"/>
    <w:rsid w:val="002946A8"/>
    <w:rsid w:val="00294D15"/>
    <w:rsid w:val="002955E9"/>
    <w:rsid w:val="00296AEA"/>
    <w:rsid w:val="00296DC4"/>
    <w:rsid w:val="0029786C"/>
    <w:rsid w:val="00297A5D"/>
    <w:rsid w:val="002A0393"/>
    <w:rsid w:val="002A0E86"/>
    <w:rsid w:val="002A0F87"/>
    <w:rsid w:val="002A2887"/>
    <w:rsid w:val="002A2A83"/>
    <w:rsid w:val="002A2E5A"/>
    <w:rsid w:val="002A341E"/>
    <w:rsid w:val="002A343A"/>
    <w:rsid w:val="002A381D"/>
    <w:rsid w:val="002A3F87"/>
    <w:rsid w:val="002A3FA8"/>
    <w:rsid w:val="002A4749"/>
    <w:rsid w:val="002A50B4"/>
    <w:rsid w:val="002A5125"/>
    <w:rsid w:val="002A5223"/>
    <w:rsid w:val="002A627E"/>
    <w:rsid w:val="002A62EF"/>
    <w:rsid w:val="002A65FD"/>
    <w:rsid w:val="002A6BAD"/>
    <w:rsid w:val="002A6F45"/>
    <w:rsid w:val="002A70BA"/>
    <w:rsid w:val="002A7268"/>
    <w:rsid w:val="002A7532"/>
    <w:rsid w:val="002B03B7"/>
    <w:rsid w:val="002B05CB"/>
    <w:rsid w:val="002B0AE2"/>
    <w:rsid w:val="002B22FC"/>
    <w:rsid w:val="002B3355"/>
    <w:rsid w:val="002B33B9"/>
    <w:rsid w:val="002B3E1F"/>
    <w:rsid w:val="002B3EEB"/>
    <w:rsid w:val="002B457F"/>
    <w:rsid w:val="002B46A5"/>
    <w:rsid w:val="002B57AE"/>
    <w:rsid w:val="002B6A00"/>
    <w:rsid w:val="002B6E1A"/>
    <w:rsid w:val="002B7604"/>
    <w:rsid w:val="002B7F53"/>
    <w:rsid w:val="002C1299"/>
    <w:rsid w:val="002C14C3"/>
    <w:rsid w:val="002C2205"/>
    <w:rsid w:val="002C22FD"/>
    <w:rsid w:val="002C2C36"/>
    <w:rsid w:val="002C39AF"/>
    <w:rsid w:val="002C3F67"/>
    <w:rsid w:val="002C4369"/>
    <w:rsid w:val="002C4EEE"/>
    <w:rsid w:val="002C5020"/>
    <w:rsid w:val="002C526B"/>
    <w:rsid w:val="002C5759"/>
    <w:rsid w:val="002C5E14"/>
    <w:rsid w:val="002C62B7"/>
    <w:rsid w:val="002C68E5"/>
    <w:rsid w:val="002C6C9A"/>
    <w:rsid w:val="002C6FAE"/>
    <w:rsid w:val="002C7B74"/>
    <w:rsid w:val="002D00C8"/>
    <w:rsid w:val="002D0168"/>
    <w:rsid w:val="002D06BF"/>
    <w:rsid w:val="002D0872"/>
    <w:rsid w:val="002D0A42"/>
    <w:rsid w:val="002D1212"/>
    <w:rsid w:val="002D19AB"/>
    <w:rsid w:val="002D2ADE"/>
    <w:rsid w:val="002D3AAA"/>
    <w:rsid w:val="002D4DF1"/>
    <w:rsid w:val="002D4F1C"/>
    <w:rsid w:val="002D50A0"/>
    <w:rsid w:val="002D555D"/>
    <w:rsid w:val="002D5AA2"/>
    <w:rsid w:val="002D5BC4"/>
    <w:rsid w:val="002D5DF2"/>
    <w:rsid w:val="002D608A"/>
    <w:rsid w:val="002D61A5"/>
    <w:rsid w:val="002D6635"/>
    <w:rsid w:val="002E0020"/>
    <w:rsid w:val="002E021E"/>
    <w:rsid w:val="002E1A62"/>
    <w:rsid w:val="002E22F9"/>
    <w:rsid w:val="002E2FC6"/>
    <w:rsid w:val="002E36ED"/>
    <w:rsid w:val="002E40D3"/>
    <w:rsid w:val="002E469B"/>
    <w:rsid w:val="002E49C0"/>
    <w:rsid w:val="002E49C2"/>
    <w:rsid w:val="002E4B4F"/>
    <w:rsid w:val="002E4C4C"/>
    <w:rsid w:val="002E4EA2"/>
    <w:rsid w:val="002E5141"/>
    <w:rsid w:val="002E57F1"/>
    <w:rsid w:val="002E66E9"/>
    <w:rsid w:val="002E77A3"/>
    <w:rsid w:val="002E7931"/>
    <w:rsid w:val="002F001A"/>
    <w:rsid w:val="002F03C2"/>
    <w:rsid w:val="002F058D"/>
    <w:rsid w:val="002F0786"/>
    <w:rsid w:val="002F0D35"/>
    <w:rsid w:val="002F11B6"/>
    <w:rsid w:val="002F1B1A"/>
    <w:rsid w:val="002F1E3D"/>
    <w:rsid w:val="002F34D2"/>
    <w:rsid w:val="002F3D19"/>
    <w:rsid w:val="002F4A3E"/>
    <w:rsid w:val="002F4E7F"/>
    <w:rsid w:val="002F6A03"/>
    <w:rsid w:val="002F6B59"/>
    <w:rsid w:val="002F6D03"/>
    <w:rsid w:val="002F771F"/>
    <w:rsid w:val="00301169"/>
    <w:rsid w:val="00302260"/>
    <w:rsid w:val="00303DF1"/>
    <w:rsid w:val="00304AA7"/>
    <w:rsid w:val="00304BA2"/>
    <w:rsid w:val="00305ED3"/>
    <w:rsid w:val="00306865"/>
    <w:rsid w:val="00306CDB"/>
    <w:rsid w:val="00307EF0"/>
    <w:rsid w:val="00310D81"/>
    <w:rsid w:val="003114ED"/>
    <w:rsid w:val="00311E2E"/>
    <w:rsid w:val="003124E1"/>
    <w:rsid w:val="00312820"/>
    <w:rsid w:val="00312A86"/>
    <w:rsid w:val="003137F7"/>
    <w:rsid w:val="00314270"/>
    <w:rsid w:val="0031453F"/>
    <w:rsid w:val="003148FB"/>
    <w:rsid w:val="00314EE5"/>
    <w:rsid w:val="0031526D"/>
    <w:rsid w:val="00315FFE"/>
    <w:rsid w:val="003168C8"/>
    <w:rsid w:val="003177CE"/>
    <w:rsid w:val="0031780F"/>
    <w:rsid w:val="00320113"/>
    <w:rsid w:val="0032078A"/>
    <w:rsid w:val="00320839"/>
    <w:rsid w:val="00321DB4"/>
    <w:rsid w:val="003221E8"/>
    <w:rsid w:val="00322694"/>
    <w:rsid w:val="0032278C"/>
    <w:rsid w:val="0032315B"/>
    <w:rsid w:val="003239B1"/>
    <w:rsid w:val="003242B9"/>
    <w:rsid w:val="00324F29"/>
    <w:rsid w:val="00324F39"/>
    <w:rsid w:val="0032542C"/>
    <w:rsid w:val="00325431"/>
    <w:rsid w:val="003259DE"/>
    <w:rsid w:val="003262BA"/>
    <w:rsid w:val="00326CF3"/>
    <w:rsid w:val="00327B34"/>
    <w:rsid w:val="00330DFA"/>
    <w:rsid w:val="00331826"/>
    <w:rsid w:val="003320B9"/>
    <w:rsid w:val="003321DB"/>
    <w:rsid w:val="003322C6"/>
    <w:rsid w:val="00332545"/>
    <w:rsid w:val="00332DB4"/>
    <w:rsid w:val="00332E04"/>
    <w:rsid w:val="003333CC"/>
    <w:rsid w:val="00334300"/>
    <w:rsid w:val="00334EDB"/>
    <w:rsid w:val="00334F9C"/>
    <w:rsid w:val="00335463"/>
    <w:rsid w:val="00335636"/>
    <w:rsid w:val="003356B7"/>
    <w:rsid w:val="00335C54"/>
    <w:rsid w:val="0033645E"/>
    <w:rsid w:val="00336649"/>
    <w:rsid w:val="00336958"/>
    <w:rsid w:val="003404E1"/>
    <w:rsid w:val="00340ABE"/>
    <w:rsid w:val="00341234"/>
    <w:rsid w:val="003413CB"/>
    <w:rsid w:val="00343081"/>
    <w:rsid w:val="00343D8E"/>
    <w:rsid w:val="00345F07"/>
    <w:rsid w:val="00345F2E"/>
    <w:rsid w:val="003467B4"/>
    <w:rsid w:val="00346F29"/>
    <w:rsid w:val="003502C5"/>
    <w:rsid w:val="003517AE"/>
    <w:rsid w:val="00351953"/>
    <w:rsid w:val="00352D4B"/>
    <w:rsid w:val="00352DCF"/>
    <w:rsid w:val="00352F8D"/>
    <w:rsid w:val="00353004"/>
    <w:rsid w:val="003538F8"/>
    <w:rsid w:val="00353D94"/>
    <w:rsid w:val="00353F51"/>
    <w:rsid w:val="00354833"/>
    <w:rsid w:val="003548A1"/>
    <w:rsid w:val="00354C05"/>
    <w:rsid w:val="0035577D"/>
    <w:rsid w:val="00355911"/>
    <w:rsid w:val="00357B7B"/>
    <w:rsid w:val="00357DC3"/>
    <w:rsid w:val="003601BB"/>
    <w:rsid w:val="0036042D"/>
    <w:rsid w:val="00360BAA"/>
    <w:rsid w:val="00360CEB"/>
    <w:rsid w:val="00361D38"/>
    <w:rsid w:val="00361FDA"/>
    <w:rsid w:val="003623F2"/>
    <w:rsid w:val="003623F3"/>
    <w:rsid w:val="003627C5"/>
    <w:rsid w:val="00362A62"/>
    <w:rsid w:val="00362AA6"/>
    <w:rsid w:val="0036353F"/>
    <w:rsid w:val="003636D4"/>
    <w:rsid w:val="003639C9"/>
    <w:rsid w:val="00363BDC"/>
    <w:rsid w:val="00364056"/>
    <w:rsid w:val="00364859"/>
    <w:rsid w:val="00365596"/>
    <w:rsid w:val="0036630C"/>
    <w:rsid w:val="003708C2"/>
    <w:rsid w:val="00370BA9"/>
    <w:rsid w:val="00371125"/>
    <w:rsid w:val="003715BC"/>
    <w:rsid w:val="0037191A"/>
    <w:rsid w:val="0037229A"/>
    <w:rsid w:val="00372514"/>
    <w:rsid w:val="0037256C"/>
    <w:rsid w:val="00372A50"/>
    <w:rsid w:val="0037344B"/>
    <w:rsid w:val="003737CE"/>
    <w:rsid w:val="00373C3D"/>
    <w:rsid w:val="00374427"/>
    <w:rsid w:val="003754FD"/>
    <w:rsid w:val="00375AB3"/>
    <w:rsid w:val="0037662F"/>
    <w:rsid w:val="00380984"/>
    <w:rsid w:val="00383454"/>
    <w:rsid w:val="00383531"/>
    <w:rsid w:val="00384536"/>
    <w:rsid w:val="003846A3"/>
    <w:rsid w:val="003851F9"/>
    <w:rsid w:val="00385B88"/>
    <w:rsid w:val="00386254"/>
    <w:rsid w:val="0038627B"/>
    <w:rsid w:val="00386607"/>
    <w:rsid w:val="003867B7"/>
    <w:rsid w:val="00387B08"/>
    <w:rsid w:val="0039019C"/>
    <w:rsid w:val="003901F1"/>
    <w:rsid w:val="00390508"/>
    <w:rsid w:val="003906B7"/>
    <w:rsid w:val="00390B40"/>
    <w:rsid w:val="0039183A"/>
    <w:rsid w:val="00391D0E"/>
    <w:rsid w:val="00392764"/>
    <w:rsid w:val="00392AF0"/>
    <w:rsid w:val="003936CA"/>
    <w:rsid w:val="00393B8E"/>
    <w:rsid w:val="00394048"/>
    <w:rsid w:val="00395CD3"/>
    <w:rsid w:val="00396793"/>
    <w:rsid w:val="0039686B"/>
    <w:rsid w:val="00396882"/>
    <w:rsid w:val="00396BE8"/>
    <w:rsid w:val="00396C6B"/>
    <w:rsid w:val="00396F9C"/>
    <w:rsid w:val="00397200"/>
    <w:rsid w:val="003A0111"/>
    <w:rsid w:val="003A1742"/>
    <w:rsid w:val="003A1FC9"/>
    <w:rsid w:val="003A2C70"/>
    <w:rsid w:val="003A5263"/>
    <w:rsid w:val="003A576C"/>
    <w:rsid w:val="003A5EE9"/>
    <w:rsid w:val="003A6E05"/>
    <w:rsid w:val="003A70F9"/>
    <w:rsid w:val="003A7576"/>
    <w:rsid w:val="003B011B"/>
    <w:rsid w:val="003B1BBA"/>
    <w:rsid w:val="003B1BD9"/>
    <w:rsid w:val="003B222D"/>
    <w:rsid w:val="003B2D14"/>
    <w:rsid w:val="003B4301"/>
    <w:rsid w:val="003B4493"/>
    <w:rsid w:val="003B4DE4"/>
    <w:rsid w:val="003B66A3"/>
    <w:rsid w:val="003B6AB0"/>
    <w:rsid w:val="003B6B3B"/>
    <w:rsid w:val="003B6DA6"/>
    <w:rsid w:val="003B74EF"/>
    <w:rsid w:val="003C02B5"/>
    <w:rsid w:val="003C0D40"/>
    <w:rsid w:val="003C1042"/>
    <w:rsid w:val="003C168F"/>
    <w:rsid w:val="003C1E89"/>
    <w:rsid w:val="003C2B02"/>
    <w:rsid w:val="003C2FC8"/>
    <w:rsid w:val="003C2FDE"/>
    <w:rsid w:val="003C46FB"/>
    <w:rsid w:val="003C4B42"/>
    <w:rsid w:val="003C51B8"/>
    <w:rsid w:val="003C5EB7"/>
    <w:rsid w:val="003C6453"/>
    <w:rsid w:val="003C64FF"/>
    <w:rsid w:val="003C7036"/>
    <w:rsid w:val="003C7996"/>
    <w:rsid w:val="003C7E73"/>
    <w:rsid w:val="003D117F"/>
    <w:rsid w:val="003D1D61"/>
    <w:rsid w:val="003D2B86"/>
    <w:rsid w:val="003D2F24"/>
    <w:rsid w:val="003D30AB"/>
    <w:rsid w:val="003D38CF"/>
    <w:rsid w:val="003D3D0D"/>
    <w:rsid w:val="003D3F50"/>
    <w:rsid w:val="003D4078"/>
    <w:rsid w:val="003D5ED3"/>
    <w:rsid w:val="003D61AA"/>
    <w:rsid w:val="003D61FF"/>
    <w:rsid w:val="003E09E7"/>
    <w:rsid w:val="003E1354"/>
    <w:rsid w:val="003E15B9"/>
    <w:rsid w:val="003E1778"/>
    <w:rsid w:val="003E293E"/>
    <w:rsid w:val="003E2A71"/>
    <w:rsid w:val="003E2CD3"/>
    <w:rsid w:val="003E31BF"/>
    <w:rsid w:val="003E3EBF"/>
    <w:rsid w:val="003E3EEC"/>
    <w:rsid w:val="003F0068"/>
    <w:rsid w:val="003F0850"/>
    <w:rsid w:val="003F0C9B"/>
    <w:rsid w:val="003F0F78"/>
    <w:rsid w:val="003F0FBA"/>
    <w:rsid w:val="003F14D6"/>
    <w:rsid w:val="003F1896"/>
    <w:rsid w:val="003F2F60"/>
    <w:rsid w:val="003F38B5"/>
    <w:rsid w:val="003F3923"/>
    <w:rsid w:val="003F3C1A"/>
    <w:rsid w:val="003F3C34"/>
    <w:rsid w:val="003F3D30"/>
    <w:rsid w:val="003F5131"/>
    <w:rsid w:val="003F57A4"/>
    <w:rsid w:val="003F5953"/>
    <w:rsid w:val="003F5BCE"/>
    <w:rsid w:val="003F5F78"/>
    <w:rsid w:val="003F6984"/>
    <w:rsid w:val="003F69A7"/>
    <w:rsid w:val="003F71D7"/>
    <w:rsid w:val="004000B8"/>
    <w:rsid w:val="004008AE"/>
    <w:rsid w:val="00400B79"/>
    <w:rsid w:val="004015F7"/>
    <w:rsid w:val="0040172D"/>
    <w:rsid w:val="004030D7"/>
    <w:rsid w:val="00403561"/>
    <w:rsid w:val="0040446F"/>
    <w:rsid w:val="00405E99"/>
    <w:rsid w:val="00405F7D"/>
    <w:rsid w:val="00406204"/>
    <w:rsid w:val="00406940"/>
    <w:rsid w:val="0040763D"/>
    <w:rsid w:val="00411A59"/>
    <w:rsid w:val="00411E8C"/>
    <w:rsid w:val="004124E0"/>
    <w:rsid w:val="00413B0F"/>
    <w:rsid w:val="00415064"/>
    <w:rsid w:val="00415DC7"/>
    <w:rsid w:val="00416897"/>
    <w:rsid w:val="00416EB0"/>
    <w:rsid w:val="00417F58"/>
    <w:rsid w:val="004201F9"/>
    <w:rsid w:val="00420E1A"/>
    <w:rsid w:val="0042109C"/>
    <w:rsid w:val="00422F0F"/>
    <w:rsid w:val="0042328D"/>
    <w:rsid w:val="00423F4E"/>
    <w:rsid w:val="004248E0"/>
    <w:rsid w:val="00424969"/>
    <w:rsid w:val="004259C3"/>
    <w:rsid w:val="00425A48"/>
    <w:rsid w:val="00425DAE"/>
    <w:rsid w:val="00426DF7"/>
    <w:rsid w:val="00427152"/>
    <w:rsid w:val="00427160"/>
    <w:rsid w:val="0042750F"/>
    <w:rsid w:val="00427718"/>
    <w:rsid w:val="00430ECE"/>
    <w:rsid w:val="004310C4"/>
    <w:rsid w:val="00431DF9"/>
    <w:rsid w:val="00431FE2"/>
    <w:rsid w:val="00432545"/>
    <w:rsid w:val="00432B30"/>
    <w:rsid w:val="00433922"/>
    <w:rsid w:val="00433AE6"/>
    <w:rsid w:val="00434353"/>
    <w:rsid w:val="004344B6"/>
    <w:rsid w:val="0043488A"/>
    <w:rsid w:val="00434C2F"/>
    <w:rsid w:val="00434DD6"/>
    <w:rsid w:val="00435492"/>
    <w:rsid w:val="00436712"/>
    <w:rsid w:val="004377B5"/>
    <w:rsid w:val="004403B6"/>
    <w:rsid w:val="00440518"/>
    <w:rsid w:val="0044145D"/>
    <w:rsid w:val="00441519"/>
    <w:rsid w:val="004425D6"/>
    <w:rsid w:val="0044295C"/>
    <w:rsid w:val="00442D8D"/>
    <w:rsid w:val="004434BC"/>
    <w:rsid w:val="00443E8C"/>
    <w:rsid w:val="00444665"/>
    <w:rsid w:val="00445ABD"/>
    <w:rsid w:val="00446037"/>
    <w:rsid w:val="0045000C"/>
    <w:rsid w:val="004500CC"/>
    <w:rsid w:val="00450F1E"/>
    <w:rsid w:val="00451B3E"/>
    <w:rsid w:val="00452951"/>
    <w:rsid w:val="004531DE"/>
    <w:rsid w:val="004541D5"/>
    <w:rsid w:val="00454216"/>
    <w:rsid w:val="0045425E"/>
    <w:rsid w:val="0045539A"/>
    <w:rsid w:val="00455B09"/>
    <w:rsid w:val="00456229"/>
    <w:rsid w:val="0045631A"/>
    <w:rsid w:val="004566D0"/>
    <w:rsid w:val="00456805"/>
    <w:rsid w:val="0045731B"/>
    <w:rsid w:val="00457371"/>
    <w:rsid w:val="004575BF"/>
    <w:rsid w:val="00460F4D"/>
    <w:rsid w:val="00460F73"/>
    <w:rsid w:val="004613DB"/>
    <w:rsid w:val="004617BF"/>
    <w:rsid w:val="00461A76"/>
    <w:rsid w:val="00461CA4"/>
    <w:rsid w:val="00462368"/>
    <w:rsid w:val="00462593"/>
    <w:rsid w:val="004626B7"/>
    <w:rsid w:val="00463004"/>
    <w:rsid w:val="004637D1"/>
    <w:rsid w:val="004638F3"/>
    <w:rsid w:val="00463A75"/>
    <w:rsid w:val="0046465A"/>
    <w:rsid w:val="00464AB6"/>
    <w:rsid w:val="004654E0"/>
    <w:rsid w:val="00465621"/>
    <w:rsid w:val="004659C2"/>
    <w:rsid w:val="00465C3F"/>
    <w:rsid w:val="00467180"/>
    <w:rsid w:val="0047055C"/>
    <w:rsid w:val="00470654"/>
    <w:rsid w:val="00470B6E"/>
    <w:rsid w:val="00471108"/>
    <w:rsid w:val="00471B2D"/>
    <w:rsid w:val="00471B39"/>
    <w:rsid w:val="00472206"/>
    <w:rsid w:val="0047241B"/>
    <w:rsid w:val="00472630"/>
    <w:rsid w:val="00472E3B"/>
    <w:rsid w:val="0047316F"/>
    <w:rsid w:val="0047339F"/>
    <w:rsid w:val="00473543"/>
    <w:rsid w:val="004756BE"/>
    <w:rsid w:val="004758E2"/>
    <w:rsid w:val="00475B37"/>
    <w:rsid w:val="0048018A"/>
    <w:rsid w:val="004802BB"/>
    <w:rsid w:val="004807F2"/>
    <w:rsid w:val="004808D6"/>
    <w:rsid w:val="00480A2F"/>
    <w:rsid w:val="00481B58"/>
    <w:rsid w:val="00482504"/>
    <w:rsid w:val="0048290C"/>
    <w:rsid w:val="00482AED"/>
    <w:rsid w:val="00482D3B"/>
    <w:rsid w:val="004839D3"/>
    <w:rsid w:val="00484237"/>
    <w:rsid w:val="00484481"/>
    <w:rsid w:val="00484A7F"/>
    <w:rsid w:val="00484E60"/>
    <w:rsid w:val="00485408"/>
    <w:rsid w:val="00485511"/>
    <w:rsid w:val="004856C5"/>
    <w:rsid w:val="00485884"/>
    <w:rsid w:val="0048726C"/>
    <w:rsid w:val="0048776B"/>
    <w:rsid w:val="00487F77"/>
    <w:rsid w:val="00490E7D"/>
    <w:rsid w:val="00492768"/>
    <w:rsid w:val="004929E0"/>
    <w:rsid w:val="00494BB3"/>
    <w:rsid w:val="0049555E"/>
    <w:rsid w:val="00495723"/>
    <w:rsid w:val="00495880"/>
    <w:rsid w:val="00496BC1"/>
    <w:rsid w:val="00496BDF"/>
    <w:rsid w:val="00497CB8"/>
    <w:rsid w:val="00497EF4"/>
    <w:rsid w:val="004A0889"/>
    <w:rsid w:val="004A1938"/>
    <w:rsid w:val="004A1C99"/>
    <w:rsid w:val="004A24E9"/>
    <w:rsid w:val="004A28ED"/>
    <w:rsid w:val="004A3AD1"/>
    <w:rsid w:val="004A3F42"/>
    <w:rsid w:val="004A4550"/>
    <w:rsid w:val="004A4E49"/>
    <w:rsid w:val="004A5179"/>
    <w:rsid w:val="004A5A31"/>
    <w:rsid w:val="004A6C19"/>
    <w:rsid w:val="004A74EA"/>
    <w:rsid w:val="004A777F"/>
    <w:rsid w:val="004A7C66"/>
    <w:rsid w:val="004B0206"/>
    <w:rsid w:val="004B1D5A"/>
    <w:rsid w:val="004B1F9F"/>
    <w:rsid w:val="004B24BD"/>
    <w:rsid w:val="004B2778"/>
    <w:rsid w:val="004B3ACD"/>
    <w:rsid w:val="004B3AF1"/>
    <w:rsid w:val="004B3BBE"/>
    <w:rsid w:val="004B3F46"/>
    <w:rsid w:val="004B4420"/>
    <w:rsid w:val="004B4AA7"/>
    <w:rsid w:val="004B50FC"/>
    <w:rsid w:val="004B534B"/>
    <w:rsid w:val="004B5371"/>
    <w:rsid w:val="004B55A1"/>
    <w:rsid w:val="004B572F"/>
    <w:rsid w:val="004B5E80"/>
    <w:rsid w:val="004B6452"/>
    <w:rsid w:val="004B646D"/>
    <w:rsid w:val="004B79E7"/>
    <w:rsid w:val="004B7AB5"/>
    <w:rsid w:val="004B7B81"/>
    <w:rsid w:val="004B7DB4"/>
    <w:rsid w:val="004C09CC"/>
    <w:rsid w:val="004C0B8A"/>
    <w:rsid w:val="004C0BC0"/>
    <w:rsid w:val="004C12CD"/>
    <w:rsid w:val="004C26C9"/>
    <w:rsid w:val="004C2B1A"/>
    <w:rsid w:val="004C397A"/>
    <w:rsid w:val="004C4434"/>
    <w:rsid w:val="004C448B"/>
    <w:rsid w:val="004C482C"/>
    <w:rsid w:val="004C4E60"/>
    <w:rsid w:val="004C560B"/>
    <w:rsid w:val="004C6C96"/>
    <w:rsid w:val="004D0784"/>
    <w:rsid w:val="004D08CC"/>
    <w:rsid w:val="004D0C4E"/>
    <w:rsid w:val="004D1FB8"/>
    <w:rsid w:val="004D20AB"/>
    <w:rsid w:val="004D2198"/>
    <w:rsid w:val="004D2994"/>
    <w:rsid w:val="004D2C54"/>
    <w:rsid w:val="004D2D68"/>
    <w:rsid w:val="004D40DD"/>
    <w:rsid w:val="004D492F"/>
    <w:rsid w:val="004D4CD4"/>
    <w:rsid w:val="004D5160"/>
    <w:rsid w:val="004D54E7"/>
    <w:rsid w:val="004D5581"/>
    <w:rsid w:val="004D5813"/>
    <w:rsid w:val="004D5C64"/>
    <w:rsid w:val="004D617E"/>
    <w:rsid w:val="004D6361"/>
    <w:rsid w:val="004D6CD9"/>
    <w:rsid w:val="004D7245"/>
    <w:rsid w:val="004D7248"/>
    <w:rsid w:val="004D7622"/>
    <w:rsid w:val="004D7E2C"/>
    <w:rsid w:val="004E0220"/>
    <w:rsid w:val="004E0336"/>
    <w:rsid w:val="004E07D6"/>
    <w:rsid w:val="004E0B36"/>
    <w:rsid w:val="004E2273"/>
    <w:rsid w:val="004E2BA2"/>
    <w:rsid w:val="004E42FF"/>
    <w:rsid w:val="004E4BED"/>
    <w:rsid w:val="004E4EB1"/>
    <w:rsid w:val="004E4F10"/>
    <w:rsid w:val="004E5CA0"/>
    <w:rsid w:val="004E72EA"/>
    <w:rsid w:val="004E7AA2"/>
    <w:rsid w:val="004E7F3D"/>
    <w:rsid w:val="004F0EBA"/>
    <w:rsid w:val="004F1053"/>
    <w:rsid w:val="004F1A83"/>
    <w:rsid w:val="004F1BA4"/>
    <w:rsid w:val="004F299A"/>
    <w:rsid w:val="004F2F45"/>
    <w:rsid w:val="004F3BA7"/>
    <w:rsid w:val="004F4561"/>
    <w:rsid w:val="004F4945"/>
    <w:rsid w:val="004F4E6A"/>
    <w:rsid w:val="004F5335"/>
    <w:rsid w:val="004F567D"/>
    <w:rsid w:val="004F57AA"/>
    <w:rsid w:val="004F6961"/>
    <w:rsid w:val="005008C6"/>
    <w:rsid w:val="00500A31"/>
    <w:rsid w:val="00501313"/>
    <w:rsid w:val="00501730"/>
    <w:rsid w:val="0050179A"/>
    <w:rsid w:val="00501F31"/>
    <w:rsid w:val="00502481"/>
    <w:rsid w:val="00502542"/>
    <w:rsid w:val="0050303E"/>
    <w:rsid w:val="0050328C"/>
    <w:rsid w:val="00503555"/>
    <w:rsid w:val="00503556"/>
    <w:rsid w:val="00504EEE"/>
    <w:rsid w:val="00505F97"/>
    <w:rsid w:val="00506198"/>
    <w:rsid w:val="00506AFB"/>
    <w:rsid w:val="00506F58"/>
    <w:rsid w:val="005071D4"/>
    <w:rsid w:val="00507262"/>
    <w:rsid w:val="005076D2"/>
    <w:rsid w:val="00507B2E"/>
    <w:rsid w:val="00510BAB"/>
    <w:rsid w:val="00510EE2"/>
    <w:rsid w:val="00511260"/>
    <w:rsid w:val="00511359"/>
    <w:rsid w:val="00512883"/>
    <w:rsid w:val="00512A90"/>
    <w:rsid w:val="00512DAB"/>
    <w:rsid w:val="00513281"/>
    <w:rsid w:val="00513416"/>
    <w:rsid w:val="0051350C"/>
    <w:rsid w:val="00513ECB"/>
    <w:rsid w:val="00514267"/>
    <w:rsid w:val="00514278"/>
    <w:rsid w:val="005155ED"/>
    <w:rsid w:val="005168A1"/>
    <w:rsid w:val="00516DBC"/>
    <w:rsid w:val="00516DDD"/>
    <w:rsid w:val="00517147"/>
    <w:rsid w:val="00517227"/>
    <w:rsid w:val="0051752B"/>
    <w:rsid w:val="005176E4"/>
    <w:rsid w:val="0052038F"/>
    <w:rsid w:val="0052051B"/>
    <w:rsid w:val="0052115C"/>
    <w:rsid w:val="00521711"/>
    <w:rsid w:val="00521BE4"/>
    <w:rsid w:val="005224FA"/>
    <w:rsid w:val="0052344C"/>
    <w:rsid w:val="00523BFA"/>
    <w:rsid w:val="00523DEF"/>
    <w:rsid w:val="005255E5"/>
    <w:rsid w:val="00526223"/>
    <w:rsid w:val="005273E3"/>
    <w:rsid w:val="00527891"/>
    <w:rsid w:val="005278AF"/>
    <w:rsid w:val="00527E60"/>
    <w:rsid w:val="00527FBD"/>
    <w:rsid w:val="00530106"/>
    <w:rsid w:val="00530A59"/>
    <w:rsid w:val="00530C8D"/>
    <w:rsid w:val="005318B5"/>
    <w:rsid w:val="005318C2"/>
    <w:rsid w:val="00531FD7"/>
    <w:rsid w:val="005337DD"/>
    <w:rsid w:val="00534E64"/>
    <w:rsid w:val="00535344"/>
    <w:rsid w:val="00535D48"/>
    <w:rsid w:val="00540ECE"/>
    <w:rsid w:val="00542253"/>
    <w:rsid w:val="00542403"/>
    <w:rsid w:val="0054283F"/>
    <w:rsid w:val="00542C87"/>
    <w:rsid w:val="00542E4B"/>
    <w:rsid w:val="005432E4"/>
    <w:rsid w:val="005435E8"/>
    <w:rsid w:val="005437D4"/>
    <w:rsid w:val="0054388B"/>
    <w:rsid w:val="00543D12"/>
    <w:rsid w:val="00543E39"/>
    <w:rsid w:val="00544E1A"/>
    <w:rsid w:val="0054551F"/>
    <w:rsid w:val="00545A7E"/>
    <w:rsid w:val="0054665A"/>
    <w:rsid w:val="005470FD"/>
    <w:rsid w:val="00547129"/>
    <w:rsid w:val="00551FD7"/>
    <w:rsid w:val="0055242D"/>
    <w:rsid w:val="00553467"/>
    <w:rsid w:val="00554417"/>
    <w:rsid w:val="005544E4"/>
    <w:rsid w:val="0055460A"/>
    <w:rsid w:val="0055468C"/>
    <w:rsid w:val="00554EE3"/>
    <w:rsid w:val="00555E2B"/>
    <w:rsid w:val="00555EA8"/>
    <w:rsid w:val="0055614B"/>
    <w:rsid w:val="005573E6"/>
    <w:rsid w:val="00557EBF"/>
    <w:rsid w:val="00560340"/>
    <w:rsid w:val="00560823"/>
    <w:rsid w:val="00560A1A"/>
    <w:rsid w:val="00560F15"/>
    <w:rsid w:val="00561210"/>
    <w:rsid w:val="00561B22"/>
    <w:rsid w:val="00562531"/>
    <w:rsid w:val="005626C4"/>
    <w:rsid w:val="0056282A"/>
    <w:rsid w:val="005632C2"/>
    <w:rsid w:val="00563A34"/>
    <w:rsid w:val="00564141"/>
    <w:rsid w:val="005647A8"/>
    <w:rsid w:val="00564E50"/>
    <w:rsid w:val="0056513C"/>
    <w:rsid w:val="0056604E"/>
    <w:rsid w:val="00566EA3"/>
    <w:rsid w:val="005670EF"/>
    <w:rsid w:val="00567B8E"/>
    <w:rsid w:val="00567E69"/>
    <w:rsid w:val="00570539"/>
    <w:rsid w:val="005712E8"/>
    <w:rsid w:val="0057144D"/>
    <w:rsid w:val="0057324D"/>
    <w:rsid w:val="00574AD0"/>
    <w:rsid w:val="00574FC9"/>
    <w:rsid w:val="005750A3"/>
    <w:rsid w:val="005751A7"/>
    <w:rsid w:val="0057521F"/>
    <w:rsid w:val="00576C2E"/>
    <w:rsid w:val="00576CC8"/>
    <w:rsid w:val="0057785C"/>
    <w:rsid w:val="00580152"/>
    <w:rsid w:val="00581420"/>
    <w:rsid w:val="0058168F"/>
    <w:rsid w:val="00581C46"/>
    <w:rsid w:val="005826B8"/>
    <w:rsid w:val="0058277E"/>
    <w:rsid w:val="005829AB"/>
    <w:rsid w:val="005846E5"/>
    <w:rsid w:val="0058476C"/>
    <w:rsid w:val="00585D57"/>
    <w:rsid w:val="00586166"/>
    <w:rsid w:val="00586C09"/>
    <w:rsid w:val="00586E4D"/>
    <w:rsid w:val="00586FAC"/>
    <w:rsid w:val="00587F02"/>
    <w:rsid w:val="00590053"/>
    <w:rsid w:val="005901B2"/>
    <w:rsid w:val="00590567"/>
    <w:rsid w:val="005911C7"/>
    <w:rsid w:val="00591766"/>
    <w:rsid w:val="005917CB"/>
    <w:rsid w:val="00591809"/>
    <w:rsid w:val="00591CE6"/>
    <w:rsid w:val="00591E2D"/>
    <w:rsid w:val="005922CB"/>
    <w:rsid w:val="00592529"/>
    <w:rsid w:val="00592B14"/>
    <w:rsid w:val="00592CDA"/>
    <w:rsid w:val="00593569"/>
    <w:rsid w:val="0059412A"/>
    <w:rsid w:val="005945AB"/>
    <w:rsid w:val="00596109"/>
    <w:rsid w:val="00596479"/>
    <w:rsid w:val="00596B61"/>
    <w:rsid w:val="00597179"/>
    <w:rsid w:val="0059780D"/>
    <w:rsid w:val="00597D52"/>
    <w:rsid w:val="00597D83"/>
    <w:rsid w:val="005A045D"/>
    <w:rsid w:val="005A0472"/>
    <w:rsid w:val="005A188C"/>
    <w:rsid w:val="005A24CA"/>
    <w:rsid w:val="005A2567"/>
    <w:rsid w:val="005A2B2E"/>
    <w:rsid w:val="005A3874"/>
    <w:rsid w:val="005A3CC2"/>
    <w:rsid w:val="005A4324"/>
    <w:rsid w:val="005A49A6"/>
    <w:rsid w:val="005A49F7"/>
    <w:rsid w:val="005A5351"/>
    <w:rsid w:val="005A5E59"/>
    <w:rsid w:val="005A6B49"/>
    <w:rsid w:val="005A78C6"/>
    <w:rsid w:val="005B1F66"/>
    <w:rsid w:val="005B212D"/>
    <w:rsid w:val="005B25C9"/>
    <w:rsid w:val="005B3232"/>
    <w:rsid w:val="005B3E1D"/>
    <w:rsid w:val="005B4BD4"/>
    <w:rsid w:val="005B5323"/>
    <w:rsid w:val="005B5859"/>
    <w:rsid w:val="005B6707"/>
    <w:rsid w:val="005B75B8"/>
    <w:rsid w:val="005B7C3E"/>
    <w:rsid w:val="005C0AEA"/>
    <w:rsid w:val="005C1260"/>
    <w:rsid w:val="005C1648"/>
    <w:rsid w:val="005C18E5"/>
    <w:rsid w:val="005C1FF4"/>
    <w:rsid w:val="005C2616"/>
    <w:rsid w:val="005C2AF7"/>
    <w:rsid w:val="005C2CC2"/>
    <w:rsid w:val="005C35BB"/>
    <w:rsid w:val="005C37B3"/>
    <w:rsid w:val="005C5798"/>
    <w:rsid w:val="005C7213"/>
    <w:rsid w:val="005C759F"/>
    <w:rsid w:val="005C7951"/>
    <w:rsid w:val="005C79B7"/>
    <w:rsid w:val="005C7B4A"/>
    <w:rsid w:val="005D0268"/>
    <w:rsid w:val="005D02FA"/>
    <w:rsid w:val="005D06D0"/>
    <w:rsid w:val="005D12AA"/>
    <w:rsid w:val="005D1470"/>
    <w:rsid w:val="005D2F44"/>
    <w:rsid w:val="005D3128"/>
    <w:rsid w:val="005D3B85"/>
    <w:rsid w:val="005D6BC3"/>
    <w:rsid w:val="005D6BF4"/>
    <w:rsid w:val="005D6E59"/>
    <w:rsid w:val="005D6F67"/>
    <w:rsid w:val="005E05E6"/>
    <w:rsid w:val="005E0BD8"/>
    <w:rsid w:val="005E0BE9"/>
    <w:rsid w:val="005E200A"/>
    <w:rsid w:val="005E2777"/>
    <w:rsid w:val="005E2B1D"/>
    <w:rsid w:val="005E3C34"/>
    <w:rsid w:val="005E4D4B"/>
    <w:rsid w:val="005E4F14"/>
    <w:rsid w:val="005E533C"/>
    <w:rsid w:val="005E5609"/>
    <w:rsid w:val="005E566D"/>
    <w:rsid w:val="005E59E2"/>
    <w:rsid w:val="005E66CC"/>
    <w:rsid w:val="005E6813"/>
    <w:rsid w:val="005E6D18"/>
    <w:rsid w:val="005E6DB3"/>
    <w:rsid w:val="005E6FC8"/>
    <w:rsid w:val="005E7425"/>
    <w:rsid w:val="005E75D4"/>
    <w:rsid w:val="005E7646"/>
    <w:rsid w:val="005E7AD4"/>
    <w:rsid w:val="005E7F9A"/>
    <w:rsid w:val="005F1C82"/>
    <w:rsid w:val="005F2215"/>
    <w:rsid w:val="005F2392"/>
    <w:rsid w:val="005F24D3"/>
    <w:rsid w:val="005F25C9"/>
    <w:rsid w:val="005F309B"/>
    <w:rsid w:val="005F3876"/>
    <w:rsid w:val="005F39B5"/>
    <w:rsid w:val="005F43FF"/>
    <w:rsid w:val="005F45F5"/>
    <w:rsid w:val="005F4F75"/>
    <w:rsid w:val="005F55FC"/>
    <w:rsid w:val="005F572B"/>
    <w:rsid w:val="005F5F4D"/>
    <w:rsid w:val="005F6F0D"/>
    <w:rsid w:val="005F770B"/>
    <w:rsid w:val="00600007"/>
    <w:rsid w:val="00601150"/>
    <w:rsid w:val="00601ED0"/>
    <w:rsid w:val="006031A6"/>
    <w:rsid w:val="006032B8"/>
    <w:rsid w:val="0060376E"/>
    <w:rsid w:val="00603D4C"/>
    <w:rsid w:val="0060419B"/>
    <w:rsid w:val="006041C4"/>
    <w:rsid w:val="006045FE"/>
    <w:rsid w:val="00605132"/>
    <w:rsid w:val="0060531A"/>
    <w:rsid w:val="00605527"/>
    <w:rsid w:val="00606845"/>
    <w:rsid w:val="00607907"/>
    <w:rsid w:val="00610823"/>
    <w:rsid w:val="006116EE"/>
    <w:rsid w:val="00611D82"/>
    <w:rsid w:val="00612D3F"/>
    <w:rsid w:val="0061361D"/>
    <w:rsid w:val="0061381E"/>
    <w:rsid w:val="00614C46"/>
    <w:rsid w:val="00615E71"/>
    <w:rsid w:val="0061640F"/>
    <w:rsid w:val="006164FF"/>
    <w:rsid w:val="00616CE1"/>
    <w:rsid w:val="006176D0"/>
    <w:rsid w:val="00620324"/>
    <w:rsid w:val="00620658"/>
    <w:rsid w:val="00620CDB"/>
    <w:rsid w:val="00621A72"/>
    <w:rsid w:val="0062212B"/>
    <w:rsid w:val="00622858"/>
    <w:rsid w:val="00622B57"/>
    <w:rsid w:val="00623093"/>
    <w:rsid w:val="00623FD8"/>
    <w:rsid w:val="00624121"/>
    <w:rsid w:val="0062449E"/>
    <w:rsid w:val="006244C3"/>
    <w:rsid w:val="006246EB"/>
    <w:rsid w:val="00624C88"/>
    <w:rsid w:val="00624F8B"/>
    <w:rsid w:val="006254B9"/>
    <w:rsid w:val="00625672"/>
    <w:rsid w:val="006258F8"/>
    <w:rsid w:val="00626AAE"/>
    <w:rsid w:val="00627857"/>
    <w:rsid w:val="00627DC9"/>
    <w:rsid w:val="00630CA2"/>
    <w:rsid w:val="0063138C"/>
    <w:rsid w:val="00631F6F"/>
    <w:rsid w:val="006326AF"/>
    <w:rsid w:val="00632E52"/>
    <w:rsid w:val="006337F7"/>
    <w:rsid w:val="0063392C"/>
    <w:rsid w:val="00634C85"/>
    <w:rsid w:val="0063727E"/>
    <w:rsid w:val="00637598"/>
    <w:rsid w:val="00637FA9"/>
    <w:rsid w:val="0064040D"/>
    <w:rsid w:val="00640D80"/>
    <w:rsid w:val="0064104B"/>
    <w:rsid w:val="00641A74"/>
    <w:rsid w:val="00642B97"/>
    <w:rsid w:val="00643336"/>
    <w:rsid w:val="0064336D"/>
    <w:rsid w:val="00644333"/>
    <w:rsid w:val="0064433D"/>
    <w:rsid w:val="00644878"/>
    <w:rsid w:val="006449D2"/>
    <w:rsid w:val="00644A31"/>
    <w:rsid w:val="00644C80"/>
    <w:rsid w:val="0064634D"/>
    <w:rsid w:val="006468E7"/>
    <w:rsid w:val="00647C7E"/>
    <w:rsid w:val="00647F56"/>
    <w:rsid w:val="00650110"/>
    <w:rsid w:val="006502E4"/>
    <w:rsid w:val="00650868"/>
    <w:rsid w:val="00651F04"/>
    <w:rsid w:val="00652543"/>
    <w:rsid w:val="00652A00"/>
    <w:rsid w:val="00653A12"/>
    <w:rsid w:val="00654584"/>
    <w:rsid w:val="00654A12"/>
    <w:rsid w:val="006550B3"/>
    <w:rsid w:val="00655753"/>
    <w:rsid w:val="00655D5D"/>
    <w:rsid w:val="00656084"/>
    <w:rsid w:val="006568BC"/>
    <w:rsid w:val="00657122"/>
    <w:rsid w:val="00660519"/>
    <w:rsid w:val="00660562"/>
    <w:rsid w:val="00662099"/>
    <w:rsid w:val="00662665"/>
    <w:rsid w:val="00662828"/>
    <w:rsid w:val="00663A7C"/>
    <w:rsid w:val="00663AC5"/>
    <w:rsid w:val="00665282"/>
    <w:rsid w:val="00666121"/>
    <w:rsid w:val="00666E71"/>
    <w:rsid w:val="00667270"/>
    <w:rsid w:val="00667ABC"/>
    <w:rsid w:val="0067008F"/>
    <w:rsid w:val="0067025D"/>
    <w:rsid w:val="0067045F"/>
    <w:rsid w:val="0067146D"/>
    <w:rsid w:val="00671AF0"/>
    <w:rsid w:val="00671CB6"/>
    <w:rsid w:val="006728A6"/>
    <w:rsid w:val="006741E5"/>
    <w:rsid w:val="00674653"/>
    <w:rsid w:val="006753AD"/>
    <w:rsid w:val="006754A0"/>
    <w:rsid w:val="00675E8D"/>
    <w:rsid w:val="00680276"/>
    <w:rsid w:val="00680D7C"/>
    <w:rsid w:val="00680D90"/>
    <w:rsid w:val="00681A43"/>
    <w:rsid w:val="00681A53"/>
    <w:rsid w:val="00681A6A"/>
    <w:rsid w:val="0068222A"/>
    <w:rsid w:val="0068280E"/>
    <w:rsid w:val="00682D97"/>
    <w:rsid w:val="0068351D"/>
    <w:rsid w:val="00683858"/>
    <w:rsid w:val="0068389A"/>
    <w:rsid w:val="00684784"/>
    <w:rsid w:val="00684E05"/>
    <w:rsid w:val="00684F48"/>
    <w:rsid w:val="00685ABA"/>
    <w:rsid w:val="00685AFA"/>
    <w:rsid w:val="00686B7D"/>
    <w:rsid w:val="0068727E"/>
    <w:rsid w:val="006878EB"/>
    <w:rsid w:val="006879A6"/>
    <w:rsid w:val="00690133"/>
    <w:rsid w:val="00690A22"/>
    <w:rsid w:val="00690E42"/>
    <w:rsid w:val="006913C3"/>
    <w:rsid w:val="0069199C"/>
    <w:rsid w:val="0069203F"/>
    <w:rsid w:val="0069225E"/>
    <w:rsid w:val="006927F0"/>
    <w:rsid w:val="00692BE6"/>
    <w:rsid w:val="00692C52"/>
    <w:rsid w:val="00693124"/>
    <w:rsid w:val="00693717"/>
    <w:rsid w:val="00693CB2"/>
    <w:rsid w:val="00693EEB"/>
    <w:rsid w:val="00694571"/>
    <w:rsid w:val="0069474E"/>
    <w:rsid w:val="006958DB"/>
    <w:rsid w:val="006966EF"/>
    <w:rsid w:val="00696798"/>
    <w:rsid w:val="00696C19"/>
    <w:rsid w:val="00696D73"/>
    <w:rsid w:val="00697226"/>
    <w:rsid w:val="00697561"/>
    <w:rsid w:val="00697AD0"/>
    <w:rsid w:val="00697E02"/>
    <w:rsid w:val="006A0491"/>
    <w:rsid w:val="006A07AF"/>
    <w:rsid w:val="006A0F4D"/>
    <w:rsid w:val="006A181B"/>
    <w:rsid w:val="006A1C4B"/>
    <w:rsid w:val="006A212C"/>
    <w:rsid w:val="006A226F"/>
    <w:rsid w:val="006A4C8A"/>
    <w:rsid w:val="006A56EC"/>
    <w:rsid w:val="006A580B"/>
    <w:rsid w:val="006A6740"/>
    <w:rsid w:val="006A692C"/>
    <w:rsid w:val="006A71A7"/>
    <w:rsid w:val="006B0073"/>
    <w:rsid w:val="006B1254"/>
    <w:rsid w:val="006B1A8D"/>
    <w:rsid w:val="006B1F78"/>
    <w:rsid w:val="006B2181"/>
    <w:rsid w:val="006B3F9E"/>
    <w:rsid w:val="006B5EC0"/>
    <w:rsid w:val="006B676E"/>
    <w:rsid w:val="006B6853"/>
    <w:rsid w:val="006B7104"/>
    <w:rsid w:val="006B71BF"/>
    <w:rsid w:val="006B770B"/>
    <w:rsid w:val="006C076B"/>
    <w:rsid w:val="006C0B2D"/>
    <w:rsid w:val="006C0CE1"/>
    <w:rsid w:val="006C10C2"/>
    <w:rsid w:val="006C1326"/>
    <w:rsid w:val="006C19DF"/>
    <w:rsid w:val="006C24A7"/>
    <w:rsid w:val="006C304B"/>
    <w:rsid w:val="006C3A94"/>
    <w:rsid w:val="006C4F54"/>
    <w:rsid w:val="006C51F5"/>
    <w:rsid w:val="006C5A84"/>
    <w:rsid w:val="006C5B5A"/>
    <w:rsid w:val="006C60BC"/>
    <w:rsid w:val="006C6365"/>
    <w:rsid w:val="006C7C05"/>
    <w:rsid w:val="006C7E45"/>
    <w:rsid w:val="006D10C2"/>
    <w:rsid w:val="006D1194"/>
    <w:rsid w:val="006D1B34"/>
    <w:rsid w:val="006D259A"/>
    <w:rsid w:val="006D2759"/>
    <w:rsid w:val="006D28DE"/>
    <w:rsid w:val="006D2977"/>
    <w:rsid w:val="006D2C52"/>
    <w:rsid w:val="006D4064"/>
    <w:rsid w:val="006D5907"/>
    <w:rsid w:val="006D6B44"/>
    <w:rsid w:val="006E0547"/>
    <w:rsid w:val="006E131B"/>
    <w:rsid w:val="006E1B42"/>
    <w:rsid w:val="006E3093"/>
    <w:rsid w:val="006E36B5"/>
    <w:rsid w:val="006E39B2"/>
    <w:rsid w:val="006E3A29"/>
    <w:rsid w:val="006E4643"/>
    <w:rsid w:val="006E4956"/>
    <w:rsid w:val="006E4F78"/>
    <w:rsid w:val="006E5053"/>
    <w:rsid w:val="006E52AC"/>
    <w:rsid w:val="006E5850"/>
    <w:rsid w:val="006E6651"/>
    <w:rsid w:val="006E7816"/>
    <w:rsid w:val="006E7E8E"/>
    <w:rsid w:val="006F058A"/>
    <w:rsid w:val="006F0923"/>
    <w:rsid w:val="006F0C43"/>
    <w:rsid w:val="006F0D75"/>
    <w:rsid w:val="006F17CA"/>
    <w:rsid w:val="006F1A22"/>
    <w:rsid w:val="006F1E7A"/>
    <w:rsid w:val="006F209D"/>
    <w:rsid w:val="006F2813"/>
    <w:rsid w:val="006F345C"/>
    <w:rsid w:val="006F35D3"/>
    <w:rsid w:val="006F4075"/>
    <w:rsid w:val="006F4729"/>
    <w:rsid w:val="006F4867"/>
    <w:rsid w:val="006F4C5E"/>
    <w:rsid w:val="006F5378"/>
    <w:rsid w:val="006F54B7"/>
    <w:rsid w:val="006F54F5"/>
    <w:rsid w:val="006F6D47"/>
    <w:rsid w:val="006F769C"/>
    <w:rsid w:val="006F779C"/>
    <w:rsid w:val="006F7885"/>
    <w:rsid w:val="006F7CC6"/>
    <w:rsid w:val="006F7FFD"/>
    <w:rsid w:val="007003E4"/>
    <w:rsid w:val="00700EFC"/>
    <w:rsid w:val="007010AB"/>
    <w:rsid w:val="0070214C"/>
    <w:rsid w:val="0070254F"/>
    <w:rsid w:val="00702CD1"/>
    <w:rsid w:val="007031CE"/>
    <w:rsid w:val="00703408"/>
    <w:rsid w:val="00703C6D"/>
    <w:rsid w:val="00703F33"/>
    <w:rsid w:val="0070632F"/>
    <w:rsid w:val="00706786"/>
    <w:rsid w:val="00706C2B"/>
    <w:rsid w:val="007075CE"/>
    <w:rsid w:val="00707778"/>
    <w:rsid w:val="007077FC"/>
    <w:rsid w:val="00710130"/>
    <w:rsid w:val="007102AB"/>
    <w:rsid w:val="00710385"/>
    <w:rsid w:val="0071046D"/>
    <w:rsid w:val="00712151"/>
    <w:rsid w:val="00712362"/>
    <w:rsid w:val="00712CB9"/>
    <w:rsid w:val="00713204"/>
    <w:rsid w:val="00713FBD"/>
    <w:rsid w:val="007154BB"/>
    <w:rsid w:val="00715819"/>
    <w:rsid w:val="0071610B"/>
    <w:rsid w:val="00717274"/>
    <w:rsid w:val="00717ECE"/>
    <w:rsid w:val="00720614"/>
    <w:rsid w:val="0072061F"/>
    <w:rsid w:val="007208F4"/>
    <w:rsid w:val="00721092"/>
    <w:rsid w:val="00721204"/>
    <w:rsid w:val="00721601"/>
    <w:rsid w:val="00722000"/>
    <w:rsid w:val="0072200F"/>
    <w:rsid w:val="00722929"/>
    <w:rsid w:val="007233BF"/>
    <w:rsid w:val="00723556"/>
    <w:rsid w:val="00723749"/>
    <w:rsid w:val="007239D3"/>
    <w:rsid w:val="00724B6A"/>
    <w:rsid w:val="0072568D"/>
    <w:rsid w:val="007259F4"/>
    <w:rsid w:val="00725CC1"/>
    <w:rsid w:val="00727685"/>
    <w:rsid w:val="007276C6"/>
    <w:rsid w:val="0073100C"/>
    <w:rsid w:val="007313FC"/>
    <w:rsid w:val="00731DC9"/>
    <w:rsid w:val="0073236D"/>
    <w:rsid w:val="00732E62"/>
    <w:rsid w:val="007331C3"/>
    <w:rsid w:val="00733581"/>
    <w:rsid w:val="007341EA"/>
    <w:rsid w:val="007347CB"/>
    <w:rsid w:val="007356F5"/>
    <w:rsid w:val="007364DA"/>
    <w:rsid w:val="00741C64"/>
    <w:rsid w:val="00741D03"/>
    <w:rsid w:val="00741E74"/>
    <w:rsid w:val="00742145"/>
    <w:rsid w:val="0074240B"/>
    <w:rsid w:val="007424FB"/>
    <w:rsid w:val="007425A1"/>
    <w:rsid w:val="0074316B"/>
    <w:rsid w:val="00743DC1"/>
    <w:rsid w:val="007444ED"/>
    <w:rsid w:val="007448CD"/>
    <w:rsid w:val="00744D45"/>
    <w:rsid w:val="00744E7D"/>
    <w:rsid w:val="00745347"/>
    <w:rsid w:val="00745457"/>
    <w:rsid w:val="0074629A"/>
    <w:rsid w:val="0074636C"/>
    <w:rsid w:val="00746789"/>
    <w:rsid w:val="00751601"/>
    <w:rsid w:val="0075285C"/>
    <w:rsid w:val="00753846"/>
    <w:rsid w:val="00753A08"/>
    <w:rsid w:val="00753E08"/>
    <w:rsid w:val="0075621D"/>
    <w:rsid w:val="00756F90"/>
    <w:rsid w:val="007576A2"/>
    <w:rsid w:val="007576AF"/>
    <w:rsid w:val="00760314"/>
    <w:rsid w:val="007609BE"/>
    <w:rsid w:val="00761ADC"/>
    <w:rsid w:val="00762BE2"/>
    <w:rsid w:val="00764403"/>
    <w:rsid w:val="007650EA"/>
    <w:rsid w:val="00766B05"/>
    <w:rsid w:val="00766BA7"/>
    <w:rsid w:val="00766F81"/>
    <w:rsid w:val="00767617"/>
    <w:rsid w:val="00770BF6"/>
    <w:rsid w:val="00770F01"/>
    <w:rsid w:val="0077156E"/>
    <w:rsid w:val="00771A44"/>
    <w:rsid w:val="00771B64"/>
    <w:rsid w:val="00771C9D"/>
    <w:rsid w:val="007722C5"/>
    <w:rsid w:val="00772664"/>
    <w:rsid w:val="00772E81"/>
    <w:rsid w:val="00773182"/>
    <w:rsid w:val="00773F6C"/>
    <w:rsid w:val="00775CE5"/>
    <w:rsid w:val="0077692C"/>
    <w:rsid w:val="007769C6"/>
    <w:rsid w:val="00776FA8"/>
    <w:rsid w:val="00777DCD"/>
    <w:rsid w:val="007802A8"/>
    <w:rsid w:val="007803C3"/>
    <w:rsid w:val="00780A7B"/>
    <w:rsid w:val="00781D3D"/>
    <w:rsid w:val="00782F17"/>
    <w:rsid w:val="007830D3"/>
    <w:rsid w:val="0078368F"/>
    <w:rsid w:val="0078447B"/>
    <w:rsid w:val="00784B64"/>
    <w:rsid w:val="00784FE5"/>
    <w:rsid w:val="00785524"/>
    <w:rsid w:val="007859D7"/>
    <w:rsid w:val="00785C22"/>
    <w:rsid w:val="007863F4"/>
    <w:rsid w:val="007863F5"/>
    <w:rsid w:val="007867AD"/>
    <w:rsid w:val="007870DC"/>
    <w:rsid w:val="0078771C"/>
    <w:rsid w:val="007915DB"/>
    <w:rsid w:val="00791DA4"/>
    <w:rsid w:val="007923A0"/>
    <w:rsid w:val="00792616"/>
    <w:rsid w:val="00792648"/>
    <w:rsid w:val="00793054"/>
    <w:rsid w:val="0079315C"/>
    <w:rsid w:val="00793572"/>
    <w:rsid w:val="00794910"/>
    <w:rsid w:val="007949EE"/>
    <w:rsid w:val="00795214"/>
    <w:rsid w:val="0079590F"/>
    <w:rsid w:val="00795E83"/>
    <w:rsid w:val="00795FC5"/>
    <w:rsid w:val="00796281"/>
    <w:rsid w:val="0079661D"/>
    <w:rsid w:val="00796A5E"/>
    <w:rsid w:val="00796E72"/>
    <w:rsid w:val="00797044"/>
    <w:rsid w:val="00797BD9"/>
    <w:rsid w:val="007A01A1"/>
    <w:rsid w:val="007A1483"/>
    <w:rsid w:val="007A21C9"/>
    <w:rsid w:val="007A2516"/>
    <w:rsid w:val="007A25F8"/>
    <w:rsid w:val="007A268D"/>
    <w:rsid w:val="007A3D20"/>
    <w:rsid w:val="007A41EC"/>
    <w:rsid w:val="007A43AF"/>
    <w:rsid w:val="007A45B1"/>
    <w:rsid w:val="007A4A1D"/>
    <w:rsid w:val="007A4D4D"/>
    <w:rsid w:val="007A53E3"/>
    <w:rsid w:val="007A6167"/>
    <w:rsid w:val="007A6B77"/>
    <w:rsid w:val="007A7351"/>
    <w:rsid w:val="007A7BF6"/>
    <w:rsid w:val="007B1137"/>
    <w:rsid w:val="007B24B9"/>
    <w:rsid w:val="007B2DE9"/>
    <w:rsid w:val="007B2F86"/>
    <w:rsid w:val="007B312F"/>
    <w:rsid w:val="007B3717"/>
    <w:rsid w:val="007B3D52"/>
    <w:rsid w:val="007B4410"/>
    <w:rsid w:val="007B5495"/>
    <w:rsid w:val="007B5ACC"/>
    <w:rsid w:val="007B5EF0"/>
    <w:rsid w:val="007B6A23"/>
    <w:rsid w:val="007B730B"/>
    <w:rsid w:val="007B7B1E"/>
    <w:rsid w:val="007B7F76"/>
    <w:rsid w:val="007C0272"/>
    <w:rsid w:val="007C12E8"/>
    <w:rsid w:val="007C13D7"/>
    <w:rsid w:val="007C1936"/>
    <w:rsid w:val="007C2022"/>
    <w:rsid w:val="007C21E7"/>
    <w:rsid w:val="007C2FB9"/>
    <w:rsid w:val="007C3B0C"/>
    <w:rsid w:val="007C45D5"/>
    <w:rsid w:val="007C477F"/>
    <w:rsid w:val="007C4BBA"/>
    <w:rsid w:val="007C516E"/>
    <w:rsid w:val="007C62FB"/>
    <w:rsid w:val="007C6873"/>
    <w:rsid w:val="007C7973"/>
    <w:rsid w:val="007C7C97"/>
    <w:rsid w:val="007D004F"/>
    <w:rsid w:val="007D0387"/>
    <w:rsid w:val="007D0885"/>
    <w:rsid w:val="007D0E98"/>
    <w:rsid w:val="007D0F72"/>
    <w:rsid w:val="007D15A5"/>
    <w:rsid w:val="007D1CB0"/>
    <w:rsid w:val="007D23FC"/>
    <w:rsid w:val="007D25F2"/>
    <w:rsid w:val="007D31AB"/>
    <w:rsid w:val="007D3F46"/>
    <w:rsid w:val="007D5F9C"/>
    <w:rsid w:val="007D6327"/>
    <w:rsid w:val="007D64C6"/>
    <w:rsid w:val="007D6AB9"/>
    <w:rsid w:val="007D7041"/>
    <w:rsid w:val="007D7265"/>
    <w:rsid w:val="007D784A"/>
    <w:rsid w:val="007D79BB"/>
    <w:rsid w:val="007D7B68"/>
    <w:rsid w:val="007E002E"/>
    <w:rsid w:val="007E01D6"/>
    <w:rsid w:val="007E096D"/>
    <w:rsid w:val="007E09FC"/>
    <w:rsid w:val="007E0CA7"/>
    <w:rsid w:val="007E1018"/>
    <w:rsid w:val="007E1434"/>
    <w:rsid w:val="007E28F5"/>
    <w:rsid w:val="007E34C7"/>
    <w:rsid w:val="007E36DF"/>
    <w:rsid w:val="007E4CA3"/>
    <w:rsid w:val="007E51CE"/>
    <w:rsid w:val="007E5454"/>
    <w:rsid w:val="007E5B49"/>
    <w:rsid w:val="007E5C0C"/>
    <w:rsid w:val="007E5D58"/>
    <w:rsid w:val="007E6684"/>
    <w:rsid w:val="007E6B65"/>
    <w:rsid w:val="007F0D58"/>
    <w:rsid w:val="007F1384"/>
    <w:rsid w:val="007F2E0A"/>
    <w:rsid w:val="007F3C69"/>
    <w:rsid w:val="007F4412"/>
    <w:rsid w:val="007F4671"/>
    <w:rsid w:val="007F55FE"/>
    <w:rsid w:val="007F576C"/>
    <w:rsid w:val="007F7940"/>
    <w:rsid w:val="00800E02"/>
    <w:rsid w:val="00800F0D"/>
    <w:rsid w:val="00800F45"/>
    <w:rsid w:val="0080173C"/>
    <w:rsid w:val="00802010"/>
    <w:rsid w:val="00802BE9"/>
    <w:rsid w:val="00802F18"/>
    <w:rsid w:val="00803836"/>
    <w:rsid w:val="00804469"/>
    <w:rsid w:val="008050CB"/>
    <w:rsid w:val="008056B4"/>
    <w:rsid w:val="0080694B"/>
    <w:rsid w:val="00807088"/>
    <w:rsid w:val="00807322"/>
    <w:rsid w:val="008074CB"/>
    <w:rsid w:val="0080778C"/>
    <w:rsid w:val="0081099C"/>
    <w:rsid w:val="00810BCF"/>
    <w:rsid w:val="0081179D"/>
    <w:rsid w:val="00811F89"/>
    <w:rsid w:val="0081253F"/>
    <w:rsid w:val="00812A85"/>
    <w:rsid w:val="0081486C"/>
    <w:rsid w:val="00814C3F"/>
    <w:rsid w:val="00815D09"/>
    <w:rsid w:val="008161E2"/>
    <w:rsid w:val="00816E4F"/>
    <w:rsid w:val="0082000A"/>
    <w:rsid w:val="00820191"/>
    <w:rsid w:val="00820793"/>
    <w:rsid w:val="00820E75"/>
    <w:rsid w:val="00821651"/>
    <w:rsid w:val="00821AA1"/>
    <w:rsid w:val="008229D9"/>
    <w:rsid w:val="00822D01"/>
    <w:rsid w:val="0082304B"/>
    <w:rsid w:val="008238D4"/>
    <w:rsid w:val="00823F01"/>
    <w:rsid w:val="00824105"/>
    <w:rsid w:val="00824AF9"/>
    <w:rsid w:val="0082522D"/>
    <w:rsid w:val="00825C61"/>
    <w:rsid w:val="00825DA7"/>
    <w:rsid w:val="008274B3"/>
    <w:rsid w:val="00827C0F"/>
    <w:rsid w:val="0083196C"/>
    <w:rsid w:val="00831AB2"/>
    <w:rsid w:val="00832480"/>
    <w:rsid w:val="0083283D"/>
    <w:rsid w:val="0083304D"/>
    <w:rsid w:val="008339B7"/>
    <w:rsid w:val="008339D0"/>
    <w:rsid w:val="00834198"/>
    <w:rsid w:val="00834AB2"/>
    <w:rsid w:val="00835F78"/>
    <w:rsid w:val="008361A6"/>
    <w:rsid w:val="008364A6"/>
    <w:rsid w:val="00836C8E"/>
    <w:rsid w:val="008400E6"/>
    <w:rsid w:val="00840B59"/>
    <w:rsid w:val="00841B1B"/>
    <w:rsid w:val="00841E0C"/>
    <w:rsid w:val="00842037"/>
    <w:rsid w:val="008422C5"/>
    <w:rsid w:val="008425F1"/>
    <w:rsid w:val="008432BC"/>
    <w:rsid w:val="008433A3"/>
    <w:rsid w:val="008433AE"/>
    <w:rsid w:val="00843A4C"/>
    <w:rsid w:val="00843F1E"/>
    <w:rsid w:val="00844E8E"/>
    <w:rsid w:val="008465B6"/>
    <w:rsid w:val="0085014D"/>
    <w:rsid w:val="00851854"/>
    <w:rsid w:val="00851931"/>
    <w:rsid w:val="00851E00"/>
    <w:rsid w:val="00852D86"/>
    <w:rsid w:val="00853658"/>
    <w:rsid w:val="00854537"/>
    <w:rsid w:val="00855D2F"/>
    <w:rsid w:val="00855DEC"/>
    <w:rsid w:val="00856CE0"/>
    <w:rsid w:val="00857549"/>
    <w:rsid w:val="00860803"/>
    <w:rsid w:val="00860851"/>
    <w:rsid w:val="00860B9F"/>
    <w:rsid w:val="00861208"/>
    <w:rsid w:val="00861A02"/>
    <w:rsid w:val="00862288"/>
    <w:rsid w:val="00862774"/>
    <w:rsid w:val="00862BA0"/>
    <w:rsid w:val="00863105"/>
    <w:rsid w:val="00863F8C"/>
    <w:rsid w:val="00864359"/>
    <w:rsid w:val="00864653"/>
    <w:rsid w:val="00864B16"/>
    <w:rsid w:val="00864D06"/>
    <w:rsid w:val="0086580C"/>
    <w:rsid w:val="00865A0B"/>
    <w:rsid w:val="00865EEA"/>
    <w:rsid w:val="00866643"/>
    <w:rsid w:val="00866AB1"/>
    <w:rsid w:val="008701AE"/>
    <w:rsid w:val="008702CF"/>
    <w:rsid w:val="008703D4"/>
    <w:rsid w:val="00870C59"/>
    <w:rsid w:val="008725B8"/>
    <w:rsid w:val="00873B36"/>
    <w:rsid w:val="00874818"/>
    <w:rsid w:val="00874AFB"/>
    <w:rsid w:val="008751CB"/>
    <w:rsid w:val="008759C9"/>
    <w:rsid w:val="00875DCC"/>
    <w:rsid w:val="008764D6"/>
    <w:rsid w:val="00877433"/>
    <w:rsid w:val="00877908"/>
    <w:rsid w:val="00877C5F"/>
    <w:rsid w:val="00881306"/>
    <w:rsid w:val="00881E15"/>
    <w:rsid w:val="00882464"/>
    <w:rsid w:val="0088390F"/>
    <w:rsid w:val="008844AD"/>
    <w:rsid w:val="008844F3"/>
    <w:rsid w:val="008848B9"/>
    <w:rsid w:val="00884C00"/>
    <w:rsid w:val="00884C0D"/>
    <w:rsid w:val="00885044"/>
    <w:rsid w:val="008859B0"/>
    <w:rsid w:val="00886CC0"/>
    <w:rsid w:val="00886EBF"/>
    <w:rsid w:val="00887A60"/>
    <w:rsid w:val="00890063"/>
    <w:rsid w:val="008907D0"/>
    <w:rsid w:val="00891622"/>
    <w:rsid w:val="00891B65"/>
    <w:rsid w:val="0089255C"/>
    <w:rsid w:val="00892787"/>
    <w:rsid w:val="00892973"/>
    <w:rsid w:val="00893A74"/>
    <w:rsid w:val="00894A0A"/>
    <w:rsid w:val="00894DA2"/>
    <w:rsid w:val="0089547B"/>
    <w:rsid w:val="008956AB"/>
    <w:rsid w:val="008960EF"/>
    <w:rsid w:val="00897281"/>
    <w:rsid w:val="00897A7D"/>
    <w:rsid w:val="008A047B"/>
    <w:rsid w:val="008A0B5F"/>
    <w:rsid w:val="008A0FB4"/>
    <w:rsid w:val="008A25F8"/>
    <w:rsid w:val="008A357D"/>
    <w:rsid w:val="008A3933"/>
    <w:rsid w:val="008A5EE2"/>
    <w:rsid w:val="008A62AE"/>
    <w:rsid w:val="008A6312"/>
    <w:rsid w:val="008A6377"/>
    <w:rsid w:val="008A63D3"/>
    <w:rsid w:val="008A6BC1"/>
    <w:rsid w:val="008B048F"/>
    <w:rsid w:val="008B0BCF"/>
    <w:rsid w:val="008B2D29"/>
    <w:rsid w:val="008B329E"/>
    <w:rsid w:val="008B3B74"/>
    <w:rsid w:val="008B45BA"/>
    <w:rsid w:val="008B4E8F"/>
    <w:rsid w:val="008B619F"/>
    <w:rsid w:val="008B6F02"/>
    <w:rsid w:val="008B73E4"/>
    <w:rsid w:val="008B7E6A"/>
    <w:rsid w:val="008B7E74"/>
    <w:rsid w:val="008C1DC1"/>
    <w:rsid w:val="008C23AC"/>
    <w:rsid w:val="008C2FEC"/>
    <w:rsid w:val="008C325D"/>
    <w:rsid w:val="008C3396"/>
    <w:rsid w:val="008C3E64"/>
    <w:rsid w:val="008C3F13"/>
    <w:rsid w:val="008C51BB"/>
    <w:rsid w:val="008C657F"/>
    <w:rsid w:val="008C68C2"/>
    <w:rsid w:val="008C6902"/>
    <w:rsid w:val="008C6C49"/>
    <w:rsid w:val="008C714E"/>
    <w:rsid w:val="008C74D7"/>
    <w:rsid w:val="008C77DB"/>
    <w:rsid w:val="008C788C"/>
    <w:rsid w:val="008C7C2D"/>
    <w:rsid w:val="008D01B5"/>
    <w:rsid w:val="008D02A6"/>
    <w:rsid w:val="008D09EA"/>
    <w:rsid w:val="008D2C62"/>
    <w:rsid w:val="008D2D73"/>
    <w:rsid w:val="008D2FC8"/>
    <w:rsid w:val="008D35ED"/>
    <w:rsid w:val="008D41DB"/>
    <w:rsid w:val="008D448A"/>
    <w:rsid w:val="008D483B"/>
    <w:rsid w:val="008D52E6"/>
    <w:rsid w:val="008D6102"/>
    <w:rsid w:val="008D76F6"/>
    <w:rsid w:val="008E00C5"/>
    <w:rsid w:val="008E1477"/>
    <w:rsid w:val="008E14C1"/>
    <w:rsid w:val="008E195B"/>
    <w:rsid w:val="008E2235"/>
    <w:rsid w:val="008E36D9"/>
    <w:rsid w:val="008E4380"/>
    <w:rsid w:val="008E4E66"/>
    <w:rsid w:val="008E5520"/>
    <w:rsid w:val="008E6830"/>
    <w:rsid w:val="008E6AF6"/>
    <w:rsid w:val="008E78D7"/>
    <w:rsid w:val="008E79AF"/>
    <w:rsid w:val="008F00E3"/>
    <w:rsid w:val="008F0463"/>
    <w:rsid w:val="008F10BE"/>
    <w:rsid w:val="008F2780"/>
    <w:rsid w:val="008F2A24"/>
    <w:rsid w:val="008F2B47"/>
    <w:rsid w:val="008F46BC"/>
    <w:rsid w:val="008F4A42"/>
    <w:rsid w:val="008F5A66"/>
    <w:rsid w:val="008F711A"/>
    <w:rsid w:val="00900744"/>
    <w:rsid w:val="00901159"/>
    <w:rsid w:val="0090133B"/>
    <w:rsid w:val="00901745"/>
    <w:rsid w:val="00901E48"/>
    <w:rsid w:val="00902767"/>
    <w:rsid w:val="00903FA4"/>
    <w:rsid w:val="00904AC4"/>
    <w:rsid w:val="00904E11"/>
    <w:rsid w:val="009051A2"/>
    <w:rsid w:val="00905CD3"/>
    <w:rsid w:val="00906864"/>
    <w:rsid w:val="009078CC"/>
    <w:rsid w:val="009079F1"/>
    <w:rsid w:val="00907C96"/>
    <w:rsid w:val="009107CF"/>
    <w:rsid w:val="00911ADC"/>
    <w:rsid w:val="0091288C"/>
    <w:rsid w:val="009134BA"/>
    <w:rsid w:val="009135F6"/>
    <w:rsid w:val="009136A4"/>
    <w:rsid w:val="009137B7"/>
    <w:rsid w:val="00913AAB"/>
    <w:rsid w:val="00913E43"/>
    <w:rsid w:val="00914850"/>
    <w:rsid w:val="00915ECB"/>
    <w:rsid w:val="00915F26"/>
    <w:rsid w:val="0091643B"/>
    <w:rsid w:val="00916C94"/>
    <w:rsid w:val="0091768B"/>
    <w:rsid w:val="00917C78"/>
    <w:rsid w:val="009200A3"/>
    <w:rsid w:val="00923116"/>
    <w:rsid w:val="009231D0"/>
    <w:rsid w:val="009242FB"/>
    <w:rsid w:val="009250CC"/>
    <w:rsid w:val="009253C1"/>
    <w:rsid w:val="009258EB"/>
    <w:rsid w:val="00925A30"/>
    <w:rsid w:val="00925EF1"/>
    <w:rsid w:val="009274EE"/>
    <w:rsid w:val="00927A00"/>
    <w:rsid w:val="0093037E"/>
    <w:rsid w:val="00930E87"/>
    <w:rsid w:val="009314E8"/>
    <w:rsid w:val="00931F1C"/>
    <w:rsid w:val="00933A59"/>
    <w:rsid w:val="00933C3D"/>
    <w:rsid w:val="0093430A"/>
    <w:rsid w:val="009343D3"/>
    <w:rsid w:val="009345F2"/>
    <w:rsid w:val="00934A7F"/>
    <w:rsid w:val="00934CC5"/>
    <w:rsid w:val="0093581F"/>
    <w:rsid w:val="00937462"/>
    <w:rsid w:val="0093774E"/>
    <w:rsid w:val="00937F38"/>
    <w:rsid w:val="00937FE1"/>
    <w:rsid w:val="009402EE"/>
    <w:rsid w:val="009402F8"/>
    <w:rsid w:val="00940AA4"/>
    <w:rsid w:val="0094141B"/>
    <w:rsid w:val="00941BB9"/>
    <w:rsid w:val="00942697"/>
    <w:rsid w:val="00943299"/>
    <w:rsid w:val="00943F98"/>
    <w:rsid w:val="0094475F"/>
    <w:rsid w:val="009449C2"/>
    <w:rsid w:val="00944AF0"/>
    <w:rsid w:val="00945ECB"/>
    <w:rsid w:val="009474C4"/>
    <w:rsid w:val="009477F0"/>
    <w:rsid w:val="00947B9C"/>
    <w:rsid w:val="00947DFB"/>
    <w:rsid w:val="00950130"/>
    <w:rsid w:val="00950A30"/>
    <w:rsid w:val="00950E43"/>
    <w:rsid w:val="00951698"/>
    <w:rsid w:val="00951912"/>
    <w:rsid w:val="00951FB4"/>
    <w:rsid w:val="0095202D"/>
    <w:rsid w:val="00952B03"/>
    <w:rsid w:val="00952FB2"/>
    <w:rsid w:val="00953318"/>
    <w:rsid w:val="0095335A"/>
    <w:rsid w:val="00953469"/>
    <w:rsid w:val="00954D19"/>
    <w:rsid w:val="00955239"/>
    <w:rsid w:val="009555C9"/>
    <w:rsid w:val="00957CAE"/>
    <w:rsid w:val="00957F92"/>
    <w:rsid w:val="0096213A"/>
    <w:rsid w:val="0096220A"/>
    <w:rsid w:val="009623CF"/>
    <w:rsid w:val="00963487"/>
    <w:rsid w:val="009637B6"/>
    <w:rsid w:val="00963E56"/>
    <w:rsid w:val="00963F35"/>
    <w:rsid w:val="0096459E"/>
    <w:rsid w:val="00964E26"/>
    <w:rsid w:val="00964EC0"/>
    <w:rsid w:val="00965084"/>
    <w:rsid w:val="009650DF"/>
    <w:rsid w:val="0096574A"/>
    <w:rsid w:val="00967627"/>
    <w:rsid w:val="00967BC9"/>
    <w:rsid w:val="009712C3"/>
    <w:rsid w:val="00971CB1"/>
    <w:rsid w:val="009726A1"/>
    <w:rsid w:val="0097292C"/>
    <w:rsid w:val="00972C7F"/>
    <w:rsid w:val="00973151"/>
    <w:rsid w:val="0097319E"/>
    <w:rsid w:val="00973568"/>
    <w:rsid w:val="0097412A"/>
    <w:rsid w:val="0097471B"/>
    <w:rsid w:val="00975068"/>
    <w:rsid w:val="00975245"/>
    <w:rsid w:val="00976613"/>
    <w:rsid w:val="009766E5"/>
    <w:rsid w:val="00976AF5"/>
    <w:rsid w:val="009771CC"/>
    <w:rsid w:val="00977C7F"/>
    <w:rsid w:val="00977F20"/>
    <w:rsid w:val="00977F58"/>
    <w:rsid w:val="00980689"/>
    <w:rsid w:val="0098081A"/>
    <w:rsid w:val="0098285C"/>
    <w:rsid w:val="00983501"/>
    <w:rsid w:val="0098471E"/>
    <w:rsid w:val="00984AF2"/>
    <w:rsid w:val="009857A9"/>
    <w:rsid w:val="00985C1E"/>
    <w:rsid w:val="00986C84"/>
    <w:rsid w:val="00990467"/>
    <w:rsid w:val="00990499"/>
    <w:rsid w:val="0099141C"/>
    <w:rsid w:val="00992005"/>
    <w:rsid w:val="00992AF7"/>
    <w:rsid w:val="00993301"/>
    <w:rsid w:val="00993BB1"/>
    <w:rsid w:val="009940F0"/>
    <w:rsid w:val="00994135"/>
    <w:rsid w:val="009945B5"/>
    <w:rsid w:val="00994A61"/>
    <w:rsid w:val="009959FD"/>
    <w:rsid w:val="009964CA"/>
    <w:rsid w:val="00996EB7"/>
    <w:rsid w:val="009976CF"/>
    <w:rsid w:val="00997FE6"/>
    <w:rsid w:val="009A021E"/>
    <w:rsid w:val="009A062E"/>
    <w:rsid w:val="009A1C02"/>
    <w:rsid w:val="009A1FDD"/>
    <w:rsid w:val="009A29BB"/>
    <w:rsid w:val="009A2BD0"/>
    <w:rsid w:val="009A2D34"/>
    <w:rsid w:val="009A3280"/>
    <w:rsid w:val="009A359D"/>
    <w:rsid w:val="009A3BA4"/>
    <w:rsid w:val="009A3D12"/>
    <w:rsid w:val="009A4F71"/>
    <w:rsid w:val="009A586B"/>
    <w:rsid w:val="009A6CA8"/>
    <w:rsid w:val="009A767C"/>
    <w:rsid w:val="009A7A72"/>
    <w:rsid w:val="009A7D79"/>
    <w:rsid w:val="009B03CC"/>
    <w:rsid w:val="009B0650"/>
    <w:rsid w:val="009B12CF"/>
    <w:rsid w:val="009B1AA8"/>
    <w:rsid w:val="009B1CC7"/>
    <w:rsid w:val="009B23A8"/>
    <w:rsid w:val="009B2415"/>
    <w:rsid w:val="009B2D24"/>
    <w:rsid w:val="009B3578"/>
    <w:rsid w:val="009B36DB"/>
    <w:rsid w:val="009B3B13"/>
    <w:rsid w:val="009B43D7"/>
    <w:rsid w:val="009B58AD"/>
    <w:rsid w:val="009B5B3F"/>
    <w:rsid w:val="009B5D51"/>
    <w:rsid w:val="009B63DA"/>
    <w:rsid w:val="009B6892"/>
    <w:rsid w:val="009B6B43"/>
    <w:rsid w:val="009B6B9C"/>
    <w:rsid w:val="009B70A7"/>
    <w:rsid w:val="009B71E0"/>
    <w:rsid w:val="009B72B8"/>
    <w:rsid w:val="009B7602"/>
    <w:rsid w:val="009B79A0"/>
    <w:rsid w:val="009B7C09"/>
    <w:rsid w:val="009C009C"/>
    <w:rsid w:val="009C01C7"/>
    <w:rsid w:val="009C1507"/>
    <w:rsid w:val="009C16DE"/>
    <w:rsid w:val="009C34CB"/>
    <w:rsid w:val="009C3760"/>
    <w:rsid w:val="009C3C8B"/>
    <w:rsid w:val="009C5358"/>
    <w:rsid w:val="009C54FB"/>
    <w:rsid w:val="009C5868"/>
    <w:rsid w:val="009C5A1E"/>
    <w:rsid w:val="009C5EF0"/>
    <w:rsid w:val="009C6357"/>
    <w:rsid w:val="009C64C4"/>
    <w:rsid w:val="009C79A6"/>
    <w:rsid w:val="009C7A6E"/>
    <w:rsid w:val="009D017A"/>
    <w:rsid w:val="009D01C8"/>
    <w:rsid w:val="009D0608"/>
    <w:rsid w:val="009D0F25"/>
    <w:rsid w:val="009D1ABF"/>
    <w:rsid w:val="009D204D"/>
    <w:rsid w:val="009D2166"/>
    <w:rsid w:val="009D2B6B"/>
    <w:rsid w:val="009D2C03"/>
    <w:rsid w:val="009D3481"/>
    <w:rsid w:val="009D3F81"/>
    <w:rsid w:val="009D41EC"/>
    <w:rsid w:val="009D4289"/>
    <w:rsid w:val="009D45F4"/>
    <w:rsid w:val="009D4947"/>
    <w:rsid w:val="009D4A0F"/>
    <w:rsid w:val="009D561C"/>
    <w:rsid w:val="009D5F5F"/>
    <w:rsid w:val="009D631F"/>
    <w:rsid w:val="009D6BE7"/>
    <w:rsid w:val="009D7211"/>
    <w:rsid w:val="009D7AA8"/>
    <w:rsid w:val="009D7C36"/>
    <w:rsid w:val="009E0844"/>
    <w:rsid w:val="009E16BE"/>
    <w:rsid w:val="009E2099"/>
    <w:rsid w:val="009E22E6"/>
    <w:rsid w:val="009E2736"/>
    <w:rsid w:val="009E2E39"/>
    <w:rsid w:val="009E2FA2"/>
    <w:rsid w:val="009E3000"/>
    <w:rsid w:val="009E3A68"/>
    <w:rsid w:val="009E3F45"/>
    <w:rsid w:val="009E40E4"/>
    <w:rsid w:val="009E47F7"/>
    <w:rsid w:val="009E5A03"/>
    <w:rsid w:val="009E5ABD"/>
    <w:rsid w:val="009E5D53"/>
    <w:rsid w:val="009E6317"/>
    <w:rsid w:val="009E6F15"/>
    <w:rsid w:val="009E7056"/>
    <w:rsid w:val="009E7248"/>
    <w:rsid w:val="009E72CE"/>
    <w:rsid w:val="009F003D"/>
    <w:rsid w:val="009F0055"/>
    <w:rsid w:val="009F0AF5"/>
    <w:rsid w:val="009F10A6"/>
    <w:rsid w:val="009F2204"/>
    <w:rsid w:val="009F3264"/>
    <w:rsid w:val="009F3B6E"/>
    <w:rsid w:val="009F4985"/>
    <w:rsid w:val="009F4BB5"/>
    <w:rsid w:val="009F4D6C"/>
    <w:rsid w:val="009F4E37"/>
    <w:rsid w:val="009F601C"/>
    <w:rsid w:val="009F61F6"/>
    <w:rsid w:val="00A00AE9"/>
    <w:rsid w:val="00A019AD"/>
    <w:rsid w:val="00A01F96"/>
    <w:rsid w:val="00A01FF6"/>
    <w:rsid w:val="00A03F49"/>
    <w:rsid w:val="00A045E7"/>
    <w:rsid w:val="00A051F7"/>
    <w:rsid w:val="00A05333"/>
    <w:rsid w:val="00A05C54"/>
    <w:rsid w:val="00A06158"/>
    <w:rsid w:val="00A06B84"/>
    <w:rsid w:val="00A10E9A"/>
    <w:rsid w:val="00A11E44"/>
    <w:rsid w:val="00A12136"/>
    <w:rsid w:val="00A12362"/>
    <w:rsid w:val="00A137D5"/>
    <w:rsid w:val="00A13B60"/>
    <w:rsid w:val="00A13E0F"/>
    <w:rsid w:val="00A14049"/>
    <w:rsid w:val="00A14643"/>
    <w:rsid w:val="00A166B4"/>
    <w:rsid w:val="00A169D1"/>
    <w:rsid w:val="00A171A9"/>
    <w:rsid w:val="00A173EC"/>
    <w:rsid w:val="00A17607"/>
    <w:rsid w:val="00A17C02"/>
    <w:rsid w:val="00A20276"/>
    <w:rsid w:val="00A20AFC"/>
    <w:rsid w:val="00A20B1F"/>
    <w:rsid w:val="00A213EA"/>
    <w:rsid w:val="00A21859"/>
    <w:rsid w:val="00A2214C"/>
    <w:rsid w:val="00A2264B"/>
    <w:rsid w:val="00A2268F"/>
    <w:rsid w:val="00A22832"/>
    <w:rsid w:val="00A236AD"/>
    <w:rsid w:val="00A23735"/>
    <w:rsid w:val="00A24136"/>
    <w:rsid w:val="00A24754"/>
    <w:rsid w:val="00A249D3"/>
    <w:rsid w:val="00A24A1C"/>
    <w:rsid w:val="00A252C4"/>
    <w:rsid w:val="00A25CD3"/>
    <w:rsid w:val="00A268B7"/>
    <w:rsid w:val="00A26A4D"/>
    <w:rsid w:val="00A27659"/>
    <w:rsid w:val="00A31136"/>
    <w:rsid w:val="00A318DC"/>
    <w:rsid w:val="00A32018"/>
    <w:rsid w:val="00A322E6"/>
    <w:rsid w:val="00A3240B"/>
    <w:rsid w:val="00A32A88"/>
    <w:rsid w:val="00A336A0"/>
    <w:rsid w:val="00A34369"/>
    <w:rsid w:val="00A348E6"/>
    <w:rsid w:val="00A349F2"/>
    <w:rsid w:val="00A350EA"/>
    <w:rsid w:val="00A36EBE"/>
    <w:rsid w:val="00A404DD"/>
    <w:rsid w:val="00A41605"/>
    <w:rsid w:val="00A417F7"/>
    <w:rsid w:val="00A41F91"/>
    <w:rsid w:val="00A42D58"/>
    <w:rsid w:val="00A430C6"/>
    <w:rsid w:val="00A43779"/>
    <w:rsid w:val="00A443F8"/>
    <w:rsid w:val="00A44759"/>
    <w:rsid w:val="00A44D12"/>
    <w:rsid w:val="00A45969"/>
    <w:rsid w:val="00A463F3"/>
    <w:rsid w:val="00A47768"/>
    <w:rsid w:val="00A47D4E"/>
    <w:rsid w:val="00A505D8"/>
    <w:rsid w:val="00A50636"/>
    <w:rsid w:val="00A5113B"/>
    <w:rsid w:val="00A5115B"/>
    <w:rsid w:val="00A51303"/>
    <w:rsid w:val="00A524C1"/>
    <w:rsid w:val="00A5254F"/>
    <w:rsid w:val="00A5286D"/>
    <w:rsid w:val="00A52932"/>
    <w:rsid w:val="00A52D0F"/>
    <w:rsid w:val="00A557F7"/>
    <w:rsid w:val="00A55835"/>
    <w:rsid w:val="00A56F5E"/>
    <w:rsid w:val="00A57537"/>
    <w:rsid w:val="00A5785D"/>
    <w:rsid w:val="00A57E2A"/>
    <w:rsid w:val="00A61153"/>
    <w:rsid w:val="00A613E6"/>
    <w:rsid w:val="00A6167C"/>
    <w:rsid w:val="00A62254"/>
    <w:rsid w:val="00A62CDE"/>
    <w:rsid w:val="00A63386"/>
    <w:rsid w:val="00A6363B"/>
    <w:rsid w:val="00A63CB3"/>
    <w:rsid w:val="00A644A4"/>
    <w:rsid w:val="00A651E3"/>
    <w:rsid w:val="00A65605"/>
    <w:rsid w:val="00A6561D"/>
    <w:rsid w:val="00A656D9"/>
    <w:rsid w:val="00A656F5"/>
    <w:rsid w:val="00A66009"/>
    <w:rsid w:val="00A66384"/>
    <w:rsid w:val="00A664B3"/>
    <w:rsid w:val="00A66690"/>
    <w:rsid w:val="00A669A3"/>
    <w:rsid w:val="00A67128"/>
    <w:rsid w:val="00A6756C"/>
    <w:rsid w:val="00A67690"/>
    <w:rsid w:val="00A67C8F"/>
    <w:rsid w:val="00A70AE1"/>
    <w:rsid w:val="00A711AA"/>
    <w:rsid w:val="00A72195"/>
    <w:rsid w:val="00A72708"/>
    <w:rsid w:val="00A72B64"/>
    <w:rsid w:val="00A72F8A"/>
    <w:rsid w:val="00A73253"/>
    <w:rsid w:val="00A73876"/>
    <w:rsid w:val="00A738BA"/>
    <w:rsid w:val="00A742D5"/>
    <w:rsid w:val="00A7480B"/>
    <w:rsid w:val="00A755E4"/>
    <w:rsid w:val="00A76716"/>
    <w:rsid w:val="00A77D30"/>
    <w:rsid w:val="00A805ED"/>
    <w:rsid w:val="00A80708"/>
    <w:rsid w:val="00A80E9D"/>
    <w:rsid w:val="00A82B02"/>
    <w:rsid w:val="00A83222"/>
    <w:rsid w:val="00A83E30"/>
    <w:rsid w:val="00A842F4"/>
    <w:rsid w:val="00A84A93"/>
    <w:rsid w:val="00A84E77"/>
    <w:rsid w:val="00A850CA"/>
    <w:rsid w:val="00A8567F"/>
    <w:rsid w:val="00A8575C"/>
    <w:rsid w:val="00A85ADB"/>
    <w:rsid w:val="00A86994"/>
    <w:rsid w:val="00A869DF"/>
    <w:rsid w:val="00A87BB8"/>
    <w:rsid w:val="00A90049"/>
    <w:rsid w:val="00A9066C"/>
    <w:rsid w:val="00A9078E"/>
    <w:rsid w:val="00A90B01"/>
    <w:rsid w:val="00A913AF"/>
    <w:rsid w:val="00A92C3E"/>
    <w:rsid w:val="00A937B8"/>
    <w:rsid w:val="00A94853"/>
    <w:rsid w:val="00A94E5F"/>
    <w:rsid w:val="00A94F77"/>
    <w:rsid w:val="00A95D03"/>
    <w:rsid w:val="00A95E02"/>
    <w:rsid w:val="00A96326"/>
    <w:rsid w:val="00A9746D"/>
    <w:rsid w:val="00A97975"/>
    <w:rsid w:val="00A97D13"/>
    <w:rsid w:val="00AA07C8"/>
    <w:rsid w:val="00AA157E"/>
    <w:rsid w:val="00AA163B"/>
    <w:rsid w:val="00AA1905"/>
    <w:rsid w:val="00AA23B1"/>
    <w:rsid w:val="00AA244C"/>
    <w:rsid w:val="00AA3C04"/>
    <w:rsid w:val="00AA5193"/>
    <w:rsid w:val="00AA5B54"/>
    <w:rsid w:val="00AA60B5"/>
    <w:rsid w:val="00AA6A9A"/>
    <w:rsid w:val="00AA6D8A"/>
    <w:rsid w:val="00AA6EEE"/>
    <w:rsid w:val="00AA6F43"/>
    <w:rsid w:val="00AA7A46"/>
    <w:rsid w:val="00AB08E7"/>
    <w:rsid w:val="00AB09B2"/>
    <w:rsid w:val="00AB0EB7"/>
    <w:rsid w:val="00AB1031"/>
    <w:rsid w:val="00AB203C"/>
    <w:rsid w:val="00AB2102"/>
    <w:rsid w:val="00AB375E"/>
    <w:rsid w:val="00AB4FD2"/>
    <w:rsid w:val="00AB5058"/>
    <w:rsid w:val="00AB51AD"/>
    <w:rsid w:val="00AB53C8"/>
    <w:rsid w:val="00AB63FE"/>
    <w:rsid w:val="00AB6928"/>
    <w:rsid w:val="00AB6CC7"/>
    <w:rsid w:val="00AB77D2"/>
    <w:rsid w:val="00AB7A93"/>
    <w:rsid w:val="00AC1848"/>
    <w:rsid w:val="00AC1F9A"/>
    <w:rsid w:val="00AC289D"/>
    <w:rsid w:val="00AC3B76"/>
    <w:rsid w:val="00AC451D"/>
    <w:rsid w:val="00AC4A97"/>
    <w:rsid w:val="00AC4C67"/>
    <w:rsid w:val="00AC5A73"/>
    <w:rsid w:val="00AC5F2F"/>
    <w:rsid w:val="00AC7F5C"/>
    <w:rsid w:val="00AD013E"/>
    <w:rsid w:val="00AD0277"/>
    <w:rsid w:val="00AD0562"/>
    <w:rsid w:val="00AD08DF"/>
    <w:rsid w:val="00AD0E7B"/>
    <w:rsid w:val="00AD1830"/>
    <w:rsid w:val="00AD1B7E"/>
    <w:rsid w:val="00AD226A"/>
    <w:rsid w:val="00AD22B5"/>
    <w:rsid w:val="00AD2683"/>
    <w:rsid w:val="00AD2A33"/>
    <w:rsid w:val="00AD36E4"/>
    <w:rsid w:val="00AD3F42"/>
    <w:rsid w:val="00AD4AA4"/>
    <w:rsid w:val="00AD57FE"/>
    <w:rsid w:val="00AD5C5A"/>
    <w:rsid w:val="00AD7BEF"/>
    <w:rsid w:val="00AE064D"/>
    <w:rsid w:val="00AE23DD"/>
    <w:rsid w:val="00AE2561"/>
    <w:rsid w:val="00AE2934"/>
    <w:rsid w:val="00AE449F"/>
    <w:rsid w:val="00AE44BD"/>
    <w:rsid w:val="00AE4F53"/>
    <w:rsid w:val="00AE6308"/>
    <w:rsid w:val="00AE7666"/>
    <w:rsid w:val="00AE7B4A"/>
    <w:rsid w:val="00AF015D"/>
    <w:rsid w:val="00AF141E"/>
    <w:rsid w:val="00AF3FCE"/>
    <w:rsid w:val="00AF4E19"/>
    <w:rsid w:val="00AF532F"/>
    <w:rsid w:val="00AF57C1"/>
    <w:rsid w:val="00AF5FC5"/>
    <w:rsid w:val="00AF608E"/>
    <w:rsid w:val="00AF620E"/>
    <w:rsid w:val="00AF691D"/>
    <w:rsid w:val="00AF692F"/>
    <w:rsid w:val="00AF6FF5"/>
    <w:rsid w:val="00AF77A3"/>
    <w:rsid w:val="00B00017"/>
    <w:rsid w:val="00B00BC0"/>
    <w:rsid w:val="00B0165F"/>
    <w:rsid w:val="00B023EE"/>
    <w:rsid w:val="00B0255D"/>
    <w:rsid w:val="00B02797"/>
    <w:rsid w:val="00B03615"/>
    <w:rsid w:val="00B036BC"/>
    <w:rsid w:val="00B037B2"/>
    <w:rsid w:val="00B037E8"/>
    <w:rsid w:val="00B03845"/>
    <w:rsid w:val="00B047A3"/>
    <w:rsid w:val="00B04A86"/>
    <w:rsid w:val="00B05193"/>
    <w:rsid w:val="00B05203"/>
    <w:rsid w:val="00B0524B"/>
    <w:rsid w:val="00B05E55"/>
    <w:rsid w:val="00B06E72"/>
    <w:rsid w:val="00B070E7"/>
    <w:rsid w:val="00B078F9"/>
    <w:rsid w:val="00B10403"/>
    <w:rsid w:val="00B10A1B"/>
    <w:rsid w:val="00B12144"/>
    <w:rsid w:val="00B12860"/>
    <w:rsid w:val="00B13AB0"/>
    <w:rsid w:val="00B14079"/>
    <w:rsid w:val="00B15556"/>
    <w:rsid w:val="00B155D2"/>
    <w:rsid w:val="00B156A2"/>
    <w:rsid w:val="00B156E4"/>
    <w:rsid w:val="00B17887"/>
    <w:rsid w:val="00B2060F"/>
    <w:rsid w:val="00B20CF4"/>
    <w:rsid w:val="00B21E48"/>
    <w:rsid w:val="00B22F18"/>
    <w:rsid w:val="00B22F95"/>
    <w:rsid w:val="00B230A4"/>
    <w:rsid w:val="00B24092"/>
    <w:rsid w:val="00B245CA"/>
    <w:rsid w:val="00B247A2"/>
    <w:rsid w:val="00B247A8"/>
    <w:rsid w:val="00B24F17"/>
    <w:rsid w:val="00B2611F"/>
    <w:rsid w:val="00B26997"/>
    <w:rsid w:val="00B26A52"/>
    <w:rsid w:val="00B272A4"/>
    <w:rsid w:val="00B27D5A"/>
    <w:rsid w:val="00B27EE6"/>
    <w:rsid w:val="00B27F47"/>
    <w:rsid w:val="00B30909"/>
    <w:rsid w:val="00B315CE"/>
    <w:rsid w:val="00B317E7"/>
    <w:rsid w:val="00B31894"/>
    <w:rsid w:val="00B31BFA"/>
    <w:rsid w:val="00B32301"/>
    <w:rsid w:val="00B326BC"/>
    <w:rsid w:val="00B32AB2"/>
    <w:rsid w:val="00B32D15"/>
    <w:rsid w:val="00B32E43"/>
    <w:rsid w:val="00B33259"/>
    <w:rsid w:val="00B3342D"/>
    <w:rsid w:val="00B339D7"/>
    <w:rsid w:val="00B33ADA"/>
    <w:rsid w:val="00B33CB0"/>
    <w:rsid w:val="00B33D8A"/>
    <w:rsid w:val="00B34812"/>
    <w:rsid w:val="00B35D85"/>
    <w:rsid w:val="00B3662B"/>
    <w:rsid w:val="00B37796"/>
    <w:rsid w:val="00B4101A"/>
    <w:rsid w:val="00B421D2"/>
    <w:rsid w:val="00B42972"/>
    <w:rsid w:val="00B4304E"/>
    <w:rsid w:val="00B44779"/>
    <w:rsid w:val="00B447D6"/>
    <w:rsid w:val="00B44BB1"/>
    <w:rsid w:val="00B45499"/>
    <w:rsid w:val="00B45F5C"/>
    <w:rsid w:val="00B4601F"/>
    <w:rsid w:val="00B46557"/>
    <w:rsid w:val="00B47095"/>
    <w:rsid w:val="00B4713A"/>
    <w:rsid w:val="00B47E0D"/>
    <w:rsid w:val="00B507F3"/>
    <w:rsid w:val="00B50916"/>
    <w:rsid w:val="00B50E17"/>
    <w:rsid w:val="00B52693"/>
    <w:rsid w:val="00B527D5"/>
    <w:rsid w:val="00B53F03"/>
    <w:rsid w:val="00B540AA"/>
    <w:rsid w:val="00B54B2D"/>
    <w:rsid w:val="00B553AA"/>
    <w:rsid w:val="00B558CF"/>
    <w:rsid w:val="00B55AF5"/>
    <w:rsid w:val="00B55EEF"/>
    <w:rsid w:val="00B5699E"/>
    <w:rsid w:val="00B56AD6"/>
    <w:rsid w:val="00B61CCF"/>
    <w:rsid w:val="00B61FE3"/>
    <w:rsid w:val="00B62196"/>
    <w:rsid w:val="00B623A3"/>
    <w:rsid w:val="00B65414"/>
    <w:rsid w:val="00B65A99"/>
    <w:rsid w:val="00B65B58"/>
    <w:rsid w:val="00B6648E"/>
    <w:rsid w:val="00B664CA"/>
    <w:rsid w:val="00B66B23"/>
    <w:rsid w:val="00B66BA1"/>
    <w:rsid w:val="00B671C3"/>
    <w:rsid w:val="00B673E4"/>
    <w:rsid w:val="00B701C4"/>
    <w:rsid w:val="00B70B4C"/>
    <w:rsid w:val="00B70D8E"/>
    <w:rsid w:val="00B70E19"/>
    <w:rsid w:val="00B71A3E"/>
    <w:rsid w:val="00B71C84"/>
    <w:rsid w:val="00B72B34"/>
    <w:rsid w:val="00B72BCF"/>
    <w:rsid w:val="00B736D9"/>
    <w:rsid w:val="00B73F63"/>
    <w:rsid w:val="00B7436B"/>
    <w:rsid w:val="00B748FD"/>
    <w:rsid w:val="00B74964"/>
    <w:rsid w:val="00B75302"/>
    <w:rsid w:val="00B75C98"/>
    <w:rsid w:val="00B75E83"/>
    <w:rsid w:val="00B7629C"/>
    <w:rsid w:val="00B765B6"/>
    <w:rsid w:val="00B7665E"/>
    <w:rsid w:val="00B76B03"/>
    <w:rsid w:val="00B77138"/>
    <w:rsid w:val="00B777D8"/>
    <w:rsid w:val="00B77E3B"/>
    <w:rsid w:val="00B802BB"/>
    <w:rsid w:val="00B84834"/>
    <w:rsid w:val="00B84869"/>
    <w:rsid w:val="00B848B1"/>
    <w:rsid w:val="00B8523D"/>
    <w:rsid w:val="00B8548E"/>
    <w:rsid w:val="00B85B77"/>
    <w:rsid w:val="00B87066"/>
    <w:rsid w:val="00B87540"/>
    <w:rsid w:val="00B8796F"/>
    <w:rsid w:val="00B879AC"/>
    <w:rsid w:val="00B912EA"/>
    <w:rsid w:val="00B914C8"/>
    <w:rsid w:val="00B918A1"/>
    <w:rsid w:val="00B91CCE"/>
    <w:rsid w:val="00B91DED"/>
    <w:rsid w:val="00B925C4"/>
    <w:rsid w:val="00B92C8E"/>
    <w:rsid w:val="00B92E18"/>
    <w:rsid w:val="00B93768"/>
    <w:rsid w:val="00B93A4D"/>
    <w:rsid w:val="00B93ACD"/>
    <w:rsid w:val="00B93DFC"/>
    <w:rsid w:val="00B94D47"/>
    <w:rsid w:val="00B94FB8"/>
    <w:rsid w:val="00B9553D"/>
    <w:rsid w:val="00B95C89"/>
    <w:rsid w:val="00B95DC2"/>
    <w:rsid w:val="00B96880"/>
    <w:rsid w:val="00B968C6"/>
    <w:rsid w:val="00B96981"/>
    <w:rsid w:val="00B96B70"/>
    <w:rsid w:val="00B97DC7"/>
    <w:rsid w:val="00BA07BD"/>
    <w:rsid w:val="00BA1FC5"/>
    <w:rsid w:val="00BA37C3"/>
    <w:rsid w:val="00BA389A"/>
    <w:rsid w:val="00BA3D55"/>
    <w:rsid w:val="00BA4103"/>
    <w:rsid w:val="00BA4837"/>
    <w:rsid w:val="00BA54BA"/>
    <w:rsid w:val="00BA5F0C"/>
    <w:rsid w:val="00BA7946"/>
    <w:rsid w:val="00BA79BE"/>
    <w:rsid w:val="00BB0240"/>
    <w:rsid w:val="00BB0B88"/>
    <w:rsid w:val="00BB0BA3"/>
    <w:rsid w:val="00BB0EFE"/>
    <w:rsid w:val="00BB122A"/>
    <w:rsid w:val="00BB2976"/>
    <w:rsid w:val="00BB2D46"/>
    <w:rsid w:val="00BB2D71"/>
    <w:rsid w:val="00BB30AB"/>
    <w:rsid w:val="00BB348C"/>
    <w:rsid w:val="00BB3BC6"/>
    <w:rsid w:val="00BB3F05"/>
    <w:rsid w:val="00BB6936"/>
    <w:rsid w:val="00BB6ECA"/>
    <w:rsid w:val="00BB76E3"/>
    <w:rsid w:val="00BB77D3"/>
    <w:rsid w:val="00BB782F"/>
    <w:rsid w:val="00BC22D5"/>
    <w:rsid w:val="00BC2640"/>
    <w:rsid w:val="00BC3450"/>
    <w:rsid w:val="00BC3954"/>
    <w:rsid w:val="00BC3F98"/>
    <w:rsid w:val="00BC4469"/>
    <w:rsid w:val="00BC4910"/>
    <w:rsid w:val="00BC4D72"/>
    <w:rsid w:val="00BC4E11"/>
    <w:rsid w:val="00BC525A"/>
    <w:rsid w:val="00BC52E1"/>
    <w:rsid w:val="00BC5DF5"/>
    <w:rsid w:val="00BC6617"/>
    <w:rsid w:val="00BC6D59"/>
    <w:rsid w:val="00BC73B6"/>
    <w:rsid w:val="00BC7528"/>
    <w:rsid w:val="00BC7681"/>
    <w:rsid w:val="00BD00A1"/>
    <w:rsid w:val="00BD07A1"/>
    <w:rsid w:val="00BD0948"/>
    <w:rsid w:val="00BD1297"/>
    <w:rsid w:val="00BD18C8"/>
    <w:rsid w:val="00BD2372"/>
    <w:rsid w:val="00BD3884"/>
    <w:rsid w:val="00BD3ADF"/>
    <w:rsid w:val="00BD4F1B"/>
    <w:rsid w:val="00BD5301"/>
    <w:rsid w:val="00BD5441"/>
    <w:rsid w:val="00BD5445"/>
    <w:rsid w:val="00BD545F"/>
    <w:rsid w:val="00BD55F0"/>
    <w:rsid w:val="00BD57AA"/>
    <w:rsid w:val="00BD6165"/>
    <w:rsid w:val="00BD643B"/>
    <w:rsid w:val="00BD741A"/>
    <w:rsid w:val="00BD75D9"/>
    <w:rsid w:val="00BE00F7"/>
    <w:rsid w:val="00BE02D6"/>
    <w:rsid w:val="00BE0C5A"/>
    <w:rsid w:val="00BE17BC"/>
    <w:rsid w:val="00BE26DA"/>
    <w:rsid w:val="00BE2716"/>
    <w:rsid w:val="00BE30A1"/>
    <w:rsid w:val="00BE48ED"/>
    <w:rsid w:val="00BE4F36"/>
    <w:rsid w:val="00BE5D06"/>
    <w:rsid w:val="00BE6D0B"/>
    <w:rsid w:val="00BE6E8E"/>
    <w:rsid w:val="00BE7467"/>
    <w:rsid w:val="00BE76BD"/>
    <w:rsid w:val="00BE78DA"/>
    <w:rsid w:val="00BE7FD4"/>
    <w:rsid w:val="00BF005E"/>
    <w:rsid w:val="00BF05B0"/>
    <w:rsid w:val="00BF1E74"/>
    <w:rsid w:val="00BF1E95"/>
    <w:rsid w:val="00BF250A"/>
    <w:rsid w:val="00BF376E"/>
    <w:rsid w:val="00BF3DCB"/>
    <w:rsid w:val="00BF4238"/>
    <w:rsid w:val="00BF4587"/>
    <w:rsid w:val="00BF4C63"/>
    <w:rsid w:val="00BF5520"/>
    <w:rsid w:val="00BF5FBF"/>
    <w:rsid w:val="00BF6284"/>
    <w:rsid w:val="00BF6668"/>
    <w:rsid w:val="00BF7522"/>
    <w:rsid w:val="00BF76F8"/>
    <w:rsid w:val="00C00B81"/>
    <w:rsid w:val="00C00DB0"/>
    <w:rsid w:val="00C00FF2"/>
    <w:rsid w:val="00C010CC"/>
    <w:rsid w:val="00C01119"/>
    <w:rsid w:val="00C01FA9"/>
    <w:rsid w:val="00C02A21"/>
    <w:rsid w:val="00C02BA5"/>
    <w:rsid w:val="00C03F3B"/>
    <w:rsid w:val="00C04D5F"/>
    <w:rsid w:val="00C054D4"/>
    <w:rsid w:val="00C05A55"/>
    <w:rsid w:val="00C0618B"/>
    <w:rsid w:val="00C065F8"/>
    <w:rsid w:val="00C07064"/>
    <w:rsid w:val="00C07717"/>
    <w:rsid w:val="00C07E71"/>
    <w:rsid w:val="00C10364"/>
    <w:rsid w:val="00C103ED"/>
    <w:rsid w:val="00C10899"/>
    <w:rsid w:val="00C10FA8"/>
    <w:rsid w:val="00C111FE"/>
    <w:rsid w:val="00C11669"/>
    <w:rsid w:val="00C117ED"/>
    <w:rsid w:val="00C11B75"/>
    <w:rsid w:val="00C1276B"/>
    <w:rsid w:val="00C12949"/>
    <w:rsid w:val="00C1310F"/>
    <w:rsid w:val="00C139D0"/>
    <w:rsid w:val="00C14CD1"/>
    <w:rsid w:val="00C1507B"/>
    <w:rsid w:val="00C15369"/>
    <w:rsid w:val="00C15DCD"/>
    <w:rsid w:val="00C15EB2"/>
    <w:rsid w:val="00C163C7"/>
    <w:rsid w:val="00C208B2"/>
    <w:rsid w:val="00C20A95"/>
    <w:rsid w:val="00C20A9E"/>
    <w:rsid w:val="00C21EA2"/>
    <w:rsid w:val="00C22328"/>
    <w:rsid w:val="00C24149"/>
    <w:rsid w:val="00C25978"/>
    <w:rsid w:val="00C2775C"/>
    <w:rsid w:val="00C27943"/>
    <w:rsid w:val="00C27D38"/>
    <w:rsid w:val="00C27F5E"/>
    <w:rsid w:val="00C30505"/>
    <w:rsid w:val="00C30E64"/>
    <w:rsid w:val="00C31799"/>
    <w:rsid w:val="00C32A10"/>
    <w:rsid w:val="00C33185"/>
    <w:rsid w:val="00C335F5"/>
    <w:rsid w:val="00C33BE6"/>
    <w:rsid w:val="00C345DD"/>
    <w:rsid w:val="00C349BB"/>
    <w:rsid w:val="00C34B20"/>
    <w:rsid w:val="00C35422"/>
    <w:rsid w:val="00C36764"/>
    <w:rsid w:val="00C404C7"/>
    <w:rsid w:val="00C41CA1"/>
    <w:rsid w:val="00C420CF"/>
    <w:rsid w:val="00C42339"/>
    <w:rsid w:val="00C43081"/>
    <w:rsid w:val="00C43490"/>
    <w:rsid w:val="00C44122"/>
    <w:rsid w:val="00C44505"/>
    <w:rsid w:val="00C45852"/>
    <w:rsid w:val="00C46844"/>
    <w:rsid w:val="00C46D4D"/>
    <w:rsid w:val="00C46E53"/>
    <w:rsid w:val="00C47ABD"/>
    <w:rsid w:val="00C47E84"/>
    <w:rsid w:val="00C501FE"/>
    <w:rsid w:val="00C50880"/>
    <w:rsid w:val="00C50A33"/>
    <w:rsid w:val="00C50B61"/>
    <w:rsid w:val="00C51973"/>
    <w:rsid w:val="00C51DB1"/>
    <w:rsid w:val="00C52018"/>
    <w:rsid w:val="00C52708"/>
    <w:rsid w:val="00C52755"/>
    <w:rsid w:val="00C52B3E"/>
    <w:rsid w:val="00C52F6E"/>
    <w:rsid w:val="00C5306E"/>
    <w:rsid w:val="00C53145"/>
    <w:rsid w:val="00C531F8"/>
    <w:rsid w:val="00C53F12"/>
    <w:rsid w:val="00C550B7"/>
    <w:rsid w:val="00C55E39"/>
    <w:rsid w:val="00C561AB"/>
    <w:rsid w:val="00C56F0C"/>
    <w:rsid w:val="00C57115"/>
    <w:rsid w:val="00C576BD"/>
    <w:rsid w:val="00C60505"/>
    <w:rsid w:val="00C61440"/>
    <w:rsid w:val="00C614D4"/>
    <w:rsid w:val="00C6180A"/>
    <w:rsid w:val="00C61B67"/>
    <w:rsid w:val="00C61C3F"/>
    <w:rsid w:val="00C62CED"/>
    <w:rsid w:val="00C6307B"/>
    <w:rsid w:val="00C630B3"/>
    <w:rsid w:val="00C63815"/>
    <w:rsid w:val="00C64218"/>
    <w:rsid w:val="00C6483D"/>
    <w:rsid w:val="00C648A6"/>
    <w:rsid w:val="00C64B26"/>
    <w:rsid w:val="00C65348"/>
    <w:rsid w:val="00C6547D"/>
    <w:rsid w:val="00C656BA"/>
    <w:rsid w:val="00C661BB"/>
    <w:rsid w:val="00C66350"/>
    <w:rsid w:val="00C6700D"/>
    <w:rsid w:val="00C67059"/>
    <w:rsid w:val="00C6771A"/>
    <w:rsid w:val="00C71EFE"/>
    <w:rsid w:val="00C738A5"/>
    <w:rsid w:val="00C738AC"/>
    <w:rsid w:val="00C73BD1"/>
    <w:rsid w:val="00C73FB6"/>
    <w:rsid w:val="00C747A7"/>
    <w:rsid w:val="00C747CC"/>
    <w:rsid w:val="00C76BEF"/>
    <w:rsid w:val="00C77019"/>
    <w:rsid w:val="00C77275"/>
    <w:rsid w:val="00C77C6F"/>
    <w:rsid w:val="00C81170"/>
    <w:rsid w:val="00C8155D"/>
    <w:rsid w:val="00C81CAD"/>
    <w:rsid w:val="00C82D57"/>
    <w:rsid w:val="00C82ECE"/>
    <w:rsid w:val="00C82F85"/>
    <w:rsid w:val="00C83845"/>
    <w:rsid w:val="00C845C0"/>
    <w:rsid w:val="00C8559C"/>
    <w:rsid w:val="00C85923"/>
    <w:rsid w:val="00C85C1C"/>
    <w:rsid w:val="00C86D42"/>
    <w:rsid w:val="00C87A97"/>
    <w:rsid w:val="00C90342"/>
    <w:rsid w:val="00C903BF"/>
    <w:rsid w:val="00C90F7F"/>
    <w:rsid w:val="00C91096"/>
    <w:rsid w:val="00C9142E"/>
    <w:rsid w:val="00C9175D"/>
    <w:rsid w:val="00C91DB8"/>
    <w:rsid w:val="00C91F6A"/>
    <w:rsid w:val="00C91FDB"/>
    <w:rsid w:val="00C923EF"/>
    <w:rsid w:val="00C927CB"/>
    <w:rsid w:val="00C92C6F"/>
    <w:rsid w:val="00C92FFA"/>
    <w:rsid w:val="00C93012"/>
    <w:rsid w:val="00C934F6"/>
    <w:rsid w:val="00C937AC"/>
    <w:rsid w:val="00C938C2"/>
    <w:rsid w:val="00C942C5"/>
    <w:rsid w:val="00C9451E"/>
    <w:rsid w:val="00C947BD"/>
    <w:rsid w:val="00C96057"/>
    <w:rsid w:val="00C96710"/>
    <w:rsid w:val="00C9677A"/>
    <w:rsid w:val="00C97250"/>
    <w:rsid w:val="00CA0B63"/>
    <w:rsid w:val="00CA10B8"/>
    <w:rsid w:val="00CA1956"/>
    <w:rsid w:val="00CA1AD8"/>
    <w:rsid w:val="00CA3C5C"/>
    <w:rsid w:val="00CA3D52"/>
    <w:rsid w:val="00CA6E90"/>
    <w:rsid w:val="00CA7350"/>
    <w:rsid w:val="00CA7EE8"/>
    <w:rsid w:val="00CB07C9"/>
    <w:rsid w:val="00CB0A8D"/>
    <w:rsid w:val="00CB0B3D"/>
    <w:rsid w:val="00CB10F2"/>
    <w:rsid w:val="00CB142C"/>
    <w:rsid w:val="00CB16A3"/>
    <w:rsid w:val="00CB1F95"/>
    <w:rsid w:val="00CB227C"/>
    <w:rsid w:val="00CB243A"/>
    <w:rsid w:val="00CB2ECE"/>
    <w:rsid w:val="00CB3AC1"/>
    <w:rsid w:val="00CB3B49"/>
    <w:rsid w:val="00CB4791"/>
    <w:rsid w:val="00CB47B2"/>
    <w:rsid w:val="00CB59ED"/>
    <w:rsid w:val="00CB5A50"/>
    <w:rsid w:val="00CB6BBF"/>
    <w:rsid w:val="00CB7517"/>
    <w:rsid w:val="00CB7954"/>
    <w:rsid w:val="00CC125B"/>
    <w:rsid w:val="00CC1A72"/>
    <w:rsid w:val="00CC1BCE"/>
    <w:rsid w:val="00CC2355"/>
    <w:rsid w:val="00CC306D"/>
    <w:rsid w:val="00CC5811"/>
    <w:rsid w:val="00CC5AF7"/>
    <w:rsid w:val="00CC6072"/>
    <w:rsid w:val="00CC6980"/>
    <w:rsid w:val="00CC69FB"/>
    <w:rsid w:val="00CC78F0"/>
    <w:rsid w:val="00CC7D72"/>
    <w:rsid w:val="00CD06E2"/>
    <w:rsid w:val="00CD12AF"/>
    <w:rsid w:val="00CD1883"/>
    <w:rsid w:val="00CD1BBC"/>
    <w:rsid w:val="00CD2325"/>
    <w:rsid w:val="00CD28C5"/>
    <w:rsid w:val="00CD2C77"/>
    <w:rsid w:val="00CD2D49"/>
    <w:rsid w:val="00CD3336"/>
    <w:rsid w:val="00CD3431"/>
    <w:rsid w:val="00CD38B2"/>
    <w:rsid w:val="00CD3A24"/>
    <w:rsid w:val="00CD438B"/>
    <w:rsid w:val="00CD4B88"/>
    <w:rsid w:val="00CD572F"/>
    <w:rsid w:val="00CD5EF6"/>
    <w:rsid w:val="00CD6B24"/>
    <w:rsid w:val="00CD6E7D"/>
    <w:rsid w:val="00CD73A3"/>
    <w:rsid w:val="00CD758B"/>
    <w:rsid w:val="00CD769D"/>
    <w:rsid w:val="00CD7D48"/>
    <w:rsid w:val="00CE04BD"/>
    <w:rsid w:val="00CE06EF"/>
    <w:rsid w:val="00CE0879"/>
    <w:rsid w:val="00CE2115"/>
    <w:rsid w:val="00CE2233"/>
    <w:rsid w:val="00CE2B9C"/>
    <w:rsid w:val="00CE393A"/>
    <w:rsid w:val="00CE3FF6"/>
    <w:rsid w:val="00CE46FC"/>
    <w:rsid w:val="00CE532B"/>
    <w:rsid w:val="00CE5673"/>
    <w:rsid w:val="00CE6320"/>
    <w:rsid w:val="00CE64BF"/>
    <w:rsid w:val="00CE6E4A"/>
    <w:rsid w:val="00CE72CB"/>
    <w:rsid w:val="00CE75B0"/>
    <w:rsid w:val="00CE76A9"/>
    <w:rsid w:val="00CE77D8"/>
    <w:rsid w:val="00CE79E8"/>
    <w:rsid w:val="00CE7A19"/>
    <w:rsid w:val="00CE7E37"/>
    <w:rsid w:val="00CF0FFB"/>
    <w:rsid w:val="00CF1182"/>
    <w:rsid w:val="00CF156D"/>
    <w:rsid w:val="00CF15C5"/>
    <w:rsid w:val="00CF1833"/>
    <w:rsid w:val="00CF1FF7"/>
    <w:rsid w:val="00CF2364"/>
    <w:rsid w:val="00CF4AF8"/>
    <w:rsid w:val="00CF4C3A"/>
    <w:rsid w:val="00CF626C"/>
    <w:rsid w:val="00CF708F"/>
    <w:rsid w:val="00D01DAA"/>
    <w:rsid w:val="00D01FB5"/>
    <w:rsid w:val="00D0272C"/>
    <w:rsid w:val="00D0283F"/>
    <w:rsid w:val="00D046FC"/>
    <w:rsid w:val="00D047A0"/>
    <w:rsid w:val="00D0526B"/>
    <w:rsid w:val="00D06C1A"/>
    <w:rsid w:val="00D06D5E"/>
    <w:rsid w:val="00D07B5C"/>
    <w:rsid w:val="00D10AF8"/>
    <w:rsid w:val="00D11495"/>
    <w:rsid w:val="00D11A0A"/>
    <w:rsid w:val="00D1305F"/>
    <w:rsid w:val="00D13092"/>
    <w:rsid w:val="00D14312"/>
    <w:rsid w:val="00D152A0"/>
    <w:rsid w:val="00D1531B"/>
    <w:rsid w:val="00D15BFC"/>
    <w:rsid w:val="00D1683F"/>
    <w:rsid w:val="00D20AE5"/>
    <w:rsid w:val="00D20B58"/>
    <w:rsid w:val="00D20E68"/>
    <w:rsid w:val="00D20E80"/>
    <w:rsid w:val="00D21068"/>
    <w:rsid w:val="00D21777"/>
    <w:rsid w:val="00D218BA"/>
    <w:rsid w:val="00D219B3"/>
    <w:rsid w:val="00D21AAD"/>
    <w:rsid w:val="00D21C6B"/>
    <w:rsid w:val="00D24D26"/>
    <w:rsid w:val="00D25012"/>
    <w:rsid w:val="00D25309"/>
    <w:rsid w:val="00D25CD6"/>
    <w:rsid w:val="00D25F3E"/>
    <w:rsid w:val="00D26C2C"/>
    <w:rsid w:val="00D2732D"/>
    <w:rsid w:val="00D27B72"/>
    <w:rsid w:val="00D30B30"/>
    <w:rsid w:val="00D31D11"/>
    <w:rsid w:val="00D31DD0"/>
    <w:rsid w:val="00D32986"/>
    <w:rsid w:val="00D3322D"/>
    <w:rsid w:val="00D33268"/>
    <w:rsid w:val="00D333C9"/>
    <w:rsid w:val="00D339F5"/>
    <w:rsid w:val="00D33BBD"/>
    <w:rsid w:val="00D351FC"/>
    <w:rsid w:val="00D3553F"/>
    <w:rsid w:val="00D3594D"/>
    <w:rsid w:val="00D35A9F"/>
    <w:rsid w:val="00D36AAA"/>
    <w:rsid w:val="00D36AD7"/>
    <w:rsid w:val="00D36EA5"/>
    <w:rsid w:val="00D377ED"/>
    <w:rsid w:val="00D40CE6"/>
    <w:rsid w:val="00D41926"/>
    <w:rsid w:val="00D41C2A"/>
    <w:rsid w:val="00D42123"/>
    <w:rsid w:val="00D44E54"/>
    <w:rsid w:val="00D4503B"/>
    <w:rsid w:val="00D452D3"/>
    <w:rsid w:val="00D454C9"/>
    <w:rsid w:val="00D459CD"/>
    <w:rsid w:val="00D4749B"/>
    <w:rsid w:val="00D47922"/>
    <w:rsid w:val="00D50294"/>
    <w:rsid w:val="00D50470"/>
    <w:rsid w:val="00D505E0"/>
    <w:rsid w:val="00D5067E"/>
    <w:rsid w:val="00D50D85"/>
    <w:rsid w:val="00D5104A"/>
    <w:rsid w:val="00D5154A"/>
    <w:rsid w:val="00D517CE"/>
    <w:rsid w:val="00D519C1"/>
    <w:rsid w:val="00D521F7"/>
    <w:rsid w:val="00D52491"/>
    <w:rsid w:val="00D52A7B"/>
    <w:rsid w:val="00D53940"/>
    <w:rsid w:val="00D5438D"/>
    <w:rsid w:val="00D543DC"/>
    <w:rsid w:val="00D54840"/>
    <w:rsid w:val="00D556C0"/>
    <w:rsid w:val="00D55D4E"/>
    <w:rsid w:val="00D56304"/>
    <w:rsid w:val="00D564E1"/>
    <w:rsid w:val="00D56673"/>
    <w:rsid w:val="00D5669A"/>
    <w:rsid w:val="00D57757"/>
    <w:rsid w:val="00D57DA9"/>
    <w:rsid w:val="00D60DB6"/>
    <w:rsid w:val="00D61824"/>
    <w:rsid w:val="00D62AF6"/>
    <w:rsid w:val="00D62C32"/>
    <w:rsid w:val="00D631A6"/>
    <w:rsid w:val="00D633DF"/>
    <w:rsid w:val="00D63CB3"/>
    <w:rsid w:val="00D64DDA"/>
    <w:rsid w:val="00D65B2E"/>
    <w:rsid w:val="00D66344"/>
    <w:rsid w:val="00D663BE"/>
    <w:rsid w:val="00D6644B"/>
    <w:rsid w:val="00D66F4B"/>
    <w:rsid w:val="00D67081"/>
    <w:rsid w:val="00D6736C"/>
    <w:rsid w:val="00D67675"/>
    <w:rsid w:val="00D70952"/>
    <w:rsid w:val="00D70A5B"/>
    <w:rsid w:val="00D72BD0"/>
    <w:rsid w:val="00D72F61"/>
    <w:rsid w:val="00D73A55"/>
    <w:rsid w:val="00D73C72"/>
    <w:rsid w:val="00D74034"/>
    <w:rsid w:val="00D745CC"/>
    <w:rsid w:val="00D7573D"/>
    <w:rsid w:val="00D75DDC"/>
    <w:rsid w:val="00D7608C"/>
    <w:rsid w:val="00D76445"/>
    <w:rsid w:val="00D76989"/>
    <w:rsid w:val="00D76E2F"/>
    <w:rsid w:val="00D77003"/>
    <w:rsid w:val="00D770BA"/>
    <w:rsid w:val="00D80014"/>
    <w:rsid w:val="00D80A5E"/>
    <w:rsid w:val="00D80CC9"/>
    <w:rsid w:val="00D828A0"/>
    <w:rsid w:val="00D82994"/>
    <w:rsid w:val="00D838CD"/>
    <w:rsid w:val="00D83C02"/>
    <w:rsid w:val="00D83E82"/>
    <w:rsid w:val="00D84C8D"/>
    <w:rsid w:val="00D85575"/>
    <w:rsid w:val="00D85A61"/>
    <w:rsid w:val="00D85E16"/>
    <w:rsid w:val="00D8682C"/>
    <w:rsid w:val="00D86FB5"/>
    <w:rsid w:val="00D870A7"/>
    <w:rsid w:val="00D875A7"/>
    <w:rsid w:val="00D87D30"/>
    <w:rsid w:val="00D901E0"/>
    <w:rsid w:val="00D90A6C"/>
    <w:rsid w:val="00D90BA9"/>
    <w:rsid w:val="00D90E19"/>
    <w:rsid w:val="00D91459"/>
    <w:rsid w:val="00D918DA"/>
    <w:rsid w:val="00D92FC5"/>
    <w:rsid w:val="00D93118"/>
    <w:rsid w:val="00D93B22"/>
    <w:rsid w:val="00D94A33"/>
    <w:rsid w:val="00D95162"/>
    <w:rsid w:val="00D95F29"/>
    <w:rsid w:val="00D96116"/>
    <w:rsid w:val="00D96C18"/>
    <w:rsid w:val="00D96EF7"/>
    <w:rsid w:val="00D96FF4"/>
    <w:rsid w:val="00DA09AF"/>
    <w:rsid w:val="00DA2004"/>
    <w:rsid w:val="00DA25E1"/>
    <w:rsid w:val="00DA2689"/>
    <w:rsid w:val="00DA2915"/>
    <w:rsid w:val="00DA3B20"/>
    <w:rsid w:val="00DA523D"/>
    <w:rsid w:val="00DA53B8"/>
    <w:rsid w:val="00DA54C4"/>
    <w:rsid w:val="00DA58D9"/>
    <w:rsid w:val="00DA6D47"/>
    <w:rsid w:val="00DA7125"/>
    <w:rsid w:val="00DB041D"/>
    <w:rsid w:val="00DB0601"/>
    <w:rsid w:val="00DB16B7"/>
    <w:rsid w:val="00DB16EE"/>
    <w:rsid w:val="00DB23DF"/>
    <w:rsid w:val="00DB31DE"/>
    <w:rsid w:val="00DB3216"/>
    <w:rsid w:val="00DB3808"/>
    <w:rsid w:val="00DB3930"/>
    <w:rsid w:val="00DB3982"/>
    <w:rsid w:val="00DB47F6"/>
    <w:rsid w:val="00DB4D5F"/>
    <w:rsid w:val="00DB5284"/>
    <w:rsid w:val="00DB56F2"/>
    <w:rsid w:val="00DB57CB"/>
    <w:rsid w:val="00DB5D18"/>
    <w:rsid w:val="00DB5DB7"/>
    <w:rsid w:val="00DB60F2"/>
    <w:rsid w:val="00DB6718"/>
    <w:rsid w:val="00DB685C"/>
    <w:rsid w:val="00DB6BE3"/>
    <w:rsid w:val="00DB6E0B"/>
    <w:rsid w:val="00DB761B"/>
    <w:rsid w:val="00DB7885"/>
    <w:rsid w:val="00DC029E"/>
    <w:rsid w:val="00DC02EF"/>
    <w:rsid w:val="00DC0E5B"/>
    <w:rsid w:val="00DC0E5F"/>
    <w:rsid w:val="00DC1FC7"/>
    <w:rsid w:val="00DC3C35"/>
    <w:rsid w:val="00DC4151"/>
    <w:rsid w:val="00DC4772"/>
    <w:rsid w:val="00DC4A0E"/>
    <w:rsid w:val="00DC4A9D"/>
    <w:rsid w:val="00DC4F86"/>
    <w:rsid w:val="00DC5C71"/>
    <w:rsid w:val="00DC5CC6"/>
    <w:rsid w:val="00DC66F4"/>
    <w:rsid w:val="00DC72BF"/>
    <w:rsid w:val="00DC72FB"/>
    <w:rsid w:val="00DC747D"/>
    <w:rsid w:val="00DC7959"/>
    <w:rsid w:val="00DC7CFB"/>
    <w:rsid w:val="00DD02F1"/>
    <w:rsid w:val="00DD0ACD"/>
    <w:rsid w:val="00DD283A"/>
    <w:rsid w:val="00DD2EF5"/>
    <w:rsid w:val="00DD3AC7"/>
    <w:rsid w:val="00DD3C2A"/>
    <w:rsid w:val="00DD3D74"/>
    <w:rsid w:val="00DD4B8B"/>
    <w:rsid w:val="00DD5708"/>
    <w:rsid w:val="00DD6A13"/>
    <w:rsid w:val="00DD715F"/>
    <w:rsid w:val="00DD7CD0"/>
    <w:rsid w:val="00DE0136"/>
    <w:rsid w:val="00DE08A4"/>
    <w:rsid w:val="00DE0FB0"/>
    <w:rsid w:val="00DE1123"/>
    <w:rsid w:val="00DE1373"/>
    <w:rsid w:val="00DE18ED"/>
    <w:rsid w:val="00DE19C6"/>
    <w:rsid w:val="00DE34D8"/>
    <w:rsid w:val="00DE3BFC"/>
    <w:rsid w:val="00DE40D7"/>
    <w:rsid w:val="00DE4215"/>
    <w:rsid w:val="00DE46E3"/>
    <w:rsid w:val="00DE5628"/>
    <w:rsid w:val="00DE5953"/>
    <w:rsid w:val="00DE7093"/>
    <w:rsid w:val="00DE734B"/>
    <w:rsid w:val="00DE7431"/>
    <w:rsid w:val="00DE7CE9"/>
    <w:rsid w:val="00DE7D10"/>
    <w:rsid w:val="00DF001C"/>
    <w:rsid w:val="00DF079A"/>
    <w:rsid w:val="00DF16E3"/>
    <w:rsid w:val="00DF2976"/>
    <w:rsid w:val="00DF2C1E"/>
    <w:rsid w:val="00DF331B"/>
    <w:rsid w:val="00DF3D3D"/>
    <w:rsid w:val="00DF3DD4"/>
    <w:rsid w:val="00DF3F7E"/>
    <w:rsid w:val="00DF4A48"/>
    <w:rsid w:val="00DF4FBE"/>
    <w:rsid w:val="00DF50F7"/>
    <w:rsid w:val="00DF6731"/>
    <w:rsid w:val="00DF719A"/>
    <w:rsid w:val="00E000C2"/>
    <w:rsid w:val="00E00993"/>
    <w:rsid w:val="00E00ED7"/>
    <w:rsid w:val="00E01A85"/>
    <w:rsid w:val="00E01E99"/>
    <w:rsid w:val="00E026A4"/>
    <w:rsid w:val="00E02F2D"/>
    <w:rsid w:val="00E0307C"/>
    <w:rsid w:val="00E031AB"/>
    <w:rsid w:val="00E031BD"/>
    <w:rsid w:val="00E044A1"/>
    <w:rsid w:val="00E06EBA"/>
    <w:rsid w:val="00E07121"/>
    <w:rsid w:val="00E072E2"/>
    <w:rsid w:val="00E079AD"/>
    <w:rsid w:val="00E07FDF"/>
    <w:rsid w:val="00E07FEE"/>
    <w:rsid w:val="00E11080"/>
    <w:rsid w:val="00E11207"/>
    <w:rsid w:val="00E12189"/>
    <w:rsid w:val="00E121AC"/>
    <w:rsid w:val="00E131D7"/>
    <w:rsid w:val="00E139EC"/>
    <w:rsid w:val="00E13CFD"/>
    <w:rsid w:val="00E141C1"/>
    <w:rsid w:val="00E14C38"/>
    <w:rsid w:val="00E14F6C"/>
    <w:rsid w:val="00E15C1D"/>
    <w:rsid w:val="00E16496"/>
    <w:rsid w:val="00E174F3"/>
    <w:rsid w:val="00E2082C"/>
    <w:rsid w:val="00E218E5"/>
    <w:rsid w:val="00E22351"/>
    <w:rsid w:val="00E22EE7"/>
    <w:rsid w:val="00E234CD"/>
    <w:rsid w:val="00E23876"/>
    <w:rsid w:val="00E25594"/>
    <w:rsid w:val="00E259E6"/>
    <w:rsid w:val="00E259EC"/>
    <w:rsid w:val="00E26C14"/>
    <w:rsid w:val="00E273D5"/>
    <w:rsid w:val="00E278A8"/>
    <w:rsid w:val="00E27B2A"/>
    <w:rsid w:val="00E32D27"/>
    <w:rsid w:val="00E33AF5"/>
    <w:rsid w:val="00E33F6C"/>
    <w:rsid w:val="00E34852"/>
    <w:rsid w:val="00E3550F"/>
    <w:rsid w:val="00E37217"/>
    <w:rsid w:val="00E37324"/>
    <w:rsid w:val="00E4000C"/>
    <w:rsid w:val="00E400BE"/>
    <w:rsid w:val="00E400F3"/>
    <w:rsid w:val="00E40EA2"/>
    <w:rsid w:val="00E41571"/>
    <w:rsid w:val="00E41585"/>
    <w:rsid w:val="00E416AB"/>
    <w:rsid w:val="00E423CF"/>
    <w:rsid w:val="00E42DAB"/>
    <w:rsid w:val="00E43155"/>
    <w:rsid w:val="00E43285"/>
    <w:rsid w:val="00E44261"/>
    <w:rsid w:val="00E459C7"/>
    <w:rsid w:val="00E4602D"/>
    <w:rsid w:val="00E47A89"/>
    <w:rsid w:val="00E47B9E"/>
    <w:rsid w:val="00E47D2C"/>
    <w:rsid w:val="00E509E8"/>
    <w:rsid w:val="00E50AD2"/>
    <w:rsid w:val="00E50BB1"/>
    <w:rsid w:val="00E51827"/>
    <w:rsid w:val="00E52579"/>
    <w:rsid w:val="00E53A16"/>
    <w:rsid w:val="00E54B75"/>
    <w:rsid w:val="00E54EAC"/>
    <w:rsid w:val="00E555A1"/>
    <w:rsid w:val="00E555F3"/>
    <w:rsid w:val="00E55D51"/>
    <w:rsid w:val="00E56792"/>
    <w:rsid w:val="00E571B2"/>
    <w:rsid w:val="00E61587"/>
    <w:rsid w:val="00E61EFA"/>
    <w:rsid w:val="00E61F86"/>
    <w:rsid w:val="00E61FB3"/>
    <w:rsid w:val="00E6266F"/>
    <w:rsid w:val="00E62830"/>
    <w:rsid w:val="00E62A20"/>
    <w:rsid w:val="00E631BE"/>
    <w:rsid w:val="00E63DEE"/>
    <w:rsid w:val="00E65FCF"/>
    <w:rsid w:val="00E66AA4"/>
    <w:rsid w:val="00E6731F"/>
    <w:rsid w:val="00E67989"/>
    <w:rsid w:val="00E67BDB"/>
    <w:rsid w:val="00E70940"/>
    <w:rsid w:val="00E72C65"/>
    <w:rsid w:val="00E72DF2"/>
    <w:rsid w:val="00E731E2"/>
    <w:rsid w:val="00E733E7"/>
    <w:rsid w:val="00E736AF"/>
    <w:rsid w:val="00E7501A"/>
    <w:rsid w:val="00E75843"/>
    <w:rsid w:val="00E8069C"/>
    <w:rsid w:val="00E811F8"/>
    <w:rsid w:val="00E818CD"/>
    <w:rsid w:val="00E81D94"/>
    <w:rsid w:val="00E82050"/>
    <w:rsid w:val="00E833C6"/>
    <w:rsid w:val="00E83BE8"/>
    <w:rsid w:val="00E84504"/>
    <w:rsid w:val="00E84E4D"/>
    <w:rsid w:val="00E85428"/>
    <w:rsid w:val="00E85A06"/>
    <w:rsid w:val="00E8675E"/>
    <w:rsid w:val="00E8747B"/>
    <w:rsid w:val="00E87489"/>
    <w:rsid w:val="00E906CA"/>
    <w:rsid w:val="00E90D52"/>
    <w:rsid w:val="00E92B97"/>
    <w:rsid w:val="00E92E15"/>
    <w:rsid w:val="00E93E8D"/>
    <w:rsid w:val="00E952B8"/>
    <w:rsid w:val="00E95F41"/>
    <w:rsid w:val="00E96762"/>
    <w:rsid w:val="00E967D4"/>
    <w:rsid w:val="00E96BAA"/>
    <w:rsid w:val="00E96C7D"/>
    <w:rsid w:val="00E96D5C"/>
    <w:rsid w:val="00E977B7"/>
    <w:rsid w:val="00E97B3F"/>
    <w:rsid w:val="00E97EC3"/>
    <w:rsid w:val="00EA0DD7"/>
    <w:rsid w:val="00EA1428"/>
    <w:rsid w:val="00EA1ADA"/>
    <w:rsid w:val="00EA1E4E"/>
    <w:rsid w:val="00EA2759"/>
    <w:rsid w:val="00EA28CF"/>
    <w:rsid w:val="00EA2DEE"/>
    <w:rsid w:val="00EA3BE1"/>
    <w:rsid w:val="00EA3E39"/>
    <w:rsid w:val="00EA459F"/>
    <w:rsid w:val="00EA4747"/>
    <w:rsid w:val="00EA4D07"/>
    <w:rsid w:val="00EA5A08"/>
    <w:rsid w:val="00EA5FEC"/>
    <w:rsid w:val="00EA7719"/>
    <w:rsid w:val="00EA7860"/>
    <w:rsid w:val="00EA7967"/>
    <w:rsid w:val="00EB0682"/>
    <w:rsid w:val="00EB0866"/>
    <w:rsid w:val="00EB10BD"/>
    <w:rsid w:val="00EB1326"/>
    <w:rsid w:val="00EB191D"/>
    <w:rsid w:val="00EB205E"/>
    <w:rsid w:val="00EB2573"/>
    <w:rsid w:val="00EB26B2"/>
    <w:rsid w:val="00EB2A84"/>
    <w:rsid w:val="00EB2B61"/>
    <w:rsid w:val="00EB2DF7"/>
    <w:rsid w:val="00EB2E69"/>
    <w:rsid w:val="00EB3C60"/>
    <w:rsid w:val="00EB5375"/>
    <w:rsid w:val="00EB56AF"/>
    <w:rsid w:val="00EB6D13"/>
    <w:rsid w:val="00EB6F3C"/>
    <w:rsid w:val="00EB6FE2"/>
    <w:rsid w:val="00EB736A"/>
    <w:rsid w:val="00EB73B4"/>
    <w:rsid w:val="00EB7F57"/>
    <w:rsid w:val="00EB7FC0"/>
    <w:rsid w:val="00EC0BCF"/>
    <w:rsid w:val="00EC0D6F"/>
    <w:rsid w:val="00EC1099"/>
    <w:rsid w:val="00EC16DB"/>
    <w:rsid w:val="00EC174B"/>
    <w:rsid w:val="00EC4185"/>
    <w:rsid w:val="00EC4B76"/>
    <w:rsid w:val="00EC4F99"/>
    <w:rsid w:val="00EC59A7"/>
    <w:rsid w:val="00EC5DF2"/>
    <w:rsid w:val="00EC5F2B"/>
    <w:rsid w:val="00EC618E"/>
    <w:rsid w:val="00EC68F8"/>
    <w:rsid w:val="00EC6ABC"/>
    <w:rsid w:val="00EC6FFE"/>
    <w:rsid w:val="00EC7082"/>
    <w:rsid w:val="00EC7954"/>
    <w:rsid w:val="00EC79FE"/>
    <w:rsid w:val="00ED0D89"/>
    <w:rsid w:val="00ED0D9F"/>
    <w:rsid w:val="00ED0DC8"/>
    <w:rsid w:val="00ED105F"/>
    <w:rsid w:val="00ED1FA7"/>
    <w:rsid w:val="00ED2296"/>
    <w:rsid w:val="00ED2BD1"/>
    <w:rsid w:val="00ED30EB"/>
    <w:rsid w:val="00ED40B6"/>
    <w:rsid w:val="00ED42D3"/>
    <w:rsid w:val="00ED485A"/>
    <w:rsid w:val="00ED48A3"/>
    <w:rsid w:val="00ED4D74"/>
    <w:rsid w:val="00ED518F"/>
    <w:rsid w:val="00ED52F7"/>
    <w:rsid w:val="00ED586D"/>
    <w:rsid w:val="00ED5F15"/>
    <w:rsid w:val="00ED6039"/>
    <w:rsid w:val="00ED69FC"/>
    <w:rsid w:val="00ED6DF2"/>
    <w:rsid w:val="00ED7801"/>
    <w:rsid w:val="00ED7BA5"/>
    <w:rsid w:val="00EE16C9"/>
    <w:rsid w:val="00EE173F"/>
    <w:rsid w:val="00EE1FD1"/>
    <w:rsid w:val="00EE2312"/>
    <w:rsid w:val="00EE2C76"/>
    <w:rsid w:val="00EE2D45"/>
    <w:rsid w:val="00EE3154"/>
    <w:rsid w:val="00EE323B"/>
    <w:rsid w:val="00EE347E"/>
    <w:rsid w:val="00EE3614"/>
    <w:rsid w:val="00EE38A4"/>
    <w:rsid w:val="00EE4568"/>
    <w:rsid w:val="00EE4BC8"/>
    <w:rsid w:val="00EE5067"/>
    <w:rsid w:val="00EE5402"/>
    <w:rsid w:val="00EE5809"/>
    <w:rsid w:val="00EE5F07"/>
    <w:rsid w:val="00EE6371"/>
    <w:rsid w:val="00EE661D"/>
    <w:rsid w:val="00EF025B"/>
    <w:rsid w:val="00EF03B4"/>
    <w:rsid w:val="00EF0669"/>
    <w:rsid w:val="00EF19ED"/>
    <w:rsid w:val="00EF1BDB"/>
    <w:rsid w:val="00EF2008"/>
    <w:rsid w:val="00EF251A"/>
    <w:rsid w:val="00EF25A4"/>
    <w:rsid w:val="00EF2854"/>
    <w:rsid w:val="00EF2DD0"/>
    <w:rsid w:val="00EF2EF1"/>
    <w:rsid w:val="00EF4989"/>
    <w:rsid w:val="00EF717E"/>
    <w:rsid w:val="00EF75F4"/>
    <w:rsid w:val="00EF7DEE"/>
    <w:rsid w:val="00F006E9"/>
    <w:rsid w:val="00F0083B"/>
    <w:rsid w:val="00F019AF"/>
    <w:rsid w:val="00F01B2E"/>
    <w:rsid w:val="00F02B37"/>
    <w:rsid w:val="00F02E7B"/>
    <w:rsid w:val="00F02E9C"/>
    <w:rsid w:val="00F03152"/>
    <w:rsid w:val="00F035B8"/>
    <w:rsid w:val="00F0367D"/>
    <w:rsid w:val="00F0373B"/>
    <w:rsid w:val="00F04B3F"/>
    <w:rsid w:val="00F053AC"/>
    <w:rsid w:val="00F05512"/>
    <w:rsid w:val="00F06482"/>
    <w:rsid w:val="00F06597"/>
    <w:rsid w:val="00F067B7"/>
    <w:rsid w:val="00F07870"/>
    <w:rsid w:val="00F07C4D"/>
    <w:rsid w:val="00F07FAE"/>
    <w:rsid w:val="00F103AE"/>
    <w:rsid w:val="00F109DC"/>
    <w:rsid w:val="00F115A4"/>
    <w:rsid w:val="00F11908"/>
    <w:rsid w:val="00F11E7B"/>
    <w:rsid w:val="00F1248A"/>
    <w:rsid w:val="00F127B4"/>
    <w:rsid w:val="00F129CB"/>
    <w:rsid w:val="00F13442"/>
    <w:rsid w:val="00F138D0"/>
    <w:rsid w:val="00F13CD0"/>
    <w:rsid w:val="00F15697"/>
    <w:rsid w:val="00F15C52"/>
    <w:rsid w:val="00F176BC"/>
    <w:rsid w:val="00F176C7"/>
    <w:rsid w:val="00F20026"/>
    <w:rsid w:val="00F20A94"/>
    <w:rsid w:val="00F21380"/>
    <w:rsid w:val="00F22DF9"/>
    <w:rsid w:val="00F2316F"/>
    <w:rsid w:val="00F23334"/>
    <w:rsid w:val="00F23A9E"/>
    <w:rsid w:val="00F2431C"/>
    <w:rsid w:val="00F24392"/>
    <w:rsid w:val="00F24501"/>
    <w:rsid w:val="00F24A60"/>
    <w:rsid w:val="00F24D20"/>
    <w:rsid w:val="00F24E18"/>
    <w:rsid w:val="00F253BF"/>
    <w:rsid w:val="00F257B8"/>
    <w:rsid w:val="00F263E9"/>
    <w:rsid w:val="00F27405"/>
    <w:rsid w:val="00F27537"/>
    <w:rsid w:val="00F27834"/>
    <w:rsid w:val="00F304FD"/>
    <w:rsid w:val="00F31799"/>
    <w:rsid w:val="00F321EA"/>
    <w:rsid w:val="00F32999"/>
    <w:rsid w:val="00F3341E"/>
    <w:rsid w:val="00F354FB"/>
    <w:rsid w:val="00F35749"/>
    <w:rsid w:val="00F3654A"/>
    <w:rsid w:val="00F36785"/>
    <w:rsid w:val="00F368D2"/>
    <w:rsid w:val="00F369D1"/>
    <w:rsid w:val="00F36DBB"/>
    <w:rsid w:val="00F37364"/>
    <w:rsid w:val="00F376AF"/>
    <w:rsid w:val="00F37A2D"/>
    <w:rsid w:val="00F37A6B"/>
    <w:rsid w:val="00F37B12"/>
    <w:rsid w:val="00F37CF3"/>
    <w:rsid w:val="00F40028"/>
    <w:rsid w:val="00F40B3D"/>
    <w:rsid w:val="00F42858"/>
    <w:rsid w:val="00F43356"/>
    <w:rsid w:val="00F436DA"/>
    <w:rsid w:val="00F43769"/>
    <w:rsid w:val="00F43B44"/>
    <w:rsid w:val="00F43BB0"/>
    <w:rsid w:val="00F442C2"/>
    <w:rsid w:val="00F44311"/>
    <w:rsid w:val="00F44532"/>
    <w:rsid w:val="00F45278"/>
    <w:rsid w:val="00F45370"/>
    <w:rsid w:val="00F47CF0"/>
    <w:rsid w:val="00F501AB"/>
    <w:rsid w:val="00F5050D"/>
    <w:rsid w:val="00F526C5"/>
    <w:rsid w:val="00F53210"/>
    <w:rsid w:val="00F53E13"/>
    <w:rsid w:val="00F55A64"/>
    <w:rsid w:val="00F55D0C"/>
    <w:rsid w:val="00F55D0F"/>
    <w:rsid w:val="00F55DCE"/>
    <w:rsid w:val="00F5650D"/>
    <w:rsid w:val="00F568D6"/>
    <w:rsid w:val="00F56D91"/>
    <w:rsid w:val="00F6012F"/>
    <w:rsid w:val="00F6073B"/>
    <w:rsid w:val="00F60E0A"/>
    <w:rsid w:val="00F6142A"/>
    <w:rsid w:val="00F6182A"/>
    <w:rsid w:val="00F61B99"/>
    <w:rsid w:val="00F63F11"/>
    <w:rsid w:val="00F641D3"/>
    <w:rsid w:val="00F64312"/>
    <w:rsid w:val="00F65109"/>
    <w:rsid w:val="00F6539F"/>
    <w:rsid w:val="00F657F6"/>
    <w:rsid w:val="00F65E0B"/>
    <w:rsid w:val="00F65FAF"/>
    <w:rsid w:val="00F66ABC"/>
    <w:rsid w:val="00F6734A"/>
    <w:rsid w:val="00F67379"/>
    <w:rsid w:val="00F701F8"/>
    <w:rsid w:val="00F70700"/>
    <w:rsid w:val="00F70912"/>
    <w:rsid w:val="00F70C6E"/>
    <w:rsid w:val="00F710B4"/>
    <w:rsid w:val="00F71249"/>
    <w:rsid w:val="00F71A3E"/>
    <w:rsid w:val="00F71A82"/>
    <w:rsid w:val="00F71C2C"/>
    <w:rsid w:val="00F71F21"/>
    <w:rsid w:val="00F71FC5"/>
    <w:rsid w:val="00F734EC"/>
    <w:rsid w:val="00F738DD"/>
    <w:rsid w:val="00F73D21"/>
    <w:rsid w:val="00F74560"/>
    <w:rsid w:val="00F74796"/>
    <w:rsid w:val="00F750D5"/>
    <w:rsid w:val="00F75160"/>
    <w:rsid w:val="00F76474"/>
    <w:rsid w:val="00F77076"/>
    <w:rsid w:val="00F77C0B"/>
    <w:rsid w:val="00F81792"/>
    <w:rsid w:val="00F81FC3"/>
    <w:rsid w:val="00F82C86"/>
    <w:rsid w:val="00F82D67"/>
    <w:rsid w:val="00F830B9"/>
    <w:rsid w:val="00F833D8"/>
    <w:rsid w:val="00F837AB"/>
    <w:rsid w:val="00F838ED"/>
    <w:rsid w:val="00F83B00"/>
    <w:rsid w:val="00F84106"/>
    <w:rsid w:val="00F857B0"/>
    <w:rsid w:val="00F857D0"/>
    <w:rsid w:val="00F86A22"/>
    <w:rsid w:val="00F86BCD"/>
    <w:rsid w:val="00F9030F"/>
    <w:rsid w:val="00F90652"/>
    <w:rsid w:val="00F91B40"/>
    <w:rsid w:val="00F91D36"/>
    <w:rsid w:val="00F9204A"/>
    <w:rsid w:val="00F92B26"/>
    <w:rsid w:val="00F92F3D"/>
    <w:rsid w:val="00F93154"/>
    <w:rsid w:val="00F9363D"/>
    <w:rsid w:val="00F95126"/>
    <w:rsid w:val="00F954D0"/>
    <w:rsid w:val="00F96605"/>
    <w:rsid w:val="00F96E6C"/>
    <w:rsid w:val="00F9772A"/>
    <w:rsid w:val="00F97AEE"/>
    <w:rsid w:val="00FA0089"/>
    <w:rsid w:val="00FA0DFF"/>
    <w:rsid w:val="00FA1415"/>
    <w:rsid w:val="00FA1416"/>
    <w:rsid w:val="00FA2030"/>
    <w:rsid w:val="00FA214B"/>
    <w:rsid w:val="00FA312A"/>
    <w:rsid w:val="00FA3A5F"/>
    <w:rsid w:val="00FA43C0"/>
    <w:rsid w:val="00FA458C"/>
    <w:rsid w:val="00FA45F6"/>
    <w:rsid w:val="00FA461D"/>
    <w:rsid w:val="00FA462C"/>
    <w:rsid w:val="00FA4896"/>
    <w:rsid w:val="00FA54BC"/>
    <w:rsid w:val="00FA5B18"/>
    <w:rsid w:val="00FA5D3D"/>
    <w:rsid w:val="00FA5F07"/>
    <w:rsid w:val="00FA5F50"/>
    <w:rsid w:val="00FA64FD"/>
    <w:rsid w:val="00FA66FC"/>
    <w:rsid w:val="00FA681C"/>
    <w:rsid w:val="00FA6B13"/>
    <w:rsid w:val="00FA7872"/>
    <w:rsid w:val="00FA7F37"/>
    <w:rsid w:val="00FB0CCC"/>
    <w:rsid w:val="00FB117A"/>
    <w:rsid w:val="00FB1ECA"/>
    <w:rsid w:val="00FB1FE2"/>
    <w:rsid w:val="00FB20B7"/>
    <w:rsid w:val="00FB261B"/>
    <w:rsid w:val="00FB30A4"/>
    <w:rsid w:val="00FB3690"/>
    <w:rsid w:val="00FB4452"/>
    <w:rsid w:val="00FB479A"/>
    <w:rsid w:val="00FB48F6"/>
    <w:rsid w:val="00FB603E"/>
    <w:rsid w:val="00FB6853"/>
    <w:rsid w:val="00FB69F5"/>
    <w:rsid w:val="00FB7512"/>
    <w:rsid w:val="00FC0B53"/>
    <w:rsid w:val="00FC0EA5"/>
    <w:rsid w:val="00FC1863"/>
    <w:rsid w:val="00FC193F"/>
    <w:rsid w:val="00FC2D48"/>
    <w:rsid w:val="00FC5145"/>
    <w:rsid w:val="00FC66F1"/>
    <w:rsid w:val="00FC688E"/>
    <w:rsid w:val="00FC759D"/>
    <w:rsid w:val="00FC7ECF"/>
    <w:rsid w:val="00FD1A42"/>
    <w:rsid w:val="00FD1F2A"/>
    <w:rsid w:val="00FD2174"/>
    <w:rsid w:val="00FD2C29"/>
    <w:rsid w:val="00FD2F66"/>
    <w:rsid w:val="00FD3B4B"/>
    <w:rsid w:val="00FD3B53"/>
    <w:rsid w:val="00FD3DAF"/>
    <w:rsid w:val="00FD3DCD"/>
    <w:rsid w:val="00FD3EE3"/>
    <w:rsid w:val="00FD4B3E"/>
    <w:rsid w:val="00FD4FB2"/>
    <w:rsid w:val="00FD635B"/>
    <w:rsid w:val="00FD6B15"/>
    <w:rsid w:val="00FD6CA4"/>
    <w:rsid w:val="00FD6CC8"/>
    <w:rsid w:val="00FD6E97"/>
    <w:rsid w:val="00FD6F0C"/>
    <w:rsid w:val="00FD776F"/>
    <w:rsid w:val="00FD7C4F"/>
    <w:rsid w:val="00FD7D0D"/>
    <w:rsid w:val="00FD7D7B"/>
    <w:rsid w:val="00FE00B1"/>
    <w:rsid w:val="00FE090A"/>
    <w:rsid w:val="00FE09AB"/>
    <w:rsid w:val="00FE1D67"/>
    <w:rsid w:val="00FE1D8C"/>
    <w:rsid w:val="00FE27C3"/>
    <w:rsid w:val="00FE2D37"/>
    <w:rsid w:val="00FE2F7B"/>
    <w:rsid w:val="00FE33F3"/>
    <w:rsid w:val="00FE3DB6"/>
    <w:rsid w:val="00FE43C4"/>
    <w:rsid w:val="00FE54D4"/>
    <w:rsid w:val="00FE58C4"/>
    <w:rsid w:val="00FE6533"/>
    <w:rsid w:val="00FE6D85"/>
    <w:rsid w:val="00FE6E8B"/>
    <w:rsid w:val="00FE7C7F"/>
    <w:rsid w:val="00FF08C6"/>
    <w:rsid w:val="00FF0B2C"/>
    <w:rsid w:val="00FF0D11"/>
    <w:rsid w:val="00FF0F73"/>
    <w:rsid w:val="00FF1BE3"/>
    <w:rsid w:val="00FF30BE"/>
    <w:rsid w:val="00FF3140"/>
    <w:rsid w:val="00FF4247"/>
    <w:rsid w:val="00FF464B"/>
    <w:rsid w:val="00FF46A0"/>
    <w:rsid w:val="00FF4DE3"/>
    <w:rsid w:val="00FF503D"/>
    <w:rsid w:val="00FF54B7"/>
    <w:rsid w:val="00FF556D"/>
    <w:rsid w:val="00FF5990"/>
    <w:rsid w:val="00FF5A27"/>
    <w:rsid w:val="00FF5AAC"/>
    <w:rsid w:val="00FF5F2C"/>
    <w:rsid w:val="00FF62C8"/>
    <w:rsid w:val="00FF6335"/>
    <w:rsid w:val="00FF682A"/>
    <w:rsid w:val="00FF707B"/>
    <w:rsid w:val="00FF7BE1"/>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351DC2"/>
  <w15:docId w15:val="{2AEE803E-E676-405C-A69C-EFB701DB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B3C60"/>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F01B2E"/>
    <w:pPr>
      <w:keepNext/>
      <w:jc w:val="right"/>
      <w:outlineLvl w:val="2"/>
    </w:pPr>
    <w:rPr>
      <w:rFonts w:ascii="Cambria" w:hAnsi="Cambria"/>
      <w:b/>
      <w:bCs/>
      <w:sz w:val="26"/>
      <w:szCs w:val="26"/>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aliases w:val="H5,Level 3 - i"/>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aliases w:val="H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aliases w:val="H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aliases w:val="H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aliases w:val="h9,heading9,H9,App Heading"/>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F01B2E"/>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9"/>
    <w:semiHidden/>
    <w:locked/>
    <w:rsid w:val="00F01B2E"/>
    <w:rPr>
      <w:rFonts w:ascii="Calibri" w:hAnsi="Calibri" w:cs="Times New Roman"/>
      <w:b/>
      <w:bCs/>
      <w:sz w:val="28"/>
      <w:szCs w:val="28"/>
    </w:rPr>
  </w:style>
  <w:style w:type="character" w:customStyle="1" w:styleId="Nadpis5Char">
    <w:name w:val="Nadpis 5 Char"/>
    <w:aliases w:val="H5 Char,Level 3 - i Char"/>
    <w:link w:val="Nadpis5"/>
    <w:uiPriority w:val="99"/>
    <w:semiHidden/>
    <w:locked/>
    <w:rsid w:val="00F01B2E"/>
    <w:rPr>
      <w:rFonts w:ascii="Calibri" w:hAnsi="Calibri" w:cs="Times New Roman"/>
      <w:b/>
      <w:bCs/>
      <w:i/>
      <w:iCs/>
      <w:sz w:val="26"/>
      <w:szCs w:val="26"/>
    </w:rPr>
  </w:style>
  <w:style w:type="character" w:customStyle="1" w:styleId="Nadpis6Char">
    <w:name w:val="Nadpis 6 Char"/>
    <w:aliases w:val="H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7"/>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7"/>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7"/>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8"/>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8"/>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H7 Char"/>
    <w:basedOn w:val="Standardnpsmoodstavce"/>
    <w:link w:val="Nadpis7"/>
    <w:rsid w:val="00EC6ABC"/>
    <w:rPr>
      <w:rFonts w:ascii="Lucida Sans Unicode" w:hAnsi="Lucida Sans Unicode"/>
      <w:color w:val="000000"/>
      <w:sz w:val="18"/>
      <w:szCs w:val="24"/>
    </w:rPr>
  </w:style>
  <w:style w:type="character" w:customStyle="1" w:styleId="Nadpis8Char">
    <w:name w:val="Nadpis 8 Char"/>
    <w:aliases w:val="H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aliases w:val="h9 Char,heading9 Char,H9 Char,App Heading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9"/>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9"/>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2"/>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14"/>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15"/>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6"/>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paragraph" w:styleId="Podnadpis">
    <w:name w:val="Subtitle"/>
    <w:basedOn w:val="Normln"/>
    <w:next w:val="Normln"/>
    <w:link w:val="PodnadpisChar"/>
    <w:uiPriority w:val="11"/>
    <w:qFormat/>
    <w:locked/>
    <w:rsid w:val="006A226F"/>
    <w:pPr>
      <w:numPr>
        <w:ilvl w:val="1"/>
      </w:numPr>
      <w:spacing w:after="200" w:line="276" w:lineRule="auto"/>
    </w:pPr>
    <w:rPr>
      <w:rFonts w:ascii="Cambria" w:hAnsi="Cambria"/>
      <w:i/>
      <w:iCs/>
      <w:color w:val="4F81BD"/>
      <w:spacing w:val="15"/>
    </w:rPr>
  </w:style>
  <w:style w:type="character" w:customStyle="1" w:styleId="PodnadpisChar">
    <w:name w:val="Podnadpis Char"/>
    <w:basedOn w:val="Standardnpsmoodstavce"/>
    <w:link w:val="Podnadpis"/>
    <w:uiPriority w:val="11"/>
    <w:rsid w:val="006A226F"/>
    <w:rPr>
      <w:rFonts w:ascii="Cambria" w:hAnsi="Cambria"/>
      <w:i/>
      <w:iCs/>
      <w:color w:val="4F81BD"/>
      <w:spacing w:val="15"/>
      <w:sz w:val="24"/>
      <w:szCs w:val="24"/>
    </w:rPr>
  </w:style>
  <w:style w:type="paragraph" w:customStyle="1" w:styleId="Style5">
    <w:name w:val="Style5"/>
    <w:basedOn w:val="Normln"/>
    <w:uiPriority w:val="99"/>
    <w:rsid w:val="001D3B72"/>
    <w:pPr>
      <w:widowControl w:val="0"/>
      <w:autoSpaceDE w:val="0"/>
      <w:autoSpaceDN w:val="0"/>
      <w:adjustRightInd w:val="0"/>
      <w:spacing w:line="281" w:lineRule="exact"/>
    </w:pPr>
    <w:rPr>
      <w:rFonts w:ascii="Franklin Gothic Medium" w:hAnsi="Franklin Gothic Medium"/>
    </w:rPr>
  </w:style>
  <w:style w:type="character" w:customStyle="1" w:styleId="Nevyeenzmnka2">
    <w:name w:val="Nevyřešená zmínka2"/>
    <w:basedOn w:val="Standardnpsmoodstavce"/>
    <w:uiPriority w:val="99"/>
    <w:semiHidden/>
    <w:unhideWhenUsed/>
    <w:rsid w:val="00684784"/>
    <w:rPr>
      <w:color w:val="605E5C"/>
      <w:shd w:val="clear" w:color="auto" w:fill="E1DFDD"/>
    </w:rPr>
  </w:style>
  <w:style w:type="character" w:customStyle="1" w:styleId="Nevyeenzmnka3">
    <w:name w:val="Nevyřešená zmínka3"/>
    <w:basedOn w:val="Standardnpsmoodstavce"/>
    <w:uiPriority w:val="99"/>
    <w:semiHidden/>
    <w:unhideWhenUsed/>
    <w:rsid w:val="00A05333"/>
    <w:rPr>
      <w:color w:val="605E5C"/>
      <w:shd w:val="clear" w:color="auto" w:fill="E1DFDD"/>
    </w:rPr>
  </w:style>
  <w:style w:type="paragraph" w:customStyle="1" w:styleId="Adraz">
    <w:name w:val="Adraz"/>
    <w:basedOn w:val="Normln"/>
    <w:qFormat/>
    <w:rsid w:val="00D25309"/>
    <w:pPr>
      <w:numPr>
        <w:numId w:val="40"/>
      </w:numPr>
      <w:spacing w:before="80"/>
      <w:ind w:left="680" w:hanging="340"/>
      <w:jc w:val="both"/>
    </w:pPr>
    <w:rPr>
      <w:rFonts w:ascii="Arial" w:hAnsi="Arial" w:cs="Arial"/>
      <w:sz w:val="20"/>
      <w:szCs w:val="20"/>
    </w:rPr>
  </w:style>
  <w:style w:type="character" w:customStyle="1" w:styleId="Nevyeenzmnka4">
    <w:name w:val="Nevyřešená zmínka4"/>
    <w:basedOn w:val="Standardnpsmoodstavce"/>
    <w:uiPriority w:val="99"/>
    <w:semiHidden/>
    <w:unhideWhenUsed/>
    <w:rsid w:val="004D7622"/>
    <w:rPr>
      <w:color w:val="605E5C"/>
      <w:shd w:val="clear" w:color="auto" w:fill="E1DFDD"/>
    </w:rPr>
  </w:style>
  <w:style w:type="character" w:styleId="Sledovanodkaz">
    <w:name w:val="FollowedHyperlink"/>
    <w:basedOn w:val="Standardnpsmoodstavce"/>
    <w:uiPriority w:val="99"/>
    <w:semiHidden/>
    <w:unhideWhenUsed/>
    <w:rsid w:val="00D73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649406039">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67395360">
      <w:bodyDiv w:val="1"/>
      <w:marLeft w:val="0"/>
      <w:marRight w:val="0"/>
      <w:marTop w:val="0"/>
      <w:marBottom w:val="0"/>
      <w:divBdr>
        <w:top w:val="none" w:sz="0" w:space="0" w:color="auto"/>
        <w:left w:val="none" w:sz="0" w:space="0" w:color="auto"/>
        <w:bottom w:val="none" w:sz="0" w:space="0" w:color="auto"/>
        <w:right w:val="none" w:sz="0" w:space="0" w:color="auto"/>
      </w:divBdr>
    </w:div>
    <w:div w:id="994799481">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492914927">
      <w:bodyDiv w:val="1"/>
      <w:marLeft w:val="0"/>
      <w:marRight w:val="0"/>
      <w:marTop w:val="0"/>
      <w:marBottom w:val="0"/>
      <w:divBdr>
        <w:top w:val="none" w:sz="0" w:space="0" w:color="auto"/>
        <w:left w:val="none" w:sz="0" w:space="0" w:color="auto"/>
        <w:bottom w:val="none" w:sz="0" w:space="0" w:color="auto"/>
        <w:right w:val="none" w:sz="0" w:space="0" w:color="auto"/>
      </w:divBdr>
    </w:div>
    <w:div w:id="1532649621">
      <w:bodyDiv w:val="1"/>
      <w:marLeft w:val="0"/>
      <w:marRight w:val="0"/>
      <w:marTop w:val="0"/>
      <w:marBottom w:val="0"/>
      <w:divBdr>
        <w:top w:val="none" w:sz="0" w:space="0" w:color="auto"/>
        <w:left w:val="none" w:sz="0" w:space="0" w:color="auto"/>
        <w:bottom w:val="none" w:sz="0" w:space="0" w:color="auto"/>
        <w:right w:val="none" w:sz="0" w:space="0" w:color="auto"/>
      </w:divBdr>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iscotel:+42072400483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sef.hasek@t-mobil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7617-B6D7-44A7-92BD-D0AE833183AA}">
  <ds:schemaRefs>
    <ds:schemaRef ds:uri="http://schemas.microsoft.com/sharepoint/v3/contenttype/forms"/>
  </ds:schemaRefs>
</ds:datastoreItem>
</file>

<file path=customXml/itemProps2.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A6E4022-3115-4C68-9A7A-6E293DBE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6C38C-E544-486D-B1CF-B6A8E9108894}">
  <ds:schemaRefs>
    <ds:schemaRef ds:uri="http://purl.org/dc/dcmitype/"/>
    <ds:schemaRef ds:uri="http://schemas.microsoft.com/office/infopath/2007/PartnerControls"/>
    <ds:schemaRef ds:uri="5386a7db-36dc-47e8-aacb-0d5051febeea"/>
    <ds:schemaRef ds:uri="http://purl.org/dc/elements/1.1/"/>
    <ds:schemaRef ds:uri="http://schemas.microsoft.com/office/2006/documentManagement/types"/>
    <ds:schemaRef ds:uri="189c7478-f36e-4d06-b026-5479ab3e2b44"/>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8894E2F-5F39-4288-B284-4E58B430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7135</Words>
  <Characters>42834</Characters>
  <Application>Microsoft Office Word</Application>
  <DocSecurity>4</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49870</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Pešková Václava (VZP ČR Ústředí)</dc:creator>
  <cp:lastModifiedBy>Čtvrtlíková Lucie Ing. (VZP ČR Ústředí)</cp:lastModifiedBy>
  <cp:revision>2</cp:revision>
  <cp:lastPrinted>2021-11-11T13:31:00Z</cp:lastPrinted>
  <dcterms:created xsi:type="dcterms:W3CDTF">2021-12-08T09:15:00Z</dcterms:created>
  <dcterms:modified xsi:type="dcterms:W3CDTF">2021-12-08T09:15:00Z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529e213-a470-4aa8-9205-2d4645a1f16c">
    <vt:lpwstr>&lt;?xml version="1.0" encoding="utf-16"?&gt;_x000d_
&lt;HistorieAll xmlns:xsi="http://www.w3.org/2001/XMLSchema-instance" xmlns:xsd="http://www.w3.org/2001/XMLSchema"&gt;_x000d_
  &lt;AktualniComment&gt;Vážení kolegové,_x000d_
dovoluji si Vás požádat o připomínky k návrhu výzvy a zadávací </vt:lpwstr>
  </property>
  <property fmtid="{D5CDD505-2E9C-101B-9397-08002B2CF9AE}" pid="3" name="zzhistorie0f6bb718-504d-49c6-ac1a-9b1d1e39e135">
    <vt:lpwstr>&lt;?xml version="1.0" encoding="utf-16"?&gt;_x000d_
&lt;HistorieAll xmlns:xsi="http://www.w3.org/2001/XMLSchema-instance" xmlns:xsd="http://www.w3.org/2001/XMLSchema"&gt;_x000d_
  &lt;AktualniComment&gt;Vážený pane doktore,_x000d_
dovoluji si Vás požádat o právní kontrolu výzvy a zadávací </vt:lpwstr>
  </property>
  <property fmtid="{D5CDD505-2E9C-101B-9397-08002B2CF9AE}" pid="4" name="zzhistorie3fd77b4c-f29c-4302-a111-3258c6003d99">
    <vt:lpwstr>&lt;?xml version="1.0" encoding="utf-16"?&gt;_x000d_
&lt;HistorieAll xmlns:xsi="http://www.w3.org/2001/XMLSchema-instance" xmlns:xsd="http://www.w3.org/2001/XMLSchema"&gt;_x000d_
  &lt;AktualniComment&gt;Vážení kolegové, _x000d_
dovoluji si Vás požádat o připomínky k návrhu zadávacích dokum</vt:lpwstr>
  </property>
  <property fmtid="{D5CDD505-2E9C-101B-9397-08002B2CF9AE}" pid="5" name="zzhistoriecfc3c124-2237-4a27-8fe1-4c6c184e8a2e">
    <vt:lpwstr>&lt;?xml version="1.0" encoding="utf-16"?&gt;_x000d_
&lt;HistorieAll xmlns:xsi="http://www.w3.org/2001/XMLSchema-instance" xmlns:xsd="http://www.w3.org/2001/XMLSchema"&gt;_x000d_
  &lt;AktualniComment&gt;Vážené kolegyně a kolegové,_x000d_
dovoluji si Vás požádat o připomínky k návrhům zadáv</vt:lpwstr>
  </property>
  <property fmtid="{D5CDD505-2E9C-101B-9397-08002B2CF9AE}" pid="6" name="zzhistorie0b5d6dfd-8a7d-408d-8052-451eb249665f">
    <vt:lpwstr>&lt;?xml version="1.0" encoding="utf-16"?&gt;_x000d_
&lt;HistorieAll xmlns:xsi="http://www.w3.org/2001/XMLSchema-instance" xmlns:xsd="http://www.w3.org/2001/XMLSchema"&gt;_x000d_
  &lt;AktualniComment&gt;Dobrý den, _x000d_
prosím o připomínky k zadávací dokumentaci k zakázce Podpora produkt</vt:lpwstr>
  </property>
  <property fmtid="{D5CDD505-2E9C-101B-9397-08002B2CF9AE}" pid="7" name="ContentTypeId">
    <vt:lpwstr>0x010100C558EDF2B3ED6243BB2AD3673F3B7728</vt:lpwstr>
  </property>
  <property fmtid="{D5CDD505-2E9C-101B-9397-08002B2CF9AE}" pid="8" name="MSIP_Label_e3e41b38-373c-4b3a-9137-5c0b023d0bef_Enabled">
    <vt:lpwstr>true</vt:lpwstr>
  </property>
  <property fmtid="{D5CDD505-2E9C-101B-9397-08002B2CF9AE}" pid="9" name="MSIP_Label_e3e41b38-373c-4b3a-9137-5c0b023d0bef_SetDate">
    <vt:lpwstr>2021-10-12T10:14:15Z</vt:lpwstr>
  </property>
  <property fmtid="{D5CDD505-2E9C-101B-9397-08002B2CF9AE}" pid="10" name="MSIP_Label_e3e41b38-373c-4b3a-9137-5c0b023d0bef_Method">
    <vt:lpwstr>Standard</vt:lpwstr>
  </property>
  <property fmtid="{D5CDD505-2E9C-101B-9397-08002B2CF9AE}" pid="11" name="MSIP_Label_e3e41b38-373c-4b3a-9137-5c0b023d0bef_Name">
    <vt:lpwstr>C2-Internal</vt:lpwstr>
  </property>
  <property fmtid="{D5CDD505-2E9C-101B-9397-08002B2CF9AE}" pid="12" name="MSIP_Label_e3e41b38-373c-4b3a-9137-5c0b023d0bef_SiteId">
    <vt:lpwstr>b213b057-1008-4204-8c53-8147bc602a29</vt:lpwstr>
  </property>
  <property fmtid="{D5CDD505-2E9C-101B-9397-08002B2CF9AE}" pid="13" name="MSIP_Label_e3e41b38-373c-4b3a-9137-5c0b023d0bef_ActionId">
    <vt:lpwstr>359489d9-00ed-4edc-aa24-7850c6f012a5</vt:lpwstr>
  </property>
  <property fmtid="{D5CDD505-2E9C-101B-9397-08002B2CF9AE}" pid="14" name="MSIP_Label_e3e41b38-373c-4b3a-9137-5c0b023d0bef_ContentBits">
    <vt:lpwstr>0</vt:lpwstr>
  </property>
</Properties>
</file>