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E7BF" w14:textId="77777777" w:rsidR="0074175C" w:rsidRPr="0043317F" w:rsidRDefault="008D3817" w:rsidP="00CC1B03">
      <w:pPr>
        <w:spacing w:before="10" w:after="10" w:line="240" w:lineRule="auto"/>
        <w:jc w:val="center"/>
        <w:rPr>
          <w:rFonts w:ascii="Calibri" w:hAnsi="Calibri"/>
          <w:b/>
          <w:sz w:val="28"/>
          <w:szCs w:val="28"/>
        </w:rPr>
      </w:pPr>
      <w:r w:rsidRPr="0043317F">
        <w:rPr>
          <w:rFonts w:ascii="Calibri" w:hAnsi="Calibri"/>
          <w:b/>
          <w:sz w:val="28"/>
          <w:szCs w:val="28"/>
        </w:rPr>
        <w:t>SMLOUVA O ÚČASTI NA ŘEŠENÍ PROJEKTU</w:t>
      </w:r>
    </w:p>
    <w:p w14:paraId="2EB75611" w14:textId="77777777" w:rsidR="0074175C" w:rsidRPr="00F32AA3" w:rsidRDefault="0074175C" w:rsidP="00CC1B03">
      <w:pPr>
        <w:spacing w:before="10" w:after="10" w:line="240" w:lineRule="auto"/>
        <w:rPr>
          <w:rFonts w:ascii="Calibri" w:hAnsi="Calibri"/>
          <w:b/>
          <w:sz w:val="20"/>
          <w:szCs w:val="22"/>
        </w:rPr>
      </w:pPr>
    </w:p>
    <w:p w14:paraId="4A6D8F2F" w14:textId="77777777" w:rsidR="00C034A0" w:rsidRDefault="00C034A0" w:rsidP="00C034A0">
      <w:pPr>
        <w:spacing w:before="10" w:after="10" w:line="240" w:lineRule="auto"/>
        <w:rPr>
          <w:rFonts w:ascii="Calibri" w:hAnsi="Calibri"/>
          <w:b/>
          <w:sz w:val="20"/>
          <w:szCs w:val="22"/>
        </w:rPr>
      </w:pPr>
      <w:r w:rsidRPr="00F32AA3">
        <w:rPr>
          <w:rFonts w:ascii="Calibri" w:hAnsi="Calibri"/>
          <w:b/>
          <w:sz w:val="20"/>
          <w:szCs w:val="22"/>
        </w:rPr>
        <w:t>Smluvní strany:</w:t>
      </w:r>
    </w:p>
    <w:p w14:paraId="23EC907C" w14:textId="763353AC" w:rsidR="00A0416B" w:rsidRPr="007773A5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b/>
          <w:sz w:val="20"/>
        </w:rPr>
      </w:pPr>
      <w:r w:rsidRPr="007773A5">
        <w:rPr>
          <w:rFonts w:ascii="Calibri" w:hAnsi="Calibri"/>
          <w:b/>
          <w:sz w:val="20"/>
        </w:rPr>
        <w:t>České vysoké učení technické v Praze, Fakulta elektrotechnická</w:t>
      </w:r>
    </w:p>
    <w:p w14:paraId="456FAE1A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sídlo: Jugoslávských partyzánů 1580/3, 160 00 Praha 6</w:t>
      </w:r>
    </w:p>
    <w:p w14:paraId="6876F91B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IČ: 68407700</w:t>
      </w:r>
    </w:p>
    <w:p w14:paraId="373F5C99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DIČ: CZ68407700</w:t>
      </w:r>
    </w:p>
    <w:p w14:paraId="14D0209E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zastoupeno panem doc. RNDr. Vojtěchem Petráčkem, CSc., rektorem</w:t>
      </w:r>
    </w:p>
    <w:p w14:paraId="0F80085F" w14:textId="661036E0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 xml:space="preserve">kontaktní osoba: </w:t>
      </w:r>
      <w:proofErr w:type="spellStart"/>
      <w:r w:rsidR="00D81638">
        <w:rPr>
          <w:rFonts w:ascii="Calibri" w:hAnsi="Calibri"/>
          <w:sz w:val="20"/>
        </w:rPr>
        <w:t>xxxxx</w:t>
      </w:r>
      <w:proofErr w:type="spellEnd"/>
    </w:p>
    <w:p w14:paraId="57BBE569" w14:textId="1EA143BB" w:rsidR="00C437E5" w:rsidRDefault="00A0416B" w:rsidP="00C437E5">
      <w:pPr>
        <w:spacing w:before="10" w:after="10" w:line="240" w:lineRule="auto"/>
        <w:ind w:firstLine="709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 xml:space="preserve">bankovní spojení v rámci projektu: </w:t>
      </w:r>
      <w:proofErr w:type="spellStart"/>
      <w:r w:rsidR="00D81638">
        <w:rPr>
          <w:rFonts w:ascii="Calibri" w:hAnsi="Calibri"/>
          <w:sz w:val="20"/>
        </w:rPr>
        <w:t>xxxxx</w:t>
      </w:r>
      <w:proofErr w:type="spellEnd"/>
    </w:p>
    <w:p w14:paraId="4563EA5E" w14:textId="2603F042" w:rsidR="007773A5" w:rsidRPr="00F32AA3" w:rsidRDefault="007773A5" w:rsidP="007773A5">
      <w:pPr>
        <w:spacing w:before="10" w:after="10" w:line="240" w:lineRule="auto"/>
        <w:ind w:left="709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sz w:val="20"/>
          <w:szCs w:val="22"/>
        </w:rPr>
        <w:t>(</w:t>
      </w:r>
      <w:r w:rsidRPr="00F32AA3">
        <w:rPr>
          <w:rFonts w:ascii="Calibri" w:hAnsi="Calibri"/>
          <w:sz w:val="20"/>
          <w:szCs w:val="22"/>
        </w:rPr>
        <w:t>dále jen</w:t>
      </w:r>
      <w:r w:rsidRPr="00F32AA3">
        <w:rPr>
          <w:rFonts w:ascii="Calibri" w:hAnsi="Calibri"/>
          <w:b/>
          <w:sz w:val="20"/>
          <w:szCs w:val="22"/>
        </w:rPr>
        <w:t xml:space="preserve"> „</w:t>
      </w:r>
      <w:r>
        <w:rPr>
          <w:rFonts w:ascii="Calibri" w:hAnsi="Calibri"/>
          <w:b/>
          <w:sz w:val="20"/>
        </w:rPr>
        <w:t>ČVUT</w:t>
      </w:r>
      <w:r w:rsidRPr="00F32AA3">
        <w:rPr>
          <w:rFonts w:ascii="Calibri" w:hAnsi="Calibri"/>
          <w:b/>
          <w:sz w:val="20"/>
          <w:szCs w:val="22"/>
        </w:rPr>
        <w:t xml:space="preserve">“ </w:t>
      </w:r>
      <w:r w:rsidRPr="00F32AA3">
        <w:rPr>
          <w:rFonts w:ascii="Calibri" w:hAnsi="Calibri"/>
          <w:sz w:val="20"/>
          <w:szCs w:val="22"/>
        </w:rPr>
        <w:t xml:space="preserve">nebo též </w:t>
      </w:r>
      <w:r w:rsidRPr="00F32AA3">
        <w:rPr>
          <w:rFonts w:ascii="Calibri" w:hAnsi="Calibri"/>
          <w:b/>
          <w:sz w:val="20"/>
          <w:szCs w:val="22"/>
        </w:rPr>
        <w:t>„příjemce“</w:t>
      </w:r>
      <w:r w:rsidRPr="002E3912">
        <w:rPr>
          <w:rFonts w:ascii="Calibri" w:hAnsi="Calibri"/>
          <w:sz w:val="20"/>
          <w:szCs w:val="22"/>
        </w:rPr>
        <w:t>)</w:t>
      </w:r>
    </w:p>
    <w:p w14:paraId="18F9E21B" w14:textId="77777777" w:rsidR="007773A5" w:rsidRDefault="007773A5" w:rsidP="00C437E5">
      <w:pPr>
        <w:spacing w:before="10" w:after="10" w:line="240" w:lineRule="auto"/>
        <w:ind w:left="709"/>
        <w:rPr>
          <w:rFonts w:ascii="Calibri" w:hAnsi="Calibri"/>
          <w:sz w:val="20"/>
        </w:rPr>
      </w:pPr>
    </w:p>
    <w:p w14:paraId="27590E15" w14:textId="0024E26E" w:rsidR="00C437E5" w:rsidRDefault="007773A5" w:rsidP="00C437E5">
      <w:pPr>
        <w:spacing w:before="10" w:after="1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</w:p>
    <w:p w14:paraId="77F1006F" w14:textId="100A3E25" w:rsidR="00A0416B" w:rsidRPr="00A0416B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b/>
          <w:sz w:val="20"/>
        </w:rPr>
      </w:pPr>
      <w:proofErr w:type="spellStart"/>
      <w:r w:rsidRPr="00A0416B">
        <w:rPr>
          <w:rFonts w:ascii="Calibri" w:hAnsi="Calibri"/>
          <w:b/>
          <w:sz w:val="20"/>
        </w:rPr>
        <w:t>Euroenergy</w:t>
      </w:r>
      <w:proofErr w:type="spellEnd"/>
      <w:r w:rsidRPr="00A0416B">
        <w:rPr>
          <w:rFonts w:ascii="Calibri" w:hAnsi="Calibri"/>
          <w:b/>
          <w:sz w:val="20"/>
        </w:rPr>
        <w:t>, spol. s r.o.</w:t>
      </w:r>
    </w:p>
    <w:p w14:paraId="73AA9DBA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sídlo: Švédská 1538/22, 150 00 Praha 5</w:t>
      </w:r>
    </w:p>
    <w:p w14:paraId="7371EF10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IČ: 45797340</w:t>
      </w:r>
    </w:p>
    <w:p w14:paraId="74ED3ACF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DIČ: CZ45797340</w:t>
      </w:r>
    </w:p>
    <w:p w14:paraId="4BF61D18" w14:textId="77777777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>zastoupeno panem Ing. Tomášem Jíchou, jednatelem</w:t>
      </w:r>
    </w:p>
    <w:p w14:paraId="3BC71256" w14:textId="160A8C86" w:rsidR="00A0416B" w:rsidRPr="007D09F7" w:rsidRDefault="00A0416B" w:rsidP="00A0416B">
      <w:pPr>
        <w:spacing w:before="120" w:after="10" w:line="240" w:lineRule="auto"/>
        <w:ind w:left="709"/>
        <w:outlineLvl w:val="2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 xml:space="preserve">kontaktní osoba: </w:t>
      </w:r>
      <w:proofErr w:type="spellStart"/>
      <w:r w:rsidR="00D81638">
        <w:rPr>
          <w:rFonts w:ascii="Calibri" w:hAnsi="Calibri"/>
          <w:sz w:val="20"/>
        </w:rPr>
        <w:t>xxxxx</w:t>
      </w:r>
      <w:proofErr w:type="spellEnd"/>
    </w:p>
    <w:p w14:paraId="794605DC" w14:textId="4FB21C83" w:rsidR="00C437E5" w:rsidRDefault="00A0416B" w:rsidP="00C437E5">
      <w:pPr>
        <w:spacing w:before="10" w:after="10" w:line="240" w:lineRule="auto"/>
        <w:ind w:firstLine="709"/>
        <w:rPr>
          <w:rFonts w:ascii="Calibri" w:hAnsi="Calibri"/>
          <w:sz w:val="20"/>
        </w:rPr>
      </w:pPr>
      <w:r w:rsidRPr="007D09F7">
        <w:rPr>
          <w:rFonts w:ascii="Calibri" w:hAnsi="Calibri"/>
          <w:sz w:val="20"/>
        </w:rPr>
        <w:t xml:space="preserve">bankovní spojení v rámci projektu: </w:t>
      </w:r>
      <w:r w:rsidR="00D81638">
        <w:rPr>
          <w:rFonts w:ascii="Calibri" w:hAnsi="Calibri"/>
          <w:sz w:val="20"/>
        </w:rPr>
        <w:t>xxxxx</w:t>
      </w:r>
      <w:bookmarkStart w:id="0" w:name="_GoBack"/>
      <w:bookmarkEnd w:id="0"/>
    </w:p>
    <w:p w14:paraId="0E5BC78E" w14:textId="08031EEF" w:rsidR="00C437E5" w:rsidRDefault="00C437E5" w:rsidP="00C437E5">
      <w:pPr>
        <w:spacing w:before="10" w:after="10" w:line="240" w:lineRule="auto"/>
        <w:ind w:left="709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dále jen</w:t>
      </w:r>
      <w:r>
        <w:rPr>
          <w:rFonts w:ascii="Calibri" w:hAnsi="Calibri"/>
          <w:b/>
          <w:sz w:val="20"/>
        </w:rPr>
        <w:t xml:space="preserve"> „</w:t>
      </w:r>
      <w:proofErr w:type="spellStart"/>
      <w:r w:rsidR="00EB781B">
        <w:rPr>
          <w:rFonts w:ascii="Calibri" w:hAnsi="Calibri"/>
          <w:b/>
          <w:sz w:val="20"/>
        </w:rPr>
        <w:t>Euroenergy</w:t>
      </w:r>
      <w:proofErr w:type="spellEnd"/>
      <w:r>
        <w:rPr>
          <w:rFonts w:ascii="Calibri" w:hAnsi="Calibri"/>
          <w:b/>
          <w:sz w:val="20"/>
        </w:rPr>
        <w:t xml:space="preserve">“ </w:t>
      </w:r>
      <w:r>
        <w:rPr>
          <w:rFonts w:ascii="Calibri" w:hAnsi="Calibri"/>
          <w:sz w:val="20"/>
        </w:rPr>
        <w:t xml:space="preserve">nebo též </w:t>
      </w:r>
      <w:r>
        <w:rPr>
          <w:rFonts w:ascii="Calibri" w:hAnsi="Calibri"/>
          <w:b/>
          <w:sz w:val="20"/>
        </w:rPr>
        <w:t>„další účastník“</w:t>
      </w:r>
    </w:p>
    <w:p w14:paraId="72034529" w14:textId="77777777" w:rsidR="00C437E5" w:rsidRDefault="00C437E5" w:rsidP="00C437E5">
      <w:pPr>
        <w:spacing w:before="10" w:after="10" w:line="240" w:lineRule="auto"/>
        <w:ind w:left="708"/>
        <w:outlineLvl w:val="2"/>
        <w:rPr>
          <w:rFonts w:ascii="Calibri" w:hAnsi="Calibri"/>
          <w:b/>
          <w:sz w:val="20"/>
        </w:rPr>
      </w:pPr>
    </w:p>
    <w:p w14:paraId="60D043DC" w14:textId="77777777" w:rsidR="003E0053" w:rsidRDefault="003E0053" w:rsidP="00AE08E1">
      <w:pPr>
        <w:spacing w:before="10" w:after="10" w:line="240" w:lineRule="auto"/>
        <w:jc w:val="center"/>
        <w:rPr>
          <w:rFonts w:ascii="Calibri" w:hAnsi="Calibri"/>
          <w:sz w:val="20"/>
          <w:szCs w:val="22"/>
        </w:rPr>
      </w:pPr>
    </w:p>
    <w:p w14:paraId="30C82C95" w14:textId="77777777" w:rsidR="003E0053" w:rsidRPr="00F32AA3" w:rsidRDefault="003E0053" w:rsidP="00AE08E1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(všichni společně dále také jako </w:t>
      </w:r>
      <w:r w:rsidR="0071134B" w:rsidRPr="002E3912">
        <w:rPr>
          <w:rFonts w:ascii="Calibri" w:hAnsi="Calibri"/>
          <w:b/>
          <w:sz w:val="20"/>
          <w:szCs w:val="22"/>
        </w:rPr>
        <w:t>„smluvní strany“</w:t>
      </w:r>
      <w:r>
        <w:rPr>
          <w:rFonts w:ascii="Calibri" w:hAnsi="Calibri"/>
          <w:sz w:val="20"/>
          <w:szCs w:val="22"/>
        </w:rPr>
        <w:t xml:space="preserve"> nebo samostatně jako </w:t>
      </w:r>
      <w:r w:rsidR="0071134B" w:rsidRPr="002E3912">
        <w:rPr>
          <w:rFonts w:ascii="Calibri" w:hAnsi="Calibri"/>
          <w:b/>
          <w:sz w:val="20"/>
          <w:szCs w:val="22"/>
        </w:rPr>
        <w:t>„smluvní strana“</w:t>
      </w:r>
      <w:r>
        <w:rPr>
          <w:rFonts w:ascii="Calibri" w:hAnsi="Calibri"/>
          <w:sz w:val="20"/>
          <w:szCs w:val="22"/>
        </w:rPr>
        <w:t>)</w:t>
      </w:r>
    </w:p>
    <w:p w14:paraId="0A632BEB" w14:textId="77777777" w:rsidR="005D4681" w:rsidRDefault="005D4681" w:rsidP="00CC1B03">
      <w:pPr>
        <w:pStyle w:val="pr"/>
        <w:spacing w:before="10" w:after="10"/>
        <w:jc w:val="center"/>
        <w:rPr>
          <w:rFonts w:ascii="Calibri" w:hAnsi="Calibri"/>
          <w:sz w:val="20"/>
          <w:szCs w:val="22"/>
        </w:rPr>
      </w:pPr>
    </w:p>
    <w:p w14:paraId="19989D68" w14:textId="77777777" w:rsidR="00482684" w:rsidRPr="00F32AA3" w:rsidRDefault="0078102B" w:rsidP="00CC1B03">
      <w:pPr>
        <w:pStyle w:val="pr"/>
        <w:spacing w:before="10" w:after="10"/>
        <w:jc w:val="center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uzavřel</w:t>
      </w:r>
      <w:r w:rsidR="004D70C6" w:rsidRPr="00F32AA3">
        <w:rPr>
          <w:rFonts w:ascii="Calibri" w:hAnsi="Calibri"/>
          <w:sz w:val="20"/>
          <w:szCs w:val="22"/>
        </w:rPr>
        <w:t>y</w:t>
      </w:r>
      <w:r w:rsidRPr="00F32AA3">
        <w:rPr>
          <w:rFonts w:ascii="Calibri" w:hAnsi="Calibri"/>
          <w:sz w:val="20"/>
          <w:szCs w:val="22"/>
        </w:rPr>
        <w:t xml:space="preserve"> dnešního </w:t>
      </w:r>
      <w:r w:rsidRPr="00156540">
        <w:rPr>
          <w:rFonts w:ascii="Calibri" w:hAnsi="Calibri"/>
          <w:sz w:val="20"/>
          <w:szCs w:val="22"/>
        </w:rPr>
        <w:t xml:space="preserve">dne </w:t>
      </w:r>
      <w:r w:rsidR="00F90DC3" w:rsidRPr="00156540">
        <w:rPr>
          <w:rFonts w:ascii="Calibri" w:hAnsi="Calibri"/>
          <w:sz w:val="20"/>
          <w:szCs w:val="22"/>
        </w:rPr>
        <w:t xml:space="preserve">ve smyslu </w:t>
      </w:r>
      <w:proofErr w:type="spellStart"/>
      <w:r w:rsidR="00F90DC3" w:rsidRPr="00156540">
        <w:rPr>
          <w:rFonts w:ascii="Calibri" w:hAnsi="Calibri"/>
          <w:sz w:val="20"/>
          <w:szCs w:val="22"/>
        </w:rPr>
        <w:t>ust</w:t>
      </w:r>
      <w:proofErr w:type="spellEnd"/>
      <w:r w:rsidR="00F90DC3" w:rsidRPr="00156540">
        <w:rPr>
          <w:rFonts w:ascii="Calibri" w:hAnsi="Calibri"/>
          <w:sz w:val="20"/>
          <w:szCs w:val="22"/>
        </w:rPr>
        <w:t xml:space="preserve">. § </w:t>
      </w:r>
      <w:r w:rsidR="008B348A" w:rsidRPr="00156540">
        <w:rPr>
          <w:rFonts w:ascii="Calibri" w:hAnsi="Calibri"/>
          <w:sz w:val="20"/>
          <w:szCs w:val="22"/>
        </w:rPr>
        <w:t>1746 odst. 2</w:t>
      </w:r>
      <w:r w:rsidR="00F90DC3" w:rsidRPr="00156540">
        <w:rPr>
          <w:rFonts w:ascii="Calibri" w:hAnsi="Calibri"/>
          <w:sz w:val="20"/>
          <w:szCs w:val="22"/>
        </w:rPr>
        <w:t xml:space="preserve"> </w:t>
      </w:r>
      <w:r w:rsidR="002723A2" w:rsidRPr="00156540">
        <w:rPr>
          <w:rFonts w:ascii="Calibri" w:hAnsi="Calibri"/>
          <w:sz w:val="20"/>
          <w:szCs w:val="22"/>
        </w:rPr>
        <w:t>zákona</w:t>
      </w:r>
      <w:r w:rsidR="00F90DC3" w:rsidRPr="00156540">
        <w:rPr>
          <w:rFonts w:ascii="Calibri" w:hAnsi="Calibri"/>
          <w:sz w:val="20"/>
          <w:szCs w:val="22"/>
        </w:rPr>
        <w:t xml:space="preserve"> č. </w:t>
      </w:r>
      <w:r w:rsidR="008B348A" w:rsidRPr="00156540">
        <w:rPr>
          <w:rFonts w:ascii="Calibri" w:hAnsi="Calibri"/>
          <w:sz w:val="20"/>
          <w:szCs w:val="22"/>
        </w:rPr>
        <w:t>89</w:t>
      </w:r>
      <w:r w:rsidR="002723A2" w:rsidRPr="00156540">
        <w:rPr>
          <w:rFonts w:ascii="Calibri" w:hAnsi="Calibri"/>
          <w:sz w:val="20"/>
          <w:szCs w:val="22"/>
        </w:rPr>
        <w:t>/</w:t>
      </w:r>
      <w:r w:rsidR="008B348A" w:rsidRPr="00156540">
        <w:rPr>
          <w:rFonts w:ascii="Calibri" w:hAnsi="Calibri"/>
          <w:sz w:val="20"/>
          <w:szCs w:val="22"/>
        </w:rPr>
        <w:t>2012</w:t>
      </w:r>
      <w:r w:rsidR="002723A2" w:rsidRPr="00156540">
        <w:rPr>
          <w:rFonts w:ascii="Calibri" w:hAnsi="Calibri"/>
          <w:sz w:val="20"/>
          <w:szCs w:val="22"/>
        </w:rPr>
        <w:t xml:space="preserve"> </w:t>
      </w:r>
      <w:r w:rsidR="00F90DC3" w:rsidRPr="00156540">
        <w:rPr>
          <w:rFonts w:ascii="Calibri" w:hAnsi="Calibri"/>
          <w:sz w:val="20"/>
          <w:szCs w:val="22"/>
        </w:rPr>
        <w:t xml:space="preserve">Sb., </w:t>
      </w:r>
      <w:r w:rsidR="002723A2" w:rsidRPr="00156540">
        <w:rPr>
          <w:rFonts w:ascii="Calibri" w:hAnsi="Calibri"/>
          <w:sz w:val="20"/>
          <w:szCs w:val="22"/>
        </w:rPr>
        <w:t>občanský</w:t>
      </w:r>
      <w:r w:rsidR="002723A2" w:rsidRPr="00F32AA3">
        <w:rPr>
          <w:rFonts w:ascii="Calibri" w:hAnsi="Calibri"/>
          <w:sz w:val="20"/>
          <w:szCs w:val="22"/>
        </w:rPr>
        <w:t xml:space="preserve"> zákoník</w:t>
      </w:r>
      <w:r w:rsidR="008B348A">
        <w:rPr>
          <w:rFonts w:ascii="Calibri" w:hAnsi="Calibri"/>
          <w:sz w:val="20"/>
          <w:szCs w:val="22"/>
        </w:rPr>
        <w:t xml:space="preserve">, </w:t>
      </w:r>
      <w:r w:rsidR="003E0053">
        <w:rPr>
          <w:rFonts w:ascii="Calibri" w:hAnsi="Calibri"/>
          <w:sz w:val="20"/>
          <w:szCs w:val="22"/>
        </w:rPr>
        <w:t xml:space="preserve">ve znění pozdějších předpisů, </w:t>
      </w:r>
      <w:r w:rsidRPr="00F32AA3">
        <w:rPr>
          <w:rFonts w:ascii="Calibri" w:hAnsi="Calibri"/>
          <w:sz w:val="20"/>
          <w:szCs w:val="22"/>
        </w:rPr>
        <w:t>tuto</w:t>
      </w:r>
    </w:p>
    <w:p w14:paraId="0EDB59C1" w14:textId="77777777" w:rsidR="00482684" w:rsidRPr="00F32AA3" w:rsidRDefault="00482684" w:rsidP="00921BDF">
      <w:pPr>
        <w:pStyle w:val="pr"/>
        <w:spacing w:before="10" w:after="10"/>
        <w:jc w:val="center"/>
        <w:rPr>
          <w:rFonts w:ascii="Calibri" w:hAnsi="Calibri"/>
          <w:sz w:val="20"/>
          <w:szCs w:val="22"/>
        </w:rPr>
      </w:pPr>
    </w:p>
    <w:p w14:paraId="100EF2B8" w14:textId="77777777" w:rsidR="005D4681" w:rsidRDefault="005D4681" w:rsidP="00CC1B03">
      <w:pPr>
        <w:pStyle w:val="pr"/>
        <w:spacing w:before="10" w:after="10"/>
        <w:jc w:val="center"/>
        <w:rPr>
          <w:rFonts w:ascii="Calibri" w:hAnsi="Calibri"/>
          <w:b/>
          <w:sz w:val="20"/>
          <w:szCs w:val="22"/>
        </w:rPr>
      </w:pPr>
    </w:p>
    <w:p w14:paraId="288239C3" w14:textId="77777777" w:rsidR="00482684" w:rsidRPr="00F32AA3" w:rsidRDefault="002723A2" w:rsidP="00CC1B03">
      <w:pPr>
        <w:pStyle w:val="pr"/>
        <w:spacing w:before="10" w:after="10"/>
        <w:jc w:val="center"/>
        <w:rPr>
          <w:rFonts w:ascii="Calibri" w:hAnsi="Calibri"/>
          <w:b/>
          <w:sz w:val="20"/>
          <w:szCs w:val="22"/>
        </w:rPr>
      </w:pPr>
      <w:r w:rsidRPr="00F32AA3">
        <w:rPr>
          <w:rFonts w:ascii="Calibri" w:hAnsi="Calibri"/>
          <w:b/>
          <w:sz w:val="20"/>
          <w:szCs w:val="22"/>
        </w:rPr>
        <w:t xml:space="preserve">SMLOUVU O </w:t>
      </w:r>
      <w:r w:rsidR="00AE04FB">
        <w:rPr>
          <w:rFonts w:ascii="Calibri" w:hAnsi="Calibri"/>
          <w:b/>
          <w:sz w:val="20"/>
          <w:szCs w:val="22"/>
        </w:rPr>
        <w:t>ÚČASTI NA ŘEŠENÍ PROJEKTU</w:t>
      </w:r>
    </w:p>
    <w:p w14:paraId="26EEBB2B" w14:textId="77777777" w:rsidR="00482684" w:rsidRPr="00F32AA3" w:rsidRDefault="008B359F" w:rsidP="00CC1B03">
      <w:pPr>
        <w:pStyle w:val="pr"/>
        <w:spacing w:before="10" w:after="10"/>
        <w:jc w:val="center"/>
        <w:rPr>
          <w:rFonts w:ascii="Calibri" w:hAnsi="Calibri"/>
          <w:b/>
          <w:sz w:val="20"/>
          <w:szCs w:val="22"/>
        </w:rPr>
      </w:pPr>
      <w:r w:rsidRPr="00F32AA3">
        <w:rPr>
          <w:rFonts w:ascii="Calibri" w:hAnsi="Calibri"/>
          <w:b/>
          <w:sz w:val="20"/>
          <w:szCs w:val="22"/>
        </w:rPr>
        <w:t>(„</w:t>
      </w:r>
      <w:r w:rsidR="00C4084F" w:rsidRPr="00F32AA3">
        <w:rPr>
          <w:rFonts w:ascii="Calibri" w:hAnsi="Calibri"/>
          <w:b/>
          <w:sz w:val="20"/>
          <w:szCs w:val="22"/>
        </w:rPr>
        <w:t>s</w:t>
      </w:r>
      <w:r w:rsidRPr="00F32AA3">
        <w:rPr>
          <w:rFonts w:ascii="Calibri" w:hAnsi="Calibri"/>
          <w:b/>
          <w:sz w:val="20"/>
          <w:szCs w:val="22"/>
        </w:rPr>
        <w:t>mlouva“)</w:t>
      </w:r>
    </w:p>
    <w:p w14:paraId="2F8F257B" w14:textId="77777777" w:rsidR="00482684" w:rsidRPr="00F32AA3" w:rsidRDefault="00482684" w:rsidP="00CC1B03">
      <w:pPr>
        <w:spacing w:before="10" w:after="10" w:line="240" w:lineRule="auto"/>
        <w:rPr>
          <w:rFonts w:ascii="Calibri" w:hAnsi="Calibri"/>
          <w:b/>
          <w:sz w:val="20"/>
          <w:szCs w:val="22"/>
        </w:rPr>
      </w:pPr>
    </w:p>
    <w:p w14:paraId="219DB6C1" w14:textId="77777777" w:rsidR="00482684" w:rsidRPr="00F32AA3" w:rsidRDefault="00482684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3A78C023" w14:textId="72723CDE" w:rsidR="00482684" w:rsidRDefault="002E3CDD" w:rsidP="00CC1B03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Účel a předmět smlouvy</w:t>
      </w:r>
    </w:p>
    <w:p w14:paraId="456FD721" w14:textId="77777777" w:rsidR="00CC1B03" w:rsidRPr="00F32AA3" w:rsidRDefault="00CC1B03" w:rsidP="00CC1B03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6E9CF3B6" w14:textId="2C7A6442" w:rsidR="007C69E9" w:rsidRDefault="002E3CDD" w:rsidP="00CC1B03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2E3912">
        <w:rPr>
          <w:rFonts w:ascii="Calibri" w:hAnsi="Calibri"/>
          <w:sz w:val="20"/>
          <w:szCs w:val="20"/>
        </w:rPr>
        <w:t xml:space="preserve">Smluvní strany uzavřely tuto smlouvu za </w:t>
      </w:r>
      <w:r w:rsidRPr="00A0416B">
        <w:rPr>
          <w:rFonts w:ascii="Calibri" w:hAnsi="Calibri"/>
          <w:sz w:val="20"/>
          <w:szCs w:val="20"/>
        </w:rPr>
        <w:t>účelem vytvoření právního rámce vzájemné spolupráce</w:t>
      </w:r>
      <w:r w:rsidR="007B1C62" w:rsidRPr="00A0416B">
        <w:rPr>
          <w:rFonts w:ascii="Calibri" w:hAnsi="Calibri"/>
          <w:sz w:val="20"/>
          <w:szCs w:val="20"/>
        </w:rPr>
        <w:t xml:space="preserve"> na realizaci a zajištění následné</w:t>
      </w:r>
      <w:r w:rsidR="003E0313" w:rsidRPr="00A0416B">
        <w:rPr>
          <w:rFonts w:ascii="Calibri" w:hAnsi="Calibri"/>
          <w:sz w:val="20"/>
          <w:szCs w:val="20"/>
        </w:rPr>
        <w:t>ho využití</w:t>
      </w:r>
      <w:r w:rsidR="007B1C62" w:rsidRPr="00A0416B">
        <w:rPr>
          <w:rFonts w:ascii="Calibri" w:hAnsi="Calibri"/>
          <w:sz w:val="20"/>
          <w:szCs w:val="20"/>
        </w:rPr>
        <w:t xml:space="preserve"> </w:t>
      </w:r>
      <w:r w:rsidR="003E0313" w:rsidRPr="00B411A6">
        <w:rPr>
          <w:rFonts w:ascii="Calibri" w:hAnsi="Calibri"/>
          <w:sz w:val="20"/>
          <w:szCs w:val="20"/>
        </w:rPr>
        <w:t>výsledků</w:t>
      </w:r>
      <w:r w:rsidR="007B1C62" w:rsidRPr="00B411A6">
        <w:rPr>
          <w:rFonts w:ascii="Calibri" w:hAnsi="Calibri"/>
          <w:sz w:val="20"/>
          <w:szCs w:val="20"/>
        </w:rPr>
        <w:t xml:space="preserve"> projektu </w:t>
      </w:r>
      <w:r w:rsidR="007773A5" w:rsidRPr="007773A5">
        <w:rPr>
          <w:rFonts w:ascii="Calibri" w:hAnsi="Calibri"/>
          <w:sz w:val="20"/>
          <w:szCs w:val="22"/>
        </w:rPr>
        <w:t>TK04010276</w:t>
      </w:r>
      <w:r w:rsidR="00921BDF" w:rsidRPr="00A0416B">
        <w:rPr>
          <w:rFonts w:ascii="Calibri" w:hAnsi="Calibri"/>
          <w:sz w:val="20"/>
          <w:szCs w:val="22"/>
        </w:rPr>
        <w:t xml:space="preserve"> </w:t>
      </w:r>
      <w:r w:rsidR="007B1C62" w:rsidRPr="00A0416B">
        <w:rPr>
          <w:rFonts w:ascii="Calibri" w:hAnsi="Calibri"/>
          <w:sz w:val="20"/>
          <w:szCs w:val="20"/>
        </w:rPr>
        <w:t>s</w:t>
      </w:r>
      <w:r w:rsidR="005E7C88" w:rsidRPr="00A0416B">
        <w:rPr>
          <w:rFonts w:ascii="Calibri" w:hAnsi="Calibri"/>
          <w:sz w:val="20"/>
          <w:szCs w:val="20"/>
        </w:rPr>
        <w:t> </w:t>
      </w:r>
      <w:r w:rsidR="007B1C62" w:rsidRPr="00B411A6">
        <w:rPr>
          <w:rFonts w:ascii="Calibri" w:hAnsi="Calibri"/>
          <w:sz w:val="20"/>
          <w:szCs w:val="20"/>
        </w:rPr>
        <w:t>názvem</w:t>
      </w:r>
      <w:r w:rsidR="007B1C62" w:rsidRPr="002E3912">
        <w:rPr>
          <w:rFonts w:ascii="Calibri" w:hAnsi="Calibri"/>
          <w:sz w:val="20"/>
          <w:szCs w:val="20"/>
        </w:rPr>
        <w:t xml:space="preserve"> „</w:t>
      </w:r>
      <w:r w:rsidR="007773A5" w:rsidRPr="007773A5">
        <w:rPr>
          <w:rFonts w:ascii="Calibri" w:hAnsi="Calibri"/>
          <w:b/>
          <w:sz w:val="20"/>
          <w:szCs w:val="20"/>
        </w:rPr>
        <w:t>Modely a postupy pro optimální mix podpůrných a regulačních nástrojů rozvoje čisté mobility</w:t>
      </w:r>
      <w:r w:rsidR="007B1C62" w:rsidRPr="002E3912">
        <w:rPr>
          <w:rFonts w:ascii="Calibri" w:hAnsi="Calibri"/>
          <w:sz w:val="20"/>
          <w:szCs w:val="20"/>
        </w:rPr>
        <w:t>“ (dále jen „</w:t>
      </w:r>
      <w:r w:rsidR="00C06F58" w:rsidRPr="002E3912">
        <w:rPr>
          <w:rFonts w:ascii="Calibri" w:hAnsi="Calibri"/>
          <w:sz w:val="20"/>
          <w:szCs w:val="20"/>
        </w:rPr>
        <w:t>projekt</w:t>
      </w:r>
      <w:r w:rsidR="007B1C62" w:rsidRPr="002E3912">
        <w:rPr>
          <w:rFonts w:ascii="Calibri" w:hAnsi="Calibri"/>
          <w:sz w:val="20"/>
          <w:szCs w:val="20"/>
        </w:rPr>
        <w:t>“) v</w:t>
      </w:r>
      <w:r w:rsidR="005E7C88" w:rsidRPr="002E3912">
        <w:rPr>
          <w:rFonts w:ascii="Calibri" w:hAnsi="Calibri"/>
          <w:sz w:val="20"/>
          <w:szCs w:val="20"/>
        </w:rPr>
        <w:t> </w:t>
      </w:r>
      <w:r w:rsidR="007B1C62" w:rsidRPr="002E3912">
        <w:rPr>
          <w:rFonts w:ascii="Calibri" w:hAnsi="Calibri"/>
          <w:sz w:val="20"/>
          <w:szCs w:val="20"/>
        </w:rPr>
        <w:t>rámci</w:t>
      </w:r>
      <w:r w:rsidR="005E7C88" w:rsidRPr="002E3912">
        <w:rPr>
          <w:rFonts w:ascii="Calibri" w:hAnsi="Calibri"/>
          <w:sz w:val="20"/>
          <w:szCs w:val="20"/>
        </w:rPr>
        <w:t xml:space="preserve"> </w:t>
      </w:r>
      <w:r w:rsidR="00963D6B">
        <w:rPr>
          <w:rFonts w:ascii="Calibri" w:hAnsi="Calibri"/>
          <w:sz w:val="20"/>
          <w:szCs w:val="20"/>
        </w:rPr>
        <w:t>4</w:t>
      </w:r>
      <w:r w:rsidR="005E7C88" w:rsidRPr="002E3912">
        <w:rPr>
          <w:rFonts w:ascii="Calibri" w:hAnsi="Calibri"/>
          <w:sz w:val="20"/>
          <w:szCs w:val="20"/>
        </w:rPr>
        <w:t>.</w:t>
      </w:r>
      <w:r w:rsidR="00BA5BAA" w:rsidRPr="002E3912">
        <w:rPr>
          <w:rFonts w:ascii="Calibri" w:hAnsi="Calibri"/>
          <w:sz w:val="20"/>
          <w:szCs w:val="20"/>
        </w:rPr>
        <w:t> </w:t>
      </w:r>
      <w:r w:rsidR="005E7C88" w:rsidRPr="002E3912">
        <w:rPr>
          <w:rFonts w:ascii="Calibri" w:hAnsi="Calibri"/>
          <w:sz w:val="20"/>
          <w:szCs w:val="20"/>
        </w:rPr>
        <w:t xml:space="preserve">veřejné soutěže </w:t>
      </w:r>
      <w:r w:rsidR="00E22E58" w:rsidRPr="002E3912">
        <w:rPr>
          <w:rFonts w:ascii="Calibri" w:hAnsi="Calibri"/>
          <w:sz w:val="20"/>
          <w:szCs w:val="20"/>
        </w:rPr>
        <w:t xml:space="preserve">Programu na podporu aplikovaného výzkumu, experimentálního vývoje a inovací </w:t>
      </w:r>
      <w:r w:rsidR="00963D6B">
        <w:rPr>
          <w:rFonts w:ascii="Calibri" w:hAnsi="Calibri"/>
          <w:sz w:val="20"/>
          <w:szCs w:val="20"/>
        </w:rPr>
        <w:t>THÉTA</w:t>
      </w:r>
      <w:r w:rsidRPr="002E3912">
        <w:rPr>
          <w:rFonts w:ascii="Calibri" w:hAnsi="Calibri"/>
          <w:sz w:val="20"/>
          <w:szCs w:val="20"/>
        </w:rPr>
        <w:t xml:space="preserve"> (dále jen „program </w:t>
      </w:r>
      <w:r w:rsidR="00963D6B">
        <w:rPr>
          <w:rFonts w:ascii="Calibri" w:hAnsi="Calibri"/>
          <w:sz w:val="20"/>
          <w:szCs w:val="20"/>
        </w:rPr>
        <w:t>THÉTA</w:t>
      </w:r>
      <w:r w:rsidRPr="002E3912">
        <w:rPr>
          <w:rFonts w:ascii="Calibri" w:hAnsi="Calibri"/>
          <w:sz w:val="20"/>
          <w:szCs w:val="20"/>
        </w:rPr>
        <w:t>“)</w:t>
      </w:r>
      <w:r w:rsidRPr="00210C5C">
        <w:rPr>
          <w:rFonts w:ascii="Calibri" w:hAnsi="Calibri"/>
          <w:sz w:val="20"/>
          <w:szCs w:val="20"/>
        </w:rPr>
        <w:t xml:space="preserve"> </w:t>
      </w:r>
      <w:r w:rsidR="00634024" w:rsidRPr="00210C5C">
        <w:rPr>
          <w:rFonts w:ascii="Calibri" w:hAnsi="Calibri"/>
          <w:sz w:val="20"/>
          <w:szCs w:val="20"/>
        </w:rPr>
        <w:t>Technologické agentury ČR</w:t>
      </w:r>
      <w:r w:rsidR="00C43759" w:rsidRPr="00210C5C">
        <w:rPr>
          <w:rFonts w:ascii="Calibri" w:hAnsi="Calibri"/>
          <w:sz w:val="20"/>
          <w:szCs w:val="20"/>
        </w:rPr>
        <w:t xml:space="preserve"> (dále jen „TA </w:t>
      </w:r>
      <w:r w:rsidR="003A264D" w:rsidRPr="00210C5C">
        <w:rPr>
          <w:rFonts w:ascii="Calibri" w:hAnsi="Calibri"/>
          <w:sz w:val="20"/>
          <w:szCs w:val="20"/>
        </w:rPr>
        <w:t>ČR“</w:t>
      </w:r>
      <w:r w:rsidR="00530012" w:rsidRPr="00210C5C">
        <w:rPr>
          <w:rFonts w:ascii="Calibri" w:hAnsi="Calibri"/>
          <w:sz w:val="20"/>
          <w:szCs w:val="20"/>
        </w:rPr>
        <w:t xml:space="preserve"> nebo „poskytovatel podpory</w:t>
      </w:r>
      <w:r w:rsidR="00530012" w:rsidRPr="007C69E9">
        <w:rPr>
          <w:rFonts w:ascii="Calibri" w:hAnsi="Calibri"/>
          <w:sz w:val="20"/>
          <w:szCs w:val="20"/>
        </w:rPr>
        <w:t>“</w:t>
      </w:r>
      <w:r w:rsidR="003A264D" w:rsidRPr="007C69E9">
        <w:rPr>
          <w:rFonts w:ascii="Calibri" w:hAnsi="Calibri"/>
          <w:sz w:val="20"/>
          <w:szCs w:val="20"/>
        </w:rPr>
        <w:t>)</w:t>
      </w:r>
      <w:r w:rsidRPr="007C69E9">
        <w:rPr>
          <w:rFonts w:ascii="Calibri" w:hAnsi="Calibri"/>
          <w:sz w:val="20"/>
          <w:szCs w:val="20"/>
        </w:rPr>
        <w:t>.</w:t>
      </w:r>
      <w:r w:rsidR="00634024" w:rsidRPr="007C69E9">
        <w:rPr>
          <w:rFonts w:ascii="Calibri" w:hAnsi="Calibri"/>
          <w:sz w:val="20"/>
          <w:szCs w:val="20"/>
        </w:rPr>
        <w:t xml:space="preserve"> </w:t>
      </w:r>
    </w:p>
    <w:p w14:paraId="163E8E72" w14:textId="77777777" w:rsidR="002E3CDD" w:rsidRDefault="002E3CDD" w:rsidP="00CC1B03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7C69E9">
        <w:rPr>
          <w:rFonts w:ascii="Calibri" w:hAnsi="Calibri"/>
          <w:sz w:val="20"/>
          <w:szCs w:val="20"/>
        </w:rPr>
        <w:t xml:space="preserve">Předmětem této smlouvy je úprava práv a povinností smluvních stran </w:t>
      </w:r>
      <w:r w:rsidR="00E8196A" w:rsidRPr="007C69E9">
        <w:rPr>
          <w:rFonts w:ascii="Calibri" w:hAnsi="Calibri"/>
          <w:sz w:val="20"/>
          <w:szCs w:val="20"/>
        </w:rPr>
        <w:t>a jejich závazek k níže uvedeným činnostem</w:t>
      </w:r>
      <w:r w:rsidR="00CC1B03" w:rsidRPr="007C69E9">
        <w:rPr>
          <w:rFonts w:ascii="Calibri" w:hAnsi="Calibri"/>
          <w:sz w:val="20"/>
          <w:szCs w:val="20"/>
        </w:rPr>
        <w:t xml:space="preserve"> během řešení projektu i po jeho ukončení.</w:t>
      </w:r>
    </w:p>
    <w:p w14:paraId="78EB72AB" w14:textId="77777777" w:rsidR="0074175C" w:rsidRPr="002E3CDD" w:rsidRDefault="0074175C" w:rsidP="00CC1B03">
      <w:pPr>
        <w:spacing w:before="10" w:after="10" w:line="240" w:lineRule="auto"/>
        <w:jc w:val="both"/>
        <w:rPr>
          <w:rFonts w:ascii="Calibri" w:hAnsi="Calibri"/>
          <w:sz w:val="20"/>
        </w:rPr>
      </w:pPr>
    </w:p>
    <w:p w14:paraId="7B9B005B" w14:textId="77777777" w:rsidR="0060360B" w:rsidRPr="00F32AA3" w:rsidRDefault="0060360B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0469952E" w14:textId="77777777" w:rsidR="0060360B" w:rsidRDefault="0060360B" w:rsidP="00CC1B03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sz w:val="20"/>
          <w:szCs w:val="22"/>
        </w:rPr>
      </w:pPr>
      <w:r w:rsidRPr="00F32AA3">
        <w:rPr>
          <w:rFonts w:ascii="Calibri" w:hAnsi="Calibri"/>
          <w:b/>
          <w:sz w:val="20"/>
          <w:szCs w:val="22"/>
        </w:rPr>
        <w:t>Čestná prohlášení smluvních stran</w:t>
      </w:r>
    </w:p>
    <w:p w14:paraId="618CAB66" w14:textId="77777777" w:rsidR="00CC1B03" w:rsidRPr="00CC1B03" w:rsidRDefault="00CC1B03" w:rsidP="00FA124A">
      <w:pPr>
        <w:spacing w:before="10" w:after="10" w:line="240" w:lineRule="auto"/>
        <w:jc w:val="center"/>
      </w:pPr>
    </w:p>
    <w:p w14:paraId="6C984FE7" w14:textId="77777777" w:rsidR="0060360B" w:rsidRPr="00F32AA3" w:rsidRDefault="0060360B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Smluvní strany tímto čestně prohlašují, že jsou bez dalšího oprávněny k uzavření této smlouvy a že tuto smlouvu uzavírá osoba oprávněná jednat za </w:t>
      </w:r>
      <w:r>
        <w:rPr>
          <w:rFonts w:ascii="Calibri" w:hAnsi="Calibri"/>
          <w:sz w:val="20"/>
          <w:szCs w:val="22"/>
        </w:rPr>
        <w:t>každou ze smluvních stran.</w:t>
      </w:r>
      <w:r w:rsidR="009838D1">
        <w:rPr>
          <w:rFonts w:ascii="Calibri" w:hAnsi="Calibri"/>
          <w:sz w:val="20"/>
          <w:szCs w:val="22"/>
        </w:rPr>
        <w:t xml:space="preserve"> Smluvní strany dále prohlašují, že údaje uvedené v této smlouvě jsou správné, úplné a pravdivé.</w:t>
      </w:r>
    </w:p>
    <w:p w14:paraId="2A3E47AE" w14:textId="77777777" w:rsidR="0060360B" w:rsidRDefault="0060360B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lastRenderedPageBreak/>
        <w:t xml:space="preserve">Smluvní strany tímto čestně prohlašují, že </w:t>
      </w:r>
      <w:r>
        <w:rPr>
          <w:rFonts w:ascii="Calibri" w:hAnsi="Calibri"/>
          <w:sz w:val="20"/>
          <w:szCs w:val="22"/>
        </w:rPr>
        <w:t xml:space="preserve">vzájemnými ujednáními v této smlouvě vědomě neporušují zákaz nepřímé státní podpory dle Rámce pro státní podporu výzkumu, vývoje a </w:t>
      </w:r>
      <w:r w:rsidRPr="00210C5C">
        <w:rPr>
          <w:rFonts w:ascii="Calibri" w:hAnsi="Calibri"/>
          <w:sz w:val="20"/>
          <w:szCs w:val="22"/>
        </w:rPr>
        <w:t>inovací (</w:t>
      </w:r>
      <w:r w:rsidR="00210C5C" w:rsidRPr="00210C5C">
        <w:rPr>
          <w:rFonts w:ascii="Calibri" w:hAnsi="Calibri"/>
          <w:sz w:val="20"/>
          <w:szCs w:val="22"/>
        </w:rPr>
        <w:t>2014</w:t>
      </w:r>
      <w:r w:rsidRPr="00210C5C">
        <w:rPr>
          <w:rFonts w:ascii="Calibri" w:hAnsi="Calibri"/>
          <w:sz w:val="20"/>
          <w:szCs w:val="22"/>
        </w:rPr>
        <w:t xml:space="preserve">/C </w:t>
      </w:r>
      <w:r w:rsidR="00210C5C" w:rsidRPr="00210C5C">
        <w:rPr>
          <w:rFonts w:ascii="Calibri" w:hAnsi="Calibri"/>
          <w:sz w:val="20"/>
          <w:szCs w:val="22"/>
        </w:rPr>
        <w:t>198</w:t>
      </w:r>
      <w:r w:rsidRPr="00210C5C">
        <w:rPr>
          <w:rFonts w:ascii="Calibri" w:hAnsi="Calibri"/>
          <w:sz w:val="20"/>
          <w:szCs w:val="22"/>
        </w:rPr>
        <w:t>/01) (dále</w:t>
      </w:r>
      <w:r>
        <w:rPr>
          <w:rFonts w:ascii="Calibri" w:hAnsi="Calibri"/>
          <w:sz w:val="20"/>
          <w:szCs w:val="22"/>
        </w:rPr>
        <w:t xml:space="preserve"> jen „Rámec“).</w:t>
      </w:r>
    </w:p>
    <w:p w14:paraId="3250B44E" w14:textId="2CFDE4AC" w:rsidR="00DC278E" w:rsidRPr="00A0416B" w:rsidRDefault="0071134B" w:rsidP="002E3912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 xml:space="preserve">Smluvní strany tímto čestně prohlašují, že jsou seznámeny s příslušnými právními předpisy České republiky (dále jen „ČR“) upravujícími nebo souvisejícími s aspekty realizace projektu a následného využití výsledků projektu, zejména s relevantními ustanoveními zákona č. 89/2012 Sb., občanský zákoník, </w:t>
      </w:r>
      <w:r w:rsidR="007B2D52" w:rsidRPr="007B2D52">
        <w:rPr>
          <w:rFonts w:ascii="Calibri" w:hAnsi="Calibri"/>
          <w:sz w:val="20"/>
          <w:szCs w:val="22"/>
        </w:rPr>
        <w:t>ve znění pozdějších předpisů</w:t>
      </w:r>
      <w:r w:rsidR="0060360B" w:rsidRPr="007B2D52">
        <w:rPr>
          <w:rFonts w:ascii="Calibri" w:hAnsi="Calibri"/>
          <w:sz w:val="20"/>
          <w:szCs w:val="22"/>
        </w:rPr>
        <w:t xml:space="preserve"> </w:t>
      </w:r>
      <w:r w:rsidRPr="002E3912">
        <w:rPr>
          <w:rFonts w:ascii="Calibri" w:hAnsi="Calibri"/>
          <w:sz w:val="20"/>
          <w:szCs w:val="22"/>
        </w:rPr>
        <w:t xml:space="preserve">a zákona č. 130/2002 Sb., o podpoře výzkumu, </w:t>
      </w:r>
      <w:r w:rsidRPr="00A0416B">
        <w:rPr>
          <w:rFonts w:ascii="Calibri" w:hAnsi="Calibri"/>
          <w:sz w:val="20"/>
          <w:szCs w:val="22"/>
        </w:rPr>
        <w:t>experimentálního vývoje a inovací, ve znění pozdějších předpisů, stejně jako se všemi podmínkami poskytovatele podpory obsaženými v platných dokumentech TA ČR, vztahujících se k realizaci projektu (zejména ve Všeobecnýc</w:t>
      </w:r>
      <w:r w:rsidRPr="00B411A6">
        <w:rPr>
          <w:rFonts w:ascii="Calibri" w:hAnsi="Calibri"/>
          <w:sz w:val="20"/>
          <w:szCs w:val="22"/>
        </w:rPr>
        <w:t>h podmínkách</w:t>
      </w:r>
      <w:r w:rsidR="003B2438" w:rsidRPr="00B411A6">
        <w:rPr>
          <w:rFonts w:ascii="Calibri" w:hAnsi="Calibri"/>
          <w:sz w:val="20"/>
          <w:szCs w:val="22"/>
        </w:rPr>
        <w:t xml:space="preserve"> Verze </w:t>
      </w:r>
      <w:r w:rsidR="00F56D88" w:rsidRPr="00F75262">
        <w:rPr>
          <w:rFonts w:ascii="Calibri" w:hAnsi="Calibri"/>
          <w:sz w:val="20"/>
          <w:szCs w:val="22"/>
        </w:rPr>
        <w:t>6</w:t>
      </w:r>
      <w:r w:rsidRPr="00A0416B">
        <w:rPr>
          <w:rFonts w:ascii="Calibri" w:hAnsi="Calibri"/>
          <w:sz w:val="20"/>
          <w:szCs w:val="22"/>
        </w:rPr>
        <w:t>, Směrnici TA ČR pro změnová řízení projektů, Pravidlech pro publicitu projektů podpořených z prostředků TA ČR atd.), a zavazují se, že se budou v souvislosti s realizací projektu relevantními právními předpisy, jakož i všemi dokumenty, pokyny a rozhodnutími TA ČR, to vše vždy v aktuálním znění, řídit.</w:t>
      </w:r>
    </w:p>
    <w:p w14:paraId="5D21E2DC" w14:textId="689B1AEC" w:rsidR="007C69E9" w:rsidRPr="002E3912" w:rsidRDefault="00FA124A" w:rsidP="007C69E9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A0416B">
        <w:rPr>
          <w:rFonts w:ascii="Calibri" w:hAnsi="Calibri"/>
          <w:sz w:val="20"/>
          <w:szCs w:val="22"/>
        </w:rPr>
        <w:t xml:space="preserve">Smluvní strany se tímto zavazují řídit se podmínkami realizace projektu, obsaženými ve Smlouvě o poskytnutí účelové podpory na řešení programového projektu č. </w:t>
      </w:r>
      <w:r w:rsidR="007773A5" w:rsidRPr="007773A5">
        <w:rPr>
          <w:rFonts w:ascii="Calibri" w:hAnsi="Calibri"/>
          <w:sz w:val="20"/>
          <w:szCs w:val="22"/>
        </w:rPr>
        <w:t>TK04010276</w:t>
      </w:r>
      <w:r w:rsidRPr="00A0416B">
        <w:rPr>
          <w:rFonts w:ascii="Calibri" w:hAnsi="Calibri"/>
          <w:sz w:val="20"/>
          <w:szCs w:val="22"/>
        </w:rPr>
        <w:t xml:space="preserve"> (dále jen „smlouva o poskytnutí podpory“), kterou uzavírá poskytovatel</w:t>
      </w:r>
      <w:r w:rsidR="00FD47D9" w:rsidRPr="00B411A6">
        <w:rPr>
          <w:rFonts w:ascii="Calibri" w:hAnsi="Calibri"/>
          <w:sz w:val="20"/>
          <w:szCs w:val="22"/>
        </w:rPr>
        <w:t xml:space="preserve"> podpory</w:t>
      </w:r>
      <w:r w:rsidRPr="00B411A6">
        <w:rPr>
          <w:rFonts w:ascii="Calibri" w:hAnsi="Calibri"/>
          <w:sz w:val="20"/>
          <w:szCs w:val="22"/>
        </w:rPr>
        <w:t xml:space="preserve"> s příjemcem a která je nedílnou součástí</w:t>
      </w:r>
      <w:r w:rsidRPr="002E3912">
        <w:rPr>
          <w:rFonts w:ascii="Calibri" w:hAnsi="Calibri"/>
          <w:sz w:val="20"/>
          <w:szCs w:val="22"/>
        </w:rPr>
        <w:t xml:space="preserve"> této smlouvy jako její Příloha č. </w:t>
      </w:r>
      <w:r w:rsidR="00D05F8D" w:rsidRPr="002E3912">
        <w:rPr>
          <w:rFonts w:ascii="Calibri" w:hAnsi="Calibri"/>
          <w:sz w:val="20"/>
          <w:szCs w:val="22"/>
        </w:rPr>
        <w:t>1</w:t>
      </w:r>
      <w:r w:rsidRPr="002E3912">
        <w:rPr>
          <w:rFonts w:ascii="Calibri" w:hAnsi="Calibri"/>
          <w:sz w:val="20"/>
          <w:szCs w:val="22"/>
        </w:rPr>
        <w:t>.</w:t>
      </w:r>
    </w:p>
    <w:p w14:paraId="7808F98B" w14:textId="77777777" w:rsidR="007C69E9" w:rsidRPr="002E3912" w:rsidRDefault="00CC1B03" w:rsidP="007C69E9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0"/>
        </w:rPr>
        <w:t>Smluvní strany tímto čestně prohlašují, že před podpisem této smlouvy byly seznámeny s</w:t>
      </w:r>
      <w:r w:rsidR="00B8439C" w:rsidRPr="002E3912">
        <w:rPr>
          <w:rFonts w:ascii="Calibri" w:hAnsi="Calibri"/>
          <w:sz w:val="20"/>
          <w:szCs w:val="20"/>
        </w:rPr>
        <w:t xml:space="preserve"> návrhem projektu, </w:t>
      </w:r>
      <w:r w:rsidR="008431EC" w:rsidRPr="002E3912">
        <w:rPr>
          <w:rFonts w:ascii="Calibri" w:hAnsi="Calibri"/>
          <w:sz w:val="20"/>
          <w:szCs w:val="20"/>
        </w:rPr>
        <w:t>s cíli</w:t>
      </w:r>
      <w:r w:rsidRPr="002E3912">
        <w:rPr>
          <w:rFonts w:ascii="Calibri" w:hAnsi="Calibri"/>
          <w:sz w:val="20"/>
          <w:szCs w:val="20"/>
        </w:rPr>
        <w:t>, etapami a parametry projektu, včetně podílu a form</w:t>
      </w:r>
      <w:r w:rsidR="008431EC" w:rsidRPr="002E3912">
        <w:rPr>
          <w:rFonts w:ascii="Calibri" w:hAnsi="Calibri"/>
          <w:sz w:val="20"/>
          <w:szCs w:val="20"/>
        </w:rPr>
        <w:t>y</w:t>
      </w:r>
      <w:r w:rsidRPr="002E3912">
        <w:rPr>
          <w:rFonts w:ascii="Calibri" w:hAnsi="Calibri"/>
          <w:sz w:val="20"/>
          <w:szCs w:val="20"/>
        </w:rPr>
        <w:t xml:space="preserve"> </w:t>
      </w:r>
      <w:r w:rsidR="00022EEB" w:rsidRPr="002E3912">
        <w:rPr>
          <w:rFonts w:ascii="Calibri" w:hAnsi="Calibri"/>
          <w:sz w:val="20"/>
          <w:szCs w:val="20"/>
        </w:rPr>
        <w:t xml:space="preserve">účasti </w:t>
      </w:r>
      <w:r w:rsidRPr="002E3912">
        <w:rPr>
          <w:rFonts w:ascii="Calibri" w:hAnsi="Calibri"/>
          <w:sz w:val="20"/>
          <w:szCs w:val="20"/>
        </w:rPr>
        <w:t>všech smluvních stran na jeho řešení</w:t>
      </w:r>
      <w:r w:rsidR="00D05F8D" w:rsidRPr="002E3912">
        <w:rPr>
          <w:rFonts w:ascii="Calibri" w:hAnsi="Calibri"/>
          <w:sz w:val="20"/>
          <w:szCs w:val="20"/>
        </w:rPr>
        <w:t>. Společně vypracovaný návrh projektu, který je pro všechny smluvní strany závazný, je nedílnou součástí této smlouvy jako její Příloha č. 2.</w:t>
      </w:r>
      <w:r w:rsidR="007C69E9" w:rsidRPr="002E3912">
        <w:rPr>
          <w:rFonts w:ascii="Calibri" w:hAnsi="Calibri"/>
          <w:sz w:val="20"/>
          <w:szCs w:val="20"/>
        </w:rPr>
        <w:t xml:space="preserve"> </w:t>
      </w:r>
    </w:p>
    <w:p w14:paraId="0B5A51B8" w14:textId="77777777" w:rsidR="00CC1B03" w:rsidRPr="00210C5C" w:rsidRDefault="00B8439C" w:rsidP="003D3731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2E3912">
        <w:rPr>
          <w:rFonts w:ascii="Calibri" w:hAnsi="Calibri"/>
          <w:sz w:val="20"/>
          <w:szCs w:val="20"/>
        </w:rPr>
        <w:t>Smluvní strany tímto čestně prohlašují, že v době podpisu této smlouvy vzájemně neevidují žádné vzájemné</w:t>
      </w:r>
      <w:r w:rsidRPr="00210C5C">
        <w:rPr>
          <w:rFonts w:ascii="Calibri" w:hAnsi="Calibri"/>
          <w:sz w:val="20"/>
          <w:szCs w:val="20"/>
        </w:rPr>
        <w:t xml:space="preserve"> pohledávky v souvislosti s dosavadními přípravnými aktivitami, zejmé</w:t>
      </w:r>
      <w:r w:rsidR="003D3731" w:rsidRPr="00210C5C">
        <w:rPr>
          <w:rFonts w:ascii="Calibri" w:hAnsi="Calibri"/>
          <w:sz w:val="20"/>
          <w:szCs w:val="20"/>
        </w:rPr>
        <w:t>na s přípravou návrhu projektu.</w:t>
      </w:r>
    </w:p>
    <w:p w14:paraId="22FDBC03" w14:textId="77777777" w:rsidR="00022EEB" w:rsidRPr="00210C5C" w:rsidRDefault="00022EEB" w:rsidP="00945681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7B229375" w14:textId="77777777" w:rsidR="00022EEB" w:rsidRPr="00210C5C" w:rsidRDefault="00022EEB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787FDD92" w14:textId="77777777" w:rsidR="00022EEB" w:rsidRPr="00210C5C" w:rsidRDefault="00022EEB" w:rsidP="00454C6A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bCs/>
          <w:sz w:val="20"/>
          <w:szCs w:val="22"/>
        </w:rPr>
      </w:pPr>
      <w:r w:rsidRPr="00210C5C">
        <w:rPr>
          <w:rFonts w:ascii="Calibri" w:hAnsi="Calibri"/>
          <w:b/>
          <w:bCs/>
          <w:sz w:val="20"/>
          <w:szCs w:val="22"/>
        </w:rPr>
        <w:t>Prá</w:t>
      </w:r>
      <w:r w:rsidR="00454C6A" w:rsidRPr="00210C5C">
        <w:rPr>
          <w:rFonts w:ascii="Calibri" w:hAnsi="Calibri"/>
          <w:b/>
          <w:bCs/>
          <w:sz w:val="20"/>
          <w:szCs w:val="22"/>
        </w:rPr>
        <w:t>va a povinnosti smluvních stran</w:t>
      </w:r>
    </w:p>
    <w:p w14:paraId="5C6423CC" w14:textId="77777777" w:rsidR="00022EEB" w:rsidRPr="00210C5C" w:rsidRDefault="00022EEB" w:rsidP="00022EEB">
      <w:pPr>
        <w:spacing w:before="10" w:after="10" w:line="240" w:lineRule="auto"/>
        <w:jc w:val="center"/>
      </w:pPr>
    </w:p>
    <w:p w14:paraId="08BE2965" w14:textId="77777777" w:rsidR="00BD3C1E" w:rsidRPr="001264EB" w:rsidRDefault="00022EEB" w:rsidP="00BD3C1E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210C5C">
        <w:rPr>
          <w:rFonts w:ascii="Calibri" w:hAnsi="Calibri"/>
          <w:sz w:val="20"/>
          <w:szCs w:val="22"/>
        </w:rPr>
        <w:t>Smluvní strany se zavazují</w:t>
      </w:r>
      <w:r w:rsidRPr="00210C5C">
        <w:rPr>
          <w:rFonts w:ascii="Calibri" w:hAnsi="Calibri"/>
          <w:b/>
          <w:sz w:val="20"/>
          <w:szCs w:val="22"/>
        </w:rPr>
        <w:t xml:space="preserve"> </w:t>
      </w:r>
      <w:r w:rsidRPr="00210C5C">
        <w:rPr>
          <w:rFonts w:ascii="Calibri" w:hAnsi="Calibri"/>
          <w:sz w:val="20"/>
          <w:szCs w:val="22"/>
        </w:rPr>
        <w:t xml:space="preserve">ke vzájemné součinnosti při realizaci projektu, a to po celou dobu jeho trvání, včetně doby implementace výsledků projektu. Smluvní strany se zavazují </w:t>
      </w:r>
      <w:r w:rsidR="00BD3C1E" w:rsidRPr="00210C5C">
        <w:rPr>
          <w:rFonts w:ascii="Calibri" w:hAnsi="Calibri"/>
          <w:sz w:val="20"/>
          <w:szCs w:val="20"/>
        </w:rPr>
        <w:t xml:space="preserve">postupovat při řešení v souladu s návrhem projektu a </w:t>
      </w:r>
      <w:r w:rsidRPr="00210C5C">
        <w:rPr>
          <w:rFonts w:ascii="Calibri" w:hAnsi="Calibri"/>
          <w:sz w:val="20"/>
          <w:szCs w:val="22"/>
        </w:rPr>
        <w:t xml:space="preserve">plnit své povinnosti </w:t>
      </w:r>
      <w:r w:rsidR="00BD3C1E" w:rsidRPr="00210C5C">
        <w:rPr>
          <w:rFonts w:ascii="Calibri" w:hAnsi="Calibri"/>
          <w:sz w:val="20"/>
          <w:szCs w:val="20"/>
        </w:rPr>
        <w:t xml:space="preserve">řádně a včas a v rámci svých možností a schopností tak, aby byly naplněny cíle </w:t>
      </w:r>
      <w:r w:rsidR="00BD3C1E" w:rsidRPr="002E3912">
        <w:rPr>
          <w:rFonts w:ascii="Calibri" w:hAnsi="Calibri"/>
          <w:sz w:val="20"/>
          <w:szCs w:val="20"/>
        </w:rPr>
        <w:t xml:space="preserve">projektu a dosaženy stanovené výsledky. Podíl smluvních stran na </w:t>
      </w:r>
      <w:r w:rsidR="00F0189A" w:rsidRPr="002E3912">
        <w:rPr>
          <w:rFonts w:ascii="Calibri" w:hAnsi="Calibri"/>
          <w:sz w:val="20"/>
          <w:szCs w:val="20"/>
        </w:rPr>
        <w:t xml:space="preserve">cílech a </w:t>
      </w:r>
      <w:r w:rsidR="00BD3C1E" w:rsidRPr="002E3912">
        <w:rPr>
          <w:rFonts w:ascii="Calibri" w:hAnsi="Calibri"/>
          <w:sz w:val="20"/>
          <w:szCs w:val="20"/>
        </w:rPr>
        <w:t>výsledcích</w:t>
      </w:r>
      <w:r w:rsidR="00F0189A" w:rsidRPr="002E3912">
        <w:rPr>
          <w:rFonts w:ascii="Calibri" w:hAnsi="Calibri"/>
          <w:sz w:val="20"/>
          <w:szCs w:val="20"/>
        </w:rPr>
        <w:t xml:space="preserve"> projektu je </w:t>
      </w:r>
      <w:r w:rsidR="00F0189A" w:rsidRPr="001264EB">
        <w:rPr>
          <w:rFonts w:ascii="Calibri" w:hAnsi="Calibri"/>
          <w:sz w:val="20"/>
          <w:szCs w:val="20"/>
        </w:rPr>
        <w:t>uveden v </w:t>
      </w:r>
      <w:r w:rsidR="004F4522" w:rsidRPr="001264EB">
        <w:rPr>
          <w:rFonts w:ascii="Calibri" w:hAnsi="Calibri"/>
          <w:sz w:val="20"/>
          <w:szCs w:val="20"/>
        </w:rPr>
        <w:t>Příloze č. 5</w:t>
      </w:r>
      <w:r w:rsidR="00BD3C1E" w:rsidRPr="001264EB">
        <w:rPr>
          <w:rFonts w:ascii="Calibri" w:hAnsi="Calibri"/>
          <w:sz w:val="20"/>
          <w:szCs w:val="20"/>
        </w:rPr>
        <w:t xml:space="preserve">, která je nedílnou součástí této smlouvy. </w:t>
      </w:r>
    </w:p>
    <w:p w14:paraId="0246CAD5" w14:textId="77777777" w:rsidR="00022EEB" w:rsidRPr="00210C5C" w:rsidRDefault="00022EEB" w:rsidP="001A7F1B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>Smluvní strany se zavazují nakládat s peněžními prostředky získanými z dotací a podpor na řešení projektu v souladu s právními předpisy správně,</w:t>
      </w:r>
      <w:r w:rsidR="009A37CB" w:rsidRPr="00210C5C">
        <w:rPr>
          <w:rFonts w:ascii="Calibri" w:hAnsi="Calibri"/>
          <w:sz w:val="20"/>
          <w:szCs w:val="22"/>
        </w:rPr>
        <w:t xml:space="preserve"> hospodárně, efektivně a účelně.</w:t>
      </w:r>
    </w:p>
    <w:p w14:paraId="70DFF743" w14:textId="77777777" w:rsidR="0044479D" w:rsidRPr="00210C5C" w:rsidRDefault="0044479D" w:rsidP="0044479D">
      <w:pPr>
        <w:pStyle w:val="Numm2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>Smluvní strany se zavazují řádně vést účetnictví. Smluvní strany se dále zavazují řádně vést oddělenou evidenci všech účetních případů té které smluvní strany vztahujících se k projektu, to vše s přihlédnutím k povinnostem kladeným obecnými právními předpisy Č</w:t>
      </w:r>
      <w:r w:rsidR="006C283E" w:rsidRPr="00210C5C">
        <w:rPr>
          <w:rFonts w:ascii="Calibri" w:hAnsi="Calibri"/>
          <w:sz w:val="20"/>
          <w:szCs w:val="22"/>
        </w:rPr>
        <w:t>R</w:t>
      </w:r>
      <w:r w:rsidRPr="00210C5C">
        <w:rPr>
          <w:rFonts w:ascii="Calibri" w:hAnsi="Calibri"/>
          <w:sz w:val="20"/>
          <w:szCs w:val="22"/>
        </w:rPr>
        <w:t>, jakož i dokumenty, pokyny a rozhodnutími poskytovatele podpory či orgánů Č</w:t>
      </w:r>
      <w:r w:rsidR="006C283E" w:rsidRPr="00210C5C">
        <w:rPr>
          <w:rFonts w:ascii="Calibri" w:hAnsi="Calibri"/>
          <w:sz w:val="20"/>
          <w:szCs w:val="22"/>
        </w:rPr>
        <w:t>R</w:t>
      </w:r>
      <w:r w:rsidRPr="00210C5C">
        <w:rPr>
          <w:rFonts w:ascii="Calibri" w:hAnsi="Calibri"/>
          <w:sz w:val="20"/>
          <w:szCs w:val="22"/>
        </w:rPr>
        <w:t>.</w:t>
      </w:r>
    </w:p>
    <w:p w14:paraId="5B1DB3C9" w14:textId="2164C91F" w:rsidR="00AB6ED9" w:rsidRPr="00F75262" w:rsidRDefault="00AB6ED9" w:rsidP="00AB6ED9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>Smluvní strany se zavazují postupovat při výběru dodavatelů v rámci projektu podle zákona č. 13</w:t>
      </w:r>
      <w:r w:rsidR="007B2D52">
        <w:rPr>
          <w:rFonts w:ascii="Calibri" w:hAnsi="Calibri"/>
          <w:sz w:val="20"/>
          <w:szCs w:val="22"/>
        </w:rPr>
        <w:t>4</w:t>
      </w:r>
      <w:r w:rsidRPr="00210C5C">
        <w:rPr>
          <w:rFonts w:ascii="Calibri" w:hAnsi="Calibri"/>
          <w:sz w:val="20"/>
          <w:szCs w:val="22"/>
        </w:rPr>
        <w:t>/20</w:t>
      </w:r>
      <w:r w:rsidR="007B2D52">
        <w:rPr>
          <w:rFonts w:ascii="Calibri" w:hAnsi="Calibri"/>
          <w:sz w:val="20"/>
          <w:szCs w:val="22"/>
        </w:rPr>
        <w:t>1</w:t>
      </w:r>
      <w:r w:rsidRPr="00210C5C">
        <w:rPr>
          <w:rFonts w:ascii="Calibri" w:hAnsi="Calibri"/>
          <w:sz w:val="20"/>
          <w:szCs w:val="22"/>
        </w:rPr>
        <w:t xml:space="preserve">6 Sb., o </w:t>
      </w:r>
      <w:r w:rsidR="007B2D52">
        <w:rPr>
          <w:rFonts w:ascii="Calibri" w:hAnsi="Calibri"/>
          <w:sz w:val="20"/>
          <w:szCs w:val="22"/>
        </w:rPr>
        <w:t xml:space="preserve">zadávání </w:t>
      </w:r>
      <w:r w:rsidRPr="00210C5C">
        <w:rPr>
          <w:rFonts w:ascii="Calibri" w:hAnsi="Calibri"/>
          <w:sz w:val="20"/>
          <w:szCs w:val="22"/>
        </w:rPr>
        <w:t>veřejných zakáz</w:t>
      </w:r>
      <w:r w:rsidR="007B2D52">
        <w:rPr>
          <w:rFonts w:ascii="Calibri" w:hAnsi="Calibri"/>
          <w:sz w:val="20"/>
          <w:szCs w:val="22"/>
        </w:rPr>
        <w:t>e</w:t>
      </w:r>
      <w:r w:rsidRPr="00210C5C">
        <w:rPr>
          <w:rFonts w:ascii="Calibri" w:hAnsi="Calibri"/>
          <w:sz w:val="20"/>
          <w:szCs w:val="22"/>
        </w:rPr>
        <w:t xml:space="preserve">k, a </w:t>
      </w:r>
      <w:r w:rsidR="001A7F1B" w:rsidRPr="00210C5C">
        <w:rPr>
          <w:rFonts w:ascii="Calibri" w:hAnsi="Calibri"/>
          <w:sz w:val="20"/>
          <w:szCs w:val="22"/>
        </w:rPr>
        <w:t>v souladu s podmínkami poskytovatele</w:t>
      </w:r>
      <w:r w:rsidR="00FD47D9" w:rsidRPr="00210C5C">
        <w:rPr>
          <w:rFonts w:ascii="Calibri" w:hAnsi="Calibri"/>
          <w:sz w:val="20"/>
          <w:szCs w:val="22"/>
        </w:rPr>
        <w:t xml:space="preserve"> podpory</w:t>
      </w:r>
      <w:r w:rsidR="001A7F1B" w:rsidRPr="00210C5C">
        <w:rPr>
          <w:rFonts w:ascii="Calibri" w:hAnsi="Calibri"/>
          <w:sz w:val="20"/>
          <w:szCs w:val="22"/>
        </w:rPr>
        <w:t>, uvedenými v</w:t>
      </w:r>
      <w:r w:rsidR="003B2438">
        <w:rPr>
          <w:rFonts w:ascii="Calibri" w:hAnsi="Calibri"/>
          <w:sz w:val="20"/>
          <w:szCs w:val="22"/>
        </w:rPr>
        <w:t>e směrnicích</w:t>
      </w:r>
      <w:r w:rsidR="001A7F1B" w:rsidRPr="00210C5C">
        <w:rPr>
          <w:rFonts w:ascii="Calibri" w:hAnsi="Calibri"/>
          <w:sz w:val="20"/>
          <w:szCs w:val="22"/>
        </w:rPr>
        <w:t> </w:t>
      </w:r>
      <w:r w:rsidR="0044479D" w:rsidRPr="00210C5C">
        <w:rPr>
          <w:rFonts w:ascii="Calibri" w:hAnsi="Calibri"/>
          <w:sz w:val="20"/>
          <w:szCs w:val="22"/>
        </w:rPr>
        <w:t xml:space="preserve">a v dalších relevantních dokumentech a </w:t>
      </w:r>
      <w:r w:rsidR="0044479D" w:rsidRPr="00F75262">
        <w:rPr>
          <w:rFonts w:ascii="Calibri" w:hAnsi="Calibri"/>
          <w:sz w:val="20"/>
          <w:szCs w:val="22"/>
        </w:rPr>
        <w:t>pokynech poskytovatele</w:t>
      </w:r>
      <w:r w:rsidR="00FD47D9" w:rsidRPr="00F75262">
        <w:rPr>
          <w:rFonts w:ascii="Calibri" w:hAnsi="Calibri"/>
          <w:sz w:val="20"/>
          <w:szCs w:val="22"/>
        </w:rPr>
        <w:t xml:space="preserve"> podpory</w:t>
      </w:r>
      <w:r w:rsidR="00F767A5" w:rsidRPr="00F75262">
        <w:rPr>
          <w:rFonts w:ascii="Calibri" w:hAnsi="Calibri"/>
          <w:sz w:val="20"/>
          <w:szCs w:val="22"/>
        </w:rPr>
        <w:t>.</w:t>
      </w:r>
      <w:r w:rsidR="001A7F1B" w:rsidRPr="00F75262">
        <w:rPr>
          <w:rFonts w:ascii="Calibri" w:hAnsi="Calibri"/>
          <w:sz w:val="20"/>
          <w:szCs w:val="22"/>
        </w:rPr>
        <w:t xml:space="preserve"> </w:t>
      </w:r>
    </w:p>
    <w:p w14:paraId="1D870CE6" w14:textId="77777777" w:rsidR="00194DFD" w:rsidRPr="00F75262" w:rsidRDefault="001A7F1B" w:rsidP="00194DFD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75262">
        <w:rPr>
          <w:rFonts w:ascii="Calibri" w:hAnsi="Calibri"/>
          <w:sz w:val="20"/>
          <w:szCs w:val="22"/>
        </w:rPr>
        <w:t xml:space="preserve">Smluvní strany se zavazují podrobit se kontrolám projektu ze strany </w:t>
      </w:r>
      <w:r w:rsidR="00194DFD" w:rsidRPr="00F75262">
        <w:rPr>
          <w:rFonts w:ascii="Calibri" w:hAnsi="Calibri"/>
          <w:sz w:val="20"/>
          <w:szCs w:val="22"/>
        </w:rPr>
        <w:t xml:space="preserve">všech osob oprávněných k provádění kontroly, příp. jejich zmocněnců (zejm. ve smyslu zákona č. 320/2001 Sb., o finanční kontrole ve veřejné správě, v platném znění). Těmito oprávněnými osobami jsou TA ČR jako poskytovatel podpory a jím pověřené osoby, územní finanční orgány, Ministerstvo financí ČR, Nejvyšší kontrolní úřad, Evropská komise a Evropský účetní dvůr, případně další orgány oprávněné k výkonu kontroly. </w:t>
      </w:r>
      <w:r w:rsidRPr="00F75262">
        <w:rPr>
          <w:rFonts w:ascii="Calibri" w:hAnsi="Calibri"/>
          <w:sz w:val="20"/>
          <w:szCs w:val="22"/>
        </w:rPr>
        <w:t xml:space="preserve"> </w:t>
      </w:r>
    </w:p>
    <w:p w14:paraId="61069617" w14:textId="2AEEA33E" w:rsidR="00327980" w:rsidRPr="00F767A5" w:rsidRDefault="00327980" w:rsidP="00327980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F75262">
        <w:rPr>
          <w:rFonts w:ascii="Calibri" w:hAnsi="Calibri"/>
          <w:sz w:val="20"/>
          <w:szCs w:val="22"/>
        </w:rPr>
        <w:t xml:space="preserve">Smluvní strany se zavazují </w:t>
      </w:r>
      <w:r w:rsidRPr="00F75262">
        <w:rPr>
          <w:rFonts w:ascii="Calibri" w:hAnsi="Calibri"/>
          <w:sz w:val="20"/>
          <w:szCs w:val="20"/>
        </w:rPr>
        <w:t xml:space="preserve">poskytovat výsledky projektu v souladu s článkem 15 Všeobecných podmínek </w:t>
      </w:r>
      <w:r w:rsidR="003B2438" w:rsidRPr="007D09F7">
        <w:rPr>
          <w:rFonts w:ascii="Calibri" w:hAnsi="Calibri"/>
          <w:sz w:val="20"/>
          <w:szCs w:val="20"/>
        </w:rPr>
        <w:t xml:space="preserve">Verze </w:t>
      </w:r>
      <w:r w:rsidR="00D964D8" w:rsidRPr="00F75262">
        <w:rPr>
          <w:rFonts w:ascii="Calibri" w:hAnsi="Calibri"/>
          <w:sz w:val="20"/>
          <w:szCs w:val="20"/>
        </w:rPr>
        <w:t xml:space="preserve">6 </w:t>
      </w:r>
      <w:r w:rsidRPr="00F75262">
        <w:rPr>
          <w:rFonts w:ascii="Calibri" w:hAnsi="Calibri"/>
          <w:sz w:val="20"/>
          <w:szCs w:val="20"/>
        </w:rPr>
        <w:t>a</w:t>
      </w:r>
      <w:r w:rsidRPr="00F75262">
        <w:rPr>
          <w:rFonts w:ascii="Calibri" w:hAnsi="Calibri"/>
          <w:sz w:val="20"/>
          <w:szCs w:val="22"/>
        </w:rPr>
        <w:t xml:space="preserve"> společně p</w:t>
      </w:r>
      <w:r w:rsidRPr="00F75262">
        <w:rPr>
          <w:rFonts w:ascii="Calibri" w:hAnsi="Calibri"/>
          <w:sz w:val="20"/>
          <w:szCs w:val="20"/>
        </w:rPr>
        <w:t>řipravit implementační plán výsledků</w:t>
      </w:r>
      <w:r w:rsidRPr="00F767A5">
        <w:rPr>
          <w:rFonts w:ascii="Calibri" w:hAnsi="Calibri"/>
          <w:sz w:val="20"/>
          <w:szCs w:val="20"/>
        </w:rPr>
        <w:t xml:space="preserve"> projektu</w:t>
      </w:r>
      <w:r w:rsidR="00F767A5">
        <w:rPr>
          <w:rFonts w:ascii="Calibri" w:hAnsi="Calibri"/>
          <w:sz w:val="20"/>
          <w:szCs w:val="20"/>
        </w:rPr>
        <w:t>.</w:t>
      </w:r>
    </w:p>
    <w:p w14:paraId="54B8D595" w14:textId="77777777" w:rsidR="00F8496C" w:rsidRPr="00F75262" w:rsidRDefault="00F767A5" w:rsidP="00F8496C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767A5">
        <w:rPr>
          <w:rFonts w:ascii="Calibri" w:hAnsi="Calibri"/>
          <w:sz w:val="20"/>
          <w:szCs w:val="22"/>
        </w:rPr>
        <w:t>Smluvní strany berou na vědomí, že v</w:t>
      </w:r>
      <w:r w:rsidR="00F8496C" w:rsidRPr="00F767A5">
        <w:rPr>
          <w:rFonts w:ascii="Calibri" w:hAnsi="Calibri"/>
          <w:sz w:val="20"/>
          <w:szCs w:val="22"/>
        </w:rPr>
        <w:t xml:space="preserve">šechna práva k výsledkům </w:t>
      </w:r>
      <w:r w:rsidR="00F8496C" w:rsidRPr="00287147">
        <w:rPr>
          <w:rFonts w:ascii="Calibri" w:hAnsi="Calibri"/>
          <w:sz w:val="20"/>
          <w:szCs w:val="22"/>
        </w:rPr>
        <w:t xml:space="preserve">projektu náleží příjemci a dalším účastníkům </w:t>
      </w:r>
      <w:r w:rsidR="00F8496C" w:rsidRPr="00CC25FF">
        <w:rPr>
          <w:rFonts w:ascii="Calibri" w:hAnsi="Calibri"/>
          <w:sz w:val="20"/>
          <w:szCs w:val="22"/>
        </w:rPr>
        <w:t xml:space="preserve">projektu. </w:t>
      </w:r>
      <w:r w:rsidR="007F2D00" w:rsidRPr="00CC25FF">
        <w:rPr>
          <w:rFonts w:ascii="Calibri" w:hAnsi="Calibri"/>
          <w:sz w:val="20"/>
          <w:szCs w:val="22"/>
        </w:rPr>
        <w:t xml:space="preserve">Rozdělení </w:t>
      </w:r>
      <w:r w:rsidR="007F2D00" w:rsidRPr="00F75262">
        <w:rPr>
          <w:rFonts w:ascii="Calibri" w:hAnsi="Calibri"/>
          <w:sz w:val="20"/>
          <w:szCs w:val="22"/>
        </w:rPr>
        <w:t xml:space="preserve">práv k výsledkům bude respektovat zákaz nepřímé státní podpory dle Rámce. </w:t>
      </w:r>
      <w:r w:rsidR="00F8496C" w:rsidRPr="00F75262">
        <w:rPr>
          <w:rFonts w:ascii="Calibri" w:hAnsi="Calibri"/>
          <w:sz w:val="20"/>
          <w:szCs w:val="22"/>
        </w:rPr>
        <w:t xml:space="preserve">Rozdělení práv k výsledkům bude odrážet podíl jednotlivých smluvních stran na vytvoření </w:t>
      </w:r>
      <w:r w:rsidR="00723948" w:rsidRPr="00690A3E">
        <w:rPr>
          <w:rFonts w:ascii="Calibri" w:hAnsi="Calibri"/>
          <w:sz w:val="20"/>
          <w:szCs w:val="22"/>
        </w:rPr>
        <w:t xml:space="preserve">výsledku, předběžně uvedený </w:t>
      </w:r>
      <w:r w:rsidR="00723948" w:rsidRPr="007D09F7">
        <w:rPr>
          <w:rFonts w:ascii="Calibri" w:hAnsi="Calibri"/>
          <w:sz w:val="20"/>
          <w:szCs w:val="22"/>
        </w:rPr>
        <w:t>v Příloze č. 5</w:t>
      </w:r>
      <w:r w:rsidR="00F8496C" w:rsidRPr="00F75262">
        <w:rPr>
          <w:rFonts w:ascii="Calibri" w:hAnsi="Calibri"/>
          <w:sz w:val="20"/>
          <w:szCs w:val="22"/>
        </w:rPr>
        <w:t>. Skutečný podíl jednotlivých smluvních stran na právech k výsledkům projektu bude stanoven po jejich vytvoření a uveden v implementačním plánu výsledků projektu.</w:t>
      </w:r>
    </w:p>
    <w:p w14:paraId="51E69E2D" w14:textId="77777777" w:rsidR="00327980" w:rsidRPr="00287147" w:rsidRDefault="00B32FA8" w:rsidP="00327980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287147">
        <w:rPr>
          <w:rFonts w:ascii="Calibri" w:hAnsi="Calibri"/>
          <w:sz w:val="20"/>
          <w:szCs w:val="22"/>
        </w:rPr>
        <w:t>Smluvní strany se zavazují u</w:t>
      </w:r>
      <w:r w:rsidR="00327980" w:rsidRPr="00287147">
        <w:rPr>
          <w:rFonts w:ascii="Calibri" w:hAnsi="Calibri"/>
          <w:sz w:val="20"/>
          <w:szCs w:val="20"/>
        </w:rPr>
        <w:t>zavřít smlouvu</w:t>
      </w:r>
      <w:r w:rsidRPr="00287147">
        <w:rPr>
          <w:rFonts w:ascii="Calibri" w:hAnsi="Calibri"/>
          <w:sz w:val="20"/>
          <w:szCs w:val="20"/>
        </w:rPr>
        <w:t>/y</w:t>
      </w:r>
      <w:r w:rsidR="00327980" w:rsidRPr="00287147">
        <w:rPr>
          <w:rFonts w:ascii="Calibri" w:hAnsi="Calibri"/>
          <w:sz w:val="20"/>
          <w:szCs w:val="20"/>
        </w:rPr>
        <w:t xml:space="preserve"> o využití výsledků projektu v souladu se zákonem o podpoře výzkumu, experimentálního vývoje a inovací</w:t>
      </w:r>
      <w:r w:rsidR="008F0127" w:rsidRPr="00287147">
        <w:rPr>
          <w:rFonts w:ascii="Calibri" w:hAnsi="Calibri"/>
          <w:sz w:val="20"/>
          <w:szCs w:val="20"/>
        </w:rPr>
        <w:t>, s návrhem projektu a s podmínkami poskytovatele</w:t>
      </w:r>
      <w:r w:rsidR="00345A0F">
        <w:rPr>
          <w:rFonts w:ascii="Calibri" w:hAnsi="Calibri"/>
          <w:sz w:val="20"/>
          <w:szCs w:val="20"/>
        </w:rPr>
        <w:t xml:space="preserve"> podpory</w:t>
      </w:r>
      <w:r w:rsidR="008F0127" w:rsidRPr="00287147">
        <w:rPr>
          <w:rFonts w:ascii="Calibri" w:hAnsi="Calibri"/>
          <w:sz w:val="20"/>
          <w:szCs w:val="20"/>
        </w:rPr>
        <w:t>, případně poskytnout veškerou nutnou součinnost příjemci k jejímu uzavření,</w:t>
      </w:r>
      <w:r w:rsidR="00327980" w:rsidRPr="00287147">
        <w:rPr>
          <w:rFonts w:ascii="Calibri" w:hAnsi="Calibri"/>
          <w:sz w:val="20"/>
          <w:szCs w:val="20"/>
        </w:rPr>
        <w:t xml:space="preserve"> a předložit ji </w:t>
      </w:r>
      <w:r w:rsidR="008F0127" w:rsidRPr="00287147">
        <w:rPr>
          <w:rFonts w:ascii="Calibri" w:hAnsi="Calibri"/>
          <w:sz w:val="20"/>
          <w:szCs w:val="20"/>
        </w:rPr>
        <w:t xml:space="preserve">prostřednictvím příjemce </w:t>
      </w:r>
      <w:r w:rsidR="00327980" w:rsidRPr="00287147">
        <w:rPr>
          <w:rFonts w:ascii="Calibri" w:hAnsi="Calibri"/>
          <w:sz w:val="20"/>
          <w:szCs w:val="20"/>
        </w:rPr>
        <w:t>poskytovateli podpory nejpozději před ukončením řešení projektu</w:t>
      </w:r>
      <w:r w:rsidR="007B2119" w:rsidRPr="00287147">
        <w:rPr>
          <w:rFonts w:ascii="Calibri" w:hAnsi="Calibri"/>
          <w:sz w:val="20"/>
          <w:szCs w:val="20"/>
        </w:rPr>
        <w:t>.</w:t>
      </w:r>
      <w:r w:rsidR="005F455C">
        <w:rPr>
          <w:rFonts w:ascii="Calibri" w:hAnsi="Calibri"/>
          <w:sz w:val="20"/>
          <w:szCs w:val="20"/>
        </w:rPr>
        <w:t xml:space="preserve"> Smluvní strany berou na vědomí, že součástí smlouvy o využití výsledků může být v návaznosti na převod/udělení práv jedné ze smluvních stran poskytnutí kompenzace za tato práva, a to v odpovídající tržní hodnotě.</w:t>
      </w:r>
    </w:p>
    <w:p w14:paraId="174F1784" w14:textId="328467A1" w:rsidR="00454C6A" w:rsidRPr="00454C6A" w:rsidRDefault="00454C6A" w:rsidP="00454C6A">
      <w:pPr>
        <w:pStyle w:val="Numm2"/>
        <w:spacing w:before="10" w:after="10"/>
        <w:jc w:val="both"/>
      </w:pPr>
      <w:r w:rsidRPr="00287147">
        <w:rPr>
          <w:rFonts w:ascii="Calibri" w:hAnsi="Calibri"/>
          <w:sz w:val="20"/>
          <w:szCs w:val="22"/>
        </w:rPr>
        <w:lastRenderedPageBreak/>
        <w:t>Smluvní strany se zavazují řádně uchovávat veškeré dokumenty související</w:t>
      </w:r>
      <w:r w:rsidRPr="00AB6ED9">
        <w:rPr>
          <w:rFonts w:ascii="Calibri" w:hAnsi="Calibri"/>
          <w:sz w:val="20"/>
          <w:szCs w:val="22"/>
        </w:rPr>
        <w:t xml:space="preserve"> s realizací projektu v souladu s platnými právními předpisy Č</w:t>
      </w:r>
      <w:r w:rsidR="001D649D">
        <w:rPr>
          <w:rFonts w:ascii="Calibri" w:hAnsi="Calibri"/>
          <w:sz w:val="20"/>
          <w:szCs w:val="22"/>
        </w:rPr>
        <w:t>R</w:t>
      </w:r>
      <w:r w:rsidR="00AB6ED9" w:rsidRPr="00AB6ED9">
        <w:rPr>
          <w:rFonts w:ascii="Calibri" w:hAnsi="Calibri"/>
          <w:sz w:val="20"/>
          <w:szCs w:val="22"/>
        </w:rPr>
        <w:t xml:space="preserve"> a poskytovatele podpory</w:t>
      </w:r>
      <w:r w:rsidRPr="00AB6ED9">
        <w:rPr>
          <w:rFonts w:ascii="Calibri" w:hAnsi="Calibri"/>
          <w:sz w:val="20"/>
          <w:szCs w:val="22"/>
        </w:rPr>
        <w:t xml:space="preserve">, nejméně však po dobu 10 let od ukončení projektu. </w:t>
      </w:r>
    </w:p>
    <w:p w14:paraId="5045DD66" w14:textId="77777777" w:rsidR="00022EEB" w:rsidRPr="007B2119" w:rsidRDefault="007B2119" w:rsidP="00022EEB">
      <w:pPr>
        <w:pStyle w:val="Numm2"/>
        <w:spacing w:before="10" w:after="10"/>
        <w:jc w:val="both"/>
        <w:rPr>
          <w:rFonts w:ascii="Calibri" w:hAnsi="Calibri"/>
          <w:bCs/>
          <w:sz w:val="20"/>
          <w:szCs w:val="22"/>
        </w:rPr>
      </w:pPr>
      <w:r w:rsidRPr="007B2119">
        <w:rPr>
          <w:rFonts w:ascii="Calibri" w:hAnsi="Calibri"/>
          <w:bCs/>
          <w:sz w:val="20"/>
          <w:szCs w:val="22"/>
        </w:rPr>
        <w:t>P</w:t>
      </w:r>
      <w:r w:rsidR="00022EEB" w:rsidRPr="007B2119">
        <w:rPr>
          <w:rFonts w:ascii="Calibri" w:hAnsi="Calibri"/>
          <w:bCs/>
          <w:sz w:val="20"/>
          <w:szCs w:val="22"/>
        </w:rPr>
        <w:t xml:space="preserve">říjemce je dále povinen dodržovat své povinnosti </w:t>
      </w:r>
      <w:r w:rsidR="009F7890" w:rsidRPr="007B2119">
        <w:rPr>
          <w:rFonts w:ascii="Calibri" w:hAnsi="Calibri"/>
          <w:bCs/>
          <w:sz w:val="20"/>
          <w:szCs w:val="22"/>
        </w:rPr>
        <w:t>v souladu se smlouvou o poskytnutí podpory</w:t>
      </w:r>
      <w:r w:rsidR="00022EEB" w:rsidRPr="007B2119">
        <w:rPr>
          <w:rFonts w:ascii="Calibri" w:hAnsi="Calibri"/>
          <w:bCs/>
          <w:sz w:val="20"/>
          <w:szCs w:val="22"/>
        </w:rPr>
        <w:t>, zejména:</w:t>
      </w:r>
    </w:p>
    <w:p w14:paraId="234B5F9C" w14:textId="77777777" w:rsidR="00022EEB" w:rsidRPr="00467AE9" w:rsidRDefault="008F0127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Podávat poskytovateli podpory</w:t>
      </w:r>
      <w:r w:rsidR="00022EEB" w:rsidRPr="00467AE9">
        <w:rPr>
          <w:rFonts w:ascii="Calibri" w:hAnsi="Calibri"/>
          <w:sz w:val="20"/>
          <w:szCs w:val="22"/>
        </w:rPr>
        <w:t xml:space="preserve"> v pravidelných intervalech (i ad hoc </w:t>
      </w:r>
      <w:r w:rsidR="003D1097" w:rsidRPr="00467AE9">
        <w:rPr>
          <w:rFonts w:ascii="Calibri" w:hAnsi="Calibri"/>
          <w:sz w:val="20"/>
          <w:szCs w:val="22"/>
        </w:rPr>
        <w:t>na pokyn poskytovatele</w:t>
      </w:r>
      <w:r w:rsidR="00345A0F">
        <w:rPr>
          <w:rFonts w:ascii="Calibri" w:hAnsi="Calibri"/>
          <w:sz w:val="20"/>
          <w:szCs w:val="22"/>
        </w:rPr>
        <w:t xml:space="preserve"> podpory</w:t>
      </w:r>
      <w:r w:rsidR="003D1097" w:rsidRPr="00467AE9">
        <w:rPr>
          <w:rFonts w:ascii="Calibri" w:hAnsi="Calibri"/>
          <w:sz w:val="20"/>
          <w:szCs w:val="22"/>
        </w:rPr>
        <w:t xml:space="preserve">) </w:t>
      </w:r>
      <w:r>
        <w:rPr>
          <w:rFonts w:ascii="Calibri" w:hAnsi="Calibri"/>
          <w:sz w:val="20"/>
          <w:szCs w:val="22"/>
        </w:rPr>
        <w:t xml:space="preserve">informace </w:t>
      </w:r>
      <w:r w:rsidR="003D1097" w:rsidRPr="00467AE9">
        <w:rPr>
          <w:rFonts w:ascii="Calibri" w:hAnsi="Calibri"/>
          <w:sz w:val="20"/>
          <w:szCs w:val="22"/>
        </w:rPr>
        <w:t xml:space="preserve">o postupu projektu včetně stavu </w:t>
      </w:r>
      <w:r w:rsidR="00022EEB" w:rsidRPr="00467AE9">
        <w:rPr>
          <w:rFonts w:ascii="Calibri" w:hAnsi="Calibri"/>
          <w:sz w:val="20"/>
          <w:szCs w:val="22"/>
        </w:rPr>
        <w:t>plnění výsledků a dalších důležitých skutečnostech</w:t>
      </w:r>
      <w:r w:rsidR="003D1097" w:rsidRPr="00467AE9">
        <w:rPr>
          <w:rFonts w:ascii="Calibri" w:hAnsi="Calibri"/>
          <w:sz w:val="20"/>
          <w:szCs w:val="22"/>
        </w:rPr>
        <w:t>;</w:t>
      </w:r>
    </w:p>
    <w:p w14:paraId="1D9F9713" w14:textId="77777777" w:rsidR="00022EEB" w:rsidRDefault="00022EEB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467AE9">
        <w:rPr>
          <w:rFonts w:ascii="Calibri" w:hAnsi="Calibri"/>
          <w:sz w:val="20"/>
          <w:szCs w:val="22"/>
        </w:rPr>
        <w:t xml:space="preserve">Řádně dokončit </w:t>
      </w:r>
      <w:r w:rsidR="003D1097" w:rsidRPr="00467AE9">
        <w:rPr>
          <w:rFonts w:ascii="Calibri" w:hAnsi="Calibri"/>
          <w:sz w:val="20"/>
          <w:szCs w:val="22"/>
        </w:rPr>
        <w:t xml:space="preserve">řešení </w:t>
      </w:r>
      <w:r w:rsidRPr="00467AE9">
        <w:rPr>
          <w:rFonts w:ascii="Calibri" w:hAnsi="Calibri"/>
          <w:sz w:val="20"/>
          <w:szCs w:val="22"/>
        </w:rPr>
        <w:t>projekt</w:t>
      </w:r>
      <w:r w:rsidR="003D1097" w:rsidRPr="00467AE9">
        <w:rPr>
          <w:rFonts w:ascii="Calibri" w:hAnsi="Calibri"/>
          <w:sz w:val="20"/>
          <w:szCs w:val="22"/>
        </w:rPr>
        <w:t>u</w:t>
      </w:r>
      <w:r w:rsidRPr="00467AE9">
        <w:rPr>
          <w:rFonts w:ascii="Calibri" w:hAnsi="Calibri"/>
          <w:sz w:val="20"/>
          <w:szCs w:val="22"/>
        </w:rPr>
        <w:t xml:space="preserve"> v termínu stanoveném poskytovatelem podpor</w:t>
      </w:r>
      <w:r w:rsidR="001F7A10">
        <w:rPr>
          <w:rFonts w:ascii="Calibri" w:hAnsi="Calibri"/>
          <w:sz w:val="20"/>
          <w:szCs w:val="22"/>
        </w:rPr>
        <w:t>y, včetně finančního vypořádání.</w:t>
      </w:r>
      <w:r w:rsidRPr="00467AE9">
        <w:rPr>
          <w:rFonts w:ascii="Calibri" w:hAnsi="Calibri"/>
          <w:sz w:val="20"/>
          <w:szCs w:val="22"/>
        </w:rPr>
        <w:t xml:space="preserve"> </w:t>
      </w:r>
    </w:p>
    <w:p w14:paraId="0E737E9C" w14:textId="4FA3A066" w:rsidR="007B2119" w:rsidRPr="007B2119" w:rsidRDefault="007B2119" w:rsidP="007B2119">
      <w:pPr>
        <w:pStyle w:val="Numm2"/>
        <w:spacing w:before="10" w:after="10"/>
        <w:jc w:val="both"/>
        <w:rPr>
          <w:rFonts w:ascii="Calibri" w:hAnsi="Calibri"/>
          <w:bCs/>
          <w:sz w:val="20"/>
          <w:szCs w:val="22"/>
        </w:rPr>
      </w:pPr>
      <w:r w:rsidRPr="007B2119">
        <w:rPr>
          <w:rFonts w:ascii="Calibri" w:hAnsi="Calibri"/>
          <w:bCs/>
          <w:sz w:val="20"/>
          <w:szCs w:val="22"/>
        </w:rPr>
        <w:t>Příjemce</w:t>
      </w:r>
      <w:r>
        <w:rPr>
          <w:rFonts w:ascii="Calibri" w:hAnsi="Calibri"/>
          <w:bCs/>
          <w:sz w:val="20"/>
          <w:szCs w:val="22"/>
        </w:rPr>
        <w:t xml:space="preserve"> je dále oprávněn</w:t>
      </w:r>
      <w:r w:rsidRPr="007B2119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vykonávat u dalšíh</w:t>
      </w:r>
      <w:r w:rsidR="004D5412">
        <w:rPr>
          <w:rFonts w:ascii="Calibri" w:hAnsi="Calibri"/>
          <w:sz w:val="20"/>
          <w:szCs w:val="22"/>
        </w:rPr>
        <w:t>o</w:t>
      </w:r>
      <w:r>
        <w:rPr>
          <w:rFonts w:ascii="Calibri" w:hAnsi="Calibri"/>
          <w:sz w:val="20"/>
          <w:szCs w:val="22"/>
        </w:rPr>
        <w:t xml:space="preserve"> </w:t>
      </w:r>
      <w:r w:rsidR="004D5412">
        <w:rPr>
          <w:rFonts w:ascii="Calibri" w:hAnsi="Calibri"/>
          <w:sz w:val="20"/>
          <w:szCs w:val="22"/>
        </w:rPr>
        <w:t xml:space="preserve">účastníka </w:t>
      </w:r>
      <w:r>
        <w:rPr>
          <w:rFonts w:ascii="Calibri" w:hAnsi="Calibri"/>
          <w:sz w:val="20"/>
          <w:szCs w:val="22"/>
        </w:rPr>
        <w:t xml:space="preserve">projektu kontroly v souvislosti s realizací projektu a za tímto účelem vyžadovat jakékoli dokumenty a podklady týkající se projektu. Po předchozí dohodě s dalším účastníkem projektu je příjemce oprávněn provádět u něj také kontroly na místě. Další </w:t>
      </w:r>
      <w:r w:rsidR="004D5412">
        <w:rPr>
          <w:rFonts w:ascii="Calibri" w:hAnsi="Calibri"/>
          <w:sz w:val="20"/>
          <w:szCs w:val="22"/>
        </w:rPr>
        <w:t xml:space="preserve">účastník </w:t>
      </w:r>
      <w:r>
        <w:rPr>
          <w:rFonts w:ascii="Calibri" w:hAnsi="Calibri"/>
          <w:sz w:val="20"/>
          <w:szCs w:val="22"/>
        </w:rPr>
        <w:t xml:space="preserve">se </w:t>
      </w:r>
      <w:r w:rsidR="004D5412">
        <w:rPr>
          <w:rFonts w:ascii="Calibri" w:hAnsi="Calibri"/>
          <w:sz w:val="20"/>
          <w:szCs w:val="22"/>
        </w:rPr>
        <w:t xml:space="preserve">zavazuje </w:t>
      </w:r>
      <w:r>
        <w:rPr>
          <w:rFonts w:ascii="Calibri" w:hAnsi="Calibri"/>
          <w:sz w:val="20"/>
          <w:szCs w:val="22"/>
        </w:rPr>
        <w:t>provést doporučení příjemce týkající se odstranění zjištěných nedostatků. Provedení kontroly ani závěr kontroly o nenalezení nesrovnalostí nemají dopad na odpovědnost dalšího účastníka projektu za případné nesrovnalosti.</w:t>
      </w:r>
    </w:p>
    <w:p w14:paraId="7FCCDDD1" w14:textId="02B99EAB" w:rsidR="00022EEB" w:rsidRPr="00FE7C9C" w:rsidRDefault="009F7890" w:rsidP="00022EEB">
      <w:pPr>
        <w:pStyle w:val="Numm2"/>
        <w:spacing w:before="10" w:after="10"/>
        <w:jc w:val="both"/>
        <w:rPr>
          <w:rFonts w:ascii="Calibri" w:hAnsi="Calibri"/>
          <w:bCs/>
          <w:sz w:val="20"/>
          <w:szCs w:val="22"/>
        </w:rPr>
      </w:pPr>
      <w:r w:rsidRPr="00FE7C9C">
        <w:rPr>
          <w:rFonts w:ascii="Calibri" w:hAnsi="Calibri"/>
          <w:bCs/>
          <w:sz w:val="20"/>
          <w:szCs w:val="22"/>
        </w:rPr>
        <w:t xml:space="preserve">Další </w:t>
      </w:r>
      <w:r w:rsidR="004D5412" w:rsidRPr="00FE7C9C">
        <w:rPr>
          <w:rFonts w:ascii="Calibri" w:hAnsi="Calibri"/>
          <w:bCs/>
          <w:sz w:val="20"/>
          <w:szCs w:val="22"/>
        </w:rPr>
        <w:t>účastní</w:t>
      </w:r>
      <w:r w:rsidR="004D5412">
        <w:rPr>
          <w:rFonts w:ascii="Calibri" w:hAnsi="Calibri"/>
          <w:bCs/>
          <w:sz w:val="20"/>
          <w:szCs w:val="22"/>
        </w:rPr>
        <w:t>k</w:t>
      </w:r>
      <w:r w:rsidR="004D5412" w:rsidRPr="00FE7C9C">
        <w:rPr>
          <w:rFonts w:ascii="Calibri" w:hAnsi="Calibri"/>
          <w:bCs/>
          <w:sz w:val="20"/>
          <w:szCs w:val="22"/>
        </w:rPr>
        <w:t xml:space="preserve"> </w:t>
      </w:r>
      <w:r w:rsidRPr="00FE7C9C">
        <w:rPr>
          <w:rFonts w:ascii="Calibri" w:hAnsi="Calibri"/>
          <w:bCs/>
          <w:sz w:val="20"/>
          <w:szCs w:val="22"/>
        </w:rPr>
        <w:t>projektu</w:t>
      </w:r>
      <w:r w:rsidR="00022EEB" w:rsidRPr="00FE7C9C">
        <w:rPr>
          <w:rFonts w:ascii="Calibri" w:hAnsi="Calibri"/>
          <w:bCs/>
          <w:sz w:val="20"/>
          <w:szCs w:val="22"/>
        </w:rPr>
        <w:t xml:space="preserve"> </w:t>
      </w:r>
      <w:r w:rsidR="00763F97" w:rsidRPr="00FE7C9C">
        <w:rPr>
          <w:rFonts w:ascii="Calibri" w:hAnsi="Calibri"/>
          <w:bCs/>
          <w:sz w:val="20"/>
          <w:szCs w:val="22"/>
        </w:rPr>
        <w:t>j</w:t>
      </w:r>
      <w:r w:rsidR="00763F97">
        <w:rPr>
          <w:rFonts w:ascii="Calibri" w:hAnsi="Calibri"/>
          <w:bCs/>
          <w:sz w:val="20"/>
          <w:szCs w:val="22"/>
        </w:rPr>
        <w:t>e</w:t>
      </w:r>
      <w:r w:rsidR="00763F97" w:rsidRPr="00FE7C9C">
        <w:rPr>
          <w:rFonts w:ascii="Calibri" w:hAnsi="Calibri"/>
          <w:bCs/>
          <w:sz w:val="20"/>
          <w:szCs w:val="22"/>
        </w:rPr>
        <w:t xml:space="preserve"> </w:t>
      </w:r>
      <w:r w:rsidR="00763F97">
        <w:rPr>
          <w:rFonts w:ascii="Calibri" w:hAnsi="Calibri"/>
          <w:bCs/>
          <w:sz w:val="20"/>
          <w:szCs w:val="22"/>
        </w:rPr>
        <w:t xml:space="preserve">povinen </w:t>
      </w:r>
      <w:r w:rsidR="00022EEB" w:rsidRPr="00FE7C9C">
        <w:rPr>
          <w:rFonts w:ascii="Calibri" w:hAnsi="Calibri"/>
          <w:bCs/>
          <w:sz w:val="20"/>
          <w:szCs w:val="22"/>
        </w:rPr>
        <w:t>poskytnout příjemci veškerou nezbytnou součinnost k dodržení smlouvy o poskytnutí podpory a obdobným způsobem dodržovat její ustanovení a jakékoliv další podmínky stanovené poskytovatelem</w:t>
      </w:r>
      <w:r w:rsidR="00345A0F">
        <w:rPr>
          <w:rFonts w:ascii="Calibri" w:hAnsi="Calibri"/>
          <w:bCs/>
          <w:sz w:val="20"/>
          <w:szCs w:val="22"/>
        </w:rPr>
        <w:t xml:space="preserve"> podpory</w:t>
      </w:r>
      <w:r w:rsidR="00022EEB" w:rsidRPr="00FE7C9C">
        <w:rPr>
          <w:rFonts w:ascii="Calibri" w:hAnsi="Calibri"/>
          <w:bCs/>
          <w:sz w:val="20"/>
          <w:szCs w:val="22"/>
        </w:rPr>
        <w:t xml:space="preserve">, zejména: </w:t>
      </w:r>
    </w:p>
    <w:p w14:paraId="71668F23" w14:textId="77777777" w:rsidR="00022EEB" w:rsidRPr="005F455C" w:rsidRDefault="00022EEB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5F455C">
        <w:rPr>
          <w:rFonts w:ascii="Calibri" w:hAnsi="Calibri"/>
          <w:sz w:val="20"/>
          <w:szCs w:val="22"/>
        </w:rPr>
        <w:t>Dodat příjemci všechny potřebné doklady a jiné dokumenty nutné k uzavření smlouvy o poskytnutí podpory s TA ČR;</w:t>
      </w:r>
    </w:p>
    <w:p w14:paraId="068E276E" w14:textId="77777777" w:rsidR="00DC278E" w:rsidRPr="002E3912" w:rsidRDefault="0071134B" w:rsidP="002E391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 xml:space="preserve">Na žádost příjemce mu ve stanovené </w:t>
      </w:r>
      <w:r w:rsidR="007B2D52" w:rsidRPr="007B2D52">
        <w:rPr>
          <w:rFonts w:ascii="Calibri" w:hAnsi="Calibri"/>
          <w:sz w:val="20"/>
          <w:szCs w:val="22"/>
        </w:rPr>
        <w:t xml:space="preserve">přiměřené </w:t>
      </w:r>
      <w:r w:rsidRPr="002E3912">
        <w:rPr>
          <w:rFonts w:ascii="Calibri" w:hAnsi="Calibri"/>
          <w:sz w:val="20"/>
          <w:szCs w:val="22"/>
        </w:rPr>
        <w:t>lhůtě nebo vždy, kdy o to příjemce požádá, předložit jakékoli požadované informace související s realizací projektu, např. podklady, kopie účetních dokladů atp.;</w:t>
      </w:r>
    </w:p>
    <w:p w14:paraId="168B683A" w14:textId="77777777" w:rsidR="00327980" w:rsidRPr="00894426" w:rsidRDefault="00194DFD" w:rsidP="00F8696D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894426">
        <w:rPr>
          <w:rFonts w:ascii="Calibri" w:hAnsi="Calibri"/>
          <w:sz w:val="20"/>
          <w:szCs w:val="22"/>
        </w:rPr>
        <w:t xml:space="preserve">Podrobit se kontrole </w:t>
      </w:r>
      <w:r w:rsidR="005F455C" w:rsidRPr="00894426">
        <w:rPr>
          <w:rFonts w:ascii="Calibri" w:hAnsi="Calibri"/>
          <w:sz w:val="20"/>
          <w:szCs w:val="22"/>
        </w:rPr>
        <w:t xml:space="preserve">ze strany poskytovatele podpory, jakož i dalších </w:t>
      </w:r>
      <w:r w:rsidR="00894426" w:rsidRPr="00894426">
        <w:rPr>
          <w:rFonts w:ascii="Calibri" w:hAnsi="Calibri"/>
          <w:sz w:val="20"/>
          <w:szCs w:val="22"/>
        </w:rPr>
        <w:t xml:space="preserve">kontrolních a finančních </w:t>
      </w:r>
      <w:r w:rsidR="005F455C" w:rsidRPr="00894426">
        <w:rPr>
          <w:rFonts w:ascii="Calibri" w:hAnsi="Calibri"/>
          <w:sz w:val="20"/>
          <w:szCs w:val="22"/>
        </w:rPr>
        <w:t xml:space="preserve">orgánů </w:t>
      </w:r>
      <w:r w:rsidR="00894426" w:rsidRPr="00894426">
        <w:rPr>
          <w:rFonts w:ascii="Calibri" w:hAnsi="Calibri"/>
          <w:sz w:val="20"/>
          <w:szCs w:val="22"/>
        </w:rPr>
        <w:t xml:space="preserve">státní správy ČR, a to </w:t>
      </w:r>
      <w:r w:rsidRPr="00894426">
        <w:rPr>
          <w:rFonts w:ascii="Calibri" w:hAnsi="Calibri"/>
          <w:sz w:val="20"/>
          <w:szCs w:val="22"/>
        </w:rPr>
        <w:t>v rozsahu, v jakém je tuto kontrolu povinen umožnit</w:t>
      </w:r>
      <w:r w:rsidR="00894426" w:rsidRPr="00894426">
        <w:rPr>
          <w:rFonts w:ascii="Calibri" w:hAnsi="Calibri"/>
          <w:sz w:val="20"/>
          <w:szCs w:val="22"/>
        </w:rPr>
        <w:t xml:space="preserve"> příjemce</w:t>
      </w:r>
      <w:r w:rsidR="005F455C" w:rsidRPr="00894426">
        <w:rPr>
          <w:rFonts w:ascii="Calibri" w:hAnsi="Calibri"/>
          <w:sz w:val="20"/>
          <w:szCs w:val="22"/>
        </w:rPr>
        <w:t xml:space="preserve">, </w:t>
      </w:r>
      <w:r w:rsidR="00894426" w:rsidRPr="00894426">
        <w:rPr>
          <w:rFonts w:ascii="Calibri" w:hAnsi="Calibri"/>
          <w:sz w:val="20"/>
          <w:szCs w:val="22"/>
        </w:rPr>
        <w:t>v souladu se</w:t>
      </w:r>
      <w:r w:rsidRPr="00894426">
        <w:rPr>
          <w:rFonts w:ascii="Calibri" w:hAnsi="Calibri"/>
          <w:sz w:val="20"/>
          <w:szCs w:val="22"/>
        </w:rPr>
        <w:t xml:space="preserve"> smlouv</w:t>
      </w:r>
      <w:r w:rsidR="00894426" w:rsidRPr="00894426">
        <w:rPr>
          <w:rFonts w:ascii="Calibri" w:hAnsi="Calibri"/>
          <w:sz w:val="20"/>
          <w:szCs w:val="22"/>
        </w:rPr>
        <w:t>ou</w:t>
      </w:r>
      <w:r w:rsidRPr="00894426">
        <w:rPr>
          <w:rFonts w:ascii="Calibri" w:hAnsi="Calibri"/>
          <w:sz w:val="20"/>
          <w:szCs w:val="22"/>
        </w:rPr>
        <w:t xml:space="preserve"> o poskytnutí podpory</w:t>
      </w:r>
      <w:r w:rsidR="00894426" w:rsidRPr="00894426">
        <w:rPr>
          <w:rFonts w:ascii="Calibri" w:hAnsi="Calibri"/>
          <w:sz w:val="20"/>
          <w:szCs w:val="22"/>
        </w:rPr>
        <w:t xml:space="preserve"> a dalšími podmínkami poskytovatele</w:t>
      </w:r>
      <w:r w:rsidR="00345A0F">
        <w:rPr>
          <w:rFonts w:ascii="Calibri" w:hAnsi="Calibri"/>
          <w:sz w:val="20"/>
          <w:szCs w:val="22"/>
        </w:rPr>
        <w:t xml:space="preserve"> podpory</w:t>
      </w:r>
      <w:r w:rsidR="00894426" w:rsidRPr="00894426">
        <w:rPr>
          <w:rFonts w:ascii="Calibri" w:hAnsi="Calibri"/>
          <w:sz w:val="20"/>
          <w:szCs w:val="22"/>
        </w:rPr>
        <w:t>; Dále v této souvislosti zajistit příjemci, poskytovateli</w:t>
      </w:r>
      <w:r w:rsidR="00345A0F">
        <w:rPr>
          <w:rFonts w:ascii="Calibri" w:hAnsi="Calibri"/>
          <w:sz w:val="20"/>
          <w:szCs w:val="22"/>
        </w:rPr>
        <w:t xml:space="preserve"> podpory</w:t>
      </w:r>
      <w:r w:rsidR="00894426" w:rsidRPr="00894426">
        <w:rPr>
          <w:rFonts w:ascii="Calibri" w:hAnsi="Calibri"/>
          <w:sz w:val="20"/>
          <w:szCs w:val="22"/>
        </w:rPr>
        <w:t>, případně jiným kontrolním a finančním orgánům potřebnou součinnost;</w:t>
      </w:r>
    </w:p>
    <w:p w14:paraId="7D2A348F" w14:textId="35FBE8D2" w:rsidR="00022EEB" w:rsidRPr="00894426" w:rsidRDefault="00022EEB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894426">
        <w:rPr>
          <w:rFonts w:ascii="Calibri" w:hAnsi="Calibri"/>
          <w:sz w:val="20"/>
          <w:szCs w:val="22"/>
        </w:rPr>
        <w:t>Informovat bezodkladně po zjištění příjemce, o skutečnostech, jež mají ekonomický či jiný dopad na projekt;</w:t>
      </w:r>
    </w:p>
    <w:p w14:paraId="572F5AB1" w14:textId="77777777" w:rsidR="00022EEB" w:rsidRPr="00894426" w:rsidRDefault="00C56981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Neprodleně</w:t>
      </w:r>
      <w:r>
        <w:rPr>
          <w:rFonts w:ascii="Calibri" w:hAnsi="Calibri"/>
          <w:sz w:val="20"/>
          <w:szCs w:val="22"/>
        </w:rPr>
        <w:t xml:space="preserve"> (nejpozději do 5 dnů)</w:t>
      </w:r>
      <w:r w:rsidRPr="00F32AA3">
        <w:rPr>
          <w:rFonts w:ascii="Calibri" w:hAnsi="Calibri"/>
          <w:sz w:val="20"/>
          <w:szCs w:val="22"/>
        </w:rPr>
        <w:t xml:space="preserve"> </w:t>
      </w:r>
      <w:r w:rsidR="00022EEB" w:rsidRPr="00894426">
        <w:rPr>
          <w:rFonts w:ascii="Calibri" w:hAnsi="Calibri"/>
          <w:sz w:val="20"/>
          <w:szCs w:val="22"/>
        </w:rPr>
        <w:t>informovat příjemce o všech provedených kontrolách vyplývajících z účasti na projektu, o všech případných navržených nápravných opatřeních, která budou výsledkem těchto kontrol a o jejich splnění;</w:t>
      </w:r>
    </w:p>
    <w:p w14:paraId="4EB7252C" w14:textId="77777777" w:rsidR="00022EEB" w:rsidRPr="00F32AA3" w:rsidRDefault="00022EEB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Neprodleně</w:t>
      </w:r>
      <w:r w:rsidR="00C60B80">
        <w:rPr>
          <w:rFonts w:ascii="Calibri" w:hAnsi="Calibri"/>
          <w:sz w:val="20"/>
          <w:szCs w:val="22"/>
        </w:rPr>
        <w:t xml:space="preserve"> (nejpozději do 5 dnů)</w:t>
      </w:r>
      <w:r w:rsidRPr="00F32AA3">
        <w:rPr>
          <w:rFonts w:ascii="Calibri" w:hAnsi="Calibri"/>
          <w:sz w:val="20"/>
          <w:szCs w:val="22"/>
        </w:rPr>
        <w:t xml:space="preserve"> informovat </w:t>
      </w:r>
      <w:r w:rsidR="00C56981">
        <w:rPr>
          <w:rFonts w:ascii="Calibri" w:hAnsi="Calibri"/>
          <w:sz w:val="20"/>
          <w:szCs w:val="22"/>
        </w:rPr>
        <w:t>příjemce</w:t>
      </w:r>
      <w:r w:rsidR="00C56981" w:rsidRPr="00F32AA3">
        <w:rPr>
          <w:rFonts w:ascii="Calibri" w:hAnsi="Calibri"/>
          <w:sz w:val="20"/>
          <w:szCs w:val="22"/>
        </w:rPr>
        <w:t xml:space="preserve"> </w:t>
      </w:r>
      <w:r w:rsidRPr="00F32AA3">
        <w:rPr>
          <w:rFonts w:ascii="Calibri" w:hAnsi="Calibri"/>
          <w:sz w:val="20"/>
          <w:szCs w:val="22"/>
        </w:rPr>
        <w:t xml:space="preserve">o změnách, které u </w:t>
      </w:r>
      <w:r w:rsidR="00D97DDE">
        <w:rPr>
          <w:rFonts w:ascii="Calibri" w:hAnsi="Calibri"/>
          <w:sz w:val="20"/>
          <w:szCs w:val="22"/>
        </w:rPr>
        <w:t xml:space="preserve">dalšího účastníka projektu </w:t>
      </w:r>
      <w:r w:rsidRPr="00F32AA3">
        <w:rPr>
          <w:rFonts w:ascii="Calibri" w:hAnsi="Calibri"/>
          <w:sz w:val="20"/>
          <w:szCs w:val="22"/>
        </w:rPr>
        <w:t>nastaly ve vztahu k projektu, nebo o změnách souvisejících s činnostmi, které realizuje dle této smlouvy.</w:t>
      </w:r>
    </w:p>
    <w:p w14:paraId="6319DFE6" w14:textId="77777777" w:rsidR="00B45220" w:rsidRPr="008B7675" w:rsidRDefault="00B45220" w:rsidP="008B7675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p w14:paraId="72AF6F5D" w14:textId="77777777" w:rsidR="00482684" w:rsidRPr="00F32AA3" w:rsidRDefault="00482684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4F5049CE" w14:textId="77777777" w:rsidR="00482684" w:rsidRPr="00F32AA3" w:rsidRDefault="00E3483C" w:rsidP="00CC1B03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Ř</w:t>
      </w:r>
      <w:r w:rsidR="00CF725C">
        <w:rPr>
          <w:rFonts w:ascii="Calibri" w:hAnsi="Calibri"/>
          <w:b/>
          <w:sz w:val="20"/>
          <w:szCs w:val="22"/>
        </w:rPr>
        <w:t>ízení projektu</w:t>
      </w:r>
    </w:p>
    <w:p w14:paraId="562C49F6" w14:textId="77777777" w:rsidR="00734C31" w:rsidRDefault="00734C31" w:rsidP="009A37CB">
      <w:pPr>
        <w:spacing w:before="10" w:after="10" w:line="240" w:lineRule="auto"/>
        <w:jc w:val="center"/>
      </w:pPr>
    </w:p>
    <w:p w14:paraId="7C1E524F" w14:textId="77777777" w:rsidR="00734C31" w:rsidRPr="00033D17" w:rsidRDefault="00734C31" w:rsidP="00734C31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65BDD">
        <w:rPr>
          <w:rFonts w:ascii="Calibri" w:hAnsi="Calibri"/>
          <w:sz w:val="20"/>
          <w:szCs w:val="22"/>
        </w:rPr>
        <w:t xml:space="preserve">Smluvní strany se zavazují při řešení projektu postupovat dle pokynů řešitele příjemce (dále jen „odpovědného řešitele“), uvedeného v návrhu projektu, který je odpovědný za odbornou úroveň projektu a je zároveň </w:t>
      </w:r>
      <w:r w:rsidRPr="00033D17">
        <w:rPr>
          <w:rFonts w:ascii="Calibri" w:hAnsi="Calibri"/>
          <w:sz w:val="20"/>
          <w:szCs w:val="22"/>
        </w:rPr>
        <w:t>kontaktní osobou ve věci realizace projektu.</w:t>
      </w:r>
    </w:p>
    <w:p w14:paraId="324888C7" w14:textId="77777777" w:rsidR="006D5A47" w:rsidRPr="002E3912" w:rsidRDefault="00033D17" w:rsidP="006D5A47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033D17">
        <w:rPr>
          <w:rFonts w:ascii="Calibri" w:hAnsi="Calibri"/>
          <w:sz w:val="20"/>
          <w:szCs w:val="20"/>
        </w:rPr>
        <w:t>K</w:t>
      </w:r>
      <w:r w:rsidR="006D5A47" w:rsidRPr="00033D17">
        <w:rPr>
          <w:rFonts w:ascii="Calibri" w:hAnsi="Calibri"/>
          <w:sz w:val="20"/>
          <w:szCs w:val="20"/>
        </w:rPr>
        <w:t>omunikace mezi smluvními stranami probíhá dle potřeby, s výjimkou těch dokumentů, z jejichž povahy vyp</w:t>
      </w:r>
      <w:r w:rsidR="00265BDD" w:rsidRPr="00033D17">
        <w:rPr>
          <w:rFonts w:ascii="Calibri" w:hAnsi="Calibri"/>
          <w:sz w:val="20"/>
          <w:szCs w:val="20"/>
        </w:rPr>
        <w:t>lývá, že je nutná jejich tištěná</w:t>
      </w:r>
      <w:r w:rsidR="006D5A47" w:rsidRPr="00033D17">
        <w:rPr>
          <w:rFonts w:ascii="Calibri" w:hAnsi="Calibri"/>
          <w:sz w:val="20"/>
          <w:szCs w:val="20"/>
        </w:rPr>
        <w:t xml:space="preserve"> forma. </w:t>
      </w:r>
      <w:r w:rsidR="00A27B33" w:rsidRPr="00033D17">
        <w:rPr>
          <w:rFonts w:ascii="Calibri" w:hAnsi="Calibri"/>
          <w:sz w:val="20"/>
          <w:szCs w:val="20"/>
        </w:rPr>
        <w:t>Pro komunikaci ve věci řešení projektu jsou v přehledu smluvních stran uvedeny kontaktní osoby</w:t>
      </w:r>
      <w:r w:rsidR="00BF00F4" w:rsidRPr="00033D17">
        <w:rPr>
          <w:rFonts w:ascii="Calibri" w:hAnsi="Calibri"/>
          <w:sz w:val="20"/>
          <w:szCs w:val="20"/>
        </w:rPr>
        <w:t xml:space="preserve"> – řešitelé za jednotlivé organizace</w:t>
      </w:r>
      <w:r w:rsidR="00A27B33" w:rsidRPr="00033D17">
        <w:rPr>
          <w:rFonts w:ascii="Calibri" w:hAnsi="Calibri"/>
          <w:sz w:val="20"/>
          <w:szCs w:val="20"/>
        </w:rPr>
        <w:t>.</w:t>
      </w:r>
      <w:r w:rsidR="00BF00F4" w:rsidRPr="00033D17">
        <w:rPr>
          <w:rFonts w:ascii="Calibri" w:hAnsi="Calibri"/>
          <w:sz w:val="20"/>
          <w:szCs w:val="20"/>
        </w:rPr>
        <w:t xml:space="preserve"> Veškerá </w:t>
      </w:r>
      <w:r w:rsidRPr="00033D17">
        <w:rPr>
          <w:rFonts w:ascii="Calibri" w:hAnsi="Calibri"/>
          <w:sz w:val="20"/>
          <w:szCs w:val="20"/>
        </w:rPr>
        <w:t xml:space="preserve">písemná i e-mailová </w:t>
      </w:r>
      <w:r w:rsidR="00BF00F4" w:rsidRPr="00033D17">
        <w:rPr>
          <w:rFonts w:ascii="Calibri" w:hAnsi="Calibri"/>
          <w:sz w:val="20"/>
          <w:szCs w:val="20"/>
        </w:rPr>
        <w:t xml:space="preserve">komunikace musí být </w:t>
      </w:r>
      <w:r w:rsidR="00BF00F4" w:rsidRPr="002E3912">
        <w:rPr>
          <w:rFonts w:ascii="Calibri" w:hAnsi="Calibri"/>
          <w:sz w:val="20"/>
          <w:szCs w:val="20"/>
        </w:rPr>
        <w:t>postoupena na vědomí odpovědnému řešiteli</w:t>
      </w:r>
      <w:r w:rsidR="00265BDD" w:rsidRPr="002E3912">
        <w:rPr>
          <w:rFonts w:ascii="Calibri" w:hAnsi="Calibri"/>
          <w:sz w:val="20"/>
          <w:szCs w:val="20"/>
        </w:rPr>
        <w:t xml:space="preserve"> projektu</w:t>
      </w:r>
      <w:r w:rsidR="00BF00F4" w:rsidRPr="002E3912">
        <w:rPr>
          <w:rFonts w:ascii="Calibri" w:hAnsi="Calibri"/>
          <w:sz w:val="20"/>
          <w:szCs w:val="20"/>
        </w:rPr>
        <w:t>.</w:t>
      </w:r>
    </w:p>
    <w:p w14:paraId="23B3F94F" w14:textId="77777777" w:rsidR="00BF00F4" w:rsidRPr="00F75262" w:rsidRDefault="005C32C2" w:rsidP="00BF00F4">
      <w:pPr>
        <w:pStyle w:val="Numm2"/>
        <w:autoSpaceDE w:val="0"/>
        <w:autoSpaceDN w:val="0"/>
        <w:adjustRightInd w:val="0"/>
        <w:spacing w:before="10" w:after="10"/>
        <w:jc w:val="both"/>
        <w:rPr>
          <w:rFonts w:ascii="Calibri" w:hAnsi="Calibri"/>
          <w:sz w:val="20"/>
          <w:szCs w:val="20"/>
        </w:rPr>
      </w:pPr>
      <w:r w:rsidRPr="002E3912">
        <w:rPr>
          <w:rFonts w:ascii="Calibri" w:hAnsi="Calibri"/>
          <w:sz w:val="20"/>
          <w:szCs w:val="20"/>
        </w:rPr>
        <w:t>Ve věcech řízení projektu</w:t>
      </w:r>
      <w:r w:rsidR="00BF00F4" w:rsidRPr="002E3912">
        <w:rPr>
          <w:rFonts w:ascii="Calibri" w:hAnsi="Calibri"/>
          <w:sz w:val="20"/>
          <w:szCs w:val="20"/>
        </w:rPr>
        <w:t xml:space="preserve"> bude ustanoven </w:t>
      </w:r>
      <w:r w:rsidRPr="002E3912">
        <w:rPr>
          <w:rFonts w:ascii="Calibri" w:hAnsi="Calibri"/>
          <w:sz w:val="20"/>
          <w:szCs w:val="20"/>
        </w:rPr>
        <w:t>řídící výbor projektu, který bude rozhodovat</w:t>
      </w:r>
      <w:r w:rsidRPr="002E3912">
        <w:rPr>
          <w:rFonts w:ascii="Calibri" w:hAnsi="Calibri"/>
          <w:sz w:val="20"/>
        </w:rPr>
        <w:t xml:space="preserve"> o čerpání zdrojů, plnění plánů, finančních otázkách a bude monitorovat postup prací a kontrolovat plnění výstupů projektu. Řídící výbor bude složen</w:t>
      </w:r>
      <w:r w:rsidR="00BF00F4" w:rsidRPr="002E3912">
        <w:rPr>
          <w:rFonts w:ascii="Calibri" w:hAnsi="Calibri"/>
          <w:sz w:val="20"/>
          <w:szCs w:val="20"/>
        </w:rPr>
        <w:t xml:space="preserve"> z řešitelů za jednotlivá pracoviště </w:t>
      </w:r>
      <w:r w:rsidRPr="002E3912">
        <w:rPr>
          <w:rFonts w:ascii="Calibri" w:hAnsi="Calibri"/>
          <w:sz w:val="20"/>
          <w:szCs w:val="20"/>
        </w:rPr>
        <w:t xml:space="preserve">smluvních stran, kteří budou zároveň </w:t>
      </w:r>
      <w:r w:rsidR="00BF00F4" w:rsidRPr="00F75262">
        <w:rPr>
          <w:rFonts w:ascii="Calibri" w:hAnsi="Calibri"/>
          <w:sz w:val="20"/>
          <w:szCs w:val="20"/>
        </w:rPr>
        <w:t>kontaktní</w:t>
      </w:r>
      <w:r w:rsidRPr="00F75262">
        <w:rPr>
          <w:rFonts w:ascii="Calibri" w:hAnsi="Calibri"/>
          <w:sz w:val="20"/>
          <w:szCs w:val="20"/>
        </w:rPr>
        <w:t>mi</w:t>
      </w:r>
      <w:r w:rsidR="00BF00F4" w:rsidRPr="00F75262">
        <w:rPr>
          <w:rFonts w:ascii="Calibri" w:hAnsi="Calibri"/>
          <w:sz w:val="20"/>
          <w:szCs w:val="20"/>
        </w:rPr>
        <w:t xml:space="preserve"> osob</w:t>
      </w:r>
      <w:r w:rsidRPr="00F75262">
        <w:rPr>
          <w:rFonts w:ascii="Calibri" w:hAnsi="Calibri"/>
          <w:sz w:val="20"/>
          <w:szCs w:val="20"/>
        </w:rPr>
        <w:t>ami.</w:t>
      </w:r>
    </w:p>
    <w:p w14:paraId="4A701C52" w14:textId="233A59BA" w:rsidR="00734C31" w:rsidRPr="00F75262" w:rsidRDefault="00734C31" w:rsidP="00734C31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75262">
        <w:rPr>
          <w:rFonts w:ascii="Calibri" w:hAnsi="Calibri"/>
          <w:sz w:val="20"/>
          <w:szCs w:val="22"/>
        </w:rPr>
        <w:t xml:space="preserve">Smluvní strany se zavazují účastnit se prostřednictvím svých zástupců akcí konaných v rámci realizace projektu, zejména </w:t>
      </w:r>
      <w:r w:rsidR="005C32C2" w:rsidRPr="00F75262">
        <w:rPr>
          <w:rFonts w:ascii="Calibri" w:hAnsi="Calibri"/>
          <w:sz w:val="20"/>
          <w:szCs w:val="22"/>
        </w:rPr>
        <w:t>jednání řídícího výboru</w:t>
      </w:r>
      <w:r w:rsidR="007E7CB0" w:rsidRPr="00F75262">
        <w:rPr>
          <w:rFonts w:ascii="Calibri" w:hAnsi="Calibri"/>
          <w:sz w:val="20"/>
          <w:szCs w:val="22"/>
        </w:rPr>
        <w:t xml:space="preserve">, </w:t>
      </w:r>
      <w:r w:rsidRPr="00F75262">
        <w:rPr>
          <w:rFonts w:ascii="Calibri" w:hAnsi="Calibri"/>
          <w:sz w:val="20"/>
          <w:szCs w:val="22"/>
        </w:rPr>
        <w:t>kontrolních dnů</w:t>
      </w:r>
      <w:r w:rsidR="007E7CB0" w:rsidRPr="00F75262">
        <w:rPr>
          <w:rFonts w:ascii="Calibri" w:hAnsi="Calibri"/>
          <w:sz w:val="20"/>
          <w:szCs w:val="22"/>
        </w:rPr>
        <w:t xml:space="preserve"> a dalších pracovních setkání,</w:t>
      </w:r>
      <w:r w:rsidRPr="00F75262">
        <w:rPr>
          <w:rFonts w:ascii="Calibri" w:hAnsi="Calibri"/>
          <w:sz w:val="20"/>
          <w:szCs w:val="22"/>
        </w:rPr>
        <w:t xml:space="preserve"> kter</w:t>
      </w:r>
      <w:r w:rsidR="007E7CB0" w:rsidRPr="00F75262">
        <w:rPr>
          <w:rFonts w:ascii="Calibri" w:hAnsi="Calibri"/>
          <w:sz w:val="20"/>
          <w:szCs w:val="22"/>
        </w:rPr>
        <w:t>á</w:t>
      </w:r>
      <w:r w:rsidRPr="00F75262">
        <w:rPr>
          <w:rFonts w:ascii="Calibri" w:hAnsi="Calibri"/>
          <w:sz w:val="20"/>
          <w:szCs w:val="22"/>
        </w:rPr>
        <w:t xml:space="preserve"> proběhnou min </w:t>
      </w:r>
      <w:r w:rsidR="00D964D8" w:rsidRPr="007D09F7">
        <w:rPr>
          <w:rFonts w:ascii="Calibri" w:hAnsi="Calibri"/>
          <w:sz w:val="20"/>
          <w:szCs w:val="22"/>
        </w:rPr>
        <w:t>2</w:t>
      </w:r>
      <w:r w:rsidR="00CC25FF" w:rsidRPr="007D09F7">
        <w:rPr>
          <w:rFonts w:ascii="Calibri" w:hAnsi="Calibri"/>
          <w:sz w:val="20"/>
          <w:szCs w:val="22"/>
        </w:rPr>
        <w:t xml:space="preserve"> </w:t>
      </w:r>
      <w:r w:rsidRPr="007D09F7">
        <w:rPr>
          <w:rFonts w:ascii="Calibri" w:hAnsi="Calibri"/>
          <w:sz w:val="20"/>
          <w:szCs w:val="22"/>
        </w:rPr>
        <w:t>x ročně</w:t>
      </w:r>
      <w:r w:rsidR="00F75262" w:rsidRPr="00F75262">
        <w:rPr>
          <w:rFonts w:ascii="Calibri" w:hAnsi="Calibri"/>
          <w:sz w:val="20"/>
          <w:szCs w:val="22"/>
        </w:rPr>
        <w:t>.</w:t>
      </w:r>
    </w:p>
    <w:p w14:paraId="49FB60B6" w14:textId="77777777" w:rsidR="00E579D3" w:rsidRPr="002E3912" w:rsidRDefault="00E579D3" w:rsidP="00734C31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75262">
        <w:rPr>
          <w:rFonts w:ascii="Calibri" w:hAnsi="Calibri"/>
          <w:sz w:val="20"/>
          <w:szCs w:val="22"/>
        </w:rPr>
        <w:t>Smluvní strany se zavazují v rámci kontrolních dnů na společném jednání vyhodnotit danou fázi realizace</w:t>
      </w:r>
      <w:r w:rsidRPr="002E3912">
        <w:rPr>
          <w:rFonts w:ascii="Calibri" w:hAnsi="Calibri"/>
          <w:sz w:val="20"/>
          <w:szCs w:val="22"/>
        </w:rPr>
        <w:t xml:space="preserve"> projektu, a to jak z hlediska plnění podmínek stanovených ve smlouvě o poskytnutí podpory a vyplývajících z platné dokumentace vztahující se k realizaci projektu, tak z hlediska efektivního dosažení stanovených cílů </w:t>
      </w:r>
      <w:r w:rsidR="00734C31" w:rsidRPr="002E3912">
        <w:rPr>
          <w:rFonts w:ascii="Calibri" w:hAnsi="Calibri"/>
          <w:sz w:val="20"/>
          <w:szCs w:val="22"/>
        </w:rPr>
        <w:t xml:space="preserve">a výstupů </w:t>
      </w:r>
      <w:r w:rsidRPr="002E3912">
        <w:rPr>
          <w:rFonts w:ascii="Calibri" w:hAnsi="Calibri"/>
          <w:sz w:val="20"/>
          <w:szCs w:val="22"/>
        </w:rPr>
        <w:t xml:space="preserve">projektu a naplnění očekávání smluvních stran o výsledcích vzájemné spolupráce. </w:t>
      </w:r>
    </w:p>
    <w:p w14:paraId="4BBA07AC" w14:textId="6187C729" w:rsidR="007B2119" w:rsidRPr="00033D17" w:rsidRDefault="007B2119" w:rsidP="007B2119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2E3912">
        <w:rPr>
          <w:rFonts w:ascii="Calibri" w:hAnsi="Calibri"/>
          <w:sz w:val="20"/>
          <w:szCs w:val="22"/>
        </w:rPr>
        <w:t xml:space="preserve">Další </w:t>
      </w:r>
      <w:r w:rsidR="00763F97" w:rsidRPr="002E3912">
        <w:rPr>
          <w:rFonts w:ascii="Calibri" w:hAnsi="Calibri"/>
          <w:sz w:val="20"/>
          <w:szCs w:val="22"/>
        </w:rPr>
        <w:t>účastní</w:t>
      </w:r>
      <w:r w:rsidR="00763F97">
        <w:rPr>
          <w:rFonts w:ascii="Calibri" w:hAnsi="Calibri"/>
          <w:sz w:val="20"/>
          <w:szCs w:val="22"/>
        </w:rPr>
        <w:t>k</w:t>
      </w:r>
      <w:r w:rsidR="00763F97" w:rsidRPr="002E3912">
        <w:rPr>
          <w:rFonts w:ascii="Calibri" w:hAnsi="Calibri"/>
          <w:sz w:val="20"/>
          <w:szCs w:val="22"/>
        </w:rPr>
        <w:t xml:space="preserve"> </w:t>
      </w:r>
      <w:r w:rsidRPr="002E3912">
        <w:rPr>
          <w:rFonts w:ascii="Calibri" w:hAnsi="Calibri"/>
          <w:sz w:val="20"/>
          <w:szCs w:val="22"/>
        </w:rPr>
        <w:t xml:space="preserve">projektu </w:t>
      </w:r>
      <w:r w:rsidR="00763F97" w:rsidRPr="002E3912">
        <w:rPr>
          <w:rFonts w:ascii="Calibri" w:hAnsi="Calibri"/>
          <w:sz w:val="20"/>
          <w:szCs w:val="22"/>
        </w:rPr>
        <w:t>j</w:t>
      </w:r>
      <w:r w:rsidR="00763F97">
        <w:rPr>
          <w:rFonts w:ascii="Calibri" w:hAnsi="Calibri"/>
          <w:sz w:val="20"/>
          <w:szCs w:val="22"/>
        </w:rPr>
        <w:t>e</w:t>
      </w:r>
      <w:r w:rsidR="00763F97" w:rsidRPr="002E3912">
        <w:rPr>
          <w:rFonts w:ascii="Calibri" w:hAnsi="Calibri"/>
          <w:sz w:val="20"/>
          <w:szCs w:val="22"/>
        </w:rPr>
        <w:t xml:space="preserve"> povin</w:t>
      </w:r>
      <w:r w:rsidR="00763F97">
        <w:rPr>
          <w:rFonts w:ascii="Calibri" w:hAnsi="Calibri"/>
          <w:sz w:val="20"/>
          <w:szCs w:val="22"/>
        </w:rPr>
        <w:t>en</w:t>
      </w:r>
      <w:r w:rsidR="00763F97" w:rsidRPr="002E3912">
        <w:rPr>
          <w:rFonts w:ascii="Calibri" w:hAnsi="Calibri"/>
          <w:sz w:val="20"/>
          <w:szCs w:val="22"/>
        </w:rPr>
        <w:t xml:space="preserve"> </w:t>
      </w:r>
      <w:r w:rsidRPr="002E3912">
        <w:rPr>
          <w:rFonts w:ascii="Calibri" w:hAnsi="Calibri"/>
          <w:sz w:val="20"/>
          <w:szCs w:val="22"/>
        </w:rPr>
        <w:t>předkládat příjemci v dostatečném předstihu veškeré podklady nezbytné pro plnění veškerých povinností příjemce vůči TA ČR (zejména, avšak nikoliv výlučně, podklady a dokumenty potřebné pro průběžné zprávy a závěrečnou</w:t>
      </w:r>
      <w:r w:rsidR="00033D17" w:rsidRPr="002E3912">
        <w:rPr>
          <w:rFonts w:ascii="Calibri" w:hAnsi="Calibri"/>
          <w:sz w:val="20"/>
          <w:szCs w:val="22"/>
        </w:rPr>
        <w:t xml:space="preserve"> zprávu). Další </w:t>
      </w:r>
      <w:r w:rsidR="00763F97" w:rsidRPr="002E3912">
        <w:rPr>
          <w:rFonts w:ascii="Calibri" w:hAnsi="Calibri"/>
          <w:sz w:val="20"/>
          <w:szCs w:val="22"/>
        </w:rPr>
        <w:t>účastní</w:t>
      </w:r>
      <w:r w:rsidR="00763F97">
        <w:rPr>
          <w:rFonts w:ascii="Calibri" w:hAnsi="Calibri"/>
          <w:sz w:val="20"/>
          <w:szCs w:val="22"/>
        </w:rPr>
        <w:t>k</w:t>
      </w:r>
      <w:r w:rsidR="00763F97" w:rsidRPr="002E3912">
        <w:rPr>
          <w:rFonts w:ascii="Calibri" w:hAnsi="Calibri"/>
          <w:sz w:val="20"/>
          <w:szCs w:val="22"/>
        </w:rPr>
        <w:t xml:space="preserve"> </w:t>
      </w:r>
      <w:r w:rsidR="00033D17" w:rsidRPr="002E3912">
        <w:rPr>
          <w:rFonts w:ascii="Calibri" w:hAnsi="Calibri"/>
          <w:sz w:val="20"/>
          <w:szCs w:val="22"/>
        </w:rPr>
        <w:t>projektu předloží příjemci</w:t>
      </w:r>
      <w:r w:rsidRPr="002E3912">
        <w:rPr>
          <w:rFonts w:ascii="Calibri" w:hAnsi="Calibri"/>
          <w:sz w:val="20"/>
          <w:szCs w:val="22"/>
        </w:rPr>
        <w:t xml:space="preserve"> podklady a dokumenty pro </w:t>
      </w:r>
      <w:r w:rsidR="00AE08E1">
        <w:rPr>
          <w:rFonts w:ascii="Calibri" w:hAnsi="Calibri"/>
          <w:sz w:val="20"/>
          <w:szCs w:val="22"/>
        </w:rPr>
        <w:t xml:space="preserve">věcnou část </w:t>
      </w:r>
      <w:r w:rsidRPr="002E3912">
        <w:rPr>
          <w:rFonts w:ascii="Calibri" w:hAnsi="Calibri"/>
          <w:sz w:val="20"/>
          <w:szCs w:val="22"/>
        </w:rPr>
        <w:t>průběžné zprávy nejméně 1 měsíc před termínem odevzdání takové zprávy poskytovateli</w:t>
      </w:r>
      <w:r w:rsidRPr="00033D17">
        <w:rPr>
          <w:rFonts w:ascii="Calibri" w:hAnsi="Calibri"/>
          <w:sz w:val="20"/>
          <w:szCs w:val="22"/>
        </w:rPr>
        <w:t xml:space="preserve"> podpory</w:t>
      </w:r>
      <w:r w:rsidR="003B2438">
        <w:rPr>
          <w:rFonts w:ascii="Calibri" w:hAnsi="Calibri"/>
          <w:sz w:val="20"/>
          <w:szCs w:val="22"/>
        </w:rPr>
        <w:t xml:space="preserve">, </w:t>
      </w:r>
      <w:r w:rsidR="00AE08E1">
        <w:rPr>
          <w:rFonts w:ascii="Calibri" w:hAnsi="Calibri"/>
          <w:sz w:val="20"/>
          <w:szCs w:val="22"/>
        </w:rPr>
        <w:t xml:space="preserve">pro </w:t>
      </w:r>
      <w:r w:rsidR="003B2438">
        <w:rPr>
          <w:rFonts w:ascii="Calibri" w:hAnsi="Calibri"/>
          <w:sz w:val="20"/>
          <w:szCs w:val="22"/>
        </w:rPr>
        <w:t xml:space="preserve">finanční část průběžné zprávy </w:t>
      </w:r>
      <w:r w:rsidR="00AE08E1">
        <w:rPr>
          <w:rFonts w:ascii="Calibri" w:hAnsi="Calibri"/>
          <w:sz w:val="20"/>
          <w:szCs w:val="22"/>
        </w:rPr>
        <w:t>nejpozději 10 dnů před termínem daným poskytovatelem</w:t>
      </w:r>
      <w:r w:rsidR="002E3912">
        <w:rPr>
          <w:rFonts w:ascii="Calibri" w:hAnsi="Calibri"/>
          <w:sz w:val="20"/>
          <w:szCs w:val="22"/>
        </w:rPr>
        <w:t xml:space="preserve"> </w:t>
      </w:r>
      <w:r w:rsidRPr="00033D17">
        <w:rPr>
          <w:rFonts w:ascii="Calibri" w:hAnsi="Calibri"/>
          <w:sz w:val="20"/>
          <w:szCs w:val="22"/>
        </w:rPr>
        <w:t xml:space="preserve">a pro mimořádné zprávy v přiměřené lhůtě, kterou mu stanoví </w:t>
      </w:r>
      <w:r w:rsidR="00033D17" w:rsidRPr="00033D17">
        <w:rPr>
          <w:rFonts w:ascii="Calibri" w:hAnsi="Calibri"/>
          <w:sz w:val="20"/>
          <w:szCs w:val="22"/>
        </w:rPr>
        <w:t>příjemce</w:t>
      </w:r>
      <w:r w:rsidRPr="00033D17">
        <w:rPr>
          <w:rFonts w:ascii="Calibri" w:hAnsi="Calibri"/>
          <w:sz w:val="20"/>
          <w:szCs w:val="22"/>
        </w:rPr>
        <w:t xml:space="preserve"> s přihlédnutím ke lhůtě </w:t>
      </w:r>
      <w:r w:rsidRPr="00033D17">
        <w:rPr>
          <w:rFonts w:ascii="Calibri" w:hAnsi="Calibri"/>
          <w:sz w:val="20"/>
          <w:szCs w:val="22"/>
        </w:rPr>
        <w:lastRenderedPageBreak/>
        <w:t xml:space="preserve">pro podání takové zprávy stanovené poskytovatelem podpory. </w:t>
      </w:r>
      <w:r w:rsidR="00033D17" w:rsidRPr="00033D17">
        <w:rPr>
          <w:rFonts w:ascii="Calibri" w:hAnsi="Calibri"/>
          <w:sz w:val="20"/>
          <w:szCs w:val="22"/>
        </w:rPr>
        <w:t xml:space="preserve">Další </w:t>
      </w:r>
      <w:r w:rsidR="00763F97" w:rsidRPr="00033D17">
        <w:rPr>
          <w:rFonts w:ascii="Calibri" w:hAnsi="Calibri"/>
          <w:sz w:val="20"/>
          <w:szCs w:val="22"/>
        </w:rPr>
        <w:t>účastní</w:t>
      </w:r>
      <w:r w:rsidR="00763F97">
        <w:rPr>
          <w:rFonts w:ascii="Calibri" w:hAnsi="Calibri"/>
          <w:sz w:val="20"/>
          <w:szCs w:val="22"/>
        </w:rPr>
        <w:t>k</w:t>
      </w:r>
      <w:r w:rsidR="00763F97" w:rsidRPr="00033D17">
        <w:rPr>
          <w:rFonts w:ascii="Calibri" w:hAnsi="Calibri"/>
          <w:sz w:val="20"/>
          <w:szCs w:val="22"/>
        </w:rPr>
        <w:t xml:space="preserve"> </w:t>
      </w:r>
      <w:r w:rsidR="00033D17" w:rsidRPr="00033D17">
        <w:rPr>
          <w:rFonts w:ascii="Calibri" w:hAnsi="Calibri"/>
          <w:sz w:val="20"/>
          <w:szCs w:val="22"/>
        </w:rPr>
        <w:t>projektu</w:t>
      </w:r>
      <w:r w:rsidRPr="00033D17">
        <w:rPr>
          <w:rFonts w:ascii="Calibri" w:hAnsi="Calibri"/>
          <w:sz w:val="20"/>
          <w:szCs w:val="22"/>
        </w:rPr>
        <w:t xml:space="preserve"> </w:t>
      </w:r>
      <w:r w:rsidR="00763F97" w:rsidRPr="00033D17">
        <w:rPr>
          <w:rFonts w:ascii="Calibri" w:hAnsi="Calibri"/>
          <w:sz w:val="20"/>
          <w:szCs w:val="22"/>
        </w:rPr>
        <w:t>nes</w:t>
      </w:r>
      <w:r w:rsidR="00763F97">
        <w:rPr>
          <w:rFonts w:ascii="Calibri" w:hAnsi="Calibri"/>
          <w:sz w:val="20"/>
          <w:szCs w:val="22"/>
        </w:rPr>
        <w:t>e</w:t>
      </w:r>
      <w:r w:rsidR="00763F97" w:rsidRPr="00033D17">
        <w:rPr>
          <w:rFonts w:ascii="Calibri" w:hAnsi="Calibri"/>
          <w:sz w:val="20"/>
          <w:szCs w:val="22"/>
        </w:rPr>
        <w:t xml:space="preserve"> </w:t>
      </w:r>
      <w:r w:rsidRPr="00033D17">
        <w:rPr>
          <w:rFonts w:ascii="Calibri" w:hAnsi="Calibri"/>
          <w:sz w:val="20"/>
          <w:szCs w:val="22"/>
        </w:rPr>
        <w:t xml:space="preserve">plnou odpovědnost za úplnost a věcnou i formální správnost podkladů předkládaných </w:t>
      </w:r>
      <w:r w:rsidR="00033D17" w:rsidRPr="00033D17">
        <w:rPr>
          <w:rFonts w:ascii="Calibri" w:hAnsi="Calibri"/>
          <w:sz w:val="20"/>
          <w:szCs w:val="22"/>
        </w:rPr>
        <w:t>příjemci</w:t>
      </w:r>
      <w:r w:rsidRPr="00033D17">
        <w:rPr>
          <w:rFonts w:ascii="Calibri" w:hAnsi="Calibri"/>
          <w:sz w:val="20"/>
          <w:szCs w:val="22"/>
        </w:rPr>
        <w:t xml:space="preserve">, jakož i za jejich včasné dodání. </w:t>
      </w:r>
      <w:r w:rsidR="00033D17" w:rsidRPr="00033D17">
        <w:rPr>
          <w:rFonts w:ascii="Calibri" w:hAnsi="Calibri"/>
          <w:sz w:val="20"/>
          <w:szCs w:val="22"/>
        </w:rPr>
        <w:t>Příjemce</w:t>
      </w:r>
      <w:r w:rsidRPr="00033D17">
        <w:rPr>
          <w:rFonts w:ascii="Calibri" w:hAnsi="Calibri"/>
          <w:sz w:val="20"/>
          <w:szCs w:val="22"/>
        </w:rPr>
        <w:t xml:space="preserve"> je oprávněn tyto podklady a dokumenty jakkoliv kontrolovat nebo prověřovat; tím však není dotčena plná odpovědnost </w:t>
      </w:r>
      <w:r w:rsidR="00763F97" w:rsidRPr="00033D17">
        <w:rPr>
          <w:rFonts w:ascii="Calibri" w:hAnsi="Calibri"/>
          <w:sz w:val="20"/>
          <w:szCs w:val="22"/>
        </w:rPr>
        <w:t>další</w:t>
      </w:r>
      <w:r w:rsidR="00763F97">
        <w:rPr>
          <w:rFonts w:ascii="Calibri" w:hAnsi="Calibri"/>
          <w:sz w:val="20"/>
          <w:szCs w:val="22"/>
        </w:rPr>
        <w:t>ho</w:t>
      </w:r>
      <w:r w:rsidR="00763F97" w:rsidRPr="00033D17">
        <w:rPr>
          <w:rFonts w:ascii="Calibri" w:hAnsi="Calibri"/>
          <w:sz w:val="20"/>
          <w:szCs w:val="22"/>
        </w:rPr>
        <w:t xml:space="preserve"> účastník</w:t>
      </w:r>
      <w:r w:rsidR="00763F97">
        <w:rPr>
          <w:rFonts w:ascii="Calibri" w:hAnsi="Calibri"/>
          <w:sz w:val="20"/>
          <w:szCs w:val="22"/>
        </w:rPr>
        <w:t>a</w:t>
      </w:r>
      <w:r w:rsidR="00763F97" w:rsidRPr="00033D17">
        <w:rPr>
          <w:rFonts w:ascii="Calibri" w:hAnsi="Calibri"/>
          <w:sz w:val="20"/>
          <w:szCs w:val="22"/>
        </w:rPr>
        <w:t xml:space="preserve"> </w:t>
      </w:r>
      <w:r w:rsidR="00033D17" w:rsidRPr="00033D17">
        <w:rPr>
          <w:rFonts w:ascii="Calibri" w:hAnsi="Calibri"/>
          <w:sz w:val="20"/>
          <w:szCs w:val="22"/>
        </w:rPr>
        <w:t>projektu</w:t>
      </w:r>
      <w:r w:rsidRPr="00033D17">
        <w:rPr>
          <w:rFonts w:ascii="Calibri" w:hAnsi="Calibri"/>
          <w:sz w:val="20"/>
          <w:szCs w:val="22"/>
        </w:rPr>
        <w:t xml:space="preserve"> za správnost předkládaných dokladů dle předchozí věty. Každá ze smluvních stran odpovídá za chyby a nedostatky podkladů a dokumentů týkajících se administrace projektu, které způsobila sama nebo které způsobili její dodavatelé.</w:t>
      </w:r>
      <w:r w:rsidR="00033D17" w:rsidRPr="00033D17">
        <w:rPr>
          <w:rFonts w:ascii="Calibri" w:hAnsi="Calibri"/>
          <w:sz w:val="20"/>
          <w:szCs w:val="22"/>
        </w:rPr>
        <w:t xml:space="preserve"> </w:t>
      </w:r>
      <w:r w:rsidRPr="00033D17">
        <w:rPr>
          <w:rFonts w:ascii="Calibri" w:hAnsi="Calibri"/>
          <w:sz w:val="20"/>
          <w:szCs w:val="20"/>
        </w:rPr>
        <w:t xml:space="preserve">O předávání </w:t>
      </w:r>
      <w:r w:rsidR="00033D17" w:rsidRPr="00033D17">
        <w:rPr>
          <w:rFonts w:ascii="Calibri" w:hAnsi="Calibri"/>
          <w:sz w:val="20"/>
          <w:szCs w:val="20"/>
        </w:rPr>
        <w:t xml:space="preserve">finálních </w:t>
      </w:r>
      <w:r w:rsidRPr="00033D17">
        <w:rPr>
          <w:rFonts w:ascii="Calibri" w:hAnsi="Calibri"/>
          <w:sz w:val="20"/>
          <w:szCs w:val="20"/>
        </w:rPr>
        <w:t xml:space="preserve">podkladů a dokumentů bude sepsán předávací protokol, ve kterém </w:t>
      </w:r>
      <w:r w:rsidR="00033D17" w:rsidRPr="00033D17">
        <w:rPr>
          <w:rFonts w:ascii="Calibri" w:hAnsi="Calibri"/>
          <w:sz w:val="20"/>
          <w:szCs w:val="20"/>
        </w:rPr>
        <w:t>další účastník</w:t>
      </w:r>
      <w:r w:rsidRPr="00033D17">
        <w:rPr>
          <w:rFonts w:ascii="Calibri" w:hAnsi="Calibri"/>
          <w:sz w:val="20"/>
          <w:szCs w:val="20"/>
        </w:rPr>
        <w:t xml:space="preserve"> zejména čestně prohlásí, že předávané podklady jsou </w:t>
      </w:r>
      <w:r w:rsidR="00033D17" w:rsidRPr="00033D17">
        <w:rPr>
          <w:rFonts w:ascii="Calibri" w:hAnsi="Calibri"/>
          <w:sz w:val="20"/>
          <w:szCs w:val="20"/>
        </w:rPr>
        <w:t>konečné</w:t>
      </w:r>
      <w:r w:rsidRPr="00033D17">
        <w:rPr>
          <w:rFonts w:ascii="Calibri" w:hAnsi="Calibri"/>
          <w:sz w:val="20"/>
          <w:szCs w:val="20"/>
        </w:rPr>
        <w:t xml:space="preserve">, úplné a věcně správné. V případě, že jsou předkládány pracovní dokumenty, které mohou doznat změny, případně pokud předkládaná dokumentace není úplná, je </w:t>
      </w:r>
      <w:r w:rsidR="00033D17" w:rsidRPr="00033D17">
        <w:rPr>
          <w:rFonts w:ascii="Calibri" w:hAnsi="Calibri"/>
          <w:sz w:val="20"/>
          <w:szCs w:val="20"/>
        </w:rPr>
        <w:t xml:space="preserve">další účastník </w:t>
      </w:r>
      <w:r w:rsidRPr="00033D17">
        <w:rPr>
          <w:rFonts w:ascii="Calibri" w:hAnsi="Calibri"/>
          <w:sz w:val="20"/>
          <w:szCs w:val="20"/>
        </w:rPr>
        <w:t xml:space="preserve">povinen na takovou skutečnost výslovně upozornit s určením termínu dodání chybějících podkladů, případně jejich finální verze. </w:t>
      </w:r>
      <w:r w:rsidR="00033D17" w:rsidRPr="00033D17">
        <w:rPr>
          <w:rFonts w:ascii="Calibri" w:hAnsi="Calibri"/>
          <w:sz w:val="20"/>
          <w:szCs w:val="20"/>
        </w:rPr>
        <w:t>Příjemce</w:t>
      </w:r>
      <w:r w:rsidRPr="00033D17">
        <w:rPr>
          <w:rFonts w:ascii="Calibri" w:hAnsi="Calibri"/>
          <w:sz w:val="20"/>
          <w:szCs w:val="20"/>
        </w:rPr>
        <w:t xml:space="preserve"> je oprávněn neúplné či nedopracované podklady nepřijmout, případně upozornit </w:t>
      </w:r>
      <w:r w:rsidR="00033D17" w:rsidRPr="00033D17">
        <w:rPr>
          <w:rFonts w:ascii="Calibri" w:hAnsi="Calibri"/>
          <w:sz w:val="20"/>
          <w:szCs w:val="20"/>
        </w:rPr>
        <w:t>dalšího účastníka</w:t>
      </w:r>
      <w:r w:rsidRPr="00033D17">
        <w:rPr>
          <w:rFonts w:ascii="Calibri" w:hAnsi="Calibri"/>
          <w:sz w:val="20"/>
          <w:szCs w:val="20"/>
        </w:rPr>
        <w:t xml:space="preserve"> na jakékoliv nedostatky v předávané dokumentaci, které je </w:t>
      </w:r>
      <w:r w:rsidR="00033D17" w:rsidRPr="00033D17">
        <w:rPr>
          <w:rFonts w:ascii="Calibri" w:hAnsi="Calibri"/>
          <w:sz w:val="20"/>
          <w:szCs w:val="20"/>
        </w:rPr>
        <w:t>další účastník</w:t>
      </w:r>
      <w:r w:rsidRPr="00033D17">
        <w:rPr>
          <w:rFonts w:ascii="Calibri" w:hAnsi="Calibri"/>
          <w:sz w:val="20"/>
          <w:szCs w:val="20"/>
        </w:rPr>
        <w:t xml:space="preserve"> povinen bezodkladně odstranit. To </w:t>
      </w:r>
      <w:r w:rsidR="00033D17" w:rsidRPr="00033D17">
        <w:rPr>
          <w:rFonts w:ascii="Calibri" w:hAnsi="Calibri"/>
          <w:sz w:val="20"/>
          <w:szCs w:val="20"/>
        </w:rPr>
        <w:t xml:space="preserve">jej </w:t>
      </w:r>
      <w:r w:rsidRPr="00033D17">
        <w:rPr>
          <w:rFonts w:ascii="Calibri" w:hAnsi="Calibri"/>
          <w:sz w:val="20"/>
          <w:szCs w:val="20"/>
        </w:rPr>
        <w:t>však nezbavuje odpovědnosti za předložené podklady.</w:t>
      </w:r>
      <w:r w:rsidR="00033D17">
        <w:rPr>
          <w:rFonts w:ascii="Calibri" w:hAnsi="Calibri"/>
          <w:sz w:val="20"/>
          <w:szCs w:val="20"/>
        </w:rPr>
        <w:t xml:space="preserve"> Pracovní podklady, které si další účastníci projektu předávají mezi sebou, musí postoupit vždy na vědomí odpovědnému řešiteli.</w:t>
      </w:r>
    </w:p>
    <w:p w14:paraId="3AC53E5B" w14:textId="77777777" w:rsidR="00482684" w:rsidRDefault="00482684" w:rsidP="00CC1B03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p w14:paraId="3BF5FFFA" w14:textId="77777777" w:rsidR="00327980" w:rsidRPr="00F32AA3" w:rsidRDefault="00327980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6769E845" w14:textId="77777777" w:rsidR="0089799F" w:rsidRDefault="00327980" w:rsidP="00327980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bCs/>
          <w:sz w:val="20"/>
          <w:szCs w:val="22"/>
        </w:rPr>
      </w:pPr>
      <w:r w:rsidRPr="00F32AA3">
        <w:rPr>
          <w:rFonts w:ascii="Calibri" w:hAnsi="Calibri"/>
          <w:b/>
          <w:bCs/>
          <w:sz w:val="20"/>
          <w:szCs w:val="22"/>
        </w:rPr>
        <w:t>Odpovědnost smluvních stran za porušení p</w:t>
      </w:r>
      <w:r w:rsidR="001D1567">
        <w:rPr>
          <w:rFonts w:ascii="Calibri" w:hAnsi="Calibri"/>
          <w:b/>
          <w:bCs/>
          <w:sz w:val="20"/>
          <w:szCs w:val="22"/>
        </w:rPr>
        <w:t>odmínek poskytnutí podpory</w:t>
      </w:r>
      <w:r w:rsidR="0089799F">
        <w:rPr>
          <w:rFonts w:ascii="Calibri" w:hAnsi="Calibri"/>
          <w:b/>
          <w:bCs/>
          <w:sz w:val="20"/>
          <w:szCs w:val="22"/>
        </w:rPr>
        <w:t xml:space="preserve"> </w:t>
      </w:r>
    </w:p>
    <w:p w14:paraId="65007FB9" w14:textId="77777777" w:rsidR="00327980" w:rsidRDefault="0089799F" w:rsidP="00327980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a za porušení práv a povinností dle této smlouvy</w:t>
      </w:r>
    </w:p>
    <w:p w14:paraId="5F30C22F" w14:textId="77777777" w:rsidR="001D1567" w:rsidRPr="001D1567" w:rsidRDefault="001D1567" w:rsidP="009A37CB">
      <w:pPr>
        <w:spacing w:before="10" w:after="10" w:line="240" w:lineRule="auto"/>
        <w:jc w:val="center"/>
      </w:pPr>
    </w:p>
    <w:p w14:paraId="6C966714" w14:textId="1C885C43" w:rsidR="001D1567" w:rsidRDefault="00327980" w:rsidP="00327980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Smluvní strany berou na vědomí, že porušení </w:t>
      </w:r>
      <w:r w:rsidR="001D1567">
        <w:rPr>
          <w:rFonts w:ascii="Calibri" w:hAnsi="Calibri"/>
          <w:sz w:val="20"/>
          <w:szCs w:val="22"/>
        </w:rPr>
        <w:t>podmínek poskytnutí podpory</w:t>
      </w:r>
      <w:r w:rsidRPr="00F32AA3">
        <w:rPr>
          <w:rFonts w:ascii="Calibri" w:hAnsi="Calibri"/>
          <w:sz w:val="20"/>
          <w:szCs w:val="22"/>
        </w:rPr>
        <w:t xml:space="preserve"> může mít za důsledek povinnost </w:t>
      </w:r>
      <w:r>
        <w:rPr>
          <w:rFonts w:ascii="Calibri" w:hAnsi="Calibri"/>
          <w:sz w:val="20"/>
          <w:szCs w:val="22"/>
        </w:rPr>
        <w:t>příjemce</w:t>
      </w:r>
      <w:r w:rsidR="001A33B6">
        <w:rPr>
          <w:rFonts w:ascii="Calibri" w:hAnsi="Calibri"/>
          <w:sz w:val="20"/>
          <w:szCs w:val="22"/>
        </w:rPr>
        <w:t xml:space="preserve"> vrátit celou podporu nebo její část poskytovateli</w:t>
      </w:r>
      <w:r w:rsidR="00345A0F">
        <w:rPr>
          <w:rFonts w:ascii="Calibri" w:hAnsi="Calibri"/>
          <w:sz w:val="20"/>
          <w:szCs w:val="22"/>
        </w:rPr>
        <w:t xml:space="preserve"> podpory</w:t>
      </w:r>
      <w:r w:rsidR="00A364AE">
        <w:rPr>
          <w:rFonts w:ascii="Calibri" w:hAnsi="Calibri"/>
          <w:sz w:val="20"/>
          <w:szCs w:val="22"/>
        </w:rPr>
        <w:t>, případně do státního rozpočtu</w:t>
      </w:r>
      <w:r w:rsidRPr="00F32AA3">
        <w:rPr>
          <w:rFonts w:ascii="Calibri" w:hAnsi="Calibri"/>
          <w:sz w:val="20"/>
          <w:szCs w:val="22"/>
        </w:rPr>
        <w:t xml:space="preserve">. Smluvní strany současně berou na vědomí, že porušení povinností z této smlouvy může mít rovněž za důsledek </w:t>
      </w:r>
      <w:r>
        <w:rPr>
          <w:rFonts w:ascii="Calibri" w:hAnsi="Calibri"/>
          <w:sz w:val="20"/>
          <w:szCs w:val="22"/>
        </w:rPr>
        <w:t xml:space="preserve">smluvní pokutu nebo další </w:t>
      </w:r>
      <w:r w:rsidRPr="00F32AA3">
        <w:rPr>
          <w:rFonts w:ascii="Calibri" w:hAnsi="Calibri"/>
          <w:sz w:val="20"/>
          <w:szCs w:val="22"/>
        </w:rPr>
        <w:t xml:space="preserve">veřejnoprávní sankce ze strany </w:t>
      </w:r>
      <w:r w:rsidR="00356CC2">
        <w:rPr>
          <w:rFonts w:ascii="Calibri" w:hAnsi="Calibri"/>
          <w:sz w:val="20"/>
          <w:szCs w:val="22"/>
        </w:rPr>
        <w:t>p</w:t>
      </w:r>
      <w:r>
        <w:rPr>
          <w:rFonts w:ascii="Calibri" w:hAnsi="Calibri"/>
          <w:sz w:val="20"/>
          <w:szCs w:val="22"/>
        </w:rPr>
        <w:t>oskytovatele podpory</w:t>
      </w:r>
      <w:r w:rsidRPr="00F32AA3">
        <w:rPr>
          <w:rFonts w:ascii="Calibri" w:hAnsi="Calibri"/>
          <w:sz w:val="20"/>
          <w:szCs w:val="22"/>
        </w:rPr>
        <w:t xml:space="preserve"> či jiných orgánů Č</w:t>
      </w:r>
      <w:r w:rsidR="00B45220">
        <w:rPr>
          <w:rFonts w:ascii="Calibri" w:hAnsi="Calibri"/>
          <w:sz w:val="20"/>
          <w:szCs w:val="22"/>
        </w:rPr>
        <w:t>R</w:t>
      </w:r>
      <w:r w:rsidR="001A33B6">
        <w:rPr>
          <w:rFonts w:ascii="Calibri" w:hAnsi="Calibri"/>
          <w:sz w:val="20"/>
          <w:szCs w:val="22"/>
        </w:rPr>
        <w:t>.</w:t>
      </w:r>
      <w:r w:rsidRPr="00F32AA3">
        <w:rPr>
          <w:rFonts w:ascii="Calibri" w:hAnsi="Calibri"/>
          <w:sz w:val="20"/>
          <w:szCs w:val="22"/>
        </w:rPr>
        <w:t xml:space="preserve"> </w:t>
      </w:r>
      <w:r w:rsidR="001D1567">
        <w:rPr>
          <w:rFonts w:ascii="Calibri" w:hAnsi="Calibri"/>
          <w:sz w:val="20"/>
          <w:szCs w:val="22"/>
        </w:rPr>
        <w:t xml:space="preserve">Důsledky porušení podmínek poskytnutí </w:t>
      </w:r>
      <w:r w:rsidR="001D1567" w:rsidRPr="00F75262">
        <w:rPr>
          <w:rFonts w:ascii="Calibri" w:hAnsi="Calibri"/>
          <w:sz w:val="20"/>
          <w:szCs w:val="22"/>
        </w:rPr>
        <w:t>podpory j</w:t>
      </w:r>
      <w:r w:rsidR="00D964D8" w:rsidRPr="00F75262">
        <w:rPr>
          <w:rFonts w:ascii="Calibri" w:hAnsi="Calibri"/>
          <w:sz w:val="20"/>
          <w:szCs w:val="22"/>
        </w:rPr>
        <w:t xml:space="preserve">sou uvedeny ve </w:t>
      </w:r>
      <w:r w:rsidR="001D1567" w:rsidRPr="007D09F7">
        <w:rPr>
          <w:rFonts w:ascii="Calibri" w:hAnsi="Calibri"/>
          <w:sz w:val="20"/>
          <w:szCs w:val="22"/>
        </w:rPr>
        <w:t>Všeobecných podmínk</w:t>
      </w:r>
      <w:r w:rsidR="00F75262" w:rsidRPr="007D09F7">
        <w:rPr>
          <w:rFonts w:ascii="Calibri" w:hAnsi="Calibri"/>
          <w:sz w:val="20"/>
          <w:szCs w:val="22"/>
        </w:rPr>
        <w:t>ách</w:t>
      </w:r>
      <w:r w:rsidR="00D964D8" w:rsidRPr="007D09F7">
        <w:rPr>
          <w:rFonts w:ascii="Calibri" w:hAnsi="Calibri"/>
          <w:sz w:val="20"/>
          <w:szCs w:val="22"/>
        </w:rPr>
        <w:t xml:space="preserve"> Verze 6</w:t>
      </w:r>
      <w:r w:rsidR="001D1567" w:rsidRPr="007D09F7">
        <w:rPr>
          <w:rFonts w:ascii="Calibri" w:hAnsi="Calibri"/>
          <w:sz w:val="20"/>
          <w:szCs w:val="22"/>
        </w:rPr>
        <w:t>.</w:t>
      </w:r>
    </w:p>
    <w:p w14:paraId="60FD5A95" w14:textId="4B1ACEBE" w:rsidR="00327980" w:rsidRDefault="00327980" w:rsidP="00327980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89799F">
        <w:rPr>
          <w:rFonts w:ascii="Calibri" w:hAnsi="Calibri"/>
          <w:sz w:val="20"/>
          <w:szCs w:val="22"/>
        </w:rPr>
        <w:t>Smluvní strany berou na vědomí, že primární finanční a právní odpo</w:t>
      </w:r>
      <w:r w:rsidR="001A33B6" w:rsidRPr="0089799F">
        <w:rPr>
          <w:rFonts w:ascii="Calibri" w:hAnsi="Calibri"/>
          <w:sz w:val="20"/>
          <w:szCs w:val="22"/>
        </w:rPr>
        <w:t>vědnost za projekt nese vůči poskytovateli</w:t>
      </w:r>
      <w:r w:rsidR="00772C8C">
        <w:rPr>
          <w:rFonts w:ascii="Calibri" w:hAnsi="Calibri"/>
          <w:sz w:val="20"/>
          <w:szCs w:val="22"/>
        </w:rPr>
        <w:t xml:space="preserve"> podpory</w:t>
      </w:r>
      <w:r w:rsidRPr="0089799F">
        <w:rPr>
          <w:rFonts w:ascii="Calibri" w:hAnsi="Calibri"/>
          <w:sz w:val="20"/>
          <w:szCs w:val="22"/>
        </w:rPr>
        <w:t xml:space="preserve"> příjemce.</w:t>
      </w:r>
      <w:r w:rsidRPr="00F32AA3">
        <w:rPr>
          <w:rFonts w:ascii="Calibri" w:hAnsi="Calibri"/>
          <w:sz w:val="20"/>
          <w:szCs w:val="22"/>
        </w:rPr>
        <w:t xml:space="preserve"> </w:t>
      </w:r>
      <w:r w:rsidR="0089799F">
        <w:rPr>
          <w:rFonts w:ascii="Calibri" w:hAnsi="Calibri"/>
          <w:sz w:val="20"/>
          <w:szCs w:val="22"/>
        </w:rPr>
        <w:t xml:space="preserve">Další </w:t>
      </w:r>
      <w:r w:rsidR="00763F97">
        <w:rPr>
          <w:rFonts w:ascii="Calibri" w:hAnsi="Calibri"/>
          <w:sz w:val="20"/>
          <w:szCs w:val="22"/>
        </w:rPr>
        <w:t xml:space="preserve">účastník </w:t>
      </w:r>
      <w:r w:rsidR="0089799F">
        <w:rPr>
          <w:rFonts w:ascii="Calibri" w:hAnsi="Calibri"/>
          <w:sz w:val="20"/>
          <w:szCs w:val="22"/>
        </w:rPr>
        <w:t xml:space="preserve">projektu </w:t>
      </w:r>
      <w:r w:rsidR="00763F97" w:rsidRPr="00F32AA3">
        <w:rPr>
          <w:rFonts w:ascii="Calibri" w:hAnsi="Calibri"/>
          <w:sz w:val="20"/>
          <w:szCs w:val="22"/>
        </w:rPr>
        <w:t>ber</w:t>
      </w:r>
      <w:r w:rsidR="00763F97">
        <w:rPr>
          <w:rFonts w:ascii="Calibri" w:hAnsi="Calibri"/>
          <w:sz w:val="20"/>
          <w:szCs w:val="22"/>
        </w:rPr>
        <w:t>e</w:t>
      </w:r>
      <w:r w:rsidR="00763F97" w:rsidRPr="00F32AA3">
        <w:rPr>
          <w:rFonts w:ascii="Calibri" w:hAnsi="Calibri"/>
          <w:sz w:val="20"/>
          <w:szCs w:val="22"/>
        </w:rPr>
        <w:t xml:space="preserve"> </w:t>
      </w:r>
      <w:r w:rsidRPr="00F32AA3">
        <w:rPr>
          <w:rFonts w:ascii="Calibri" w:hAnsi="Calibri"/>
          <w:sz w:val="20"/>
          <w:szCs w:val="22"/>
        </w:rPr>
        <w:t xml:space="preserve">na vědomí, že v případě porušení </w:t>
      </w:r>
      <w:r w:rsidR="001D1567">
        <w:rPr>
          <w:rFonts w:ascii="Calibri" w:hAnsi="Calibri"/>
          <w:sz w:val="20"/>
          <w:szCs w:val="22"/>
        </w:rPr>
        <w:t>podmínek poskytnutí podpory</w:t>
      </w:r>
      <w:r w:rsidR="0089799F">
        <w:rPr>
          <w:rFonts w:ascii="Calibri" w:hAnsi="Calibri"/>
          <w:sz w:val="20"/>
          <w:szCs w:val="22"/>
        </w:rPr>
        <w:t xml:space="preserve"> z jejich strany </w:t>
      </w:r>
      <w:r w:rsidRPr="00F32AA3">
        <w:rPr>
          <w:rFonts w:ascii="Calibri" w:hAnsi="Calibri"/>
          <w:sz w:val="20"/>
          <w:szCs w:val="22"/>
        </w:rPr>
        <w:t>jsou negativní důsledky</w:t>
      </w:r>
      <w:r>
        <w:rPr>
          <w:rFonts w:ascii="Calibri" w:hAnsi="Calibri"/>
          <w:sz w:val="20"/>
          <w:szCs w:val="22"/>
        </w:rPr>
        <w:t xml:space="preserve"> včetně výše zmíněných sankcí</w:t>
      </w:r>
      <w:r w:rsidRPr="00F32AA3">
        <w:rPr>
          <w:rFonts w:ascii="Calibri" w:hAnsi="Calibri"/>
          <w:sz w:val="20"/>
          <w:szCs w:val="22"/>
        </w:rPr>
        <w:t xml:space="preserve"> z toho pro </w:t>
      </w:r>
      <w:r w:rsidR="001D1567">
        <w:rPr>
          <w:rFonts w:ascii="Calibri" w:hAnsi="Calibri"/>
          <w:sz w:val="20"/>
          <w:szCs w:val="22"/>
        </w:rPr>
        <w:t xml:space="preserve">příjemce </w:t>
      </w:r>
      <w:r w:rsidRPr="00F32AA3">
        <w:rPr>
          <w:rFonts w:ascii="Calibri" w:hAnsi="Calibri"/>
          <w:sz w:val="20"/>
          <w:szCs w:val="22"/>
        </w:rPr>
        <w:t>vyplývající považovány za škod</w:t>
      </w:r>
      <w:r w:rsidR="0089799F">
        <w:rPr>
          <w:rFonts w:ascii="Calibri" w:hAnsi="Calibri"/>
          <w:sz w:val="20"/>
          <w:szCs w:val="22"/>
        </w:rPr>
        <w:t>u, přičemž poškozený příjemce</w:t>
      </w:r>
      <w:r w:rsidRPr="00F32AA3">
        <w:rPr>
          <w:rFonts w:ascii="Calibri" w:hAnsi="Calibri"/>
          <w:sz w:val="20"/>
          <w:szCs w:val="22"/>
        </w:rPr>
        <w:t xml:space="preserve"> je oprávněn</w:t>
      </w:r>
      <w:r w:rsidR="0089799F">
        <w:rPr>
          <w:rFonts w:ascii="Calibri" w:hAnsi="Calibri"/>
          <w:sz w:val="20"/>
          <w:szCs w:val="22"/>
        </w:rPr>
        <w:t xml:space="preserve"> požadovat od dalšího účastníka, který</w:t>
      </w:r>
      <w:r w:rsidRPr="00F32AA3">
        <w:rPr>
          <w:rFonts w:ascii="Calibri" w:hAnsi="Calibri"/>
          <w:sz w:val="20"/>
          <w:szCs w:val="22"/>
        </w:rPr>
        <w:t xml:space="preserve"> škodu způsobil, náhradu škody.</w:t>
      </w:r>
      <w:r w:rsidR="0089799F">
        <w:rPr>
          <w:rFonts w:ascii="Calibri" w:hAnsi="Calibri"/>
          <w:sz w:val="20"/>
          <w:szCs w:val="22"/>
        </w:rPr>
        <w:t xml:space="preserve"> Další </w:t>
      </w:r>
      <w:r w:rsidR="00763F97">
        <w:rPr>
          <w:rFonts w:ascii="Calibri" w:hAnsi="Calibri"/>
          <w:sz w:val="20"/>
          <w:szCs w:val="22"/>
        </w:rPr>
        <w:t xml:space="preserve">účastník </w:t>
      </w:r>
      <w:r w:rsidR="0089799F">
        <w:rPr>
          <w:rFonts w:ascii="Calibri" w:hAnsi="Calibri"/>
          <w:sz w:val="20"/>
          <w:szCs w:val="22"/>
        </w:rPr>
        <w:t xml:space="preserve">projektu se tímto </w:t>
      </w:r>
      <w:r w:rsidR="00763F97">
        <w:rPr>
          <w:rFonts w:ascii="Calibri" w:hAnsi="Calibri"/>
          <w:sz w:val="20"/>
          <w:szCs w:val="22"/>
        </w:rPr>
        <w:t xml:space="preserve">zavazuje </w:t>
      </w:r>
      <w:r w:rsidR="0089799F">
        <w:rPr>
          <w:rFonts w:ascii="Calibri" w:hAnsi="Calibri"/>
          <w:sz w:val="20"/>
          <w:szCs w:val="22"/>
        </w:rPr>
        <w:t>případnou vzniklou škodu příjemci uhradit bez zbytečného odkladu.</w:t>
      </w:r>
    </w:p>
    <w:p w14:paraId="7288EAC1" w14:textId="38E817FE" w:rsidR="0089799F" w:rsidRDefault="0089799F" w:rsidP="0089799F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Smluvní strany dále berou na vědomí, že v případě porušení </w:t>
      </w:r>
      <w:r w:rsidR="00356CC2">
        <w:rPr>
          <w:rFonts w:ascii="Calibri" w:hAnsi="Calibri"/>
          <w:sz w:val="20"/>
          <w:szCs w:val="22"/>
        </w:rPr>
        <w:t xml:space="preserve">některé z </w:t>
      </w:r>
      <w:r>
        <w:rPr>
          <w:rFonts w:ascii="Calibri" w:hAnsi="Calibri"/>
          <w:sz w:val="20"/>
          <w:szCs w:val="22"/>
        </w:rPr>
        <w:t xml:space="preserve">povinností vyplývajících z této smlouvy </w:t>
      </w:r>
      <w:r w:rsidRPr="00F32AA3">
        <w:rPr>
          <w:rFonts w:ascii="Calibri" w:hAnsi="Calibri"/>
          <w:sz w:val="20"/>
          <w:szCs w:val="22"/>
        </w:rPr>
        <w:t>jednou smluvní stranou jsou negativní důsledky</w:t>
      </w:r>
      <w:r>
        <w:rPr>
          <w:rFonts w:ascii="Calibri" w:hAnsi="Calibri"/>
          <w:sz w:val="20"/>
          <w:szCs w:val="22"/>
        </w:rPr>
        <w:t xml:space="preserve"> </w:t>
      </w:r>
      <w:r w:rsidRPr="00F32AA3">
        <w:rPr>
          <w:rFonts w:ascii="Calibri" w:hAnsi="Calibri"/>
          <w:sz w:val="20"/>
          <w:szCs w:val="22"/>
        </w:rPr>
        <w:t xml:space="preserve">z toho pro </w:t>
      </w:r>
      <w:r w:rsidR="00763F97">
        <w:rPr>
          <w:rFonts w:ascii="Calibri" w:hAnsi="Calibri"/>
          <w:sz w:val="20"/>
          <w:szCs w:val="22"/>
        </w:rPr>
        <w:t xml:space="preserve">druhou </w:t>
      </w:r>
      <w:r>
        <w:rPr>
          <w:rFonts w:ascii="Calibri" w:hAnsi="Calibri"/>
          <w:sz w:val="20"/>
          <w:szCs w:val="22"/>
        </w:rPr>
        <w:t xml:space="preserve">smluvní </w:t>
      </w:r>
      <w:r w:rsidR="00763F97">
        <w:rPr>
          <w:rFonts w:ascii="Calibri" w:hAnsi="Calibri"/>
          <w:sz w:val="20"/>
          <w:szCs w:val="22"/>
        </w:rPr>
        <w:t>stranu</w:t>
      </w:r>
      <w:r w:rsidR="00763F97" w:rsidRPr="00F32AA3">
        <w:rPr>
          <w:rFonts w:ascii="Calibri" w:hAnsi="Calibri"/>
          <w:sz w:val="20"/>
          <w:szCs w:val="22"/>
        </w:rPr>
        <w:t xml:space="preserve"> </w:t>
      </w:r>
      <w:r w:rsidRPr="00F32AA3">
        <w:rPr>
          <w:rFonts w:ascii="Calibri" w:hAnsi="Calibri"/>
          <w:sz w:val="20"/>
          <w:szCs w:val="22"/>
        </w:rPr>
        <w:t>vyplývající považovány za škodu, přičemž smluvní stran</w:t>
      </w:r>
      <w:r w:rsidR="00356CC2">
        <w:rPr>
          <w:rFonts w:ascii="Calibri" w:hAnsi="Calibri"/>
          <w:sz w:val="20"/>
          <w:szCs w:val="22"/>
        </w:rPr>
        <w:t>a</w:t>
      </w:r>
      <w:r w:rsidRPr="00F32AA3">
        <w:rPr>
          <w:rFonts w:ascii="Calibri" w:hAnsi="Calibri"/>
          <w:sz w:val="20"/>
          <w:szCs w:val="22"/>
        </w:rPr>
        <w:t xml:space="preserve">, která škodu způsobila, </w:t>
      </w:r>
      <w:r w:rsidR="00356CC2">
        <w:rPr>
          <w:rFonts w:ascii="Calibri" w:hAnsi="Calibri"/>
          <w:sz w:val="20"/>
          <w:szCs w:val="22"/>
        </w:rPr>
        <w:t xml:space="preserve">je povinna ji </w:t>
      </w:r>
      <w:r w:rsidR="00763F97">
        <w:rPr>
          <w:rFonts w:ascii="Calibri" w:hAnsi="Calibri"/>
          <w:sz w:val="20"/>
          <w:szCs w:val="22"/>
        </w:rPr>
        <w:t xml:space="preserve">druhé </w:t>
      </w:r>
      <w:r w:rsidR="00356CC2">
        <w:rPr>
          <w:rFonts w:ascii="Calibri" w:hAnsi="Calibri"/>
          <w:sz w:val="20"/>
          <w:szCs w:val="22"/>
        </w:rPr>
        <w:t xml:space="preserve">smluvní </w:t>
      </w:r>
      <w:r w:rsidR="00763F97">
        <w:rPr>
          <w:rFonts w:ascii="Calibri" w:hAnsi="Calibri"/>
          <w:sz w:val="20"/>
          <w:szCs w:val="22"/>
        </w:rPr>
        <w:t xml:space="preserve">straně </w:t>
      </w:r>
      <w:r w:rsidR="00356CC2">
        <w:rPr>
          <w:rFonts w:ascii="Calibri" w:hAnsi="Calibri"/>
          <w:sz w:val="20"/>
          <w:szCs w:val="22"/>
        </w:rPr>
        <w:t>nahradit</w:t>
      </w:r>
      <w:r w:rsidRPr="00F32AA3">
        <w:rPr>
          <w:rFonts w:ascii="Calibri" w:hAnsi="Calibri"/>
          <w:sz w:val="20"/>
          <w:szCs w:val="22"/>
        </w:rPr>
        <w:t>.</w:t>
      </w:r>
    </w:p>
    <w:p w14:paraId="09A2EC25" w14:textId="6A4BAF3D" w:rsidR="002E6940" w:rsidRDefault="002E6940" w:rsidP="002E6940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Smluvní strany dále berou na vědomí, že</w:t>
      </w:r>
      <w:r>
        <w:rPr>
          <w:rFonts w:ascii="Calibri" w:hAnsi="Calibri"/>
          <w:sz w:val="20"/>
          <w:szCs w:val="22"/>
        </w:rPr>
        <w:t xml:space="preserve"> pokud některá z nich opakovaně neplní své povinnosti dané touto smlouvou, nebo se dopustí hrubého porušení této smlouvy, </w:t>
      </w:r>
      <w:r w:rsidR="00763F97">
        <w:rPr>
          <w:rFonts w:ascii="Calibri" w:hAnsi="Calibri"/>
          <w:sz w:val="20"/>
          <w:szCs w:val="22"/>
        </w:rPr>
        <w:t xml:space="preserve">druhá </w:t>
      </w:r>
      <w:r>
        <w:rPr>
          <w:rFonts w:ascii="Calibri" w:hAnsi="Calibri"/>
          <w:sz w:val="20"/>
          <w:szCs w:val="22"/>
        </w:rPr>
        <w:t xml:space="preserve">smluvní </w:t>
      </w:r>
      <w:r w:rsidR="00763F97">
        <w:rPr>
          <w:rFonts w:ascii="Calibri" w:hAnsi="Calibri"/>
          <w:sz w:val="20"/>
          <w:szCs w:val="22"/>
        </w:rPr>
        <w:t xml:space="preserve">strana započne </w:t>
      </w:r>
      <w:r>
        <w:rPr>
          <w:rFonts w:ascii="Calibri" w:hAnsi="Calibri"/>
          <w:sz w:val="20"/>
          <w:szCs w:val="22"/>
        </w:rPr>
        <w:t xml:space="preserve">jednání s poskytovatelem </w:t>
      </w:r>
      <w:r w:rsidR="00772C8C">
        <w:rPr>
          <w:rFonts w:ascii="Calibri" w:hAnsi="Calibri"/>
          <w:sz w:val="20"/>
          <w:szCs w:val="22"/>
        </w:rPr>
        <w:t xml:space="preserve">podpory </w:t>
      </w:r>
      <w:r>
        <w:rPr>
          <w:rFonts w:ascii="Calibri" w:hAnsi="Calibri"/>
          <w:sz w:val="20"/>
          <w:szCs w:val="22"/>
        </w:rPr>
        <w:t>o ukončení její účasti na řešení projektu a případné náhradě.</w:t>
      </w:r>
    </w:p>
    <w:p w14:paraId="4A4A0EFF" w14:textId="77777777" w:rsidR="00BB465F" w:rsidRPr="00BB465F" w:rsidRDefault="00BB465F" w:rsidP="00BB465F">
      <w:pPr>
        <w:spacing w:before="10" w:after="10" w:line="240" w:lineRule="auto"/>
        <w:jc w:val="center"/>
      </w:pPr>
    </w:p>
    <w:p w14:paraId="162E3863" w14:textId="77777777" w:rsidR="00482684" w:rsidRDefault="00482684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0635E916" w14:textId="77777777" w:rsidR="00AB6718" w:rsidRDefault="00AB6718" w:rsidP="00AB6718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sz w:val="20"/>
          <w:szCs w:val="20"/>
        </w:rPr>
      </w:pPr>
      <w:r w:rsidRPr="000C71CC">
        <w:rPr>
          <w:rFonts w:ascii="Calibri" w:hAnsi="Calibri"/>
          <w:b/>
          <w:sz w:val="20"/>
          <w:szCs w:val="20"/>
        </w:rPr>
        <w:t>Financování projektu</w:t>
      </w:r>
    </w:p>
    <w:p w14:paraId="5D3BB088" w14:textId="77777777" w:rsidR="0074175C" w:rsidRPr="009A37CB" w:rsidRDefault="0074175C" w:rsidP="009A37CB">
      <w:pPr>
        <w:spacing w:before="10" w:after="10" w:line="240" w:lineRule="auto"/>
        <w:jc w:val="center"/>
      </w:pPr>
    </w:p>
    <w:p w14:paraId="55F02C71" w14:textId="77777777" w:rsidR="000C71CC" w:rsidRDefault="000C71CC" w:rsidP="000C71CC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AB6718">
        <w:rPr>
          <w:rFonts w:ascii="Calibri" w:hAnsi="Calibri"/>
          <w:sz w:val="20"/>
          <w:szCs w:val="22"/>
        </w:rPr>
        <w:t>Smluvní strany berou na vědomí, že v rámci projektu mohou být z poskytnuté podpory f</w:t>
      </w:r>
      <w:r>
        <w:rPr>
          <w:rFonts w:ascii="Calibri" w:hAnsi="Calibri"/>
          <w:sz w:val="20"/>
          <w:szCs w:val="22"/>
        </w:rPr>
        <w:t>inancovány pouze způsobilé výdaje – uznané náklady v souladu s podmínkami poskytovatele podpory</w:t>
      </w:r>
      <w:r w:rsidRPr="00AB6718">
        <w:rPr>
          <w:rFonts w:ascii="Calibri" w:hAnsi="Calibri"/>
          <w:sz w:val="20"/>
          <w:szCs w:val="22"/>
        </w:rPr>
        <w:t xml:space="preserve">. </w:t>
      </w:r>
    </w:p>
    <w:p w14:paraId="79E5DF7C" w14:textId="3D1E3C6A" w:rsidR="000C71CC" w:rsidRDefault="000C71CC" w:rsidP="000C71CC">
      <w:pPr>
        <w:pStyle w:val="Numm2"/>
        <w:spacing w:before="10" w:after="10"/>
        <w:jc w:val="both"/>
        <w:rPr>
          <w:rFonts w:ascii="Calibri" w:hAnsi="Calibri" w:cs="Calibri"/>
          <w:sz w:val="20"/>
          <w:szCs w:val="20"/>
        </w:rPr>
      </w:pPr>
      <w:r w:rsidRPr="000A7C04">
        <w:rPr>
          <w:rFonts w:ascii="Calibri" w:hAnsi="Calibri"/>
          <w:sz w:val="20"/>
          <w:szCs w:val="22"/>
        </w:rPr>
        <w:t>Pro potřeby této smlouvy je způsobilost výdajů dána p</w:t>
      </w:r>
      <w:r w:rsidRPr="000A7C04">
        <w:rPr>
          <w:rFonts w:ascii="Calibri" w:hAnsi="Calibri" w:cs="Calibri"/>
          <w:sz w:val="20"/>
          <w:szCs w:val="20"/>
        </w:rPr>
        <w:t xml:space="preserve">ravomocným rozhodnutím TA ČR a podpůrně </w:t>
      </w:r>
      <w:r>
        <w:rPr>
          <w:rFonts w:ascii="Calibri" w:hAnsi="Calibri" w:cs="Calibri"/>
          <w:sz w:val="20"/>
          <w:szCs w:val="20"/>
        </w:rPr>
        <w:t>i p</w:t>
      </w:r>
      <w:r w:rsidRPr="000A7C04">
        <w:rPr>
          <w:rFonts w:ascii="Calibri" w:hAnsi="Calibri" w:cs="Calibri"/>
          <w:sz w:val="20"/>
          <w:szCs w:val="20"/>
        </w:rPr>
        <w:t>l</w:t>
      </w:r>
      <w:r w:rsidR="00025192">
        <w:rPr>
          <w:rFonts w:ascii="Calibri" w:hAnsi="Calibri" w:cs="Calibri"/>
          <w:sz w:val="20"/>
          <w:szCs w:val="20"/>
        </w:rPr>
        <w:t>atnou legislativou a dokumenty</w:t>
      </w:r>
      <w:r>
        <w:rPr>
          <w:rFonts w:ascii="Calibri" w:hAnsi="Calibri" w:cs="Calibri"/>
          <w:sz w:val="20"/>
          <w:szCs w:val="20"/>
        </w:rPr>
        <w:t xml:space="preserve"> TA ČR,</w:t>
      </w:r>
      <w:r w:rsidRPr="000A7C04">
        <w:rPr>
          <w:rFonts w:ascii="Calibri" w:hAnsi="Calibri" w:cs="Calibri"/>
          <w:sz w:val="20"/>
          <w:szCs w:val="20"/>
        </w:rPr>
        <w:t xml:space="preserve"> vztahující</w:t>
      </w:r>
      <w:r w:rsidR="00025192">
        <w:rPr>
          <w:rFonts w:ascii="Calibri" w:hAnsi="Calibri" w:cs="Calibri"/>
          <w:sz w:val="20"/>
          <w:szCs w:val="20"/>
        </w:rPr>
        <w:t>mi</w:t>
      </w:r>
      <w:r w:rsidRPr="000A7C04">
        <w:rPr>
          <w:rFonts w:ascii="Calibri" w:hAnsi="Calibri" w:cs="Calibri"/>
          <w:sz w:val="20"/>
          <w:szCs w:val="20"/>
        </w:rPr>
        <w:t xml:space="preserve"> se k realizaci projektu</w:t>
      </w:r>
      <w:r w:rsidR="00025192">
        <w:rPr>
          <w:rFonts w:ascii="Calibri" w:hAnsi="Calibri" w:cs="Calibri"/>
          <w:sz w:val="20"/>
          <w:szCs w:val="20"/>
        </w:rPr>
        <w:t xml:space="preserve">, zejména Všeobecnými podmínkami a </w:t>
      </w:r>
      <w:r w:rsidR="003B2438">
        <w:rPr>
          <w:rFonts w:ascii="Calibri" w:hAnsi="Calibri" w:cs="Calibri"/>
          <w:sz w:val="20"/>
          <w:szCs w:val="20"/>
        </w:rPr>
        <w:t>Závaznými parametry řešení projektu</w:t>
      </w:r>
      <w:r w:rsidRPr="000A7C04">
        <w:rPr>
          <w:rFonts w:ascii="Calibri" w:hAnsi="Calibri" w:cs="Calibri"/>
          <w:sz w:val="20"/>
          <w:szCs w:val="20"/>
        </w:rPr>
        <w:t>.</w:t>
      </w:r>
    </w:p>
    <w:p w14:paraId="02BBA298" w14:textId="748EB290" w:rsidR="000C71CC" w:rsidRPr="00F75262" w:rsidRDefault="000C71CC" w:rsidP="000C71CC">
      <w:pPr>
        <w:pStyle w:val="Numm2"/>
        <w:spacing w:before="10" w:after="10"/>
        <w:jc w:val="both"/>
        <w:rPr>
          <w:rFonts w:ascii="Calibri" w:hAnsi="Calibri"/>
          <w:color w:val="000000"/>
          <w:sz w:val="20"/>
          <w:szCs w:val="22"/>
        </w:rPr>
      </w:pPr>
      <w:r w:rsidRPr="00AB6718">
        <w:rPr>
          <w:rFonts w:ascii="Calibri" w:hAnsi="Calibri"/>
          <w:sz w:val="20"/>
          <w:szCs w:val="22"/>
        </w:rPr>
        <w:t xml:space="preserve">Smluvní strany berou na vědomí, že </w:t>
      </w:r>
      <w:r>
        <w:rPr>
          <w:rFonts w:ascii="Calibri" w:hAnsi="Calibri"/>
          <w:sz w:val="20"/>
          <w:szCs w:val="22"/>
        </w:rPr>
        <w:t>v</w:t>
      </w:r>
      <w:r w:rsidRPr="003D4A07">
        <w:rPr>
          <w:rFonts w:ascii="Calibri" w:hAnsi="Calibri"/>
          <w:color w:val="000000"/>
          <w:sz w:val="20"/>
          <w:szCs w:val="22"/>
        </w:rPr>
        <w:t xml:space="preserve">ýdaje </w:t>
      </w:r>
      <w:r w:rsidR="00D23C90">
        <w:rPr>
          <w:rFonts w:ascii="Calibri" w:hAnsi="Calibri"/>
          <w:color w:val="000000"/>
          <w:sz w:val="20"/>
          <w:szCs w:val="22"/>
        </w:rPr>
        <w:t>obou</w:t>
      </w:r>
      <w:r w:rsidR="00D23C90" w:rsidRPr="003D4A07">
        <w:rPr>
          <w:rFonts w:ascii="Calibri" w:hAnsi="Calibri"/>
          <w:color w:val="000000"/>
          <w:sz w:val="20"/>
          <w:szCs w:val="22"/>
        </w:rPr>
        <w:t xml:space="preserve"> </w:t>
      </w:r>
      <w:r w:rsidRPr="003D4A07">
        <w:rPr>
          <w:rFonts w:ascii="Calibri" w:hAnsi="Calibri"/>
          <w:color w:val="000000"/>
          <w:sz w:val="20"/>
          <w:szCs w:val="22"/>
        </w:rPr>
        <w:t xml:space="preserve">smluvních stran mohou pokrývat </w:t>
      </w:r>
      <w:r w:rsidR="008E4E92">
        <w:rPr>
          <w:rFonts w:ascii="Calibri" w:hAnsi="Calibri"/>
          <w:color w:val="000000"/>
          <w:sz w:val="20"/>
          <w:szCs w:val="22"/>
        </w:rPr>
        <w:t>jen</w:t>
      </w:r>
      <w:r w:rsidRPr="003D4A07"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2"/>
        </w:rPr>
        <w:t xml:space="preserve">způsobilé </w:t>
      </w:r>
      <w:r w:rsidRPr="003D4A07">
        <w:rPr>
          <w:rFonts w:ascii="Calibri" w:hAnsi="Calibri"/>
          <w:color w:val="000000"/>
          <w:sz w:val="20"/>
          <w:szCs w:val="22"/>
        </w:rPr>
        <w:t>náklady</w:t>
      </w:r>
      <w:r>
        <w:rPr>
          <w:rFonts w:ascii="Calibri" w:hAnsi="Calibri"/>
          <w:color w:val="000000"/>
          <w:sz w:val="20"/>
          <w:szCs w:val="22"/>
        </w:rPr>
        <w:t>, související výlučně s realizací projektu a</w:t>
      </w:r>
      <w:r w:rsidRPr="003D4A07">
        <w:rPr>
          <w:rFonts w:ascii="Calibri" w:hAnsi="Calibri"/>
          <w:color w:val="000000"/>
          <w:sz w:val="20"/>
          <w:szCs w:val="22"/>
        </w:rPr>
        <w:t xml:space="preserve"> uvedené v</w:t>
      </w:r>
      <w:r>
        <w:rPr>
          <w:rFonts w:ascii="Calibri" w:hAnsi="Calibri"/>
          <w:color w:val="000000"/>
          <w:sz w:val="20"/>
          <w:szCs w:val="22"/>
        </w:rPr>
        <w:t> návrhu projektu</w:t>
      </w:r>
      <w:r w:rsidRPr="003D4A07">
        <w:rPr>
          <w:rFonts w:ascii="Calibri" w:hAnsi="Calibri"/>
          <w:color w:val="000000"/>
          <w:sz w:val="20"/>
          <w:szCs w:val="22"/>
        </w:rPr>
        <w:t xml:space="preserve"> a </w:t>
      </w:r>
      <w:r>
        <w:rPr>
          <w:rFonts w:ascii="Calibri" w:hAnsi="Calibri"/>
          <w:color w:val="000000"/>
          <w:sz w:val="20"/>
          <w:szCs w:val="22"/>
        </w:rPr>
        <w:t xml:space="preserve">ve </w:t>
      </w:r>
      <w:r w:rsidRPr="00F75262">
        <w:rPr>
          <w:rFonts w:ascii="Calibri" w:hAnsi="Calibri"/>
          <w:color w:val="000000"/>
          <w:sz w:val="20"/>
          <w:szCs w:val="22"/>
        </w:rPr>
        <w:t>smlouvě o poskytnutí podpory.</w:t>
      </w:r>
    </w:p>
    <w:p w14:paraId="73594F26" w14:textId="77777777" w:rsidR="000C71CC" w:rsidRPr="00F75262" w:rsidRDefault="000C71CC" w:rsidP="000C71CC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690A3E">
        <w:rPr>
          <w:rFonts w:ascii="Calibri" w:hAnsi="Calibri"/>
          <w:sz w:val="20"/>
          <w:szCs w:val="22"/>
        </w:rPr>
        <w:t xml:space="preserve">Podíl smluvních stran na způsobilých výdajích projektu je obsažen v rozpočtu projektu </w:t>
      </w:r>
      <w:r w:rsidR="0064245E" w:rsidRPr="00690A3E">
        <w:rPr>
          <w:rFonts w:ascii="Calibri" w:hAnsi="Calibri"/>
          <w:sz w:val="20"/>
          <w:szCs w:val="22"/>
        </w:rPr>
        <w:t>uvedeném v</w:t>
      </w:r>
      <w:r w:rsidR="00375342" w:rsidRPr="00690A3E">
        <w:rPr>
          <w:rFonts w:ascii="Calibri" w:hAnsi="Calibri"/>
          <w:sz w:val="20"/>
          <w:szCs w:val="22"/>
        </w:rPr>
        <w:t> </w:t>
      </w:r>
      <w:r w:rsidR="00375342" w:rsidRPr="007D09F7">
        <w:rPr>
          <w:rFonts w:ascii="Calibri" w:hAnsi="Calibri"/>
          <w:sz w:val="20"/>
          <w:szCs w:val="22"/>
        </w:rPr>
        <w:t xml:space="preserve">Příloze č. </w:t>
      </w:r>
      <w:r w:rsidR="00E17353" w:rsidRPr="007D09F7">
        <w:rPr>
          <w:rFonts w:ascii="Calibri" w:hAnsi="Calibri"/>
          <w:sz w:val="20"/>
          <w:szCs w:val="22"/>
        </w:rPr>
        <w:t>3</w:t>
      </w:r>
      <w:r w:rsidR="00375342" w:rsidRPr="007D09F7">
        <w:rPr>
          <w:rFonts w:ascii="Calibri" w:hAnsi="Calibri"/>
          <w:sz w:val="20"/>
          <w:szCs w:val="22"/>
        </w:rPr>
        <w:t>,</w:t>
      </w:r>
      <w:r w:rsidR="00375342" w:rsidRPr="00F75262">
        <w:rPr>
          <w:rFonts w:ascii="Calibri" w:hAnsi="Calibri"/>
          <w:sz w:val="20"/>
          <w:szCs w:val="22"/>
        </w:rPr>
        <w:t xml:space="preserve"> </w:t>
      </w:r>
      <w:r w:rsidR="0064245E" w:rsidRPr="00F75262">
        <w:rPr>
          <w:rFonts w:ascii="Calibri" w:hAnsi="Calibri"/>
          <w:sz w:val="20"/>
          <w:szCs w:val="22"/>
        </w:rPr>
        <w:t>která je nedílnou součástí</w:t>
      </w:r>
      <w:r w:rsidRPr="00F75262">
        <w:rPr>
          <w:rFonts w:ascii="Calibri" w:hAnsi="Calibri"/>
          <w:sz w:val="20"/>
          <w:szCs w:val="22"/>
        </w:rPr>
        <w:t xml:space="preserve"> této smlouvy.  </w:t>
      </w:r>
    </w:p>
    <w:p w14:paraId="443E4BE9" w14:textId="77777777" w:rsidR="001139F5" w:rsidRDefault="007404E6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 xml:space="preserve">Smluvní strany berou na vědomí, že tok peněžních prostředků na úhradu </w:t>
      </w:r>
      <w:r w:rsidR="004568D8" w:rsidRPr="00210C5C">
        <w:rPr>
          <w:rFonts w:ascii="Calibri" w:hAnsi="Calibri"/>
          <w:sz w:val="20"/>
          <w:szCs w:val="22"/>
        </w:rPr>
        <w:t>uznaných nákladů</w:t>
      </w:r>
      <w:r w:rsidRPr="00210C5C">
        <w:rPr>
          <w:rFonts w:ascii="Calibri" w:hAnsi="Calibri"/>
          <w:sz w:val="20"/>
          <w:szCs w:val="22"/>
        </w:rPr>
        <w:t xml:space="preserve"> realizovaných v rámci projektu či v souvislosti s ním bude realizován </w:t>
      </w:r>
      <w:r w:rsidR="00F16E6F" w:rsidRPr="00210C5C">
        <w:rPr>
          <w:rFonts w:ascii="Calibri" w:hAnsi="Calibri"/>
          <w:sz w:val="20"/>
          <w:szCs w:val="22"/>
        </w:rPr>
        <w:t xml:space="preserve">zásadně prostřednictvím </w:t>
      </w:r>
      <w:r w:rsidRPr="00210C5C">
        <w:rPr>
          <w:rFonts w:ascii="Calibri" w:hAnsi="Calibri"/>
          <w:sz w:val="20"/>
          <w:szCs w:val="22"/>
        </w:rPr>
        <w:t xml:space="preserve">příjemce a je závislý na </w:t>
      </w:r>
      <w:r w:rsidR="00154C7C" w:rsidRPr="00210C5C">
        <w:rPr>
          <w:rFonts w:ascii="Calibri" w:hAnsi="Calibri"/>
          <w:sz w:val="20"/>
          <w:szCs w:val="22"/>
        </w:rPr>
        <w:t>uzavření smlouvy o</w:t>
      </w:r>
      <w:r w:rsidRPr="00210C5C">
        <w:rPr>
          <w:rFonts w:ascii="Calibri" w:hAnsi="Calibri"/>
          <w:sz w:val="20"/>
          <w:szCs w:val="22"/>
        </w:rPr>
        <w:t xml:space="preserve"> poskytnutí </w:t>
      </w:r>
      <w:r w:rsidR="004568D8" w:rsidRPr="00210C5C">
        <w:rPr>
          <w:rFonts w:ascii="Calibri" w:hAnsi="Calibri"/>
          <w:sz w:val="20"/>
          <w:szCs w:val="22"/>
        </w:rPr>
        <w:t>podpory</w:t>
      </w:r>
      <w:r w:rsidRPr="00210C5C">
        <w:rPr>
          <w:rFonts w:ascii="Calibri" w:hAnsi="Calibri"/>
          <w:sz w:val="20"/>
          <w:szCs w:val="22"/>
        </w:rPr>
        <w:t xml:space="preserve"> </w:t>
      </w:r>
      <w:r w:rsidR="00154C7C" w:rsidRPr="00210C5C">
        <w:rPr>
          <w:rFonts w:ascii="Calibri" w:hAnsi="Calibri"/>
          <w:sz w:val="20"/>
          <w:szCs w:val="22"/>
        </w:rPr>
        <w:t>s TA ČR a její úpravě</w:t>
      </w:r>
      <w:r w:rsidRPr="00210C5C">
        <w:rPr>
          <w:rFonts w:ascii="Calibri" w:hAnsi="Calibri"/>
          <w:sz w:val="20"/>
          <w:szCs w:val="22"/>
        </w:rPr>
        <w:t xml:space="preserve"> způsobu čerpání</w:t>
      </w:r>
      <w:r w:rsidR="00154C7C" w:rsidRPr="00210C5C">
        <w:rPr>
          <w:rFonts w:ascii="Calibri" w:hAnsi="Calibri"/>
          <w:sz w:val="20"/>
          <w:szCs w:val="22"/>
        </w:rPr>
        <w:t xml:space="preserve"> </w:t>
      </w:r>
      <w:r w:rsidR="001139F5" w:rsidRPr="00210C5C">
        <w:rPr>
          <w:rFonts w:ascii="Calibri" w:hAnsi="Calibri"/>
          <w:sz w:val="20"/>
          <w:szCs w:val="22"/>
        </w:rPr>
        <w:t xml:space="preserve">účelové </w:t>
      </w:r>
      <w:r w:rsidR="00154C7C" w:rsidRPr="00210C5C">
        <w:rPr>
          <w:rFonts w:ascii="Calibri" w:hAnsi="Calibri"/>
          <w:sz w:val="20"/>
          <w:szCs w:val="22"/>
        </w:rPr>
        <w:t>podpory</w:t>
      </w:r>
      <w:r w:rsidRPr="00210C5C">
        <w:rPr>
          <w:rFonts w:ascii="Calibri" w:hAnsi="Calibri"/>
          <w:sz w:val="20"/>
          <w:szCs w:val="22"/>
        </w:rPr>
        <w:t>.</w:t>
      </w:r>
      <w:r w:rsidR="00F72773" w:rsidRPr="00210C5C">
        <w:rPr>
          <w:rFonts w:ascii="Calibri" w:hAnsi="Calibri"/>
          <w:sz w:val="20"/>
          <w:szCs w:val="22"/>
        </w:rPr>
        <w:t xml:space="preserve"> Předpokladem poskytnutí podpory je, že </w:t>
      </w:r>
      <w:r w:rsidR="00F44490" w:rsidRPr="00210C5C">
        <w:rPr>
          <w:rFonts w:ascii="Calibri" w:hAnsi="Calibri"/>
          <w:sz w:val="20"/>
          <w:szCs w:val="22"/>
        </w:rPr>
        <w:t>budou splněny závazky smluvních stran vyplývající ze smlouvy o poskytnutí</w:t>
      </w:r>
      <w:r w:rsidR="00F44490">
        <w:rPr>
          <w:rFonts w:ascii="Calibri" w:hAnsi="Calibri"/>
          <w:sz w:val="20"/>
          <w:szCs w:val="22"/>
        </w:rPr>
        <w:t xml:space="preserve"> podpory a že </w:t>
      </w:r>
      <w:r w:rsidR="00F72773">
        <w:rPr>
          <w:rFonts w:ascii="Calibri" w:hAnsi="Calibri"/>
          <w:sz w:val="20"/>
          <w:szCs w:val="22"/>
        </w:rPr>
        <w:t xml:space="preserve">nedojde v důsledku rozpočtového provizoria k regulaci </w:t>
      </w:r>
      <w:r w:rsidR="00F44490">
        <w:rPr>
          <w:rFonts w:ascii="Calibri" w:hAnsi="Calibri"/>
          <w:sz w:val="20"/>
          <w:szCs w:val="22"/>
        </w:rPr>
        <w:t>čerpání státního rozpočtu</w:t>
      </w:r>
      <w:r w:rsidR="00F72773">
        <w:rPr>
          <w:rFonts w:ascii="Calibri" w:hAnsi="Calibri"/>
          <w:sz w:val="20"/>
          <w:szCs w:val="22"/>
        </w:rPr>
        <w:t>.</w:t>
      </w:r>
    </w:p>
    <w:p w14:paraId="24F2F1CD" w14:textId="2A21252F" w:rsidR="002B4F91" w:rsidRPr="00765196" w:rsidRDefault="007404E6" w:rsidP="002B4F91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Smluvní </w:t>
      </w:r>
      <w:r w:rsidRPr="00D974F0">
        <w:rPr>
          <w:rFonts w:ascii="Calibri" w:hAnsi="Calibri"/>
          <w:sz w:val="20"/>
          <w:szCs w:val="22"/>
        </w:rPr>
        <w:t>strany předpokládají, že</w:t>
      </w:r>
      <w:r w:rsidRPr="00F32AA3">
        <w:rPr>
          <w:rFonts w:ascii="Calibri" w:hAnsi="Calibri"/>
          <w:sz w:val="20"/>
          <w:szCs w:val="22"/>
        </w:rPr>
        <w:t xml:space="preserve"> financování projektu </w:t>
      </w:r>
      <w:r w:rsidR="005D41F0" w:rsidRPr="00F32AA3">
        <w:rPr>
          <w:rFonts w:ascii="Calibri" w:hAnsi="Calibri"/>
          <w:sz w:val="20"/>
          <w:szCs w:val="22"/>
        </w:rPr>
        <w:t>z</w:t>
      </w:r>
      <w:r w:rsidR="00BC0DDD">
        <w:rPr>
          <w:rFonts w:ascii="Calibri" w:hAnsi="Calibri"/>
          <w:sz w:val="20"/>
          <w:szCs w:val="22"/>
        </w:rPr>
        <w:t> poskytnuté podpory</w:t>
      </w:r>
      <w:r w:rsidR="005D41F0" w:rsidRPr="00F32AA3">
        <w:rPr>
          <w:rFonts w:ascii="Calibri" w:hAnsi="Calibri"/>
          <w:sz w:val="20"/>
          <w:szCs w:val="22"/>
        </w:rPr>
        <w:t xml:space="preserve"> </w:t>
      </w:r>
      <w:r w:rsidRPr="00F32AA3">
        <w:rPr>
          <w:rFonts w:ascii="Calibri" w:hAnsi="Calibri"/>
          <w:sz w:val="20"/>
          <w:szCs w:val="22"/>
        </w:rPr>
        <w:t xml:space="preserve">bude realizováno </w:t>
      </w:r>
      <w:r w:rsidR="007866BF" w:rsidRPr="00F32AA3">
        <w:rPr>
          <w:rFonts w:ascii="Calibri" w:hAnsi="Calibri"/>
          <w:sz w:val="20"/>
          <w:szCs w:val="22"/>
        </w:rPr>
        <w:t>formou</w:t>
      </w:r>
      <w:r w:rsidR="00FC676A">
        <w:rPr>
          <w:rFonts w:ascii="Calibri" w:hAnsi="Calibri"/>
          <w:sz w:val="20"/>
          <w:szCs w:val="22"/>
        </w:rPr>
        <w:t xml:space="preserve"> jednorázově poskytnuté </w:t>
      </w:r>
      <w:r w:rsidR="001139F5">
        <w:rPr>
          <w:rFonts w:ascii="Calibri" w:hAnsi="Calibri"/>
          <w:sz w:val="20"/>
          <w:szCs w:val="22"/>
        </w:rPr>
        <w:t xml:space="preserve">účelové </w:t>
      </w:r>
      <w:r w:rsidR="00FC676A">
        <w:rPr>
          <w:rFonts w:ascii="Calibri" w:hAnsi="Calibri"/>
          <w:sz w:val="20"/>
          <w:szCs w:val="22"/>
        </w:rPr>
        <w:t>podpory na příslušný rok řešení</w:t>
      </w:r>
      <w:r w:rsidR="00D974F0">
        <w:rPr>
          <w:rFonts w:ascii="Calibri" w:hAnsi="Calibri"/>
          <w:sz w:val="20"/>
          <w:szCs w:val="22"/>
        </w:rPr>
        <w:t xml:space="preserve"> projektu</w:t>
      </w:r>
      <w:r w:rsidRPr="00F32AA3">
        <w:rPr>
          <w:rFonts w:ascii="Calibri" w:hAnsi="Calibri"/>
          <w:sz w:val="20"/>
          <w:szCs w:val="22"/>
        </w:rPr>
        <w:t xml:space="preserve">. Principem uvedeného způsobu financování projektu je poskytnutí </w:t>
      </w:r>
      <w:r w:rsidR="001139F5">
        <w:rPr>
          <w:rFonts w:ascii="Calibri" w:hAnsi="Calibri"/>
          <w:sz w:val="20"/>
          <w:szCs w:val="22"/>
        </w:rPr>
        <w:t>účelové podpory</w:t>
      </w:r>
      <w:r w:rsidRPr="00F32AA3">
        <w:rPr>
          <w:rFonts w:ascii="Calibri" w:hAnsi="Calibri"/>
          <w:sz w:val="20"/>
          <w:szCs w:val="22"/>
        </w:rPr>
        <w:t xml:space="preserve"> na</w:t>
      </w:r>
      <w:r w:rsidR="0059177C">
        <w:rPr>
          <w:rFonts w:ascii="Calibri" w:hAnsi="Calibri"/>
          <w:sz w:val="20"/>
          <w:szCs w:val="22"/>
        </w:rPr>
        <w:t> </w:t>
      </w:r>
      <w:r w:rsidR="00D974F0">
        <w:rPr>
          <w:rFonts w:ascii="Calibri" w:hAnsi="Calibri"/>
          <w:sz w:val="20"/>
          <w:szCs w:val="22"/>
        </w:rPr>
        <w:t xml:space="preserve">kalendářní </w:t>
      </w:r>
      <w:r w:rsidR="0059177C">
        <w:rPr>
          <w:rFonts w:ascii="Calibri" w:hAnsi="Calibri"/>
          <w:sz w:val="20"/>
          <w:szCs w:val="22"/>
        </w:rPr>
        <w:t>rok s tím</w:t>
      </w:r>
      <w:r w:rsidRPr="00F32AA3">
        <w:rPr>
          <w:rFonts w:ascii="Calibri" w:hAnsi="Calibri"/>
          <w:sz w:val="20"/>
          <w:szCs w:val="22"/>
        </w:rPr>
        <w:t xml:space="preserve">, že příjemce a </w:t>
      </w:r>
      <w:r w:rsidR="001139F5">
        <w:rPr>
          <w:rFonts w:ascii="Calibri" w:hAnsi="Calibri"/>
          <w:sz w:val="20"/>
          <w:szCs w:val="22"/>
        </w:rPr>
        <w:t xml:space="preserve">další </w:t>
      </w:r>
      <w:r w:rsidR="00D23C90">
        <w:rPr>
          <w:rFonts w:ascii="Calibri" w:hAnsi="Calibri"/>
          <w:sz w:val="20"/>
          <w:szCs w:val="22"/>
        </w:rPr>
        <w:t xml:space="preserve">účastník </w:t>
      </w:r>
      <w:r w:rsidR="001139F5">
        <w:rPr>
          <w:rFonts w:ascii="Calibri" w:hAnsi="Calibri"/>
          <w:sz w:val="20"/>
          <w:szCs w:val="22"/>
        </w:rPr>
        <w:t>projektu</w:t>
      </w:r>
      <w:r w:rsidR="0059177C">
        <w:rPr>
          <w:rFonts w:ascii="Calibri" w:hAnsi="Calibri"/>
          <w:sz w:val="20"/>
          <w:szCs w:val="22"/>
        </w:rPr>
        <w:t xml:space="preserve"> </w:t>
      </w:r>
      <w:proofErr w:type="spellStart"/>
      <w:r w:rsidR="00D23C90">
        <w:rPr>
          <w:rFonts w:ascii="Calibri" w:hAnsi="Calibri"/>
          <w:sz w:val="20"/>
          <w:szCs w:val="22"/>
        </w:rPr>
        <w:t>jse</w:t>
      </w:r>
      <w:proofErr w:type="spellEnd"/>
      <w:r w:rsidR="00D23C90">
        <w:rPr>
          <w:rFonts w:ascii="Calibri" w:hAnsi="Calibri"/>
          <w:sz w:val="20"/>
          <w:szCs w:val="22"/>
        </w:rPr>
        <w:t xml:space="preserve"> </w:t>
      </w:r>
      <w:r w:rsidR="00D23C90" w:rsidRPr="00F32AA3">
        <w:rPr>
          <w:rFonts w:ascii="Calibri" w:hAnsi="Calibri"/>
          <w:sz w:val="20"/>
          <w:szCs w:val="22"/>
        </w:rPr>
        <w:t>povin</w:t>
      </w:r>
      <w:r w:rsidR="00D23C90">
        <w:rPr>
          <w:rFonts w:ascii="Calibri" w:hAnsi="Calibri"/>
          <w:sz w:val="20"/>
          <w:szCs w:val="22"/>
        </w:rPr>
        <w:t>en</w:t>
      </w:r>
      <w:r w:rsidR="00D23C90" w:rsidRPr="00F32AA3">
        <w:rPr>
          <w:rFonts w:ascii="Calibri" w:hAnsi="Calibri"/>
          <w:sz w:val="20"/>
          <w:szCs w:val="22"/>
        </w:rPr>
        <w:t xml:space="preserve"> </w:t>
      </w:r>
      <w:r w:rsidRPr="00F32AA3">
        <w:rPr>
          <w:rFonts w:ascii="Calibri" w:hAnsi="Calibri"/>
          <w:sz w:val="20"/>
          <w:szCs w:val="22"/>
        </w:rPr>
        <w:t>poskytnut</w:t>
      </w:r>
      <w:r w:rsidR="0059177C">
        <w:rPr>
          <w:rFonts w:ascii="Calibri" w:hAnsi="Calibri"/>
          <w:sz w:val="20"/>
          <w:szCs w:val="22"/>
        </w:rPr>
        <w:t>é</w:t>
      </w:r>
      <w:r w:rsidRPr="00F32AA3">
        <w:rPr>
          <w:rFonts w:ascii="Calibri" w:hAnsi="Calibri"/>
          <w:sz w:val="20"/>
          <w:szCs w:val="22"/>
        </w:rPr>
        <w:t xml:space="preserve"> </w:t>
      </w:r>
      <w:r w:rsidR="00051F1F">
        <w:rPr>
          <w:rFonts w:ascii="Calibri" w:hAnsi="Calibri"/>
          <w:sz w:val="20"/>
          <w:szCs w:val="22"/>
        </w:rPr>
        <w:t xml:space="preserve">účelové </w:t>
      </w:r>
      <w:r w:rsidR="0059177C">
        <w:rPr>
          <w:rFonts w:ascii="Calibri" w:hAnsi="Calibri"/>
          <w:sz w:val="20"/>
          <w:szCs w:val="22"/>
        </w:rPr>
        <w:t xml:space="preserve">prostředky </w:t>
      </w:r>
      <w:r w:rsidRPr="00D974F0">
        <w:rPr>
          <w:rFonts w:ascii="Calibri" w:hAnsi="Calibri"/>
          <w:sz w:val="20"/>
          <w:szCs w:val="22"/>
        </w:rPr>
        <w:t>následně</w:t>
      </w:r>
      <w:r w:rsidR="0010221F" w:rsidRPr="00D974F0">
        <w:rPr>
          <w:rFonts w:ascii="Calibri" w:hAnsi="Calibri"/>
          <w:sz w:val="20"/>
          <w:szCs w:val="22"/>
        </w:rPr>
        <w:t xml:space="preserve"> </w:t>
      </w:r>
      <w:r w:rsidR="0059177C" w:rsidRPr="00D974F0">
        <w:rPr>
          <w:rFonts w:ascii="Calibri" w:hAnsi="Calibri"/>
          <w:sz w:val="20"/>
          <w:szCs w:val="22"/>
        </w:rPr>
        <w:t>finančně vypořádat</w:t>
      </w:r>
      <w:r w:rsidRPr="00D974F0">
        <w:rPr>
          <w:rFonts w:ascii="Calibri" w:hAnsi="Calibri"/>
          <w:sz w:val="20"/>
          <w:szCs w:val="22"/>
        </w:rPr>
        <w:t>, a</w:t>
      </w:r>
      <w:r w:rsidRPr="00F32AA3">
        <w:rPr>
          <w:rFonts w:ascii="Calibri" w:hAnsi="Calibri"/>
          <w:sz w:val="20"/>
          <w:szCs w:val="22"/>
        </w:rPr>
        <w:t xml:space="preserve"> to na základě dokladů prokazujících </w:t>
      </w:r>
      <w:r w:rsidRPr="00F32AA3">
        <w:rPr>
          <w:rFonts w:ascii="Calibri" w:hAnsi="Calibri"/>
          <w:sz w:val="20"/>
          <w:szCs w:val="22"/>
        </w:rPr>
        <w:lastRenderedPageBreak/>
        <w:t>realizaci způsobilých výd</w:t>
      </w:r>
      <w:r w:rsidR="00D974F0">
        <w:rPr>
          <w:rFonts w:ascii="Calibri" w:hAnsi="Calibri"/>
          <w:sz w:val="20"/>
          <w:szCs w:val="22"/>
        </w:rPr>
        <w:t xml:space="preserve">ajů. </w:t>
      </w:r>
      <w:r w:rsidR="002B4F91" w:rsidRPr="00765196">
        <w:rPr>
          <w:rFonts w:ascii="Calibri" w:hAnsi="Calibri"/>
          <w:sz w:val="20"/>
          <w:szCs w:val="22"/>
        </w:rPr>
        <w:t xml:space="preserve">Příjemce je povinen </w:t>
      </w:r>
      <w:r w:rsidR="002B4F91" w:rsidRPr="00690A3E">
        <w:rPr>
          <w:rFonts w:ascii="Calibri" w:hAnsi="Calibri"/>
          <w:sz w:val="20"/>
          <w:szCs w:val="22"/>
        </w:rPr>
        <w:t xml:space="preserve">vrátit poskytovateli podpory na jeho bankovní účet tu část podpory, která nebyla příjemcem nebo dalšími účastníky projektu spotřebována v průběhu </w:t>
      </w:r>
      <w:r w:rsidR="00E917A9" w:rsidRPr="00690A3E">
        <w:rPr>
          <w:rFonts w:ascii="Calibri" w:hAnsi="Calibri"/>
          <w:sz w:val="20"/>
          <w:szCs w:val="22"/>
        </w:rPr>
        <w:t xml:space="preserve">doby řešení </w:t>
      </w:r>
      <w:r w:rsidR="003B2438" w:rsidRPr="00690A3E">
        <w:rPr>
          <w:rFonts w:ascii="Calibri" w:hAnsi="Calibri"/>
          <w:sz w:val="20"/>
          <w:szCs w:val="22"/>
        </w:rPr>
        <w:t>projektu v souladu se Všeobecnými podmínkami V</w:t>
      </w:r>
      <w:r w:rsidR="003B2438" w:rsidRPr="007D09F7">
        <w:rPr>
          <w:rFonts w:ascii="Calibri" w:hAnsi="Calibri"/>
          <w:sz w:val="20"/>
          <w:szCs w:val="22"/>
        </w:rPr>
        <w:t xml:space="preserve">erze </w:t>
      </w:r>
      <w:r w:rsidR="00D964D8" w:rsidRPr="00690A3E">
        <w:rPr>
          <w:rFonts w:ascii="Calibri" w:hAnsi="Calibri"/>
          <w:sz w:val="20"/>
          <w:szCs w:val="22"/>
        </w:rPr>
        <w:t>6</w:t>
      </w:r>
      <w:r w:rsidR="002B4F91" w:rsidRPr="00690A3E">
        <w:rPr>
          <w:rFonts w:ascii="Calibri" w:hAnsi="Calibri"/>
          <w:sz w:val="20"/>
          <w:szCs w:val="22"/>
        </w:rPr>
        <w:t>, v němž</w:t>
      </w:r>
      <w:r w:rsidR="002B4F91" w:rsidRPr="00765196">
        <w:rPr>
          <w:rFonts w:ascii="Calibri" w:hAnsi="Calibri"/>
          <w:sz w:val="20"/>
          <w:szCs w:val="22"/>
        </w:rPr>
        <w:t xml:space="preserve"> jim byla poskytnuta, a ve lhůtách daných poskytovatelem. Další účastník je povinen se řídit pokyny příjemce.</w:t>
      </w:r>
    </w:p>
    <w:p w14:paraId="17331C3E" w14:textId="213EAF71" w:rsidR="00F72773" w:rsidRPr="00C025D5" w:rsidRDefault="00C2083B" w:rsidP="00F72773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C025D5">
        <w:rPr>
          <w:rFonts w:ascii="Calibri" w:hAnsi="Calibri"/>
          <w:sz w:val="20"/>
          <w:szCs w:val="20"/>
        </w:rPr>
        <w:t xml:space="preserve">Příjemce se zavazuje převést ze svého bankovního účtu na bankovní </w:t>
      </w:r>
      <w:r w:rsidR="00D23C90" w:rsidRPr="00C025D5">
        <w:rPr>
          <w:rFonts w:ascii="Calibri" w:hAnsi="Calibri"/>
          <w:sz w:val="20"/>
          <w:szCs w:val="20"/>
        </w:rPr>
        <w:t>úč</w:t>
      </w:r>
      <w:r w:rsidR="00D23C90">
        <w:rPr>
          <w:rFonts w:ascii="Calibri" w:hAnsi="Calibri"/>
          <w:sz w:val="20"/>
          <w:szCs w:val="20"/>
        </w:rPr>
        <w:t>et</w:t>
      </w:r>
      <w:r w:rsidR="00D23C90" w:rsidRPr="00C025D5">
        <w:rPr>
          <w:rFonts w:ascii="Calibri" w:hAnsi="Calibri"/>
          <w:sz w:val="20"/>
          <w:szCs w:val="20"/>
        </w:rPr>
        <w:t xml:space="preserve"> další</w:t>
      </w:r>
      <w:r w:rsidR="00D23C90">
        <w:rPr>
          <w:rFonts w:ascii="Calibri" w:hAnsi="Calibri"/>
          <w:sz w:val="20"/>
          <w:szCs w:val="20"/>
        </w:rPr>
        <w:t>ho</w:t>
      </w:r>
      <w:r w:rsidR="00D23C90" w:rsidRPr="00C025D5">
        <w:rPr>
          <w:rFonts w:ascii="Calibri" w:hAnsi="Calibri"/>
          <w:sz w:val="20"/>
          <w:szCs w:val="20"/>
        </w:rPr>
        <w:t xml:space="preserve"> účastník</w:t>
      </w:r>
      <w:r w:rsidR="00D23C90">
        <w:rPr>
          <w:rFonts w:ascii="Calibri" w:hAnsi="Calibri"/>
          <w:sz w:val="20"/>
          <w:szCs w:val="20"/>
        </w:rPr>
        <w:t>a</w:t>
      </w:r>
      <w:r w:rsidR="00D23C90" w:rsidRPr="00C025D5">
        <w:rPr>
          <w:rFonts w:ascii="Calibri" w:hAnsi="Calibri"/>
          <w:sz w:val="20"/>
          <w:szCs w:val="20"/>
        </w:rPr>
        <w:t xml:space="preserve"> </w:t>
      </w:r>
      <w:r w:rsidRPr="00C025D5">
        <w:rPr>
          <w:rFonts w:ascii="Calibri" w:hAnsi="Calibri"/>
          <w:sz w:val="20"/>
          <w:szCs w:val="20"/>
        </w:rPr>
        <w:t xml:space="preserve">projektu jim </w:t>
      </w:r>
      <w:r w:rsidR="00D23C90" w:rsidRPr="00C025D5">
        <w:rPr>
          <w:rFonts w:ascii="Calibri" w:hAnsi="Calibri"/>
          <w:sz w:val="20"/>
          <w:szCs w:val="20"/>
        </w:rPr>
        <w:t>příslušn</w:t>
      </w:r>
      <w:r w:rsidR="00D23C90">
        <w:rPr>
          <w:rFonts w:ascii="Calibri" w:hAnsi="Calibri"/>
          <w:sz w:val="20"/>
          <w:szCs w:val="20"/>
        </w:rPr>
        <w:t>ou</w:t>
      </w:r>
      <w:r w:rsidR="00D23C90" w:rsidRPr="00C025D5">
        <w:rPr>
          <w:rFonts w:ascii="Calibri" w:hAnsi="Calibri"/>
          <w:sz w:val="20"/>
          <w:szCs w:val="20"/>
        </w:rPr>
        <w:t xml:space="preserve"> </w:t>
      </w:r>
      <w:r w:rsidRPr="00C025D5">
        <w:rPr>
          <w:rFonts w:ascii="Calibri" w:hAnsi="Calibri"/>
          <w:sz w:val="20"/>
          <w:szCs w:val="20"/>
        </w:rPr>
        <w:t>část poskytnuté podpory, a to do 30 dnů po jejím obdržení od poskytovatele</w:t>
      </w:r>
      <w:r w:rsidR="00772C8C">
        <w:rPr>
          <w:rFonts w:ascii="Calibri" w:hAnsi="Calibri"/>
          <w:sz w:val="20"/>
          <w:szCs w:val="20"/>
        </w:rPr>
        <w:t xml:space="preserve"> podpory</w:t>
      </w:r>
      <w:r w:rsidRPr="00C025D5">
        <w:rPr>
          <w:rFonts w:ascii="Calibri" w:hAnsi="Calibri"/>
          <w:sz w:val="20"/>
          <w:szCs w:val="20"/>
        </w:rPr>
        <w:t>.</w:t>
      </w:r>
      <w:r w:rsidR="00E34879" w:rsidRPr="00C025D5">
        <w:rPr>
          <w:rFonts w:ascii="Calibri" w:hAnsi="Calibri"/>
          <w:sz w:val="20"/>
          <w:szCs w:val="20"/>
        </w:rPr>
        <w:t xml:space="preserve"> Je-li další účastník organizační složkou státu nebo organizační jednotkou ministerstva, zabývající se výzkumem a vývojem, poskytne mu příslušnou část účelové podpory přímo poskytovatel </w:t>
      </w:r>
      <w:r w:rsidR="00220C2E">
        <w:rPr>
          <w:rFonts w:ascii="Calibri" w:hAnsi="Calibri"/>
          <w:sz w:val="20"/>
          <w:szCs w:val="20"/>
        </w:rPr>
        <w:t xml:space="preserve">podpory </w:t>
      </w:r>
      <w:r w:rsidR="00E34879" w:rsidRPr="00C025D5">
        <w:rPr>
          <w:rFonts w:ascii="Calibri" w:hAnsi="Calibri"/>
          <w:sz w:val="20"/>
          <w:szCs w:val="20"/>
        </w:rPr>
        <w:t>na základě rozhodnutí o poskytnutí podpory, vydaného v souladu s rozpočtovými pravidly.</w:t>
      </w:r>
    </w:p>
    <w:p w14:paraId="1ECF370A" w14:textId="4DB189D6" w:rsidR="00DC278E" w:rsidRPr="002E3912" w:rsidRDefault="0071134B" w:rsidP="002E3912">
      <w:pPr>
        <w:pStyle w:val="Numm2"/>
        <w:jc w:val="both"/>
        <w:rPr>
          <w:rFonts w:ascii="Calibri" w:hAnsi="Calibri"/>
          <w:sz w:val="20"/>
          <w:szCs w:val="20"/>
        </w:rPr>
      </w:pPr>
      <w:r w:rsidRPr="002E3912">
        <w:rPr>
          <w:rFonts w:ascii="Calibri" w:hAnsi="Calibri"/>
          <w:sz w:val="20"/>
          <w:szCs w:val="20"/>
        </w:rPr>
        <w:t xml:space="preserve">Další </w:t>
      </w:r>
      <w:r w:rsidR="00D23C90" w:rsidRPr="002E3912">
        <w:rPr>
          <w:rFonts w:ascii="Calibri" w:hAnsi="Calibri"/>
          <w:sz w:val="20"/>
          <w:szCs w:val="20"/>
        </w:rPr>
        <w:t>účastní</w:t>
      </w:r>
      <w:r w:rsidR="00D23C90">
        <w:rPr>
          <w:rFonts w:ascii="Calibri" w:hAnsi="Calibri"/>
          <w:sz w:val="20"/>
          <w:szCs w:val="20"/>
        </w:rPr>
        <w:t>k</w:t>
      </w:r>
      <w:r w:rsidR="00D23C90" w:rsidRPr="002E3912">
        <w:rPr>
          <w:rFonts w:ascii="Calibri" w:hAnsi="Calibri"/>
          <w:sz w:val="20"/>
          <w:szCs w:val="20"/>
        </w:rPr>
        <w:t xml:space="preserve"> </w:t>
      </w:r>
      <w:r w:rsidRPr="002E3912">
        <w:rPr>
          <w:rFonts w:ascii="Calibri" w:hAnsi="Calibri"/>
          <w:sz w:val="20"/>
          <w:szCs w:val="20"/>
        </w:rPr>
        <w:t xml:space="preserve">projektu se </w:t>
      </w:r>
      <w:r w:rsidR="00D23C90" w:rsidRPr="002E3912">
        <w:rPr>
          <w:rFonts w:ascii="Calibri" w:hAnsi="Calibri"/>
          <w:sz w:val="20"/>
          <w:szCs w:val="20"/>
        </w:rPr>
        <w:t>zavazuj</w:t>
      </w:r>
      <w:r w:rsidR="00D23C90">
        <w:rPr>
          <w:rFonts w:ascii="Calibri" w:hAnsi="Calibri"/>
          <w:sz w:val="20"/>
          <w:szCs w:val="20"/>
        </w:rPr>
        <w:t>e</w:t>
      </w:r>
      <w:r w:rsidR="00D23C90" w:rsidRPr="002E3912">
        <w:rPr>
          <w:rFonts w:ascii="Calibri" w:hAnsi="Calibri"/>
          <w:sz w:val="20"/>
          <w:szCs w:val="20"/>
        </w:rPr>
        <w:t xml:space="preserve"> </w:t>
      </w:r>
      <w:r w:rsidRPr="002E3912">
        <w:rPr>
          <w:rFonts w:ascii="Calibri" w:hAnsi="Calibri"/>
          <w:sz w:val="20"/>
          <w:szCs w:val="20"/>
        </w:rPr>
        <w:t xml:space="preserve">kdykoli v průběhu řešení projektu poskytnout příjemci součinnost a na vyžádání příjemce, dle jeho pokynů a v jím stanovených </w:t>
      </w:r>
      <w:r w:rsidR="007B2D52" w:rsidRPr="007B2D52">
        <w:rPr>
          <w:rFonts w:ascii="Calibri" w:hAnsi="Calibri"/>
          <w:sz w:val="20"/>
          <w:szCs w:val="20"/>
        </w:rPr>
        <w:t>přiměřených</w:t>
      </w:r>
      <w:r w:rsidR="00F44490" w:rsidRPr="007B2D52">
        <w:rPr>
          <w:rFonts w:ascii="Calibri" w:hAnsi="Calibri"/>
          <w:sz w:val="20"/>
          <w:szCs w:val="20"/>
        </w:rPr>
        <w:t xml:space="preserve"> </w:t>
      </w:r>
      <w:r w:rsidRPr="002E3912">
        <w:rPr>
          <w:rFonts w:ascii="Calibri" w:hAnsi="Calibri"/>
          <w:sz w:val="20"/>
          <w:szCs w:val="20"/>
        </w:rPr>
        <w:t xml:space="preserve">termínech dodat veškeré údaje a podklady spojené s čerpáním poskytnuté podpory. </w:t>
      </w:r>
    </w:p>
    <w:p w14:paraId="0E7F3D2C" w14:textId="3CA5BD81" w:rsidR="00213C2E" w:rsidRDefault="00213C2E" w:rsidP="00213C2E">
      <w:pPr>
        <w:pStyle w:val="Numm2"/>
        <w:spacing w:before="10" w:after="10"/>
        <w:jc w:val="both"/>
        <w:rPr>
          <w:rFonts w:ascii="Calibri" w:hAnsi="Calibri"/>
          <w:sz w:val="20"/>
          <w:szCs w:val="20"/>
        </w:rPr>
      </w:pPr>
      <w:r w:rsidRPr="00C025D5">
        <w:rPr>
          <w:rFonts w:ascii="Calibri" w:hAnsi="Calibri"/>
          <w:sz w:val="20"/>
          <w:szCs w:val="20"/>
        </w:rPr>
        <w:t xml:space="preserve">Další </w:t>
      </w:r>
      <w:r w:rsidR="00D23C90" w:rsidRPr="00213C2E">
        <w:rPr>
          <w:rFonts w:ascii="Calibri" w:hAnsi="Calibri"/>
          <w:sz w:val="20"/>
          <w:szCs w:val="20"/>
        </w:rPr>
        <w:t>účastní</w:t>
      </w:r>
      <w:r w:rsidR="00D23C90">
        <w:rPr>
          <w:rFonts w:ascii="Calibri" w:hAnsi="Calibri"/>
          <w:sz w:val="20"/>
          <w:szCs w:val="20"/>
        </w:rPr>
        <w:t>k</w:t>
      </w:r>
      <w:r w:rsidR="00D23C90" w:rsidRPr="00213C2E">
        <w:rPr>
          <w:rFonts w:ascii="Calibri" w:hAnsi="Calibri"/>
          <w:sz w:val="20"/>
          <w:szCs w:val="20"/>
        </w:rPr>
        <w:t xml:space="preserve"> </w:t>
      </w:r>
      <w:r w:rsidRPr="00213C2E">
        <w:rPr>
          <w:rFonts w:ascii="Calibri" w:hAnsi="Calibri"/>
          <w:sz w:val="20"/>
          <w:szCs w:val="20"/>
        </w:rPr>
        <w:t xml:space="preserve">projektu se </w:t>
      </w:r>
      <w:r w:rsidR="00D23C90" w:rsidRPr="00213C2E">
        <w:rPr>
          <w:rFonts w:ascii="Calibri" w:hAnsi="Calibri"/>
          <w:sz w:val="20"/>
          <w:szCs w:val="20"/>
        </w:rPr>
        <w:t>zavazuj</w:t>
      </w:r>
      <w:r w:rsidR="00D23C90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 xml:space="preserve">předložit příjemci řádné vyúčtování </w:t>
      </w:r>
      <w:r w:rsidR="00565967">
        <w:rPr>
          <w:rFonts w:ascii="Calibri" w:hAnsi="Calibri"/>
          <w:sz w:val="20"/>
          <w:szCs w:val="20"/>
        </w:rPr>
        <w:t>způsobilých nákladů na řešení projektu</w:t>
      </w:r>
      <w:r w:rsidR="00F44490">
        <w:rPr>
          <w:rFonts w:ascii="Calibri" w:hAnsi="Calibri"/>
          <w:sz w:val="20"/>
          <w:szCs w:val="20"/>
        </w:rPr>
        <w:t>, podepsané oprávněnou osobou dalšího účastníka, a to v </w:t>
      </w:r>
      <w:r w:rsidR="007B2D52" w:rsidRPr="007B2D52">
        <w:rPr>
          <w:rFonts w:ascii="Calibri" w:hAnsi="Calibri"/>
          <w:sz w:val="20"/>
          <w:szCs w:val="20"/>
        </w:rPr>
        <w:t>přiměřen</w:t>
      </w:r>
      <w:r w:rsidR="00454399">
        <w:rPr>
          <w:rFonts w:ascii="Calibri" w:hAnsi="Calibri"/>
          <w:sz w:val="20"/>
          <w:szCs w:val="20"/>
        </w:rPr>
        <w:t>ém</w:t>
      </w:r>
      <w:r w:rsidR="007B2D52" w:rsidRPr="007B2D52">
        <w:rPr>
          <w:rFonts w:ascii="Calibri" w:hAnsi="Calibri"/>
          <w:sz w:val="20"/>
          <w:szCs w:val="20"/>
        </w:rPr>
        <w:t xml:space="preserve"> </w:t>
      </w:r>
      <w:r w:rsidR="00F44490">
        <w:rPr>
          <w:rFonts w:ascii="Calibri" w:hAnsi="Calibri"/>
          <w:sz w:val="20"/>
          <w:szCs w:val="20"/>
        </w:rPr>
        <w:t xml:space="preserve">termínu daném příjemcem. </w:t>
      </w:r>
      <w:r w:rsidR="00360E19">
        <w:rPr>
          <w:rFonts w:ascii="Calibri" w:hAnsi="Calibri"/>
          <w:sz w:val="20"/>
          <w:szCs w:val="22"/>
        </w:rPr>
        <w:t xml:space="preserve">Další </w:t>
      </w:r>
      <w:r w:rsidR="00D23C90">
        <w:rPr>
          <w:rFonts w:ascii="Calibri" w:hAnsi="Calibri"/>
          <w:sz w:val="20"/>
          <w:szCs w:val="22"/>
        </w:rPr>
        <w:t xml:space="preserve">účastník </w:t>
      </w:r>
      <w:r w:rsidR="00360E19">
        <w:rPr>
          <w:rFonts w:ascii="Calibri" w:hAnsi="Calibri"/>
          <w:sz w:val="20"/>
          <w:szCs w:val="22"/>
        </w:rPr>
        <w:t xml:space="preserve">projektu se dále </w:t>
      </w:r>
      <w:r w:rsidR="00D23C90">
        <w:rPr>
          <w:rFonts w:ascii="Calibri" w:hAnsi="Calibri"/>
          <w:sz w:val="20"/>
          <w:szCs w:val="22"/>
        </w:rPr>
        <w:t xml:space="preserve">zavazuje </w:t>
      </w:r>
      <w:r w:rsidR="00360E19">
        <w:rPr>
          <w:rFonts w:ascii="Calibri" w:hAnsi="Calibri"/>
          <w:sz w:val="20"/>
          <w:szCs w:val="22"/>
        </w:rPr>
        <w:t xml:space="preserve">v souladu s podmínkami </w:t>
      </w:r>
      <w:r w:rsidR="00B75EB1">
        <w:rPr>
          <w:rFonts w:ascii="Calibri" w:hAnsi="Calibri"/>
          <w:sz w:val="20"/>
          <w:szCs w:val="22"/>
        </w:rPr>
        <w:t xml:space="preserve">stanovenými </w:t>
      </w:r>
      <w:r w:rsidR="00360E19">
        <w:rPr>
          <w:rFonts w:ascii="Calibri" w:hAnsi="Calibri"/>
          <w:sz w:val="20"/>
          <w:szCs w:val="22"/>
        </w:rPr>
        <w:t>poskytovatele</w:t>
      </w:r>
      <w:r w:rsidR="00B75EB1">
        <w:rPr>
          <w:rFonts w:ascii="Calibri" w:hAnsi="Calibri"/>
          <w:sz w:val="20"/>
          <w:szCs w:val="22"/>
        </w:rPr>
        <w:t>m</w:t>
      </w:r>
      <w:r w:rsidR="00220C2E">
        <w:rPr>
          <w:rFonts w:ascii="Calibri" w:hAnsi="Calibri"/>
          <w:sz w:val="20"/>
          <w:szCs w:val="22"/>
        </w:rPr>
        <w:t xml:space="preserve"> podpory</w:t>
      </w:r>
      <w:r w:rsidR="00360E19">
        <w:rPr>
          <w:rFonts w:ascii="Calibri" w:hAnsi="Calibri"/>
          <w:sz w:val="20"/>
          <w:szCs w:val="22"/>
        </w:rPr>
        <w:t xml:space="preserve"> vrátit </w:t>
      </w:r>
      <w:r w:rsidR="00B75EB1">
        <w:rPr>
          <w:rFonts w:ascii="Calibri" w:hAnsi="Calibri"/>
          <w:sz w:val="20"/>
          <w:szCs w:val="22"/>
        </w:rPr>
        <w:t>příjemci</w:t>
      </w:r>
      <w:r w:rsidR="00360E19">
        <w:rPr>
          <w:rFonts w:ascii="Calibri" w:hAnsi="Calibri"/>
          <w:sz w:val="20"/>
          <w:szCs w:val="22"/>
        </w:rPr>
        <w:t xml:space="preserve"> </w:t>
      </w:r>
      <w:r w:rsidR="00B75EB1">
        <w:rPr>
          <w:rFonts w:ascii="Calibri" w:hAnsi="Calibri"/>
          <w:sz w:val="20"/>
          <w:szCs w:val="22"/>
        </w:rPr>
        <w:t xml:space="preserve">nespotřebovanou </w:t>
      </w:r>
      <w:r w:rsidR="00360E19">
        <w:rPr>
          <w:rFonts w:ascii="Calibri" w:hAnsi="Calibri"/>
          <w:sz w:val="20"/>
          <w:szCs w:val="22"/>
        </w:rPr>
        <w:t>účelov</w:t>
      </w:r>
      <w:r w:rsidR="00B75EB1">
        <w:rPr>
          <w:rFonts w:ascii="Calibri" w:hAnsi="Calibri"/>
          <w:sz w:val="20"/>
          <w:szCs w:val="22"/>
        </w:rPr>
        <w:t>ou</w:t>
      </w:r>
      <w:r w:rsidR="00360E19">
        <w:rPr>
          <w:rFonts w:ascii="Calibri" w:hAnsi="Calibri"/>
          <w:sz w:val="20"/>
          <w:szCs w:val="22"/>
        </w:rPr>
        <w:t xml:space="preserve"> podpor</w:t>
      </w:r>
      <w:r w:rsidR="00B75EB1">
        <w:rPr>
          <w:rFonts w:ascii="Calibri" w:hAnsi="Calibri"/>
          <w:sz w:val="20"/>
          <w:szCs w:val="22"/>
        </w:rPr>
        <w:t>u</w:t>
      </w:r>
      <w:r w:rsidR="00360E19">
        <w:rPr>
          <w:rFonts w:ascii="Calibri" w:hAnsi="Calibri"/>
          <w:sz w:val="20"/>
          <w:szCs w:val="22"/>
        </w:rPr>
        <w:t xml:space="preserve"> za </w:t>
      </w:r>
      <w:r w:rsidR="003B2438">
        <w:rPr>
          <w:rFonts w:ascii="Calibri" w:hAnsi="Calibri"/>
          <w:sz w:val="20"/>
          <w:szCs w:val="22"/>
        </w:rPr>
        <w:t>projekt</w:t>
      </w:r>
      <w:r w:rsidR="00360E19">
        <w:rPr>
          <w:rFonts w:ascii="Calibri" w:hAnsi="Calibri"/>
          <w:sz w:val="20"/>
          <w:szCs w:val="22"/>
        </w:rPr>
        <w:t>.</w:t>
      </w:r>
      <w:r w:rsidR="00360E19">
        <w:rPr>
          <w:rFonts w:ascii="Calibri" w:hAnsi="Calibri"/>
          <w:sz w:val="20"/>
          <w:szCs w:val="20"/>
        </w:rPr>
        <w:t xml:space="preserve"> </w:t>
      </w:r>
      <w:r w:rsidR="00F44490">
        <w:rPr>
          <w:rFonts w:ascii="Calibri" w:hAnsi="Calibri"/>
          <w:sz w:val="20"/>
          <w:szCs w:val="20"/>
        </w:rPr>
        <w:t xml:space="preserve">V rámci finančního vypořádání </w:t>
      </w:r>
      <w:r w:rsidR="00D23C90">
        <w:rPr>
          <w:rFonts w:ascii="Calibri" w:hAnsi="Calibri"/>
          <w:sz w:val="20"/>
          <w:szCs w:val="20"/>
        </w:rPr>
        <w:t xml:space="preserve">je </w:t>
      </w:r>
      <w:r w:rsidR="00F44490">
        <w:rPr>
          <w:rFonts w:ascii="Calibri" w:hAnsi="Calibri"/>
          <w:sz w:val="20"/>
          <w:szCs w:val="20"/>
        </w:rPr>
        <w:t xml:space="preserve">další </w:t>
      </w:r>
      <w:r w:rsidR="00D23C90">
        <w:rPr>
          <w:rFonts w:ascii="Calibri" w:hAnsi="Calibri"/>
          <w:sz w:val="20"/>
          <w:szCs w:val="20"/>
        </w:rPr>
        <w:t xml:space="preserve">účastník </w:t>
      </w:r>
      <w:r w:rsidR="00360E19">
        <w:rPr>
          <w:rFonts w:ascii="Calibri" w:hAnsi="Calibri"/>
          <w:sz w:val="20"/>
          <w:szCs w:val="20"/>
        </w:rPr>
        <w:t xml:space="preserve">projektu </w:t>
      </w:r>
      <w:r w:rsidR="00D23C90">
        <w:rPr>
          <w:rFonts w:ascii="Calibri" w:hAnsi="Calibri"/>
          <w:sz w:val="20"/>
          <w:szCs w:val="20"/>
        </w:rPr>
        <w:t xml:space="preserve">povinen </w:t>
      </w:r>
      <w:r w:rsidR="00F44490">
        <w:rPr>
          <w:rFonts w:ascii="Calibri" w:hAnsi="Calibri"/>
          <w:sz w:val="20"/>
          <w:szCs w:val="20"/>
        </w:rPr>
        <w:t>řídit se pokyny a termíny danými příjemcem.</w:t>
      </w:r>
    </w:p>
    <w:p w14:paraId="425A7FD9" w14:textId="77777777" w:rsidR="000C71CC" w:rsidRPr="000C71CC" w:rsidRDefault="000C71CC" w:rsidP="000C71CC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3D4A07">
        <w:rPr>
          <w:rFonts w:ascii="Calibri" w:hAnsi="Calibri"/>
          <w:sz w:val="20"/>
          <w:szCs w:val="22"/>
        </w:rPr>
        <w:t xml:space="preserve">Vynaloží-li smluvní strana výdaj, jenž bude následně prohlášen za nezpůsobilý, či vynaložila-li smluvní strana od samého počátku výdaj jako nezpůsobilý, jedná se o výdaj a náklad výlučně té smluvní strany, která takový náklad (výdaj) realizovala. </w:t>
      </w:r>
    </w:p>
    <w:p w14:paraId="24E790E2" w14:textId="77777777" w:rsidR="00DC278E" w:rsidRDefault="0071134B" w:rsidP="002E3912">
      <w:pPr>
        <w:pStyle w:val="Numm2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 xml:space="preserve">Smluvní strany se zavazují převádět a účtovat peněžní prostředky v rámci projektu výhradně prostřednictvím bankovních účtů uvedených v záhlaví této smlouvy. </w:t>
      </w:r>
      <w:r w:rsidR="003C035C" w:rsidRPr="003C035C">
        <w:rPr>
          <w:rFonts w:ascii="Calibri" w:hAnsi="Calibri"/>
          <w:sz w:val="20"/>
          <w:szCs w:val="22"/>
        </w:rPr>
        <w:t>V případě změny bankovního účtu je dotčená smluvní strana povinna o tomto bezodkladně informovat ostatní smluvní strany, a to písemnou formou, bez nutnosti uzavírání dodatku k této smlouvě.</w:t>
      </w:r>
    </w:p>
    <w:p w14:paraId="62ADFAE7" w14:textId="30C90EA5" w:rsidR="00E34879" w:rsidRPr="00690A3E" w:rsidRDefault="00213C2E" w:rsidP="00E34879">
      <w:pPr>
        <w:pStyle w:val="Numm2"/>
        <w:spacing w:before="10" w:after="10"/>
        <w:jc w:val="both"/>
      </w:pPr>
      <w:r w:rsidRPr="00690A3E">
        <w:rPr>
          <w:rFonts w:ascii="Calibri" w:hAnsi="Calibri"/>
          <w:sz w:val="20"/>
          <w:szCs w:val="20"/>
        </w:rPr>
        <w:t xml:space="preserve">Podmínky poskytnutí podpory a práva a povinnosti smluvních stran s tím spojené jsou dále uvedeny ve </w:t>
      </w:r>
      <w:r w:rsidR="00660D46" w:rsidRPr="00690A3E">
        <w:rPr>
          <w:rFonts w:ascii="Calibri" w:hAnsi="Calibri"/>
          <w:sz w:val="20"/>
          <w:szCs w:val="20"/>
        </w:rPr>
        <w:t>V</w:t>
      </w:r>
      <w:r w:rsidRPr="00690A3E">
        <w:rPr>
          <w:rFonts w:ascii="Calibri" w:hAnsi="Calibri"/>
          <w:sz w:val="20"/>
          <w:szCs w:val="20"/>
        </w:rPr>
        <w:t>šeobecných podmínkách</w:t>
      </w:r>
      <w:r w:rsidR="003B2438" w:rsidRPr="00690A3E">
        <w:rPr>
          <w:rFonts w:ascii="Calibri" w:hAnsi="Calibri"/>
          <w:sz w:val="20"/>
          <w:szCs w:val="20"/>
        </w:rPr>
        <w:t xml:space="preserve"> </w:t>
      </w:r>
      <w:r w:rsidR="003B2438" w:rsidRPr="007D09F7">
        <w:rPr>
          <w:rFonts w:ascii="Calibri" w:hAnsi="Calibri"/>
          <w:sz w:val="20"/>
          <w:szCs w:val="20"/>
        </w:rPr>
        <w:t xml:space="preserve">Verze </w:t>
      </w:r>
      <w:r w:rsidR="00D964D8" w:rsidRPr="00690A3E">
        <w:rPr>
          <w:rFonts w:ascii="Calibri" w:hAnsi="Calibri"/>
          <w:sz w:val="20"/>
          <w:szCs w:val="20"/>
        </w:rPr>
        <w:t>6</w:t>
      </w:r>
      <w:r w:rsidRPr="00690A3E">
        <w:rPr>
          <w:rFonts w:ascii="Calibri" w:hAnsi="Calibri"/>
          <w:sz w:val="20"/>
          <w:szCs w:val="20"/>
        </w:rPr>
        <w:t>.</w:t>
      </w:r>
    </w:p>
    <w:p w14:paraId="477F50BA" w14:textId="77777777" w:rsidR="00702C46" w:rsidRDefault="00702C46" w:rsidP="001F7A10">
      <w:pPr>
        <w:spacing w:before="10" w:after="10" w:line="240" w:lineRule="auto"/>
        <w:jc w:val="center"/>
      </w:pPr>
    </w:p>
    <w:p w14:paraId="7A48BD1E" w14:textId="77777777" w:rsidR="0074175C" w:rsidRPr="00F32AA3" w:rsidRDefault="0074175C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538C2806" w14:textId="77777777" w:rsidR="0074175C" w:rsidRDefault="002675FA" w:rsidP="00CC1B03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Příjmy z</w:t>
      </w:r>
      <w:r w:rsidR="004B37B6">
        <w:rPr>
          <w:rFonts w:ascii="Calibri" w:hAnsi="Calibri"/>
          <w:b/>
          <w:bCs/>
          <w:sz w:val="20"/>
          <w:szCs w:val="22"/>
        </w:rPr>
        <w:t xml:space="preserve"> projektu</w:t>
      </w:r>
    </w:p>
    <w:p w14:paraId="42E85F65" w14:textId="77777777" w:rsidR="009A37CB" w:rsidRPr="009A37CB" w:rsidRDefault="009A37CB" w:rsidP="009A37CB">
      <w:pPr>
        <w:spacing w:before="10" w:after="10" w:line="240" w:lineRule="auto"/>
        <w:jc w:val="center"/>
      </w:pPr>
    </w:p>
    <w:p w14:paraId="67A09123" w14:textId="77777777" w:rsidR="002675FA" w:rsidRPr="00690A3E" w:rsidRDefault="002675FA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Příjmy z projektu jsou jakékoli příjmy smluvních stran v </w:t>
      </w:r>
      <w:r w:rsidRPr="00690A3E">
        <w:rPr>
          <w:rFonts w:ascii="Calibri" w:hAnsi="Calibri"/>
          <w:sz w:val="20"/>
          <w:szCs w:val="22"/>
        </w:rPr>
        <w:t>souvislosti s řešením projektu, které by za jiných okolností neměl</w:t>
      </w:r>
      <w:r w:rsidR="00B65007" w:rsidRPr="00690A3E">
        <w:rPr>
          <w:rFonts w:ascii="Calibri" w:hAnsi="Calibri"/>
          <w:sz w:val="20"/>
          <w:szCs w:val="22"/>
        </w:rPr>
        <w:t>y</w:t>
      </w:r>
      <w:r w:rsidRPr="00690A3E">
        <w:rPr>
          <w:rFonts w:ascii="Calibri" w:hAnsi="Calibri"/>
          <w:sz w:val="20"/>
          <w:szCs w:val="22"/>
        </w:rPr>
        <w:t xml:space="preserve"> a s kterými se v průběhu řešení projektu nebo po jeho ukončení primárně nepočítá. Mezi příjmy z projektu se tudíž nezahrnují příjmy z deklarovaných výsledků s výjimkou prototypů a pilotních projektů</w:t>
      </w:r>
      <w:r w:rsidR="00025192" w:rsidRPr="00690A3E">
        <w:rPr>
          <w:rFonts w:ascii="Calibri" w:hAnsi="Calibri"/>
          <w:sz w:val="20"/>
          <w:szCs w:val="22"/>
        </w:rPr>
        <w:t>.</w:t>
      </w:r>
    </w:p>
    <w:p w14:paraId="15ECD7B0" w14:textId="2BC6479A" w:rsidR="0074175C" w:rsidRPr="00690A3E" w:rsidRDefault="002675FA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690A3E">
        <w:rPr>
          <w:rFonts w:ascii="Calibri" w:hAnsi="Calibri"/>
          <w:sz w:val="20"/>
          <w:szCs w:val="22"/>
        </w:rPr>
        <w:t xml:space="preserve">Smluvní strany se zavazují postupovat v souladu s článkem </w:t>
      </w:r>
      <w:r w:rsidRPr="007D09F7">
        <w:rPr>
          <w:rFonts w:ascii="Calibri" w:hAnsi="Calibri"/>
          <w:sz w:val="20"/>
          <w:szCs w:val="22"/>
        </w:rPr>
        <w:t xml:space="preserve">9 Všeobecných podmínek </w:t>
      </w:r>
      <w:r w:rsidR="003B2438" w:rsidRPr="007D09F7">
        <w:rPr>
          <w:rFonts w:ascii="Calibri" w:hAnsi="Calibri"/>
          <w:sz w:val="20"/>
          <w:szCs w:val="22"/>
        </w:rPr>
        <w:t xml:space="preserve">Verze </w:t>
      </w:r>
      <w:r w:rsidR="006978E1" w:rsidRPr="00690A3E">
        <w:rPr>
          <w:rFonts w:ascii="Calibri" w:hAnsi="Calibri"/>
          <w:sz w:val="20"/>
          <w:szCs w:val="22"/>
        </w:rPr>
        <w:t>6</w:t>
      </w:r>
      <w:r w:rsidR="003B2438" w:rsidRPr="00690A3E">
        <w:rPr>
          <w:rFonts w:ascii="Calibri" w:hAnsi="Calibri"/>
          <w:sz w:val="20"/>
          <w:szCs w:val="22"/>
        </w:rPr>
        <w:t xml:space="preserve"> </w:t>
      </w:r>
      <w:r w:rsidRPr="00690A3E">
        <w:rPr>
          <w:rFonts w:ascii="Calibri" w:hAnsi="Calibri"/>
          <w:sz w:val="20"/>
          <w:szCs w:val="22"/>
        </w:rPr>
        <w:t xml:space="preserve">a řádně a jednoznačně vyčíslit a odvést poskytovateli </w:t>
      </w:r>
      <w:r w:rsidR="00220C2E" w:rsidRPr="00690A3E">
        <w:rPr>
          <w:rFonts w:ascii="Calibri" w:hAnsi="Calibri"/>
          <w:sz w:val="20"/>
          <w:szCs w:val="22"/>
        </w:rPr>
        <w:t xml:space="preserve">podpory </w:t>
      </w:r>
      <w:r w:rsidRPr="00690A3E">
        <w:rPr>
          <w:rFonts w:ascii="Calibri" w:hAnsi="Calibri"/>
          <w:sz w:val="20"/>
          <w:szCs w:val="22"/>
        </w:rPr>
        <w:t xml:space="preserve">veškeré příjmy z projektu a nezamezovat jejich získávání. </w:t>
      </w:r>
      <w:r w:rsidR="00D75C9F" w:rsidRPr="00690A3E">
        <w:rPr>
          <w:rFonts w:ascii="Calibri" w:hAnsi="Calibri"/>
          <w:sz w:val="20"/>
          <w:szCs w:val="22"/>
        </w:rPr>
        <w:t xml:space="preserve">  </w:t>
      </w:r>
    </w:p>
    <w:p w14:paraId="3A1B4AF6" w14:textId="77777777" w:rsidR="0074175C" w:rsidRPr="00F32AA3" w:rsidRDefault="0074175C" w:rsidP="00CC1B03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p w14:paraId="441798E8" w14:textId="77777777" w:rsidR="0074175C" w:rsidRPr="00F32AA3" w:rsidRDefault="0074175C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5851D871" w14:textId="77777777" w:rsidR="009A37CB" w:rsidRDefault="00075C80" w:rsidP="009A37CB">
      <w:pPr>
        <w:spacing w:before="10" w:after="10" w:line="240" w:lineRule="auto"/>
        <w:jc w:val="center"/>
        <w:rPr>
          <w:rFonts w:ascii="Calibri" w:hAnsi="Calibri"/>
          <w:b/>
          <w:bCs/>
          <w:sz w:val="20"/>
          <w:szCs w:val="22"/>
        </w:rPr>
      </w:pPr>
      <w:r w:rsidRPr="00F32AA3">
        <w:rPr>
          <w:rFonts w:ascii="Calibri" w:hAnsi="Calibri"/>
          <w:b/>
          <w:bCs/>
          <w:sz w:val="20"/>
          <w:szCs w:val="22"/>
        </w:rPr>
        <w:t>Věcná práva k movitým a nemovitým věcem</w:t>
      </w:r>
    </w:p>
    <w:p w14:paraId="56E950EC" w14:textId="77777777" w:rsidR="0074175C" w:rsidRDefault="000A384B" w:rsidP="00CC1B03">
      <w:pPr>
        <w:spacing w:before="10" w:after="10" w:line="240" w:lineRule="auto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Přístup smluvních stran k infrastruktuře projektu</w:t>
      </w:r>
      <w:r w:rsidR="00075C80" w:rsidRPr="00F32AA3">
        <w:rPr>
          <w:rFonts w:ascii="Calibri" w:hAnsi="Calibri"/>
          <w:b/>
          <w:bCs/>
          <w:sz w:val="20"/>
          <w:szCs w:val="22"/>
        </w:rPr>
        <w:t xml:space="preserve"> </w:t>
      </w:r>
    </w:p>
    <w:p w14:paraId="4FD260D3" w14:textId="77777777" w:rsidR="009A37CB" w:rsidRPr="00F32AA3" w:rsidRDefault="009A37CB" w:rsidP="00CC1B03">
      <w:pPr>
        <w:spacing w:before="10" w:after="10" w:line="240" w:lineRule="auto"/>
        <w:jc w:val="center"/>
        <w:rPr>
          <w:rFonts w:ascii="Calibri" w:hAnsi="Calibri"/>
          <w:b/>
          <w:bCs/>
          <w:sz w:val="20"/>
          <w:szCs w:val="22"/>
        </w:rPr>
      </w:pPr>
    </w:p>
    <w:p w14:paraId="54D9587E" w14:textId="77777777" w:rsidR="0074175C" w:rsidRPr="00F32AA3" w:rsidRDefault="00F41406" w:rsidP="00CC1B03">
      <w:pPr>
        <w:pStyle w:val="Numm2"/>
        <w:spacing w:before="10" w:after="10"/>
        <w:jc w:val="both"/>
        <w:rPr>
          <w:rFonts w:ascii="Calibri" w:hAnsi="Calibri"/>
          <w:b/>
          <w:bCs/>
          <w:sz w:val="20"/>
          <w:szCs w:val="22"/>
        </w:rPr>
      </w:pPr>
      <w:r w:rsidRPr="00F32AA3">
        <w:rPr>
          <w:rFonts w:ascii="Calibri" w:hAnsi="Calibri"/>
          <w:b/>
          <w:bCs/>
          <w:sz w:val="20"/>
          <w:szCs w:val="22"/>
        </w:rPr>
        <w:t>Smluvní strany berou na vědomí, že s realizací projektu souvisí:</w:t>
      </w:r>
    </w:p>
    <w:p w14:paraId="3124AB72" w14:textId="77777777" w:rsidR="0074175C" w:rsidRPr="00F32AA3" w:rsidRDefault="00F41406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užívání movitých věcí ve vlastnictví</w:t>
      </w:r>
      <w:r w:rsidR="00C512D4" w:rsidRPr="00F32AA3">
        <w:rPr>
          <w:rFonts w:ascii="Calibri" w:hAnsi="Calibri"/>
          <w:sz w:val="20"/>
          <w:szCs w:val="22"/>
        </w:rPr>
        <w:t xml:space="preserve"> některé ze smluvních stran,</w:t>
      </w:r>
    </w:p>
    <w:p w14:paraId="66D20DCD" w14:textId="77777777" w:rsidR="0074175C" w:rsidRPr="00F32AA3" w:rsidRDefault="00C512D4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užívání nemovitých věcí ve vlastnictví některé ze smluvních stran</w:t>
      </w:r>
      <w:r w:rsidR="00210C5C">
        <w:rPr>
          <w:rFonts w:ascii="Calibri" w:hAnsi="Calibri"/>
          <w:sz w:val="20"/>
          <w:szCs w:val="22"/>
        </w:rPr>
        <w:t>.</w:t>
      </w:r>
    </w:p>
    <w:p w14:paraId="23686610" w14:textId="77777777" w:rsidR="0074175C" w:rsidRPr="00F32AA3" w:rsidRDefault="00C512D4" w:rsidP="00CC1B03">
      <w:pPr>
        <w:pStyle w:val="Numm2"/>
        <w:spacing w:before="10" w:after="10"/>
        <w:jc w:val="both"/>
        <w:rPr>
          <w:rFonts w:ascii="Calibri" w:hAnsi="Calibri"/>
          <w:b/>
          <w:bCs/>
          <w:sz w:val="20"/>
          <w:szCs w:val="22"/>
        </w:rPr>
      </w:pPr>
      <w:r w:rsidRPr="00F32AA3">
        <w:rPr>
          <w:rFonts w:ascii="Calibri" w:hAnsi="Calibri"/>
          <w:b/>
          <w:bCs/>
          <w:sz w:val="20"/>
          <w:szCs w:val="22"/>
        </w:rPr>
        <w:t>Užívání movitých věcí ve vlastnictví některé ze smluvních stran</w:t>
      </w:r>
      <w:r w:rsidR="003C035C">
        <w:rPr>
          <w:rFonts w:ascii="Calibri" w:hAnsi="Calibri"/>
          <w:b/>
          <w:bCs/>
          <w:sz w:val="20"/>
          <w:szCs w:val="22"/>
        </w:rPr>
        <w:t>:</w:t>
      </w:r>
    </w:p>
    <w:p w14:paraId="77203F90" w14:textId="77777777" w:rsidR="0074175C" w:rsidRPr="00F16D54" w:rsidRDefault="00C512D4" w:rsidP="00CC1B03">
      <w:pPr>
        <w:spacing w:before="10" w:after="10" w:line="240" w:lineRule="auto"/>
        <w:ind w:left="567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Bude-li v souvislosti s projektem užívána movitá věc ve vlastnictví některé ze smluvních stran, tato zůstává ve vlastnictví smluvní strany, jež movitou věc ke dni </w:t>
      </w:r>
      <w:r w:rsidR="006D0A5B" w:rsidRPr="00F32AA3">
        <w:rPr>
          <w:rFonts w:ascii="Calibri" w:hAnsi="Calibri"/>
          <w:sz w:val="20"/>
          <w:szCs w:val="22"/>
        </w:rPr>
        <w:t>umožnění</w:t>
      </w:r>
      <w:r w:rsidRPr="00F32AA3">
        <w:rPr>
          <w:rFonts w:ascii="Calibri" w:hAnsi="Calibri"/>
          <w:sz w:val="20"/>
          <w:szCs w:val="22"/>
        </w:rPr>
        <w:t xml:space="preserve"> užívání</w:t>
      </w:r>
      <w:r w:rsidR="000C04FA" w:rsidRPr="00F32AA3">
        <w:rPr>
          <w:rFonts w:ascii="Calibri" w:hAnsi="Calibri"/>
          <w:sz w:val="20"/>
          <w:szCs w:val="22"/>
        </w:rPr>
        <w:t xml:space="preserve"> v rámci projektu</w:t>
      </w:r>
      <w:r w:rsidRPr="00F32AA3">
        <w:rPr>
          <w:rFonts w:ascii="Calibri" w:hAnsi="Calibri"/>
          <w:sz w:val="20"/>
          <w:szCs w:val="22"/>
        </w:rPr>
        <w:t xml:space="preserve"> v souvislosti s projektem vlastní. Na režimu vlastnického práva, jak uvedeno v tomto odstavci této smlouvy, se nic nemění ani v důsledku zhodnocení věci </w:t>
      </w:r>
      <w:r w:rsidR="009012DC" w:rsidRPr="00F32AA3">
        <w:rPr>
          <w:rFonts w:ascii="Calibri" w:hAnsi="Calibri"/>
          <w:sz w:val="20"/>
          <w:szCs w:val="22"/>
        </w:rPr>
        <w:t xml:space="preserve">za doby trvání tohoto projektu. </w:t>
      </w:r>
      <w:r w:rsidR="003F1E90">
        <w:rPr>
          <w:rFonts w:ascii="Calibri" w:hAnsi="Calibri"/>
          <w:sz w:val="20"/>
          <w:szCs w:val="22"/>
        </w:rPr>
        <w:t xml:space="preserve">Není-li v této smlouvě stanoveno jinak, či nedohodnou-li se v konkrétních případech smluvní strany jinak, tato smlouva nezakládá </w:t>
      </w:r>
      <w:r w:rsidR="003F1E90" w:rsidRPr="00F16D54">
        <w:rPr>
          <w:rFonts w:ascii="Calibri" w:hAnsi="Calibri"/>
          <w:sz w:val="20"/>
          <w:szCs w:val="22"/>
        </w:rPr>
        <w:t>jakákoliv nájemní, užívací nebo jiná obdobná práva jedné smluvní strany k movitým věcem ve vlastnictví druhé smluvní strany.</w:t>
      </w:r>
      <w:r w:rsidR="009012DC" w:rsidRPr="00F16D54">
        <w:rPr>
          <w:rFonts w:ascii="Calibri" w:hAnsi="Calibri"/>
          <w:sz w:val="20"/>
          <w:szCs w:val="22"/>
        </w:rPr>
        <w:t xml:space="preserve"> </w:t>
      </w:r>
    </w:p>
    <w:p w14:paraId="2B3369A8" w14:textId="77777777" w:rsidR="0074175C" w:rsidRPr="00F16D54" w:rsidRDefault="00C512D4" w:rsidP="00CC1B03">
      <w:pPr>
        <w:pStyle w:val="Numm2"/>
        <w:spacing w:before="10" w:after="10"/>
        <w:jc w:val="both"/>
        <w:rPr>
          <w:rFonts w:ascii="Calibri" w:hAnsi="Calibri"/>
          <w:b/>
          <w:bCs/>
          <w:sz w:val="20"/>
          <w:szCs w:val="22"/>
        </w:rPr>
      </w:pPr>
      <w:r w:rsidRPr="00F16D54">
        <w:rPr>
          <w:rFonts w:ascii="Calibri" w:hAnsi="Calibri"/>
          <w:b/>
          <w:bCs/>
          <w:sz w:val="20"/>
          <w:szCs w:val="22"/>
        </w:rPr>
        <w:t>Užívání nemovitých věcí ve vlastnictví některé ze smluvních stran</w:t>
      </w:r>
      <w:r w:rsidR="003C035C">
        <w:rPr>
          <w:rFonts w:ascii="Calibri" w:hAnsi="Calibri"/>
          <w:b/>
          <w:bCs/>
          <w:sz w:val="20"/>
          <w:szCs w:val="22"/>
        </w:rPr>
        <w:t>:</w:t>
      </w:r>
    </w:p>
    <w:p w14:paraId="6E690CB3" w14:textId="3D63CC8A" w:rsidR="003F1E90" w:rsidRPr="00F32AA3" w:rsidRDefault="00C512D4" w:rsidP="00CC1B03">
      <w:pPr>
        <w:spacing w:before="10" w:after="10" w:line="240" w:lineRule="auto"/>
        <w:ind w:left="567"/>
        <w:jc w:val="both"/>
        <w:rPr>
          <w:rFonts w:ascii="Calibri" w:hAnsi="Calibri"/>
          <w:sz w:val="20"/>
          <w:szCs w:val="22"/>
        </w:rPr>
      </w:pPr>
      <w:r w:rsidRPr="00F16D54">
        <w:rPr>
          <w:rFonts w:ascii="Calibri" w:hAnsi="Calibri"/>
          <w:sz w:val="20"/>
          <w:szCs w:val="22"/>
        </w:rPr>
        <w:t xml:space="preserve">Bude-li v souvislosti s projektem užívána nemovitá věc ve vlastnictví </w:t>
      </w:r>
      <w:r w:rsidR="00D23C90">
        <w:rPr>
          <w:rFonts w:ascii="Calibri" w:hAnsi="Calibri"/>
          <w:sz w:val="20"/>
          <w:szCs w:val="22"/>
        </w:rPr>
        <w:t>jedné</w:t>
      </w:r>
      <w:r w:rsidR="00D23C90" w:rsidRPr="00F16D54">
        <w:rPr>
          <w:rFonts w:ascii="Calibri" w:hAnsi="Calibri"/>
          <w:sz w:val="20"/>
          <w:szCs w:val="22"/>
        </w:rPr>
        <w:t xml:space="preserve"> </w:t>
      </w:r>
      <w:r w:rsidRPr="00F16D54">
        <w:rPr>
          <w:rFonts w:ascii="Calibri" w:hAnsi="Calibri"/>
          <w:sz w:val="20"/>
          <w:szCs w:val="22"/>
        </w:rPr>
        <w:t xml:space="preserve">ze smluvních stran, tato zůstává ve vlastnictví smluvní strany, jež </w:t>
      </w:r>
      <w:r w:rsidR="00253D40" w:rsidRPr="00F16D54">
        <w:rPr>
          <w:rFonts w:ascii="Calibri" w:hAnsi="Calibri"/>
          <w:sz w:val="20"/>
          <w:szCs w:val="22"/>
        </w:rPr>
        <w:t>ne</w:t>
      </w:r>
      <w:r w:rsidRPr="00F16D54">
        <w:rPr>
          <w:rFonts w:ascii="Calibri" w:hAnsi="Calibri"/>
          <w:sz w:val="20"/>
          <w:szCs w:val="22"/>
        </w:rPr>
        <w:t xml:space="preserve">movitou věc ke </w:t>
      </w:r>
      <w:r w:rsidR="00E4005D" w:rsidRPr="00F16D54">
        <w:rPr>
          <w:rFonts w:ascii="Calibri" w:hAnsi="Calibri"/>
          <w:sz w:val="20"/>
          <w:szCs w:val="22"/>
        </w:rPr>
        <w:t xml:space="preserve">dni umožnění </w:t>
      </w:r>
      <w:r w:rsidRPr="00F16D54">
        <w:rPr>
          <w:rFonts w:ascii="Calibri" w:hAnsi="Calibri"/>
          <w:sz w:val="20"/>
          <w:szCs w:val="22"/>
        </w:rPr>
        <w:t xml:space="preserve">užívání </w:t>
      </w:r>
      <w:r w:rsidR="000C04FA" w:rsidRPr="00F16D54">
        <w:rPr>
          <w:rFonts w:ascii="Calibri" w:hAnsi="Calibri"/>
          <w:sz w:val="20"/>
          <w:szCs w:val="22"/>
        </w:rPr>
        <w:t xml:space="preserve">v rámci projektu </w:t>
      </w:r>
      <w:r w:rsidRPr="00F16D54">
        <w:rPr>
          <w:rFonts w:ascii="Calibri" w:hAnsi="Calibri"/>
          <w:sz w:val="20"/>
          <w:szCs w:val="22"/>
        </w:rPr>
        <w:t xml:space="preserve">v souvislosti s projektem vlastní. Na režimu vlastnického práva, jak uvedeno v tomto odstavci této smlouvy, se nic nemění ani v důsledku zhodnocení věci </w:t>
      </w:r>
      <w:r w:rsidR="009012DC" w:rsidRPr="00F16D54">
        <w:rPr>
          <w:rFonts w:ascii="Calibri" w:hAnsi="Calibri"/>
          <w:sz w:val="20"/>
          <w:szCs w:val="22"/>
        </w:rPr>
        <w:t xml:space="preserve">za </w:t>
      </w:r>
      <w:r w:rsidR="00F81FB6" w:rsidRPr="00F16D54">
        <w:rPr>
          <w:rFonts w:ascii="Calibri" w:hAnsi="Calibri"/>
          <w:sz w:val="20"/>
          <w:szCs w:val="22"/>
        </w:rPr>
        <w:t xml:space="preserve">dobu </w:t>
      </w:r>
      <w:r w:rsidR="009012DC" w:rsidRPr="00F16D54">
        <w:rPr>
          <w:rFonts w:ascii="Calibri" w:hAnsi="Calibri"/>
          <w:sz w:val="20"/>
          <w:szCs w:val="22"/>
        </w:rPr>
        <w:t>trvání tohoto projektu</w:t>
      </w:r>
      <w:r w:rsidRPr="00F16D54">
        <w:rPr>
          <w:rFonts w:ascii="Calibri" w:hAnsi="Calibri"/>
          <w:sz w:val="20"/>
          <w:szCs w:val="22"/>
        </w:rPr>
        <w:t>.</w:t>
      </w:r>
      <w:r w:rsidR="003F1E90" w:rsidRPr="00F16D54">
        <w:rPr>
          <w:rFonts w:ascii="Calibri" w:hAnsi="Calibri"/>
          <w:sz w:val="20"/>
          <w:szCs w:val="22"/>
        </w:rPr>
        <w:t xml:space="preserve"> Není-li v této smlouvě stanoveno jinak, či nedohodnou-li se v konkrétních případech smluvní strany jinak, tato smlouva nezakládá jakákoliv nájemní, užívací nebo jiná obdobná práva jedné smluvní strany k </w:t>
      </w:r>
      <w:r w:rsidR="000A384B" w:rsidRPr="00F16D54">
        <w:rPr>
          <w:rFonts w:ascii="Calibri" w:hAnsi="Calibri"/>
          <w:sz w:val="20"/>
          <w:szCs w:val="22"/>
        </w:rPr>
        <w:t>ne</w:t>
      </w:r>
      <w:r w:rsidR="003F1E90" w:rsidRPr="00F16D54">
        <w:rPr>
          <w:rFonts w:ascii="Calibri" w:hAnsi="Calibri"/>
          <w:sz w:val="20"/>
          <w:szCs w:val="22"/>
        </w:rPr>
        <w:t>movitým věcem ve vlastnictví druhé smluvní strany.</w:t>
      </w:r>
      <w:r w:rsidR="003F1E90" w:rsidRPr="00F32AA3">
        <w:rPr>
          <w:rFonts w:ascii="Calibri" w:hAnsi="Calibri"/>
          <w:sz w:val="20"/>
          <w:szCs w:val="22"/>
        </w:rPr>
        <w:t xml:space="preserve"> </w:t>
      </w:r>
    </w:p>
    <w:p w14:paraId="4F19117C" w14:textId="77777777" w:rsidR="000C145C" w:rsidRPr="000C145C" w:rsidRDefault="000C145C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0C145C">
        <w:rPr>
          <w:rFonts w:ascii="Calibri" w:hAnsi="Calibri"/>
          <w:sz w:val="20"/>
          <w:szCs w:val="22"/>
        </w:rPr>
        <w:lastRenderedPageBreak/>
        <w:t xml:space="preserve">Smluvní strany se zavazují, že umožní užívání movitých a nemovitých věcí ve svém vlastnictví nezbytných pro realizaci projektu po celou dobu jeho trvání, tj. včetně fáze </w:t>
      </w:r>
      <w:r w:rsidR="003E0313">
        <w:rPr>
          <w:rFonts w:ascii="Calibri" w:hAnsi="Calibri"/>
          <w:sz w:val="20"/>
          <w:szCs w:val="22"/>
        </w:rPr>
        <w:t>implementace jeho výsledků</w:t>
      </w:r>
      <w:r w:rsidRPr="000C145C">
        <w:rPr>
          <w:rFonts w:ascii="Calibri" w:hAnsi="Calibri"/>
          <w:sz w:val="20"/>
          <w:szCs w:val="22"/>
        </w:rPr>
        <w:t>.</w:t>
      </w:r>
    </w:p>
    <w:p w14:paraId="0FC08F9A" w14:textId="77777777" w:rsidR="0074175C" w:rsidRPr="00F32AA3" w:rsidRDefault="0074175C" w:rsidP="00181801">
      <w:pPr>
        <w:spacing w:before="10" w:after="10" w:line="240" w:lineRule="auto"/>
        <w:jc w:val="center"/>
        <w:rPr>
          <w:rFonts w:ascii="Calibri" w:hAnsi="Calibri"/>
          <w:sz w:val="20"/>
          <w:szCs w:val="22"/>
        </w:rPr>
      </w:pPr>
    </w:p>
    <w:p w14:paraId="6951BA58" w14:textId="77777777" w:rsidR="0074175C" w:rsidRPr="00F32AA3" w:rsidRDefault="0074175C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7F66B308" w14:textId="77777777" w:rsidR="00EE4182" w:rsidRDefault="004617EC" w:rsidP="00CC1B03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Práva k duševnímu vlastnictví, jeho ochrana a komercializace</w:t>
      </w:r>
    </w:p>
    <w:p w14:paraId="21EF3DC8" w14:textId="77777777" w:rsidR="0074175C" w:rsidRPr="00F32AA3" w:rsidRDefault="0074175C" w:rsidP="009A37CB">
      <w:pPr>
        <w:spacing w:before="10" w:after="10" w:line="240" w:lineRule="auto"/>
        <w:jc w:val="center"/>
        <w:rPr>
          <w:rFonts w:ascii="Calibri" w:hAnsi="Calibri"/>
          <w:b/>
          <w:bCs/>
          <w:sz w:val="20"/>
          <w:szCs w:val="22"/>
        </w:rPr>
      </w:pPr>
    </w:p>
    <w:p w14:paraId="7221EF81" w14:textId="473CDECE" w:rsidR="0090207C" w:rsidRDefault="0090207C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Práva ke </w:t>
      </w:r>
      <w:r w:rsidR="006D471A">
        <w:rPr>
          <w:rFonts w:ascii="Calibri" w:hAnsi="Calibri"/>
          <w:b/>
          <w:sz w:val="20"/>
          <w:szCs w:val="22"/>
        </w:rPr>
        <w:t>v</w:t>
      </w:r>
      <w:r>
        <w:rPr>
          <w:rFonts w:ascii="Calibri" w:hAnsi="Calibri"/>
          <w:b/>
          <w:sz w:val="20"/>
          <w:szCs w:val="22"/>
        </w:rPr>
        <w:t>kládaným</w:t>
      </w:r>
      <w:r w:rsidR="00B51299">
        <w:rPr>
          <w:rFonts w:ascii="Calibri" w:hAnsi="Calibri"/>
          <w:b/>
          <w:sz w:val="20"/>
          <w:szCs w:val="22"/>
        </w:rPr>
        <w:t xml:space="preserve"> </w:t>
      </w:r>
      <w:r w:rsidR="006D471A" w:rsidRPr="006D471A">
        <w:rPr>
          <w:rFonts w:ascii="Calibri" w:hAnsi="Calibri"/>
          <w:b/>
          <w:sz w:val="20"/>
          <w:szCs w:val="22"/>
        </w:rPr>
        <w:t>předmětů</w:t>
      </w:r>
      <w:r>
        <w:rPr>
          <w:rFonts w:ascii="Calibri" w:hAnsi="Calibri"/>
          <w:b/>
          <w:sz w:val="20"/>
          <w:szCs w:val="22"/>
        </w:rPr>
        <w:t>m</w:t>
      </w:r>
      <w:r w:rsidR="006D471A" w:rsidRPr="006D471A">
        <w:rPr>
          <w:rFonts w:ascii="Calibri" w:hAnsi="Calibri"/>
          <w:b/>
          <w:sz w:val="20"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 xml:space="preserve">práv </w:t>
      </w:r>
      <w:r w:rsidR="006D471A">
        <w:rPr>
          <w:rFonts w:ascii="Calibri" w:hAnsi="Calibri"/>
          <w:b/>
          <w:sz w:val="20"/>
          <w:szCs w:val="22"/>
        </w:rPr>
        <w:t>d</w:t>
      </w:r>
      <w:r w:rsidR="006D471A" w:rsidRPr="006D471A">
        <w:rPr>
          <w:rFonts w:ascii="Calibri" w:hAnsi="Calibri"/>
          <w:b/>
          <w:sz w:val="20"/>
          <w:szCs w:val="22"/>
        </w:rPr>
        <w:t>uševního vlastnictví (</w:t>
      </w:r>
      <w:r w:rsidR="006D471A">
        <w:rPr>
          <w:rFonts w:ascii="Calibri" w:hAnsi="Calibri"/>
          <w:b/>
          <w:sz w:val="20"/>
          <w:szCs w:val="22"/>
        </w:rPr>
        <w:t>b</w:t>
      </w:r>
      <w:r w:rsidR="006D471A" w:rsidRPr="006D471A">
        <w:rPr>
          <w:rFonts w:ascii="Calibri" w:hAnsi="Calibri"/>
          <w:b/>
          <w:sz w:val="20"/>
          <w:szCs w:val="22"/>
        </w:rPr>
        <w:t>ackground)</w:t>
      </w:r>
      <w:r w:rsidR="003C035C">
        <w:rPr>
          <w:rFonts w:ascii="Calibri" w:hAnsi="Calibri"/>
          <w:b/>
          <w:sz w:val="20"/>
          <w:szCs w:val="22"/>
        </w:rPr>
        <w:t>:</w:t>
      </w:r>
      <w:r w:rsidR="006D471A" w:rsidRPr="006D471A">
        <w:rPr>
          <w:rFonts w:ascii="Calibri" w:hAnsi="Calibri"/>
          <w:sz w:val="20"/>
          <w:szCs w:val="22"/>
        </w:rPr>
        <w:t xml:space="preserve"> </w:t>
      </w:r>
    </w:p>
    <w:p w14:paraId="1AEE1D81" w14:textId="77777777" w:rsidR="006D471A" w:rsidRPr="00CC25FF" w:rsidRDefault="00BF7C7C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Pokud kterákoliv ze s</w:t>
      </w:r>
      <w:r w:rsidR="006D471A" w:rsidRPr="006D471A">
        <w:rPr>
          <w:rFonts w:ascii="Calibri" w:hAnsi="Calibri"/>
          <w:sz w:val="20"/>
          <w:szCs w:val="22"/>
        </w:rPr>
        <w:t xml:space="preserve">mluvních stran poskytne </w:t>
      </w:r>
      <w:r w:rsidR="0090207C">
        <w:rPr>
          <w:rFonts w:ascii="Calibri" w:hAnsi="Calibri"/>
          <w:sz w:val="20"/>
          <w:szCs w:val="22"/>
        </w:rPr>
        <w:t>nebo vnese do projektu</w:t>
      </w:r>
      <w:r w:rsidR="006D471A" w:rsidRPr="006D471A">
        <w:rPr>
          <w:rFonts w:ascii="Calibri" w:hAnsi="Calibri"/>
          <w:sz w:val="20"/>
          <w:szCs w:val="22"/>
        </w:rPr>
        <w:t xml:space="preserve"> pro plnění této </w:t>
      </w:r>
      <w:r>
        <w:rPr>
          <w:rFonts w:ascii="Calibri" w:hAnsi="Calibri"/>
          <w:sz w:val="20"/>
          <w:szCs w:val="22"/>
        </w:rPr>
        <w:t>s</w:t>
      </w:r>
      <w:r w:rsidR="006D471A" w:rsidRPr="006D471A">
        <w:rPr>
          <w:rFonts w:ascii="Calibri" w:hAnsi="Calibri"/>
          <w:sz w:val="20"/>
          <w:szCs w:val="22"/>
        </w:rPr>
        <w:t>mlouvy nehmotný majetek</w:t>
      </w:r>
      <w:r w:rsidR="0090207C">
        <w:rPr>
          <w:rFonts w:ascii="Calibri" w:hAnsi="Calibri"/>
          <w:sz w:val="20"/>
          <w:szCs w:val="22"/>
        </w:rPr>
        <w:t xml:space="preserve"> v podobě předmětu práv duševního vlastnictví</w:t>
      </w:r>
      <w:r w:rsidR="00AB211D" w:rsidRPr="00AB211D">
        <w:rPr>
          <w:rFonts w:ascii="Calibri" w:hAnsi="Calibri"/>
          <w:sz w:val="20"/>
          <w:szCs w:val="22"/>
        </w:rPr>
        <w:t xml:space="preserve"> </w:t>
      </w:r>
      <w:r w:rsidR="00AB211D" w:rsidRPr="006D471A">
        <w:rPr>
          <w:rFonts w:ascii="Calibri" w:hAnsi="Calibri"/>
          <w:sz w:val="20"/>
          <w:szCs w:val="22"/>
        </w:rPr>
        <w:t>v nejširším slova smyslu podle platné právní úpravy</w:t>
      </w:r>
      <w:r w:rsidR="006D471A" w:rsidRPr="006D471A">
        <w:rPr>
          <w:rFonts w:ascii="Calibri" w:hAnsi="Calibri"/>
          <w:sz w:val="20"/>
          <w:szCs w:val="22"/>
        </w:rPr>
        <w:t xml:space="preserve">, </w:t>
      </w:r>
      <w:r w:rsidR="0090207C">
        <w:rPr>
          <w:rFonts w:ascii="Calibri" w:hAnsi="Calibri"/>
          <w:sz w:val="20"/>
          <w:szCs w:val="22"/>
        </w:rPr>
        <w:t xml:space="preserve">jako je </w:t>
      </w:r>
      <w:r w:rsidR="006D471A" w:rsidRPr="006D471A">
        <w:rPr>
          <w:rFonts w:ascii="Calibri" w:hAnsi="Calibri"/>
          <w:sz w:val="20"/>
          <w:szCs w:val="22"/>
        </w:rPr>
        <w:t>know-ho</w:t>
      </w:r>
      <w:r w:rsidR="0090207C">
        <w:rPr>
          <w:rFonts w:ascii="Calibri" w:hAnsi="Calibri"/>
          <w:sz w:val="20"/>
          <w:szCs w:val="22"/>
        </w:rPr>
        <w:t>w, počítačový program</w:t>
      </w:r>
      <w:r w:rsidR="006D471A" w:rsidRPr="006D471A">
        <w:rPr>
          <w:rFonts w:ascii="Calibri" w:hAnsi="Calibri"/>
          <w:sz w:val="20"/>
          <w:szCs w:val="22"/>
        </w:rPr>
        <w:t xml:space="preserve">, databáze, </w:t>
      </w:r>
      <w:r w:rsidR="0090207C">
        <w:rPr>
          <w:rFonts w:ascii="Calibri" w:hAnsi="Calibri"/>
          <w:sz w:val="20"/>
          <w:szCs w:val="22"/>
        </w:rPr>
        <w:t>vynález, užitný vzor</w:t>
      </w:r>
      <w:r w:rsidR="006D471A" w:rsidRPr="006D471A">
        <w:rPr>
          <w:rFonts w:ascii="Calibri" w:hAnsi="Calibri"/>
          <w:sz w:val="20"/>
          <w:szCs w:val="22"/>
        </w:rPr>
        <w:t xml:space="preserve"> apod.</w:t>
      </w:r>
      <w:r w:rsidR="00AB211D" w:rsidRPr="00AB211D">
        <w:rPr>
          <w:rFonts w:ascii="Calibri" w:hAnsi="Calibri"/>
          <w:sz w:val="20"/>
          <w:szCs w:val="22"/>
        </w:rPr>
        <w:t xml:space="preserve"> </w:t>
      </w:r>
      <w:r w:rsidR="00AB211D" w:rsidRPr="006D471A">
        <w:rPr>
          <w:rFonts w:ascii="Calibri" w:hAnsi="Calibri"/>
          <w:sz w:val="20"/>
          <w:szCs w:val="22"/>
        </w:rPr>
        <w:t>(dále jen „</w:t>
      </w:r>
      <w:r w:rsidR="00AB211D">
        <w:rPr>
          <w:rFonts w:ascii="Calibri" w:hAnsi="Calibri"/>
          <w:sz w:val="20"/>
          <w:szCs w:val="22"/>
        </w:rPr>
        <w:t>d</w:t>
      </w:r>
      <w:r w:rsidR="00AB211D" w:rsidRPr="006D471A">
        <w:rPr>
          <w:rFonts w:ascii="Calibri" w:hAnsi="Calibri"/>
          <w:sz w:val="20"/>
          <w:szCs w:val="22"/>
        </w:rPr>
        <w:t>uševní vlastnictví“)</w:t>
      </w:r>
      <w:r w:rsidR="006D471A" w:rsidRPr="006D471A">
        <w:rPr>
          <w:rFonts w:ascii="Calibri" w:hAnsi="Calibri"/>
          <w:sz w:val="20"/>
          <w:szCs w:val="22"/>
        </w:rPr>
        <w:t xml:space="preserve">, považují se takové předměty </w:t>
      </w:r>
      <w:r w:rsidR="006D471A">
        <w:rPr>
          <w:rFonts w:ascii="Calibri" w:hAnsi="Calibri"/>
          <w:sz w:val="20"/>
          <w:szCs w:val="22"/>
        </w:rPr>
        <w:t>d</w:t>
      </w:r>
      <w:r w:rsidR="006D471A" w:rsidRPr="006D471A">
        <w:rPr>
          <w:rFonts w:ascii="Calibri" w:hAnsi="Calibri"/>
          <w:sz w:val="20"/>
          <w:szCs w:val="22"/>
        </w:rPr>
        <w:t xml:space="preserve">uševního vlastnictví za </w:t>
      </w:r>
      <w:r w:rsidR="00AB211D">
        <w:rPr>
          <w:rFonts w:ascii="Calibri" w:hAnsi="Calibri"/>
          <w:sz w:val="20"/>
          <w:szCs w:val="22"/>
        </w:rPr>
        <w:t>d</w:t>
      </w:r>
      <w:r w:rsidR="006D471A" w:rsidRPr="006D471A">
        <w:rPr>
          <w:rFonts w:ascii="Calibri" w:hAnsi="Calibri"/>
          <w:sz w:val="20"/>
          <w:szCs w:val="22"/>
        </w:rPr>
        <w:t xml:space="preserve">uševní </w:t>
      </w:r>
      <w:r w:rsidR="006D471A" w:rsidRPr="00CC25FF">
        <w:rPr>
          <w:rFonts w:ascii="Calibri" w:hAnsi="Calibri"/>
          <w:sz w:val="20"/>
          <w:szCs w:val="22"/>
        </w:rPr>
        <w:t xml:space="preserve">vlastnictví vkládané do </w:t>
      </w:r>
      <w:r w:rsidR="00AB211D" w:rsidRPr="00CC25FF">
        <w:rPr>
          <w:rFonts w:ascii="Calibri" w:hAnsi="Calibri"/>
          <w:sz w:val="20"/>
          <w:szCs w:val="22"/>
        </w:rPr>
        <w:t>p</w:t>
      </w:r>
      <w:r w:rsidR="006D471A" w:rsidRPr="00CC25FF">
        <w:rPr>
          <w:rFonts w:ascii="Calibri" w:hAnsi="Calibri"/>
          <w:sz w:val="20"/>
          <w:szCs w:val="22"/>
        </w:rPr>
        <w:t>rojektu</w:t>
      </w:r>
      <w:r w:rsidR="00AB211D" w:rsidRPr="00CC25FF">
        <w:rPr>
          <w:rFonts w:ascii="Calibri" w:hAnsi="Calibri"/>
          <w:sz w:val="20"/>
          <w:szCs w:val="22"/>
        </w:rPr>
        <w:t>.</w:t>
      </w:r>
    </w:p>
    <w:p w14:paraId="3BEE983C" w14:textId="77777777" w:rsidR="00AB211D" w:rsidRPr="00CC25FF" w:rsidRDefault="00AB211D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CC25FF">
        <w:rPr>
          <w:rFonts w:ascii="Calibri" w:hAnsi="Calibri"/>
          <w:sz w:val="20"/>
          <w:szCs w:val="22"/>
        </w:rPr>
        <w:t xml:space="preserve">Duševní vlastnictví </w:t>
      </w:r>
      <w:r w:rsidRPr="00690A3E">
        <w:rPr>
          <w:rFonts w:ascii="Calibri" w:hAnsi="Calibri"/>
          <w:sz w:val="20"/>
          <w:szCs w:val="22"/>
        </w:rPr>
        <w:t xml:space="preserve">vkládané do projektu </w:t>
      </w:r>
      <w:r w:rsidR="00F243F7" w:rsidRPr="00690A3E">
        <w:rPr>
          <w:rFonts w:ascii="Calibri" w:hAnsi="Calibri"/>
          <w:sz w:val="20"/>
          <w:szCs w:val="22"/>
        </w:rPr>
        <w:t>tou kterou smluvní stranou</w:t>
      </w:r>
      <w:r w:rsidRPr="00690A3E">
        <w:rPr>
          <w:rFonts w:ascii="Calibri" w:hAnsi="Calibri"/>
          <w:sz w:val="20"/>
          <w:szCs w:val="22"/>
        </w:rPr>
        <w:t xml:space="preserve"> je pro každou smluvní stranu jednotlivě vymezeno a popsáno </w:t>
      </w:r>
      <w:r w:rsidRPr="007D09F7">
        <w:rPr>
          <w:rFonts w:ascii="Calibri" w:hAnsi="Calibri"/>
          <w:sz w:val="20"/>
          <w:szCs w:val="22"/>
        </w:rPr>
        <w:t>v </w:t>
      </w:r>
      <w:r w:rsidR="004F4522" w:rsidRPr="007D09F7">
        <w:rPr>
          <w:rFonts w:ascii="Calibri" w:hAnsi="Calibri"/>
          <w:sz w:val="20"/>
          <w:szCs w:val="22"/>
        </w:rPr>
        <w:t>Příloze č. 4</w:t>
      </w:r>
      <w:r w:rsidR="006927B8" w:rsidRPr="00690A3E">
        <w:rPr>
          <w:rFonts w:ascii="Calibri" w:hAnsi="Calibri"/>
          <w:sz w:val="20"/>
          <w:szCs w:val="22"/>
        </w:rPr>
        <w:t>, která je nedílnou</w:t>
      </w:r>
      <w:r w:rsidR="006927B8" w:rsidRPr="00CC25FF">
        <w:rPr>
          <w:rFonts w:ascii="Calibri" w:hAnsi="Calibri"/>
          <w:sz w:val="20"/>
          <w:szCs w:val="22"/>
        </w:rPr>
        <w:t xml:space="preserve"> součástí</w:t>
      </w:r>
      <w:r w:rsidR="00BF7C7C" w:rsidRPr="00CC25FF">
        <w:rPr>
          <w:rFonts w:ascii="Calibri" w:hAnsi="Calibri"/>
          <w:sz w:val="20"/>
          <w:szCs w:val="22"/>
        </w:rPr>
        <w:t xml:space="preserve"> této s</w:t>
      </w:r>
      <w:r w:rsidRPr="00CC25FF">
        <w:rPr>
          <w:rFonts w:ascii="Calibri" w:hAnsi="Calibri"/>
          <w:sz w:val="20"/>
          <w:szCs w:val="22"/>
        </w:rPr>
        <w:t>mlouvy</w:t>
      </w:r>
      <w:r w:rsidR="007943A3" w:rsidRPr="00CC25FF">
        <w:rPr>
          <w:rFonts w:ascii="Calibri" w:hAnsi="Calibri"/>
          <w:sz w:val="20"/>
          <w:szCs w:val="22"/>
        </w:rPr>
        <w:t xml:space="preserve"> (dále jen „duševní vlastnictví vkládané do projektu“)</w:t>
      </w:r>
      <w:r w:rsidRPr="00CC25FF">
        <w:rPr>
          <w:rFonts w:ascii="Calibri" w:hAnsi="Calibri"/>
          <w:sz w:val="20"/>
          <w:szCs w:val="22"/>
        </w:rPr>
        <w:t>.</w:t>
      </w:r>
    </w:p>
    <w:p w14:paraId="4B52FC61" w14:textId="77777777" w:rsidR="00F243F7" w:rsidRPr="008331DD" w:rsidRDefault="00F243F7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 xml:space="preserve">Smluvní strany se zavazují, že po celou dobu trvání projektu, včetně fáze </w:t>
      </w:r>
      <w:r w:rsidR="00F33627" w:rsidRPr="00210C5C">
        <w:rPr>
          <w:rFonts w:ascii="Calibri" w:hAnsi="Calibri"/>
          <w:sz w:val="20"/>
          <w:szCs w:val="22"/>
        </w:rPr>
        <w:t>implementace výsledků</w:t>
      </w:r>
      <w:r w:rsidRPr="00210C5C">
        <w:rPr>
          <w:rFonts w:ascii="Calibri" w:hAnsi="Calibri"/>
          <w:sz w:val="20"/>
          <w:szCs w:val="22"/>
        </w:rPr>
        <w:t xml:space="preserve"> projektu, budou sdílet duševní vlastnictví vkládané do projektu</w:t>
      </w:r>
      <w:r w:rsidR="007943A3" w:rsidRPr="00210C5C">
        <w:rPr>
          <w:rFonts w:ascii="Calibri" w:hAnsi="Calibri"/>
          <w:sz w:val="20"/>
          <w:szCs w:val="22"/>
        </w:rPr>
        <w:t xml:space="preserve">, </w:t>
      </w:r>
      <w:r w:rsidRPr="00210C5C">
        <w:rPr>
          <w:rFonts w:ascii="Calibri" w:hAnsi="Calibri"/>
          <w:sz w:val="20"/>
          <w:szCs w:val="22"/>
        </w:rPr>
        <w:t xml:space="preserve">a poskytnou si nevýhradní </w:t>
      </w:r>
      <w:r w:rsidR="0041257E" w:rsidRPr="00210C5C">
        <w:rPr>
          <w:rFonts w:ascii="Calibri" w:hAnsi="Calibri"/>
          <w:sz w:val="20"/>
          <w:szCs w:val="22"/>
        </w:rPr>
        <w:t xml:space="preserve">bezplatná </w:t>
      </w:r>
      <w:r w:rsidRPr="00210C5C">
        <w:rPr>
          <w:rFonts w:ascii="Calibri" w:hAnsi="Calibri"/>
          <w:sz w:val="20"/>
          <w:szCs w:val="22"/>
        </w:rPr>
        <w:t xml:space="preserve">přístupová a </w:t>
      </w:r>
      <w:r w:rsidR="007943A3" w:rsidRPr="00210C5C">
        <w:rPr>
          <w:rFonts w:ascii="Calibri" w:hAnsi="Calibri"/>
          <w:sz w:val="20"/>
          <w:szCs w:val="22"/>
        </w:rPr>
        <w:t>užívací práva k vkládanému</w:t>
      </w:r>
      <w:r w:rsidR="007943A3" w:rsidRPr="008331DD">
        <w:rPr>
          <w:rFonts w:ascii="Calibri" w:hAnsi="Calibri"/>
          <w:sz w:val="20"/>
          <w:szCs w:val="22"/>
        </w:rPr>
        <w:t xml:space="preserve"> duševnímu vlastnictví v rozsahu nezbytném pro potřeby projektu a pro dosažení stanovených poslání a cílů projektu.</w:t>
      </w:r>
    </w:p>
    <w:p w14:paraId="49A8F320" w14:textId="274581D0" w:rsidR="007943A3" w:rsidRPr="008331DD" w:rsidRDefault="00F33627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8331DD">
        <w:rPr>
          <w:rFonts w:ascii="Calibri" w:hAnsi="Calibri"/>
          <w:sz w:val="20"/>
          <w:szCs w:val="22"/>
        </w:rPr>
        <w:t xml:space="preserve">Po skončení projektu </w:t>
      </w:r>
      <w:r w:rsidR="00F82642" w:rsidRPr="008331DD">
        <w:rPr>
          <w:rFonts w:ascii="Calibri" w:hAnsi="Calibri"/>
          <w:sz w:val="20"/>
          <w:szCs w:val="22"/>
        </w:rPr>
        <w:t xml:space="preserve">smluvní strany přestanou užívat duševní vlastnictví vložené do projektu </w:t>
      </w:r>
      <w:r w:rsidR="00D23C90">
        <w:rPr>
          <w:rFonts w:ascii="Calibri" w:hAnsi="Calibri"/>
          <w:sz w:val="20"/>
          <w:szCs w:val="22"/>
        </w:rPr>
        <w:t>druhou</w:t>
      </w:r>
      <w:r w:rsidR="00D23C90" w:rsidRPr="008331DD">
        <w:rPr>
          <w:rFonts w:ascii="Calibri" w:hAnsi="Calibri"/>
          <w:sz w:val="20"/>
          <w:szCs w:val="22"/>
        </w:rPr>
        <w:t xml:space="preserve"> </w:t>
      </w:r>
      <w:r w:rsidR="00F82642" w:rsidRPr="008331DD">
        <w:rPr>
          <w:rFonts w:ascii="Calibri" w:hAnsi="Calibri"/>
          <w:sz w:val="20"/>
          <w:szCs w:val="22"/>
        </w:rPr>
        <w:t xml:space="preserve">smluvní </w:t>
      </w:r>
      <w:r w:rsidR="00D23C90" w:rsidRPr="008331DD">
        <w:rPr>
          <w:rFonts w:ascii="Calibri" w:hAnsi="Calibri"/>
          <w:sz w:val="20"/>
          <w:szCs w:val="22"/>
        </w:rPr>
        <w:t>stran</w:t>
      </w:r>
      <w:r w:rsidR="00D23C90">
        <w:rPr>
          <w:rFonts w:ascii="Calibri" w:hAnsi="Calibri"/>
          <w:sz w:val="20"/>
          <w:szCs w:val="22"/>
        </w:rPr>
        <w:t>ou</w:t>
      </w:r>
      <w:r w:rsidR="00D23C90" w:rsidRPr="008331DD">
        <w:rPr>
          <w:rFonts w:ascii="Calibri" w:hAnsi="Calibri"/>
          <w:sz w:val="20"/>
          <w:szCs w:val="22"/>
        </w:rPr>
        <w:t xml:space="preserve"> </w:t>
      </w:r>
      <w:r w:rsidR="00F82642" w:rsidRPr="008331DD">
        <w:rPr>
          <w:rFonts w:ascii="Calibri" w:hAnsi="Calibri"/>
          <w:sz w:val="20"/>
          <w:szCs w:val="22"/>
        </w:rPr>
        <w:t>a vrátí si navzájem všechny poskytnuté hmotné nosiče obsahující dané duševní vlastnictví</w:t>
      </w:r>
      <w:r w:rsidR="00F82642" w:rsidRPr="003C239D">
        <w:rPr>
          <w:rFonts w:ascii="Calibri" w:hAnsi="Calibri"/>
          <w:sz w:val="20"/>
          <w:szCs w:val="22"/>
        </w:rPr>
        <w:t xml:space="preserve"> a všechny dokumenty a podklady poskytnuté </w:t>
      </w:r>
      <w:r w:rsidR="00643EE2">
        <w:rPr>
          <w:rFonts w:ascii="Calibri" w:hAnsi="Calibri"/>
          <w:sz w:val="20"/>
          <w:szCs w:val="22"/>
        </w:rPr>
        <w:t xml:space="preserve">ostatními </w:t>
      </w:r>
      <w:r w:rsidR="00B51299" w:rsidRPr="003C239D">
        <w:rPr>
          <w:rFonts w:ascii="Calibri" w:hAnsi="Calibri"/>
          <w:sz w:val="20"/>
          <w:szCs w:val="22"/>
        </w:rPr>
        <w:t>smluvní</w:t>
      </w:r>
      <w:r w:rsidR="00643EE2">
        <w:rPr>
          <w:rFonts w:ascii="Calibri" w:hAnsi="Calibri"/>
          <w:sz w:val="20"/>
          <w:szCs w:val="22"/>
        </w:rPr>
        <w:t>mi</w:t>
      </w:r>
      <w:r w:rsidR="00B51299" w:rsidRPr="003C239D">
        <w:rPr>
          <w:rFonts w:ascii="Calibri" w:hAnsi="Calibri"/>
          <w:sz w:val="20"/>
          <w:szCs w:val="22"/>
        </w:rPr>
        <w:t xml:space="preserve"> stran</w:t>
      </w:r>
      <w:r w:rsidR="00643EE2">
        <w:rPr>
          <w:rFonts w:ascii="Calibri" w:hAnsi="Calibri"/>
          <w:sz w:val="20"/>
          <w:szCs w:val="22"/>
        </w:rPr>
        <w:t>ami</w:t>
      </w:r>
      <w:r w:rsidR="00B51299" w:rsidRPr="003C239D">
        <w:rPr>
          <w:rFonts w:ascii="Calibri" w:hAnsi="Calibri"/>
          <w:sz w:val="20"/>
          <w:szCs w:val="22"/>
        </w:rPr>
        <w:t xml:space="preserve"> </w:t>
      </w:r>
      <w:r w:rsidR="00F82642" w:rsidRPr="003C239D">
        <w:rPr>
          <w:rFonts w:ascii="Calibri" w:hAnsi="Calibri"/>
          <w:sz w:val="20"/>
          <w:szCs w:val="22"/>
        </w:rPr>
        <w:t xml:space="preserve">za účelem užívání </w:t>
      </w:r>
      <w:r w:rsidR="00B51299" w:rsidRPr="003C239D">
        <w:rPr>
          <w:rFonts w:ascii="Calibri" w:hAnsi="Calibri"/>
          <w:sz w:val="20"/>
          <w:szCs w:val="22"/>
        </w:rPr>
        <w:t>vkládaného</w:t>
      </w:r>
      <w:r w:rsidR="00F82642" w:rsidRPr="003C239D">
        <w:rPr>
          <w:rFonts w:ascii="Calibri" w:hAnsi="Calibri"/>
          <w:sz w:val="20"/>
          <w:szCs w:val="22"/>
        </w:rPr>
        <w:t xml:space="preserve"> duševního </w:t>
      </w:r>
      <w:r w:rsidR="00F82642" w:rsidRPr="008331DD">
        <w:rPr>
          <w:rFonts w:ascii="Calibri" w:hAnsi="Calibri"/>
          <w:sz w:val="20"/>
          <w:szCs w:val="22"/>
        </w:rPr>
        <w:t>vlastnictví. Smluvní strany zároveň zachovají mlčenlivost o všech skutečnostech</w:t>
      </w:r>
      <w:r w:rsidR="00F82642" w:rsidRPr="008331DD">
        <w:rPr>
          <w:rFonts w:ascii="Calibri" w:hAnsi="Calibri"/>
          <w:sz w:val="20"/>
          <w:szCs w:val="20"/>
        </w:rPr>
        <w:t xml:space="preserve"> a informacích</w:t>
      </w:r>
      <w:r w:rsidR="00643EE2" w:rsidRPr="008331DD">
        <w:rPr>
          <w:rFonts w:ascii="Calibri" w:hAnsi="Calibri"/>
          <w:sz w:val="20"/>
          <w:szCs w:val="20"/>
        </w:rPr>
        <w:t>,</w:t>
      </w:r>
      <w:r w:rsidR="00B51299" w:rsidRPr="008331DD">
        <w:rPr>
          <w:rFonts w:ascii="Calibri" w:hAnsi="Calibri"/>
          <w:sz w:val="20"/>
          <w:szCs w:val="20"/>
        </w:rPr>
        <w:t xml:space="preserve"> týkajících </w:t>
      </w:r>
      <w:r w:rsidR="00643EE2" w:rsidRPr="008331DD">
        <w:rPr>
          <w:rFonts w:ascii="Calibri" w:hAnsi="Calibri"/>
          <w:sz w:val="20"/>
          <w:szCs w:val="20"/>
        </w:rPr>
        <w:t>se vloženého duševního vlastnictví ostatních</w:t>
      </w:r>
      <w:r w:rsidR="00B51299" w:rsidRPr="008331DD">
        <w:rPr>
          <w:rFonts w:ascii="Calibri" w:hAnsi="Calibri"/>
          <w:sz w:val="20"/>
          <w:szCs w:val="20"/>
        </w:rPr>
        <w:t xml:space="preserve"> smluvní</w:t>
      </w:r>
      <w:r w:rsidR="00643EE2" w:rsidRPr="008331DD">
        <w:rPr>
          <w:rFonts w:ascii="Calibri" w:hAnsi="Calibri"/>
          <w:sz w:val="20"/>
          <w:szCs w:val="20"/>
        </w:rPr>
        <w:t>ch</w:t>
      </w:r>
      <w:r w:rsidR="00B51299" w:rsidRPr="008331DD">
        <w:rPr>
          <w:rFonts w:ascii="Calibri" w:hAnsi="Calibri"/>
          <w:sz w:val="20"/>
          <w:szCs w:val="20"/>
        </w:rPr>
        <w:t xml:space="preserve"> stran</w:t>
      </w:r>
      <w:r w:rsidR="00F82642" w:rsidRPr="008331DD">
        <w:rPr>
          <w:rFonts w:ascii="Calibri" w:hAnsi="Calibri"/>
          <w:sz w:val="20"/>
          <w:szCs w:val="20"/>
        </w:rPr>
        <w:t>, které se do</w:t>
      </w:r>
      <w:r w:rsidR="00643EE2" w:rsidRPr="008331DD">
        <w:rPr>
          <w:rFonts w:ascii="Calibri" w:hAnsi="Calibri"/>
          <w:sz w:val="20"/>
          <w:szCs w:val="20"/>
        </w:rPr>
        <w:t>z</w:t>
      </w:r>
      <w:r w:rsidR="00F82642" w:rsidRPr="008331DD">
        <w:rPr>
          <w:rFonts w:ascii="Calibri" w:hAnsi="Calibri"/>
          <w:sz w:val="20"/>
          <w:szCs w:val="20"/>
        </w:rPr>
        <w:t xml:space="preserve">věděly v rámci </w:t>
      </w:r>
      <w:r w:rsidR="00B51299" w:rsidRPr="008331DD">
        <w:rPr>
          <w:rFonts w:ascii="Calibri" w:hAnsi="Calibri"/>
          <w:sz w:val="20"/>
          <w:szCs w:val="20"/>
        </w:rPr>
        <w:t>realizace projektu a plnění této</w:t>
      </w:r>
      <w:r w:rsidR="00643EE2" w:rsidRPr="008331DD">
        <w:rPr>
          <w:rFonts w:ascii="Calibri" w:hAnsi="Calibri"/>
          <w:sz w:val="20"/>
          <w:szCs w:val="20"/>
        </w:rPr>
        <w:t xml:space="preserve"> smlouvy</w:t>
      </w:r>
      <w:r w:rsidR="00B51299" w:rsidRPr="008331DD">
        <w:rPr>
          <w:rFonts w:ascii="Calibri" w:hAnsi="Calibri"/>
          <w:sz w:val="20"/>
          <w:szCs w:val="20"/>
        </w:rPr>
        <w:t>.</w:t>
      </w:r>
    </w:p>
    <w:p w14:paraId="7183DCF3" w14:textId="5E7A21F9" w:rsidR="0041257E" w:rsidRPr="000D3F43" w:rsidRDefault="006D471A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6D471A">
        <w:rPr>
          <w:rFonts w:ascii="Calibri" w:hAnsi="Calibri"/>
          <w:b/>
          <w:sz w:val="20"/>
          <w:szCs w:val="22"/>
        </w:rPr>
        <w:t xml:space="preserve">Práva k </w:t>
      </w:r>
      <w:r w:rsidR="00B51299">
        <w:rPr>
          <w:rFonts w:ascii="Calibri" w:hAnsi="Calibri"/>
          <w:b/>
          <w:sz w:val="20"/>
          <w:szCs w:val="22"/>
        </w:rPr>
        <w:t>duševní</w:t>
      </w:r>
      <w:r w:rsidR="0041257E">
        <w:rPr>
          <w:rFonts w:ascii="Calibri" w:hAnsi="Calibri"/>
          <w:b/>
          <w:sz w:val="20"/>
          <w:szCs w:val="22"/>
        </w:rPr>
        <w:t>mu</w:t>
      </w:r>
      <w:r w:rsidR="00B51299">
        <w:rPr>
          <w:rFonts w:ascii="Calibri" w:hAnsi="Calibri"/>
          <w:b/>
          <w:sz w:val="20"/>
          <w:szCs w:val="22"/>
        </w:rPr>
        <w:t xml:space="preserve"> vlastnictví </w:t>
      </w:r>
      <w:r w:rsidRPr="006D471A">
        <w:rPr>
          <w:rFonts w:ascii="Calibri" w:hAnsi="Calibri"/>
          <w:b/>
          <w:sz w:val="20"/>
          <w:szCs w:val="22"/>
        </w:rPr>
        <w:t>vytv</w:t>
      </w:r>
      <w:r w:rsidR="00B51299">
        <w:rPr>
          <w:rFonts w:ascii="Calibri" w:hAnsi="Calibri"/>
          <w:b/>
          <w:sz w:val="20"/>
          <w:szCs w:val="22"/>
        </w:rPr>
        <w:t>o</w:t>
      </w:r>
      <w:r w:rsidRPr="006D471A">
        <w:rPr>
          <w:rFonts w:ascii="Calibri" w:hAnsi="Calibri"/>
          <w:b/>
          <w:sz w:val="20"/>
          <w:szCs w:val="22"/>
        </w:rPr>
        <w:t>řen</w:t>
      </w:r>
      <w:r w:rsidR="0041257E">
        <w:rPr>
          <w:rFonts w:ascii="Calibri" w:hAnsi="Calibri"/>
          <w:b/>
          <w:sz w:val="20"/>
          <w:szCs w:val="22"/>
        </w:rPr>
        <w:t>ému</w:t>
      </w:r>
      <w:r w:rsidRPr="006D471A">
        <w:rPr>
          <w:rFonts w:ascii="Calibri" w:hAnsi="Calibri"/>
          <w:b/>
          <w:sz w:val="20"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 xml:space="preserve">smluvními stranami společně </w:t>
      </w:r>
      <w:r w:rsidRPr="006D471A">
        <w:rPr>
          <w:rFonts w:ascii="Calibri" w:hAnsi="Calibri"/>
          <w:b/>
          <w:sz w:val="20"/>
          <w:szCs w:val="22"/>
        </w:rPr>
        <w:t xml:space="preserve">v rámci </w:t>
      </w:r>
      <w:r>
        <w:rPr>
          <w:rFonts w:ascii="Calibri" w:hAnsi="Calibri"/>
          <w:b/>
          <w:sz w:val="20"/>
          <w:szCs w:val="22"/>
        </w:rPr>
        <w:t>p</w:t>
      </w:r>
      <w:r w:rsidRPr="006D471A">
        <w:rPr>
          <w:rFonts w:ascii="Calibri" w:hAnsi="Calibri"/>
          <w:b/>
          <w:sz w:val="20"/>
          <w:szCs w:val="22"/>
        </w:rPr>
        <w:t>rojektu</w:t>
      </w:r>
      <w:r w:rsidR="00B51299">
        <w:rPr>
          <w:rFonts w:ascii="Calibri" w:hAnsi="Calibri"/>
          <w:b/>
          <w:sz w:val="20"/>
          <w:szCs w:val="22"/>
        </w:rPr>
        <w:t xml:space="preserve"> </w:t>
      </w:r>
      <w:r w:rsidR="00B51299" w:rsidRPr="000D3F43">
        <w:rPr>
          <w:rFonts w:ascii="Calibri" w:hAnsi="Calibri"/>
          <w:b/>
          <w:sz w:val="20"/>
          <w:szCs w:val="22"/>
        </w:rPr>
        <w:t>(</w:t>
      </w:r>
      <w:r w:rsidR="009D337B">
        <w:rPr>
          <w:rFonts w:ascii="Calibri" w:hAnsi="Calibri"/>
          <w:b/>
          <w:sz w:val="20"/>
          <w:szCs w:val="22"/>
        </w:rPr>
        <w:t xml:space="preserve">společný </w:t>
      </w:r>
      <w:proofErr w:type="spellStart"/>
      <w:r w:rsidR="00B51299" w:rsidRPr="000D3F43">
        <w:rPr>
          <w:rFonts w:ascii="Calibri" w:hAnsi="Calibri"/>
          <w:b/>
          <w:sz w:val="20"/>
          <w:szCs w:val="22"/>
        </w:rPr>
        <w:t>foreground</w:t>
      </w:r>
      <w:proofErr w:type="spellEnd"/>
      <w:r w:rsidR="00B51299" w:rsidRPr="000D3F43">
        <w:rPr>
          <w:rFonts w:ascii="Calibri" w:hAnsi="Calibri"/>
          <w:b/>
          <w:sz w:val="20"/>
          <w:szCs w:val="22"/>
        </w:rPr>
        <w:t>)</w:t>
      </w:r>
      <w:r w:rsidR="003C035C">
        <w:rPr>
          <w:rFonts w:ascii="Calibri" w:hAnsi="Calibri"/>
          <w:b/>
          <w:sz w:val="20"/>
          <w:szCs w:val="22"/>
        </w:rPr>
        <w:t>:</w:t>
      </w:r>
      <w:r w:rsidRPr="000D3F43">
        <w:rPr>
          <w:rFonts w:ascii="Calibri" w:hAnsi="Calibri"/>
          <w:sz w:val="20"/>
          <w:szCs w:val="22"/>
        </w:rPr>
        <w:t xml:space="preserve"> </w:t>
      </w:r>
    </w:p>
    <w:p w14:paraId="6AC05DAC" w14:textId="21DE5161" w:rsidR="000D3F43" w:rsidRDefault="00381FFF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0D3F43">
        <w:rPr>
          <w:rFonts w:ascii="Calibri" w:hAnsi="Calibri"/>
          <w:sz w:val="20"/>
          <w:szCs w:val="22"/>
        </w:rPr>
        <w:t>V případě, že</w:t>
      </w:r>
      <w:r w:rsidR="006D471A" w:rsidRPr="000D3F43">
        <w:rPr>
          <w:rFonts w:ascii="Calibri" w:hAnsi="Calibri"/>
          <w:sz w:val="20"/>
          <w:szCs w:val="22"/>
        </w:rPr>
        <w:t xml:space="preserve"> při plnění této </w:t>
      </w:r>
      <w:r w:rsidR="00643EE2">
        <w:rPr>
          <w:rFonts w:ascii="Calibri" w:hAnsi="Calibri"/>
          <w:sz w:val="20"/>
          <w:szCs w:val="22"/>
        </w:rPr>
        <w:t>s</w:t>
      </w:r>
      <w:r w:rsidR="006D471A" w:rsidRPr="000D3F43">
        <w:rPr>
          <w:rFonts w:ascii="Calibri" w:hAnsi="Calibri"/>
          <w:sz w:val="20"/>
          <w:szCs w:val="22"/>
        </w:rPr>
        <w:t xml:space="preserve">mlouvy </w:t>
      </w:r>
      <w:r w:rsidR="000D3F43" w:rsidRPr="000D3F43">
        <w:rPr>
          <w:rFonts w:ascii="Calibri" w:hAnsi="Calibri"/>
          <w:sz w:val="20"/>
          <w:szCs w:val="22"/>
        </w:rPr>
        <w:t xml:space="preserve">vznikne </w:t>
      </w:r>
      <w:r w:rsidR="00643EE2" w:rsidRPr="000D3F43">
        <w:rPr>
          <w:rFonts w:ascii="Calibri" w:hAnsi="Calibri"/>
          <w:sz w:val="20"/>
          <w:szCs w:val="22"/>
        </w:rPr>
        <w:t xml:space="preserve">na základě společné činnosti smluvních stran v rámci projektu </w:t>
      </w:r>
      <w:r w:rsidR="000D3F43" w:rsidRPr="000D3F43">
        <w:rPr>
          <w:rFonts w:ascii="Calibri" w:hAnsi="Calibri"/>
          <w:sz w:val="20"/>
          <w:szCs w:val="22"/>
        </w:rPr>
        <w:t>jakýkoliv předmět práv duševního vlastnictví</w:t>
      </w:r>
      <w:r w:rsidRPr="000D3F43">
        <w:rPr>
          <w:rFonts w:ascii="Calibri" w:hAnsi="Calibri"/>
          <w:sz w:val="20"/>
          <w:szCs w:val="22"/>
        </w:rPr>
        <w:t>, náleží vlastnická/majetková</w:t>
      </w:r>
      <w:r w:rsidR="00530F48">
        <w:rPr>
          <w:rFonts w:ascii="Calibri" w:hAnsi="Calibri"/>
          <w:sz w:val="20"/>
          <w:szCs w:val="22"/>
        </w:rPr>
        <w:t xml:space="preserve"> a jiná</w:t>
      </w:r>
      <w:r w:rsidRPr="000D3F43">
        <w:rPr>
          <w:rFonts w:ascii="Calibri" w:hAnsi="Calibri"/>
          <w:sz w:val="20"/>
          <w:szCs w:val="22"/>
        </w:rPr>
        <w:t xml:space="preserve"> práva k takovému předmětu smluvním stranám ve spoluvlastnických podílech odpovídajících </w:t>
      </w:r>
      <w:r w:rsidRPr="00F767A5">
        <w:rPr>
          <w:rFonts w:ascii="Calibri" w:hAnsi="Calibri"/>
          <w:sz w:val="20"/>
          <w:szCs w:val="22"/>
        </w:rPr>
        <w:t>míře přispění</w:t>
      </w:r>
      <w:r w:rsidR="004F5CEC" w:rsidRPr="000D3F43">
        <w:rPr>
          <w:rFonts w:ascii="Calibri" w:hAnsi="Calibri"/>
          <w:sz w:val="20"/>
          <w:szCs w:val="22"/>
        </w:rPr>
        <w:t xml:space="preserve"> k dosažení takového výsledku</w:t>
      </w:r>
      <w:r w:rsidR="00034DD0" w:rsidRPr="000D3F43">
        <w:rPr>
          <w:rFonts w:ascii="Calibri" w:hAnsi="Calibri"/>
          <w:sz w:val="20"/>
          <w:szCs w:val="22"/>
        </w:rPr>
        <w:t xml:space="preserve"> </w:t>
      </w:r>
      <w:r w:rsidR="00034DD0" w:rsidRPr="00690A3E">
        <w:rPr>
          <w:rFonts w:ascii="Calibri" w:hAnsi="Calibri"/>
          <w:sz w:val="20"/>
          <w:szCs w:val="22"/>
        </w:rPr>
        <w:t xml:space="preserve">té které strany s přihlédnutím </w:t>
      </w:r>
      <w:r w:rsidR="00A15D72" w:rsidRPr="00690A3E">
        <w:rPr>
          <w:rFonts w:ascii="Calibri" w:hAnsi="Calibri"/>
          <w:sz w:val="20"/>
          <w:szCs w:val="22"/>
        </w:rPr>
        <w:t xml:space="preserve">také </w:t>
      </w:r>
      <w:r w:rsidR="00034DD0" w:rsidRPr="00690A3E">
        <w:rPr>
          <w:rFonts w:ascii="Calibri" w:hAnsi="Calibri"/>
          <w:sz w:val="20"/>
          <w:szCs w:val="22"/>
        </w:rPr>
        <w:t>k duševnímu vlastnictví vkládanému do projektu</w:t>
      </w:r>
      <w:r w:rsidR="005F3CE8" w:rsidRPr="00690A3E">
        <w:rPr>
          <w:rFonts w:ascii="Calibri" w:hAnsi="Calibri"/>
          <w:sz w:val="20"/>
          <w:szCs w:val="22"/>
        </w:rPr>
        <w:t xml:space="preserve"> – viz </w:t>
      </w:r>
      <w:r w:rsidR="005F3CE8" w:rsidRPr="007D09F7">
        <w:rPr>
          <w:rFonts w:ascii="Calibri" w:hAnsi="Calibri"/>
          <w:sz w:val="20"/>
          <w:szCs w:val="22"/>
        </w:rPr>
        <w:t>Příloha č. 4 a Příloha č. 5</w:t>
      </w:r>
      <w:r w:rsidR="00034DD0" w:rsidRPr="007D09F7">
        <w:rPr>
          <w:rFonts w:ascii="Calibri" w:hAnsi="Calibri"/>
          <w:sz w:val="20"/>
          <w:szCs w:val="22"/>
        </w:rPr>
        <w:t>.</w:t>
      </w:r>
    </w:p>
    <w:p w14:paraId="70D67203" w14:textId="77777777" w:rsidR="00935762" w:rsidRDefault="00935762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V případě, že budou práva </w:t>
      </w:r>
      <w:r w:rsidRPr="00F767A5">
        <w:rPr>
          <w:rFonts w:ascii="Calibri" w:hAnsi="Calibri"/>
          <w:sz w:val="20"/>
          <w:szCs w:val="22"/>
        </w:rPr>
        <w:t>k vynálezu nebo k užitnému vzoru</w:t>
      </w:r>
      <w:r>
        <w:rPr>
          <w:rFonts w:ascii="Calibri" w:hAnsi="Calibri"/>
          <w:sz w:val="20"/>
          <w:szCs w:val="22"/>
        </w:rPr>
        <w:t xml:space="preserve"> nebo k jiném</w:t>
      </w:r>
      <w:r w:rsidR="00D85D04">
        <w:rPr>
          <w:rFonts w:ascii="Calibri" w:hAnsi="Calibri"/>
          <w:sz w:val="20"/>
          <w:szCs w:val="22"/>
        </w:rPr>
        <w:t>u</w:t>
      </w:r>
      <w:r>
        <w:rPr>
          <w:rFonts w:ascii="Calibri" w:hAnsi="Calibri"/>
          <w:sz w:val="20"/>
          <w:szCs w:val="22"/>
        </w:rPr>
        <w:t xml:space="preserve"> předmětu práv duševního vlastnictví úspěšně uplatněna, nebo rozhodnutím soudu při</w:t>
      </w:r>
      <w:r w:rsidR="00365AD0">
        <w:rPr>
          <w:rFonts w:ascii="Calibri" w:hAnsi="Calibri"/>
          <w:sz w:val="20"/>
          <w:szCs w:val="22"/>
        </w:rPr>
        <w:t>ř</w:t>
      </w:r>
      <w:r>
        <w:rPr>
          <w:rFonts w:ascii="Calibri" w:hAnsi="Calibri"/>
          <w:sz w:val="20"/>
          <w:szCs w:val="22"/>
        </w:rPr>
        <w:t>čena v rozporu s výše uvedeným ustanovením, zavazují se smluvní strany si vzájemně posk</w:t>
      </w:r>
      <w:r w:rsidR="00D85D04">
        <w:rPr>
          <w:rFonts w:ascii="Calibri" w:hAnsi="Calibri"/>
          <w:sz w:val="20"/>
          <w:szCs w:val="22"/>
        </w:rPr>
        <w:t>y</w:t>
      </w:r>
      <w:r>
        <w:rPr>
          <w:rFonts w:ascii="Calibri" w:hAnsi="Calibri"/>
          <w:sz w:val="20"/>
          <w:szCs w:val="22"/>
        </w:rPr>
        <w:t>tnout kompenzaci v odpovídající výši zkrácení podílu na těchto právech v ro</w:t>
      </w:r>
      <w:r w:rsidR="00365AD0">
        <w:rPr>
          <w:rFonts w:ascii="Calibri" w:hAnsi="Calibri"/>
          <w:sz w:val="20"/>
          <w:szCs w:val="22"/>
        </w:rPr>
        <w:t>z</w:t>
      </w:r>
      <w:r>
        <w:rPr>
          <w:rFonts w:ascii="Calibri" w:hAnsi="Calibri"/>
          <w:sz w:val="20"/>
          <w:szCs w:val="22"/>
        </w:rPr>
        <w:t>poru s výše uvedeným ustanovením</w:t>
      </w:r>
      <w:r w:rsidR="00F8496C">
        <w:rPr>
          <w:rFonts w:ascii="Calibri" w:hAnsi="Calibri"/>
          <w:sz w:val="20"/>
          <w:szCs w:val="22"/>
        </w:rPr>
        <w:t>.</w:t>
      </w:r>
    </w:p>
    <w:p w14:paraId="6DE0D7D2" w14:textId="365AB398" w:rsidR="000D3F43" w:rsidRPr="00F767A5" w:rsidRDefault="000D3F43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767A5">
        <w:rPr>
          <w:rFonts w:ascii="Calibri" w:hAnsi="Calibri"/>
          <w:b/>
          <w:sz w:val="20"/>
          <w:szCs w:val="22"/>
        </w:rPr>
        <w:t>Práva k duševnímu vlastnictví vytvořenému smluvní stranou v rámci projektu samostatně (</w:t>
      </w:r>
      <w:r w:rsidR="009D337B" w:rsidRPr="00F767A5">
        <w:rPr>
          <w:rFonts w:ascii="Calibri" w:hAnsi="Calibri"/>
          <w:b/>
          <w:sz w:val="20"/>
          <w:szCs w:val="22"/>
        </w:rPr>
        <w:t xml:space="preserve">individuální </w:t>
      </w:r>
      <w:proofErr w:type="spellStart"/>
      <w:r w:rsidRPr="00F767A5">
        <w:rPr>
          <w:rFonts w:ascii="Calibri" w:hAnsi="Calibri"/>
          <w:b/>
          <w:sz w:val="20"/>
          <w:szCs w:val="22"/>
        </w:rPr>
        <w:t>foreground</w:t>
      </w:r>
      <w:proofErr w:type="spellEnd"/>
      <w:r w:rsidRPr="00F767A5">
        <w:rPr>
          <w:rFonts w:ascii="Calibri" w:hAnsi="Calibri"/>
          <w:b/>
          <w:sz w:val="20"/>
          <w:szCs w:val="22"/>
        </w:rPr>
        <w:t>)</w:t>
      </w:r>
      <w:r w:rsidR="003C035C">
        <w:rPr>
          <w:rFonts w:ascii="Calibri" w:hAnsi="Calibri"/>
          <w:b/>
          <w:sz w:val="20"/>
          <w:szCs w:val="22"/>
        </w:rPr>
        <w:t>:</w:t>
      </w:r>
    </w:p>
    <w:p w14:paraId="65C48182" w14:textId="63578CC0" w:rsidR="00F974CB" w:rsidRPr="00F767A5" w:rsidRDefault="000D3F43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F767A5">
        <w:rPr>
          <w:rFonts w:ascii="Calibri" w:hAnsi="Calibri"/>
          <w:sz w:val="20"/>
          <w:szCs w:val="22"/>
        </w:rPr>
        <w:t xml:space="preserve">Vytvoří-li smluvní strana předmět práv duševního vlastnictví činností v rámci projektu samostatně, náleží jí </w:t>
      </w:r>
      <w:r w:rsidR="00530F48" w:rsidRPr="00F767A5">
        <w:rPr>
          <w:rFonts w:ascii="Calibri" w:hAnsi="Calibri"/>
          <w:sz w:val="20"/>
          <w:szCs w:val="22"/>
        </w:rPr>
        <w:t xml:space="preserve">k takovému výsledku </w:t>
      </w:r>
      <w:r w:rsidRPr="00F767A5">
        <w:rPr>
          <w:rFonts w:ascii="Calibri" w:hAnsi="Calibri"/>
          <w:sz w:val="20"/>
          <w:szCs w:val="22"/>
        </w:rPr>
        <w:t>veškerá vlastnická/majetková</w:t>
      </w:r>
      <w:r w:rsidR="00530F48" w:rsidRPr="00F767A5">
        <w:rPr>
          <w:rFonts w:ascii="Calibri" w:hAnsi="Calibri"/>
          <w:sz w:val="20"/>
          <w:szCs w:val="22"/>
        </w:rPr>
        <w:t xml:space="preserve"> a jiná</w:t>
      </w:r>
      <w:r w:rsidRPr="00F767A5">
        <w:rPr>
          <w:rFonts w:ascii="Calibri" w:hAnsi="Calibri"/>
          <w:sz w:val="20"/>
          <w:szCs w:val="22"/>
        </w:rPr>
        <w:t xml:space="preserve"> práva</w:t>
      </w:r>
      <w:r w:rsidR="00530F48" w:rsidRPr="00F767A5">
        <w:rPr>
          <w:rFonts w:ascii="Calibri" w:hAnsi="Calibri"/>
          <w:sz w:val="20"/>
          <w:szCs w:val="22"/>
        </w:rPr>
        <w:t xml:space="preserve">. </w:t>
      </w:r>
      <w:r w:rsidR="00F974CB" w:rsidRPr="00F767A5">
        <w:rPr>
          <w:rFonts w:ascii="Calibri" w:hAnsi="Calibri"/>
          <w:sz w:val="20"/>
          <w:szCs w:val="22"/>
        </w:rPr>
        <w:t>Vytváření nehmotných předmětů smluvními stranami samostatně nezakládá</w:t>
      </w:r>
      <w:r w:rsidR="004A2524" w:rsidRPr="00F767A5">
        <w:rPr>
          <w:rFonts w:ascii="Calibri" w:hAnsi="Calibri"/>
          <w:sz w:val="20"/>
          <w:szCs w:val="22"/>
        </w:rPr>
        <w:t xml:space="preserve"> jakákoliv práva </w:t>
      </w:r>
      <w:r w:rsidR="00D23C90">
        <w:rPr>
          <w:rFonts w:ascii="Calibri" w:hAnsi="Calibri"/>
          <w:sz w:val="20"/>
          <w:szCs w:val="22"/>
        </w:rPr>
        <w:t>druhé</w:t>
      </w:r>
      <w:r w:rsidR="00D23C90" w:rsidRPr="00F767A5">
        <w:rPr>
          <w:rFonts w:ascii="Calibri" w:hAnsi="Calibri"/>
          <w:sz w:val="20"/>
          <w:szCs w:val="22"/>
        </w:rPr>
        <w:t xml:space="preserve"> </w:t>
      </w:r>
      <w:r w:rsidR="004A2524" w:rsidRPr="00F767A5">
        <w:rPr>
          <w:rFonts w:ascii="Calibri" w:hAnsi="Calibri"/>
          <w:sz w:val="20"/>
          <w:szCs w:val="22"/>
        </w:rPr>
        <w:t>smluvní stran</w:t>
      </w:r>
      <w:r w:rsidR="00D23C90">
        <w:rPr>
          <w:rFonts w:ascii="Calibri" w:hAnsi="Calibri"/>
          <w:sz w:val="20"/>
          <w:szCs w:val="22"/>
        </w:rPr>
        <w:t>ě</w:t>
      </w:r>
      <w:r w:rsidR="004A2524" w:rsidRPr="00F767A5">
        <w:rPr>
          <w:rFonts w:ascii="Calibri" w:hAnsi="Calibri"/>
          <w:sz w:val="20"/>
          <w:szCs w:val="22"/>
        </w:rPr>
        <w:t xml:space="preserve"> k těmto předmětům</w:t>
      </w:r>
      <w:r w:rsidR="00F974CB" w:rsidRPr="00F767A5">
        <w:rPr>
          <w:rFonts w:ascii="Calibri" w:hAnsi="Calibri"/>
          <w:sz w:val="20"/>
          <w:szCs w:val="22"/>
        </w:rPr>
        <w:t>, nedohodnou-li se v konkrétn</w:t>
      </w:r>
      <w:r w:rsidR="004A2524" w:rsidRPr="00F767A5">
        <w:rPr>
          <w:rFonts w:ascii="Calibri" w:hAnsi="Calibri"/>
          <w:sz w:val="20"/>
          <w:szCs w:val="22"/>
        </w:rPr>
        <w:t>ím případě smluvní strany jinak</w:t>
      </w:r>
      <w:r w:rsidR="00F974CB" w:rsidRPr="00F767A5">
        <w:rPr>
          <w:rFonts w:ascii="Calibri" w:hAnsi="Calibri"/>
          <w:sz w:val="20"/>
          <w:szCs w:val="22"/>
        </w:rPr>
        <w:t>.</w:t>
      </w:r>
    </w:p>
    <w:p w14:paraId="3EA9398F" w14:textId="77777777" w:rsidR="00DC278E" w:rsidRPr="002E3912" w:rsidRDefault="0071134B" w:rsidP="002E3912">
      <w:pPr>
        <w:pStyle w:val="Numm3"/>
        <w:tabs>
          <w:tab w:val="clear" w:pos="2410"/>
          <w:tab w:val="num" w:pos="1276"/>
        </w:tabs>
        <w:ind w:left="1276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 xml:space="preserve">Smluvní strana, jíž svědčí majetkové právo k předmětu práv duševního vlastnictví, není touto smlouvou omezena v dalším nakládání s předmětem práv duševního vlastnictví, s výjimkou předkupního práva druhé smluvní strany k takovému předmětu, případně k spoluvlastnickému podílu. Kupní cena za takový předmět či spoluvlastnický podíl bude určena v souladu s Rámcem Společenství </w:t>
      </w:r>
      <w:r w:rsidR="003C035C" w:rsidRPr="002E3912">
        <w:rPr>
          <w:rFonts w:ascii="Calibri" w:hAnsi="Calibri"/>
          <w:sz w:val="20"/>
          <w:szCs w:val="22"/>
        </w:rPr>
        <w:t>(se kterým se příjemce a další účastník projektu seznámili)</w:t>
      </w:r>
      <w:r w:rsidRPr="002E3912">
        <w:rPr>
          <w:rFonts w:ascii="Calibri" w:hAnsi="Calibri"/>
          <w:sz w:val="20"/>
          <w:szCs w:val="22"/>
        </w:rPr>
        <w:t>.</w:t>
      </w:r>
    </w:p>
    <w:p w14:paraId="7D11FAE9" w14:textId="77777777" w:rsidR="006D471A" w:rsidRPr="00F974CB" w:rsidRDefault="006D471A" w:rsidP="00CC1B03">
      <w:pPr>
        <w:pStyle w:val="Numm2"/>
        <w:spacing w:before="10" w:after="10"/>
        <w:jc w:val="both"/>
        <w:rPr>
          <w:rFonts w:ascii="Calibri" w:hAnsi="Calibri"/>
          <w:b/>
          <w:sz w:val="20"/>
          <w:szCs w:val="22"/>
        </w:rPr>
      </w:pPr>
      <w:r w:rsidRPr="00F974CB">
        <w:rPr>
          <w:rFonts w:ascii="Calibri" w:hAnsi="Calibri"/>
          <w:b/>
          <w:sz w:val="20"/>
          <w:szCs w:val="22"/>
        </w:rPr>
        <w:t xml:space="preserve">Ochrana předmětů </w:t>
      </w:r>
      <w:r w:rsidR="00530F48">
        <w:rPr>
          <w:rFonts w:ascii="Calibri" w:hAnsi="Calibri"/>
          <w:b/>
          <w:sz w:val="20"/>
          <w:szCs w:val="22"/>
        </w:rPr>
        <w:t>práv d</w:t>
      </w:r>
      <w:r w:rsidRPr="00F974CB">
        <w:rPr>
          <w:rFonts w:ascii="Calibri" w:hAnsi="Calibri"/>
          <w:b/>
          <w:sz w:val="20"/>
          <w:szCs w:val="22"/>
        </w:rPr>
        <w:t>uševního vlastnictví</w:t>
      </w:r>
    </w:p>
    <w:p w14:paraId="35D3C64A" w14:textId="77777777" w:rsidR="00F974CB" w:rsidRPr="00DD613A" w:rsidRDefault="00F974CB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DD613A">
        <w:rPr>
          <w:rFonts w:ascii="Calibri" w:hAnsi="Calibri"/>
          <w:sz w:val="20"/>
          <w:szCs w:val="20"/>
        </w:rPr>
        <w:t xml:space="preserve">Smluvní strany mající práva k předmětům </w:t>
      </w:r>
      <w:r w:rsidR="00A15D72">
        <w:rPr>
          <w:rFonts w:ascii="Calibri" w:hAnsi="Calibri"/>
          <w:sz w:val="20"/>
          <w:szCs w:val="20"/>
        </w:rPr>
        <w:t xml:space="preserve">práv </w:t>
      </w:r>
      <w:r w:rsidRPr="00DD613A">
        <w:rPr>
          <w:rFonts w:ascii="Calibri" w:hAnsi="Calibri"/>
          <w:sz w:val="20"/>
          <w:szCs w:val="20"/>
        </w:rPr>
        <w:t>duševního vlastnictví, které mohou být využity, zajistí, že tato práva budou přiměřeně a účinně chráněna v souladu s příslušnými právními předpisy.</w:t>
      </w:r>
    </w:p>
    <w:p w14:paraId="186AD249" w14:textId="77777777" w:rsidR="006D471A" w:rsidRPr="00DD613A" w:rsidRDefault="006D471A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DD613A">
        <w:rPr>
          <w:rFonts w:ascii="Calibri" w:hAnsi="Calibri"/>
          <w:sz w:val="20"/>
          <w:szCs w:val="20"/>
        </w:rPr>
        <w:t>Pokud se na vytvoření konkrétního předmětu</w:t>
      </w:r>
      <w:r w:rsidR="00B23460">
        <w:rPr>
          <w:rFonts w:ascii="Calibri" w:hAnsi="Calibri"/>
          <w:sz w:val="20"/>
          <w:szCs w:val="20"/>
        </w:rPr>
        <w:t xml:space="preserve"> práv</w:t>
      </w:r>
      <w:r w:rsidRPr="00DD613A">
        <w:rPr>
          <w:rFonts w:ascii="Calibri" w:hAnsi="Calibri"/>
          <w:sz w:val="20"/>
          <w:szCs w:val="20"/>
        </w:rPr>
        <w:t xml:space="preserve"> </w:t>
      </w:r>
      <w:r w:rsidR="00F974CB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>uševního vlastnictví bud</w:t>
      </w:r>
      <w:r w:rsidR="004A2524">
        <w:rPr>
          <w:rFonts w:ascii="Calibri" w:hAnsi="Calibri"/>
          <w:sz w:val="20"/>
          <w:szCs w:val="20"/>
        </w:rPr>
        <w:t>e</w:t>
      </w:r>
      <w:r w:rsidRPr="00DD613A">
        <w:rPr>
          <w:rFonts w:ascii="Calibri" w:hAnsi="Calibri"/>
          <w:sz w:val="20"/>
          <w:szCs w:val="20"/>
        </w:rPr>
        <w:t xml:space="preserve"> podílet </w:t>
      </w:r>
      <w:r w:rsidR="004A2524">
        <w:rPr>
          <w:rFonts w:ascii="Calibri" w:hAnsi="Calibri"/>
          <w:sz w:val="20"/>
          <w:szCs w:val="20"/>
        </w:rPr>
        <w:t>více</w:t>
      </w:r>
      <w:r w:rsidRPr="00DD613A">
        <w:rPr>
          <w:rFonts w:ascii="Calibri" w:hAnsi="Calibri"/>
          <w:sz w:val="20"/>
          <w:szCs w:val="20"/>
        </w:rPr>
        <w:t xml:space="preserve"> </w:t>
      </w:r>
      <w:r w:rsidR="00F974CB" w:rsidRPr="00DD613A">
        <w:rPr>
          <w:rFonts w:ascii="Calibri" w:hAnsi="Calibri"/>
          <w:sz w:val="20"/>
          <w:szCs w:val="20"/>
        </w:rPr>
        <w:t>s</w:t>
      </w:r>
      <w:r w:rsidRPr="00DD613A">
        <w:rPr>
          <w:rFonts w:ascii="Calibri" w:hAnsi="Calibri"/>
          <w:sz w:val="20"/>
          <w:szCs w:val="20"/>
        </w:rPr>
        <w:t>mluvní</w:t>
      </w:r>
      <w:r w:rsidR="004A2524">
        <w:rPr>
          <w:rFonts w:ascii="Calibri" w:hAnsi="Calibri"/>
          <w:sz w:val="20"/>
          <w:szCs w:val="20"/>
        </w:rPr>
        <w:t>ch</w:t>
      </w:r>
      <w:r w:rsidRPr="00DD613A">
        <w:rPr>
          <w:rFonts w:ascii="Calibri" w:hAnsi="Calibri"/>
          <w:sz w:val="20"/>
          <w:szCs w:val="20"/>
        </w:rPr>
        <w:t xml:space="preserve"> stran, bude při rozhodování o jejich podílu vždy vzat v úvahu jejich skutečný podíl a přínos a při formálně právní ochraně jednotlivých předmětů </w:t>
      </w:r>
      <w:r w:rsidR="00BC7A83">
        <w:rPr>
          <w:rFonts w:ascii="Calibri" w:hAnsi="Calibri"/>
          <w:sz w:val="20"/>
          <w:szCs w:val="20"/>
        </w:rPr>
        <w:t xml:space="preserve">práv </w:t>
      </w:r>
      <w:r w:rsidR="00F974CB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 xml:space="preserve">uševního vlastnictví budou uváděny tyto </w:t>
      </w:r>
      <w:r w:rsidR="00F974CB" w:rsidRPr="00DD613A">
        <w:rPr>
          <w:rFonts w:ascii="Calibri" w:hAnsi="Calibri"/>
          <w:sz w:val="20"/>
          <w:szCs w:val="20"/>
        </w:rPr>
        <w:t>s</w:t>
      </w:r>
      <w:r w:rsidRPr="00DD613A">
        <w:rPr>
          <w:rFonts w:ascii="Calibri" w:hAnsi="Calibri"/>
          <w:sz w:val="20"/>
          <w:szCs w:val="20"/>
        </w:rPr>
        <w:t xml:space="preserve">mluvní strany vždy jako spolupřihlašovatelé a </w:t>
      </w:r>
      <w:r w:rsidR="00A15D72">
        <w:rPr>
          <w:rFonts w:ascii="Calibri" w:hAnsi="Calibri"/>
          <w:sz w:val="20"/>
          <w:szCs w:val="20"/>
        </w:rPr>
        <w:t>spolumajitelé / spoluvlastníci.</w:t>
      </w:r>
    </w:p>
    <w:p w14:paraId="55120659" w14:textId="77777777" w:rsidR="006D471A" w:rsidRDefault="006D471A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DD613A">
        <w:rPr>
          <w:rFonts w:ascii="Calibri" w:hAnsi="Calibri"/>
          <w:sz w:val="20"/>
          <w:szCs w:val="20"/>
        </w:rPr>
        <w:t xml:space="preserve">Smluvní strany jsou povinny si zajistit majetková práva k předmětům </w:t>
      </w:r>
      <w:r w:rsidR="00A15D72">
        <w:rPr>
          <w:rFonts w:ascii="Calibri" w:hAnsi="Calibri"/>
          <w:sz w:val="20"/>
          <w:szCs w:val="20"/>
        </w:rPr>
        <w:t>práv d</w:t>
      </w:r>
      <w:r w:rsidRPr="00DD613A">
        <w:rPr>
          <w:rFonts w:ascii="Calibri" w:hAnsi="Calibri"/>
          <w:sz w:val="20"/>
          <w:szCs w:val="20"/>
        </w:rPr>
        <w:t xml:space="preserve">uševního vlastnictví, které jsou výstupem a předmětem využití dle této </w:t>
      </w:r>
      <w:r w:rsidR="00F974CB" w:rsidRPr="00DD613A">
        <w:rPr>
          <w:rFonts w:ascii="Calibri" w:hAnsi="Calibri"/>
          <w:sz w:val="20"/>
          <w:szCs w:val="20"/>
        </w:rPr>
        <w:t>s</w:t>
      </w:r>
      <w:r w:rsidRPr="00DD613A">
        <w:rPr>
          <w:rFonts w:ascii="Calibri" w:hAnsi="Calibri"/>
          <w:sz w:val="20"/>
          <w:szCs w:val="20"/>
        </w:rPr>
        <w:t xml:space="preserve">mlouvy a </w:t>
      </w:r>
      <w:r w:rsidR="00F974CB" w:rsidRPr="00DD613A">
        <w:rPr>
          <w:rFonts w:ascii="Calibri" w:hAnsi="Calibri"/>
          <w:sz w:val="20"/>
          <w:szCs w:val="20"/>
        </w:rPr>
        <w:t>p</w:t>
      </w:r>
      <w:r w:rsidRPr="00DD613A">
        <w:rPr>
          <w:rFonts w:ascii="Calibri" w:hAnsi="Calibri"/>
          <w:sz w:val="20"/>
          <w:szCs w:val="20"/>
        </w:rPr>
        <w:t>rojektu. Osobn</w:t>
      </w:r>
      <w:r w:rsidR="00B23460">
        <w:rPr>
          <w:rFonts w:ascii="Calibri" w:hAnsi="Calibri"/>
          <w:sz w:val="20"/>
          <w:szCs w:val="20"/>
        </w:rPr>
        <w:t>ostní</w:t>
      </w:r>
      <w:r w:rsidRPr="00DD613A">
        <w:rPr>
          <w:rFonts w:ascii="Calibri" w:hAnsi="Calibri"/>
          <w:sz w:val="20"/>
          <w:szCs w:val="20"/>
        </w:rPr>
        <w:t xml:space="preserve"> práva k</w:t>
      </w:r>
      <w:r w:rsidR="00B23460">
        <w:rPr>
          <w:rFonts w:ascii="Calibri" w:hAnsi="Calibri"/>
          <w:sz w:val="20"/>
          <w:szCs w:val="20"/>
        </w:rPr>
        <w:t> </w:t>
      </w:r>
      <w:r w:rsidRPr="00DD613A">
        <w:rPr>
          <w:rFonts w:ascii="Calibri" w:hAnsi="Calibri"/>
          <w:sz w:val="20"/>
          <w:szCs w:val="20"/>
        </w:rPr>
        <w:t xml:space="preserve">těmto předmětům </w:t>
      </w:r>
      <w:r w:rsidR="00085060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 xml:space="preserve">uševního vlastnictví zůstávají touto </w:t>
      </w:r>
      <w:r w:rsidR="00085060" w:rsidRPr="00DD613A">
        <w:rPr>
          <w:rFonts w:ascii="Calibri" w:hAnsi="Calibri"/>
          <w:sz w:val="20"/>
          <w:szCs w:val="20"/>
        </w:rPr>
        <w:t>s</w:t>
      </w:r>
      <w:r w:rsidRPr="00DD613A">
        <w:rPr>
          <w:rFonts w:ascii="Calibri" w:hAnsi="Calibri"/>
          <w:sz w:val="20"/>
          <w:szCs w:val="20"/>
        </w:rPr>
        <w:t xml:space="preserve">mlouvou nedotčena. Náklady spojené s ochranou předmětů </w:t>
      </w:r>
      <w:r w:rsidR="002E0083">
        <w:rPr>
          <w:rFonts w:ascii="Calibri" w:hAnsi="Calibri"/>
          <w:sz w:val="20"/>
          <w:szCs w:val="20"/>
        </w:rPr>
        <w:t xml:space="preserve">práv </w:t>
      </w:r>
      <w:r w:rsidR="00085060" w:rsidRPr="00DD613A">
        <w:rPr>
          <w:rFonts w:ascii="Calibri" w:hAnsi="Calibri"/>
          <w:sz w:val="20"/>
          <w:szCs w:val="20"/>
        </w:rPr>
        <w:lastRenderedPageBreak/>
        <w:t>d</w:t>
      </w:r>
      <w:r w:rsidRPr="00DD613A">
        <w:rPr>
          <w:rFonts w:ascii="Calibri" w:hAnsi="Calibri"/>
          <w:sz w:val="20"/>
          <w:szCs w:val="20"/>
        </w:rPr>
        <w:t xml:space="preserve">uševního vlastnictví ponesou </w:t>
      </w:r>
      <w:r w:rsidR="00085060" w:rsidRPr="00DD613A">
        <w:rPr>
          <w:rFonts w:ascii="Calibri" w:hAnsi="Calibri"/>
          <w:sz w:val="20"/>
          <w:szCs w:val="20"/>
        </w:rPr>
        <w:t>s</w:t>
      </w:r>
      <w:r w:rsidRPr="00DD613A">
        <w:rPr>
          <w:rFonts w:ascii="Calibri" w:hAnsi="Calibri"/>
          <w:sz w:val="20"/>
          <w:szCs w:val="20"/>
        </w:rPr>
        <w:t>mluvní strany v podílech odpovídajících jejich podílu na předmětech</w:t>
      </w:r>
      <w:r w:rsidR="00BC7A83">
        <w:rPr>
          <w:rFonts w:ascii="Calibri" w:hAnsi="Calibri"/>
          <w:sz w:val="20"/>
          <w:szCs w:val="20"/>
        </w:rPr>
        <w:t xml:space="preserve"> práv</w:t>
      </w:r>
      <w:r w:rsidRPr="00DD613A">
        <w:rPr>
          <w:rFonts w:ascii="Calibri" w:hAnsi="Calibri"/>
          <w:sz w:val="20"/>
          <w:szCs w:val="20"/>
        </w:rPr>
        <w:t xml:space="preserve"> </w:t>
      </w:r>
      <w:r w:rsidR="00085060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>uševního vlastnictví.</w:t>
      </w:r>
    </w:p>
    <w:p w14:paraId="2F8A5747" w14:textId="3E53D1C0" w:rsidR="00BC7A83" w:rsidRDefault="002E0083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2E0083">
        <w:rPr>
          <w:rFonts w:ascii="Calibri" w:hAnsi="Calibri"/>
          <w:sz w:val="20"/>
          <w:szCs w:val="20"/>
        </w:rPr>
        <w:t>Projeví-li smluvn</w:t>
      </w:r>
      <w:r w:rsidR="004A2524">
        <w:rPr>
          <w:rFonts w:ascii="Calibri" w:hAnsi="Calibri"/>
          <w:sz w:val="20"/>
          <w:szCs w:val="20"/>
        </w:rPr>
        <w:t xml:space="preserve">í strana zájem na tom, aby </w:t>
      </w:r>
      <w:r w:rsidR="00D23C90">
        <w:rPr>
          <w:rFonts w:ascii="Calibri" w:hAnsi="Calibri"/>
          <w:sz w:val="20"/>
          <w:szCs w:val="20"/>
        </w:rPr>
        <w:t>druhá</w:t>
      </w:r>
      <w:r w:rsidRPr="002E0083">
        <w:rPr>
          <w:rFonts w:ascii="Calibri" w:hAnsi="Calibri"/>
          <w:sz w:val="20"/>
          <w:szCs w:val="20"/>
        </w:rPr>
        <w:t xml:space="preserve"> smluvní stran</w:t>
      </w:r>
      <w:r w:rsidR="00D23C90">
        <w:rPr>
          <w:rFonts w:ascii="Calibri" w:hAnsi="Calibri"/>
          <w:sz w:val="20"/>
          <w:szCs w:val="20"/>
        </w:rPr>
        <w:t>a</w:t>
      </w:r>
      <w:r w:rsidRPr="002E0083">
        <w:rPr>
          <w:rFonts w:ascii="Calibri" w:hAnsi="Calibri"/>
          <w:sz w:val="20"/>
          <w:szCs w:val="20"/>
        </w:rPr>
        <w:t xml:space="preserve"> uplatnila právo </w:t>
      </w:r>
      <w:r>
        <w:rPr>
          <w:rFonts w:ascii="Calibri" w:hAnsi="Calibri"/>
          <w:sz w:val="20"/>
          <w:szCs w:val="20"/>
        </w:rPr>
        <w:t xml:space="preserve">vůči svému zaměstnanci jako původci </w:t>
      </w:r>
      <w:r w:rsidRPr="002E0083">
        <w:rPr>
          <w:rFonts w:ascii="Calibri" w:hAnsi="Calibri"/>
          <w:sz w:val="20"/>
          <w:szCs w:val="20"/>
        </w:rPr>
        <w:t xml:space="preserve">či spolupůvodci podnikového nebo zaměstnaneckého </w:t>
      </w:r>
      <w:r>
        <w:rPr>
          <w:rFonts w:ascii="Calibri" w:hAnsi="Calibri"/>
          <w:sz w:val="20"/>
          <w:szCs w:val="20"/>
        </w:rPr>
        <w:t>předmětu</w:t>
      </w:r>
      <w:r w:rsidR="008B230B">
        <w:rPr>
          <w:rFonts w:ascii="Calibri" w:hAnsi="Calibri"/>
          <w:sz w:val="20"/>
          <w:szCs w:val="20"/>
        </w:rPr>
        <w:t xml:space="preserve"> práv duševního vlastnictví, který tento zaměstnanec vytvořil nebo na jehož vytvoření se podílel v rámci realizace projektu, je tak tato smluvní strana povinna </w:t>
      </w:r>
      <w:r w:rsidR="00083289">
        <w:rPr>
          <w:rFonts w:ascii="Calibri" w:hAnsi="Calibri"/>
          <w:sz w:val="20"/>
          <w:szCs w:val="20"/>
        </w:rPr>
        <w:t xml:space="preserve">v zákonem stanovené lhůtě </w:t>
      </w:r>
      <w:r w:rsidR="008B230B">
        <w:rPr>
          <w:rFonts w:ascii="Calibri" w:hAnsi="Calibri"/>
          <w:sz w:val="20"/>
          <w:szCs w:val="20"/>
        </w:rPr>
        <w:t>učinit.</w:t>
      </w:r>
    </w:p>
    <w:p w14:paraId="69431B8D" w14:textId="21EA0BB9" w:rsidR="00083289" w:rsidRPr="00186B14" w:rsidRDefault="00186B14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186B14">
        <w:rPr>
          <w:rFonts w:ascii="Calibri" w:hAnsi="Calibri"/>
          <w:sz w:val="20"/>
          <w:szCs w:val="20"/>
        </w:rPr>
        <w:t xml:space="preserve">V případě, že </w:t>
      </w:r>
      <w:r w:rsidR="00D23C90">
        <w:rPr>
          <w:rFonts w:ascii="Calibri" w:hAnsi="Calibri"/>
          <w:sz w:val="20"/>
          <w:szCs w:val="20"/>
        </w:rPr>
        <w:t xml:space="preserve">jedna </w:t>
      </w:r>
      <w:r w:rsidR="00783AD5">
        <w:rPr>
          <w:rFonts w:ascii="Calibri" w:hAnsi="Calibri"/>
          <w:sz w:val="20"/>
          <w:szCs w:val="20"/>
        </w:rPr>
        <w:t xml:space="preserve">ze </w:t>
      </w:r>
      <w:r w:rsidRPr="00186B14">
        <w:rPr>
          <w:rFonts w:ascii="Calibri" w:hAnsi="Calibri"/>
          <w:sz w:val="20"/>
          <w:szCs w:val="20"/>
        </w:rPr>
        <w:t>smluvní</w:t>
      </w:r>
      <w:r w:rsidR="00783AD5">
        <w:rPr>
          <w:rFonts w:ascii="Calibri" w:hAnsi="Calibri"/>
          <w:sz w:val="20"/>
          <w:szCs w:val="20"/>
        </w:rPr>
        <w:t>ch</w:t>
      </w:r>
      <w:r w:rsidRPr="00186B14">
        <w:rPr>
          <w:rFonts w:ascii="Calibri" w:hAnsi="Calibri"/>
          <w:sz w:val="20"/>
          <w:szCs w:val="20"/>
        </w:rPr>
        <w:t xml:space="preserve"> stran</w:t>
      </w:r>
      <w:r w:rsidR="00A43C0F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její zaměstnanec či jiná osoba ve vztahu ke smluvní straně</w:t>
      </w:r>
      <w:r w:rsidR="004A252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podílející se na realizaci projektu</w:t>
      </w:r>
      <w:r w:rsidR="004A252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připravuje zveřejnění článku nebo jiné publikace obsahující informaci o dosažených výsledcích projektu, průběhu projektu nebo o skutečnostech, jejichž zveřejnění by mohlo </w:t>
      </w:r>
      <w:r w:rsidR="00365AD0">
        <w:rPr>
          <w:rFonts w:ascii="Calibri" w:hAnsi="Calibri"/>
          <w:sz w:val="20"/>
          <w:szCs w:val="20"/>
        </w:rPr>
        <w:t>jakkoliv</w:t>
      </w:r>
      <w:r w:rsidR="00935762">
        <w:rPr>
          <w:rFonts w:ascii="Calibri" w:hAnsi="Calibri"/>
          <w:sz w:val="20"/>
          <w:szCs w:val="20"/>
        </w:rPr>
        <w:t xml:space="preserve"> byť nepřímo </w:t>
      </w:r>
      <w:r>
        <w:rPr>
          <w:rFonts w:ascii="Calibri" w:hAnsi="Calibri"/>
          <w:sz w:val="20"/>
          <w:szCs w:val="20"/>
        </w:rPr>
        <w:t xml:space="preserve">zmařit úspěšnou </w:t>
      </w:r>
      <w:r w:rsidR="00C238A6">
        <w:rPr>
          <w:rFonts w:ascii="Calibri" w:hAnsi="Calibri"/>
          <w:sz w:val="20"/>
          <w:szCs w:val="20"/>
        </w:rPr>
        <w:t xml:space="preserve">právní </w:t>
      </w:r>
      <w:r>
        <w:rPr>
          <w:rFonts w:ascii="Calibri" w:hAnsi="Calibri"/>
          <w:sz w:val="20"/>
          <w:szCs w:val="20"/>
        </w:rPr>
        <w:t xml:space="preserve">ochranu </w:t>
      </w:r>
      <w:r w:rsidR="00C238A6">
        <w:rPr>
          <w:rFonts w:ascii="Calibri" w:hAnsi="Calibri"/>
          <w:sz w:val="20"/>
          <w:szCs w:val="20"/>
        </w:rPr>
        <w:t>výsledků</w:t>
      </w:r>
      <w:r>
        <w:rPr>
          <w:rFonts w:ascii="Calibri" w:hAnsi="Calibri"/>
          <w:sz w:val="20"/>
          <w:szCs w:val="20"/>
        </w:rPr>
        <w:t xml:space="preserve"> vytvořen</w:t>
      </w:r>
      <w:r w:rsidR="00C238A6">
        <w:rPr>
          <w:rFonts w:ascii="Calibri" w:hAnsi="Calibri"/>
          <w:sz w:val="20"/>
          <w:szCs w:val="20"/>
        </w:rPr>
        <w:t>ých</w:t>
      </w:r>
      <w:r>
        <w:rPr>
          <w:rFonts w:ascii="Calibri" w:hAnsi="Calibri"/>
          <w:sz w:val="20"/>
          <w:szCs w:val="20"/>
        </w:rPr>
        <w:t xml:space="preserve"> v rámci projektu, je tato smluvní strana povinna př</w:t>
      </w:r>
      <w:r w:rsidR="000F474E">
        <w:rPr>
          <w:rFonts w:ascii="Calibri" w:hAnsi="Calibri"/>
          <w:sz w:val="20"/>
          <w:szCs w:val="20"/>
        </w:rPr>
        <w:t xml:space="preserve">edložit text publikace </w:t>
      </w:r>
      <w:r w:rsidR="00D23C90">
        <w:rPr>
          <w:rFonts w:ascii="Calibri" w:hAnsi="Calibri"/>
          <w:sz w:val="20"/>
          <w:szCs w:val="20"/>
        </w:rPr>
        <w:t xml:space="preserve">druhé </w:t>
      </w:r>
      <w:r w:rsidR="000F474E">
        <w:rPr>
          <w:rFonts w:ascii="Calibri" w:hAnsi="Calibri"/>
          <w:sz w:val="20"/>
          <w:szCs w:val="20"/>
        </w:rPr>
        <w:t xml:space="preserve">smluvní </w:t>
      </w:r>
      <w:r w:rsidR="00D23C90">
        <w:rPr>
          <w:rFonts w:ascii="Calibri" w:hAnsi="Calibri"/>
          <w:sz w:val="20"/>
          <w:szCs w:val="20"/>
        </w:rPr>
        <w:t xml:space="preserve">straně </w:t>
      </w:r>
      <w:r w:rsidR="000F474E" w:rsidRPr="00AB20F4">
        <w:rPr>
          <w:rFonts w:ascii="Calibri" w:hAnsi="Calibri"/>
          <w:sz w:val="20"/>
          <w:szCs w:val="20"/>
        </w:rPr>
        <w:t xml:space="preserve">nejméně 1 </w:t>
      </w:r>
      <w:r w:rsidRPr="00AB20F4">
        <w:rPr>
          <w:rFonts w:ascii="Calibri" w:hAnsi="Calibri"/>
          <w:sz w:val="20"/>
          <w:szCs w:val="20"/>
        </w:rPr>
        <w:t xml:space="preserve">měsíc </w:t>
      </w:r>
      <w:r w:rsidR="000F474E" w:rsidRPr="00AB20F4">
        <w:rPr>
          <w:rFonts w:ascii="Calibri" w:hAnsi="Calibri"/>
          <w:sz w:val="20"/>
          <w:szCs w:val="20"/>
        </w:rPr>
        <w:t>před zamýšleným</w:t>
      </w:r>
      <w:r w:rsidR="000F474E">
        <w:rPr>
          <w:rFonts w:ascii="Calibri" w:hAnsi="Calibri"/>
          <w:sz w:val="20"/>
          <w:szCs w:val="20"/>
        </w:rPr>
        <w:t xml:space="preserve"> zveřejněním publikace.</w:t>
      </w:r>
      <w:r w:rsidR="00C238A6">
        <w:rPr>
          <w:rFonts w:ascii="Calibri" w:hAnsi="Calibri"/>
          <w:sz w:val="20"/>
          <w:szCs w:val="20"/>
        </w:rPr>
        <w:t xml:space="preserve"> </w:t>
      </w:r>
      <w:r w:rsidR="00723A73">
        <w:rPr>
          <w:rFonts w:ascii="Calibri" w:hAnsi="Calibri"/>
          <w:sz w:val="20"/>
          <w:szCs w:val="20"/>
        </w:rPr>
        <w:t>Tato s</w:t>
      </w:r>
      <w:r w:rsidR="00C238A6">
        <w:rPr>
          <w:rFonts w:ascii="Calibri" w:hAnsi="Calibri"/>
          <w:sz w:val="20"/>
          <w:szCs w:val="20"/>
        </w:rPr>
        <w:t xml:space="preserve">mluvní strana se zavazuje, že </w:t>
      </w:r>
      <w:r w:rsidR="00723A73">
        <w:rPr>
          <w:rFonts w:ascii="Calibri" w:hAnsi="Calibri"/>
          <w:sz w:val="20"/>
          <w:szCs w:val="20"/>
        </w:rPr>
        <w:t xml:space="preserve">bude akceptovat připomínky </w:t>
      </w:r>
      <w:r w:rsidR="00D23C90">
        <w:rPr>
          <w:rFonts w:ascii="Calibri" w:hAnsi="Calibri"/>
          <w:sz w:val="20"/>
          <w:szCs w:val="20"/>
        </w:rPr>
        <w:t xml:space="preserve">druhé </w:t>
      </w:r>
      <w:r w:rsidR="00C238A6">
        <w:rPr>
          <w:rFonts w:ascii="Calibri" w:hAnsi="Calibri"/>
          <w:sz w:val="20"/>
          <w:szCs w:val="20"/>
        </w:rPr>
        <w:t>smluvní</w:t>
      </w:r>
      <w:r w:rsidR="00723A73">
        <w:rPr>
          <w:rFonts w:ascii="Calibri" w:hAnsi="Calibri"/>
          <w:sz w:val="20"/>
          <w:szCs w:val="20"/>
        </w:rPr>
        <w:t xml:space="preserve"> stran</w:t>
      </w:r>
      <w:r w:rsidR="00D23C90">
        <w:rPr>
          <w:rFonts w:ascii="Calibri" w:hAnsi="Calibri"/>
          <w:sz w:val="20"/>
          <w:szCs w:val="20"/>
        </w:rPr>
        <w:t>y</w:t>
      </w:r>
      <w:r w:rsidR="00C238A6">
        <w:rPr>
          <w:rFonts w:ascii="Calibri" w:hAnsi="Calibri"/>
          <w:sz w:val="20"/>
          <w:szCs w:val="20"/>
        </w:rPr>
        <w:t>, týkající se autorství, obsahu publikace či jejího zveřejnění.</w:t>
      </w:r>
    </w:p>
    <w:p w14:paraId="4E84EB7B" w14:textId="77777777" w:rsidR="006D471A" w:rsidRPr="00DD613A" w:rsidRDefault="006D471A" w:rsidP="00CC1B03">
      <w:pPr>
        <w:pStyle w:val="Numm2"/>
        <w:spacing w:before="10" w:after="10"/>
        <w:jc w:val="both"/>
        <w:rPr>
          <w:rFonts w:ascii="Calibri" w:hAnsi="Calibri"/>
          <w:b/>
          <w:sz w:val="20"/>
          <w:szCs w:val="20"/>
        </w:rPr>
      </w:pPr>
      <w:r w:rsidRPr="00DD613A">
        <w:rPr>
          <w:rFonts w:ascii="Calibri" w:hAnsi="Calibri"/>
          <w:b/>
          <w:sz w:val="20"/>
          <w:szCs w:val="20"/>
        </w:rPr>
        <w:t xml:space="preserve">Komercializace předmětů </w:t>
      </w:r>
      <w:r w:rsidR="00083289">
        <w:rPr>
          <w:rFonts w:ascii="Calibri" w:hAnsi="Calibri"/>
          <w:b/>
          <w:sz w:val="20"/>
          <w:szCs w:val="20"/>
        </w:rPr>
        <w:t>práv d</w:t>
      </w:r>
      <w:r w:rsidRPr="00DD613A">
        <w:rPr>
          <w:rFonts w:ascii="Calibri" w:hAnsi="Calibri"/>
          <w:b/>
          <w:sz w:val="20"/>
          <w:szCs w:val="20"/>
        </w:rPr>
        <w:t>uševního vlastnictví</w:t>
      </w:r>
    </w:p>
    <w:p w14:paraId="5C4A9FCE" w14:textId="77777777" w:rsidR="006D471A" w:rsidRPr="00DD613A" w:rsidRDefault="006D471A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DD613A">
        <w:rPr>
          <w:rFonts w:ascii="Calibri" w:hAnsi="Calibri"/>
          <w:sz w:val="20"/>
          <w:szCs w:val="20"/>
        </w:rPr>
        <w:t xml:space="preserve">Smluvní strany, samostatně i ve spolupráci, budou i v průběhu realizace </w:t>
      </w:r>
      <w:r w:rsidR="00F974CB" w:rsidRPr="00DD613A">
        <w:rPr>
          <w:rFonts w:ascii="Calibri" w:hAnsi="Calibri"/>
          <w:sz w:val="20"/>
          <w:szCs w:val="20"/>
        </w:rPr>
        <w:t>p</w:t>
      </w:r>
      <w:r w:rsidRPr="00DD613A">
        <w:rPr>
          <w:rFonts w:ascii="Calibri" w:hAnsi="Calibri"/>
          <w:sz w:val="20"/>
          <w:szCs w:val="20"/>
        </w:rPr>
        <w:t xml:space="preserve">rojektu, při zachování nezbytné míry důvěrnosti, vyvíjet nezbytnou činnost týkající se dalšího využití předmětů </w:t>
      </w:r>
      <w:r w:rsidR="00B37224">
        <w:rPr>
          <w:rFonts w:ascii="Calibri" w:hAnsi="Calibri"/>
          <w:sz w:val="20"/>
          <w:szCs w:val="20"/>
        </w:rPr>
        <w:t xml:space="preserve">práv </w:t>
      </w:r>
      <w:r w:rsidR="00F974CB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 xml:space="preserve">uševního vlastnictví třetími stranami. K tomuto bude směřovat i marketing a ostatní formy zhodnocování </w:t>
      </w:r>
      <w:r w:rsidR="00F974CB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 xml:space="preserve">uševního vlastnictví. </w:t>
      </w:r>
    </w:p>
    <w:p w14:paraId="35E17EAC" w14:textId="77777777" w:rsidR="006D471A" w:rsidRPr="00DD613A" w:rsidRDefault="006D471A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DD613A">
        <w:rPr>
          <w:rFonts w:ascii="Calibri" w:hAnsi="Calibri"/>
          <w:sz w:val="20"/>
          <w:szCs w:val="20"/>
        </w:rPr>
        <w:t>Před jinými formami komercializace bude upřednostňováno licencování nevýlučné, výlučné nebo samostatné. Druh licence bude vždy záviset od konkrétního případu. Na nákladech a výnosech spojených s</w:t>
      </w:r>
      <w:r w:rsidR="00591D9A">
        <w:rPr>
          <w:rFonts w:ascii="Calibri" w:hAnsi="Calibri"/>
          <w:sz w:val="20"/>
          <w:szCs w:val="20"/>
        </w:rPr>
        <w:t xml:space="preserve"> licenčními smlouvami se budou s</w:t>
      </w:r>
      <w:r w:rsidRPr="00DD613A">
        <w:rPr>
          <w:rFonts w:ascii="Calibri" w:hAnsi="Calibri"/>
          <w:sz w:val="20"/>
          <w:szCs w:val="20"/>
        </w:rPr>
        <w:t>mluvní strany podílet v</w:t>
      </w:r>
      <w:r w:rsidR="00B37224">
        <w:rPr>
          <w:rFonts w:ascii="Calibri" w:hAnsi="Calibri"/>
          <w:sz w:val="20"/>
          <w:szCs w:val="20"/>
        </w:rPr>
        <w:t> </w:t>
      </w:r>
      <w:r w:rsidRPr="00DD613A">
        <w:rPr>
          <w:rFonts w:ascii="Calibri" w:hAnsi="Calibri"/>
          <w:sz w:val="20"/>
          <w:szCs w:val="20"/>
        </w:rPr>
        <w:t xml:space="preserve">poměrech odpovídajících jejich podílu na předmětech </w:t>
      </w:r>
      <w:r w:rsidR="00B37224">
        <w:rPr>
          <w:rFonts w:ascii="Calibri" w:hAnsi="Calibri"/>
          <w:sz w:val="20"/>
          <w:szCs w:val="20"/>
        </w:rPr>
        <w:t>práv d</w:t>
      </w:r>
      <w:r w:rsidRPr="00DD613A">
        <w:rPr>
          <w:rFonts w:ascii="Calibri" w:hAnsi="Calibri"/>
          <w:sz w:val="20"/>
          <w:szCs w:val="20"/>
        </w:rPr>
        <w:t xml:space="preserve">uševního vlastnictví. Stejný princip se uplatní i při činnostech souvisejících s marketingem a ostatními formami zhodnocování předmětů </w:t>
      </w:r>
      <w:r w:rsidR="00085060" w:rsidRPr="00DD613A">
        <w:rPr>
          <w:rFonts w:ascii="Calibri" w:hAnsi="Calibri"/>
          <w:sz w:val="20"/>
          <w:szCs w:val="20"/>
        </w:rPr>
        <w:t>d</w:t>
      </w:r>
      <w:r w:rsidRPr="00DD613A">
        <w:rPr>
          <w:rFonts w:ascii="Calibri" w:hAnsi="Calibri"/>
          <w:sz w:val="20"/>
          <w:szCs w:val="20"/>
        </w:rPr>
        <w:t>uševního vlastnictví.</w:t>
      </w:r>
    </w:p>
    <w:p w14:paraId="26C56859" w14:textId="77777777" w:rsidR="0074175C" w:rsidRDefault="006D471A" w:rsidP="00EE4182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0"/>
        </w:rPr>
      </w:pPr>
      <w:r w:rsidRPr="00DD613A">
        <w:rPr>
          <w:rFonts w:ascii="Calibri" w:hAnsi="Calibri"/>
          <w:sz w:val="20"/>
          <w:szCs w:val="20"/>
        </w:rPr>
        <w:t>Při licenční politice bude striktně zachovávána minimálně</w:t>
      </w:r>
      <w:r w:rsidR="00935762">
        <w:rPr>
          <w:rFonts w:ascii="Calibri" w:hAnsi="Calibri"/>
          <w:sz w:val="20"/>
          <w:szCs w:val="20"/>
        </w:rPr>
        <w:t xml:space="preserve"> mezní nákladová nebo</w:t>
      </w:r>
      <w:r w:rsidRPr="00DD613A">
        <w:rPr>
          <w:rFonts w:ascii="Calibri" w:hAnsi="Calibri"/>
          <w:sz w:val="20"/>
          <w:szCs w:val="20"/>
        </w:rPr>
        <w:t xml:space="preserve"> tržní cena a snahou </w:t>
      </w:r>
      <w:r w:rsidR="00085060" w:rsidRPr="00DD613A">
        <w:rPr>
          <w:rFonts w:ascii="Calibri" w:hAnsi="Calibri"/>
          <w:sz w:val="20"/>
          <w:szCs w:val="20"/>
        </w:rPr>
        <w:t>s</w:t>
      </w:r>
      <w:r w:rsidRPr="00DD613A">
        <w:rPr>
          <w:rFonts w:ascii="Calibri" w:hAnsi="Calibri"/>
          <w:sz w:val="20"/>
          <w:szCs w:val="20"/>
        </w:rPr>
        <w:t xml:space="preserve">mluvních stran bude dosažení vyšší než tržní ceny. </w:t>
      </w:r>
    </w:p>
    <w:p w14:paraId="7E40EC54" w14:textId="77777777" w:rsidR="00210C5C" w:rsidRDefault="00210C5C" w:rsidP="00210C5C">
      <w:pPr>
        <w:spacing w:before="10" w:after="10" w:line="240" w:lineRule="auto"/>
        <w:jc w:val="center"/>
      </w:pPr>
    </w:p>
    <w:p w14:paraId="227EF46D" w14:textId="77777777" w:rsidR="00210C5C" w:rsidRPr="00210C5C" w:rsidRDefault="00210C5C" w:rsidP="00210C5C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7B73B251" w14:textId="77777777" w:rsidR="0074175C" w:rsidRDefault="007B60BB" w:rsidP="00CC1B03">
      <w:pPr>
        <w:pStyle w:val="Numm1"/>
        <w:numPr>
          <w:ilvl w:val="0"/>
          <w:numId w:val="0"/>
        </w:numPr>
        <w:spacing w:before="10" w:after="10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Mlčenlivost</w:t>
      </w:r>
    </w:p>
    <w:p w14:paraId="208CBA86" w14:textId="77777777" w:rsidR="009A37CB" w:rsidRPr="009A37CB" w:rsidRDefault="009A37CB" w:rsidP="009A37CB">
      <w:pPr>
        <w:spacing w:before="10" w:after="10" w:line="240" w:lineRule="auto"/>
        <w:jc w:val="center"/>
      </w:pPr>
    </w:p>
    <w:p w14:paraId="51DC6C23" w14:textId="1DC7B04F" w:rsidR="00E579D3" w:rsidRPr="00E579D3" w:rsidRDefault="00786E21" w:rsidP="00E579D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Smluvní strany se zavazují </w:t>
      </w:r>
      <w:r w:rsidR="00741ABA">
        <w:rPr>
          <w:rFonts w:ascii="Calibri" w:hAnsi="Calibri"/>
          <w:sz w:val="20"/>
          <w:szCs w:val="22"/>
        </w:rPr>
        <w:t xml:space="preserve">zajistit mlčenlivost o všech </w:t>
      </w:r>
      <w:r w:rsidR="00741ABA" w:rsidRPr="00741ABA">
        <w:rPr>
          <w:rFonts w:ascii="Calibri" w:hAnsi="Calibri"/>
          <w:sz w:val="20"/>
          <w:szCs w:val="22"/>
        </w:rPr>
        <w:t>důvěrných informacích,</w:t>
      </w:r>
      <w:r w:rsidR="00741ABA">
        <w:rPr>
          <w:rFonts w:ascii="Calibri" w:hAnsi="Calibri"/>
          <w:sz w:val="20"/>
          <w:szCs w:val="22"/>
        </w:rPr>
        <w:t xml:space="preserve"> souvisejících s projektem, </w:t>
      </w:r>
      <w:r w:rsidR="00CA3CD6" w:rsidRPr="00F32AA3">
        <w:rPr>
          <w:rFonts w:ascii="Calibri" w:hAnsi="Calibri"/>
          <w:sz w:val="20"/>
          <w:szCs w:val="22"/>
        </w:rPr>
        <w:t xml:space="preserve">nepoužívat </w:t>
      </w:r>
      <w:r w:rsidR="00CA3CD6">
        <w:rPr>
          <w:rFonts w:ascii="Calibri" w:hAnsi="Calibri"/>
          <w:sz w:val="20"/>
          <w:szCs w:val="22"/>
        </w:rPr>
        <w:t xml:space="preserve">je </w:t>
      </w:r>
      <w:r w:rsidR="00CA3CD6" w:rsidRPr="00F32AA3">
        <w:rPr>
          <w:rFonts w:ascii="Calibri" w:hAnsi="Calibri"/>
          <w:sz w:val="20"/>
          <w:szCs w:val="22"/>
        </w:rPr>
        <w:t>pro jiné účely než pro úkoly převzaté v rámci této smlouvy</w:t>
      </w:r>
      <w:r w:rsidR="00CA3CD6">
        <w:rPr>
          <w:rFonts w:ascii="Calibri" w:hAnsi="Calibri"/>
          <w:sz w:val="20"/>
          <w:szCs w:val="22"/>
        </w:rPr>
        <w:t xml:space="preserve"> </w:t>
      </w:r>
      <w:r w:rsidR="00741ABA">
        <w:rPr>
          <w:rFonts w:ascii="Calibri" w:hAnsi="Calibri"/>
          <w:sz w:val="20"/>
          <w:szCs w:val="22"/>
        </w:rPr>
        <w:t xml:space="preserve">a </w:t>
      </w:r>
      <w:r w:rsidR="00741ABA" w:rsidRPr="00F32AA3">
        <w:rPr>
          <w:rFonts w:ascii="Calibri" w:hAnsi="Calibri"/>
          <w:sz w:val="20"/>
          <w:szCs w:val="22"/>
        </w:rPr>
        <w:t xml:space="preserve">neposkytovat je třetím osobám bez předchozího písemného </w:t>
      </w:r>
      <w:r w:rsidR="00741ABA" w:rsidRPr="00885108">
        <w:rPr>
          <w:rFonts w:ascii="Calibri" w:hAnsi="Calibri"/>
          <w:sz w:val="20"/>
          <w:szCs w:val="22"/>
        </w:rPr>
        <w:t xml:space="preserve">souhlasu </w:t>
      </w:r>
      <w:r w:rsidR="00D23C90">
        <w:rPr>
          <w:rFonts w:ascii="Calibri" w:hAnsi="Calibri"/>
          <w:sz w:val="20"/>
          <w:szCs w:val="22"/>
        </w:rPr>
        <w:t>druhé</w:t>
      </w:r>
      <w:r w:rsidR="00741ABA" w:rsidRPr="00885108">
        <w:rPr>
          <w:rFonts w:ascii="Calibri" w:hAnsi="Calibri"/>
          <w:sz w:val="20"/>
          <w:szCs w:val="22"/>
        </w:rPr>
        <w:t xml:space="preserve"> smluvní stran</w:t>
      </w:r>
      <w:r w:rsidR="00D23C90">
        <w:rPr>
          <w:rFonts w:ascii="Calibri" w:hAnsi="Calibri"/>
          <w:sz w:val="20"/>
          <w:szCs w:val="22"/>
        </w:rPr>
        <w:t>y</w:t>
      </w:r>
      <w:r w:rsidR="00741ABA" w:rsidRPr="00885108">
        <w:rPr>
          <w:rFonts w:ascii="Calibri" w:hAnsi="Calibri"/>
          <w:sz w:val="20"/>
          <w:szCs w:val="22"/>
        </w:rPr>
        <w:t>. Pokud</w:t>
      </w:r>
      <w:r w:rsidR="00741ABA" w:rsidRPr="00741ABA">
        <w:rPr>
          <w:rFonts w:ascii="Calibri" w:hAnsi="Calibri"/>
          <w:sz w:val="20"/>
          <w:szCs w:val="22"/>
        </w:rPr>
        <w:t xml:space="preserve"> byly </w:t>
      </w:r>
      <w:r w:rsidR="00741ABA">
        <w:rPr>
          <w:rFonts w:ascii="Calibri" w:hAnsi="Calibri"/>
          <w:sz w:val="20"/>
          <w:szCs w:val="22"/>
        </w:rPr>
        <w:t>postoupeny třetí straně, musí být zajištěno</w:t>
      </w:r>
      <w:r w:rsidR="00741ABA" w:rsidRPr="00741ABA">
        <w:rPr>
          <w:rFonts w:ascii="Calibri" w:hAnsi="Calibri"/>
          <w:sz w:val="20"/>
          <w:szCs w:val="22"/>
        </w:rPr>
        <w:t>, aby tyto třetí strany zachovávaly mlčenlivost o těchto informacích, které jim byly poskytnuty jako důvěrné, a používaly je jen k účelům, k nimž jim byly předány.</w:t>
      </w:r>
      <w:r w:rsidR="00E579D3">
        <w:rPr>
          <w:rFonts w:ascii="Calibri" w:hAnsi="Calibri"/>
          <w:sz w:val="20"/>
          <w:szCs w:val="22"/>
        </w:rPr>
        <w:t xml:space="preserve"> </w:t>
      </w:r>
    </w:p>
    <w:p w14:paraId="102D632B" w14:textId="77777777" w:rsidR="00741ABA" w:rsidRPr="00E579D3" w:rsidRDefault="00E579D3" w:rsidP="00E579D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E579D3">
        <w:rPr>
          <w:rFonts w:ascii="Calibri" w:hAnsi="Calibri"/>
          <w:sz w:val="20"/>
          <w:szCs w:val="22"/>
        </w:rPr>
        <w:t>Smluvní strany jsou povinny při předávání jakýchkoliv informací, ať už mezi sebou nebo třetím osobám, počínat si tak, aby nebyly ohroženy výsledky a cíle řešení projektu.</w:t>
      </w:r>
    </w:p>
    <w:p w14:paraId="3842240A" w14:textId="77777777" w:rsidR="0074175C" w:rsidRDefault="00CA3CD6" w:rsidP="00CA3CD6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CA3CD6">
        <w:rPr>
          <w:rFonts w:ascii="Calibri" w:hAnsi="Calibri"/>
          <w:sz w:val="20"/>
          <w:szCs w:val="22"/>
        </w:rPr>
        <w:t xml:space="preserve">Všechny informace vztahující se k řešení projektu a k výsledkům projektu jsou považovány za důvěrné </w:t>
      </w:r>
      <w:r>
        <w:rPr>
          <w:rFonts w:ascii="Calibri" w:hAnsi="Calibri"/>
          <w:sz w:val="20"/>
          <w:szCs w:val="22"/>
        </w:rPr>
        <w:t xml:space="preserve">s výjimkou </w:t>
      </w:r>
      <w:r w:rsidRPr="00CA3CD6">
        <w:rPr>
          <w:rFonts w:ascii="Calibri" w:hAnsi="Calibri"/>
          <w:sz w:val="20"/>
          <w:szCs w:val="22"/>
        </w:rPr>
        <w:t>informací poskytovaných do Informačního systému výzkumu, vývoje a inovací nebo informací, které je některé smluvní strana povinna poskytnout jiným orgánům státní správy, soudním orgánům nebo orgánům činným v trestním řízení. Jako důvěrné jsou považovány rovněž informace takto smluvními stranami označené a informace, jejichž vyzrazením by mohla vzniknout některé smluvní straně škoda.</w:t>
      </w:r>
      <w:r w:rsidR="00786E21" w:rsidRPr="00CA3CD6">
        <w:rPr>
          <w:rFonts w:ascii="Calibri" w:hAnsi="Calibri"/>
          <w:sz w:val="20"/>
          <w:szCs w:val="22"/>
        </w:rPr>
        <w:t xml:space="preserve"> </w:t>
      </w:r>
    </w:p>
    <w:p w14:paraId="5C6D6F0B" w14:textId="77777777" w:rsidR="001B6C72" w:rsidRPr="001B6C72" w:rsidRDefault="001B6C72" w:rsidP="001B6C72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1B6C72">
        <w:rPr>
          <w:rFonts w:ascii="Calibri" w:hAnsi="Calibri"/>
          <w:sz w:val="20"/>
          <w:szCs w:val="22"/>
        </w:rPr>
        <w:t>Smluvní strany budou přistupovat k těmto informacím jako důvěrným a takto je chránit alespoň po dobu 3 let po ukončení řešení projektu, ledaže tyto informace přestanou být důvěrnými z jiného důvodu.</w:t>
      </w:r>
    </w:p>
    <w:p w14:paraId="6D49E9E9" w14:textId="0E1F130F" w:rsidR="0074175C" w:rsidRPr="00F32AA3" w:rsidRDefault="00CA3CD6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>Závazek mlčenlivosti ve vztahu k </w:t>
      </w:r>
      <w:r>
        <w:rPr>
          <w:rFonts w:ascii="Calibri" w:hAnsi="Calibri"/>
          <w:sz w:val="20"/>
          <w:szCs w:val="22"/>
        </w:rPr>
        <w:t>informacím vyplývajícím z projektu</w:t>
      </w:r>
      <w:r w:rsidR="00E579D3">
        <w:rPr>
          <w:rFonts w:ascii="Calibri" w:hAnsi="Calibri"/>
          <w:sz w:val="20"/>
          <w:szCs w:val="22"/>
        </w:rPr>
        <w:t xml:space="preserve"> se </w:t>
      </w:r>
      <w:r w:rsidRPr="00F32AA3">
        <w:rPr>
          <w:rFonts w:ascii="Calibri" w:hAnsi="Calibri"/>
          <w:sz w:val="20"/>
          <w:szCs w:val="22"/>
        </w:rPr>
        <w:t>nevztahuje na sd</w:t>
      </w:r>
      <w:r>
        <w:rPr>
          <w:rFonts w:ascii="Calibri" w:hAnsi="Calibri"/>
          <w:sz w:val="20"/>
          <w:szCs w:val="22"/>
        </w:rPr>
        <w:t>ílení</w:t>
      </w:r>
      <w:r w:rsidRPr="00F32AA3">
        <w:rPr>
          <w:rFonts w:ascii="Calibri" w:hAnsi="Calibri"/>
          <w:sz w:val="20"/>
          <w:szCs w:val="22"/>
        </w:rPr>
        <w:t xml:space="preserve"> informací, </w:t>
      </w:r>
      <w:r>
        <w:rPr>
          <w:rFonts w:ascii="Calibri" w:hAnsi="Calibri"/>
          <w:sz w:val="20"/>
          <w:szCs w:val="22"/>
        </w:rPr>
        <w:t xml:space="preserve">dat, </w:t>
      </w:r>
      <w:r w:rsidRPr="00F32AA3">
        <w:rPr>
          <w:rFonts w:ascii="Calibri" w:hAnsi="Calibri"/>
          <w:sz w:val="20"/>
          <w:szCs w:val="22"/>
        </w:rPr>
        <w:t xml:space="preserve">podkladů, zkušeností a výsledků vědy a výzkumu mezi smluvními stranami navzájem v rámci spolupráce dle této smlouvy. </w:t>
      </w:r>
      <w:r w:rsidR="00BA7ECB" w:rsidRPr="00F32AA3">
        <w:rPr>
          <w:rFonts w:ascii="Calibri" w:hAnsi="Calibri"/>
          <w:sz w:val="20"/>
          <w:szCs w:val="22"/>
        </w:rPr>
        <w:t xml:space="preserve">Rovněž se závazek mlčenlivosti nevztahuje na takové informace, </w:t>
      </w:r>
      <w:r w:rsidRPr="00F32AA3">
        <w:rPr>
          <w:rFonts w:ascii="Calibri" w:hAnsi="Calibri"/>
          <w:sz w:val="20"/>
          <w:szCs w:val="22"/>
        </w:rPr>
        <w:t xml:space="preserve">vědomosti, zkušenosti, </w:t>
      </w:r>
      <w:r>
        <w:rPr>
          <w:rFonts w:ascii="Calibri" w:hAnsi="Calibri"/>
          <w:sz w:val="20"/>
          <w:szCs w:val="22"/>
        </w:rPr>
        <w:t>dokumentaci nebo</w:t>
      </w:r>
      <w:r w:rsidR="00BA7ECB" w:rsidRPr="00F32AA3">
        <w:rPr>
          <w:rFonts w:ascii="Calibri" w:hAnsi="Calibri"/>
          <w:sz w:val="20"/>
          <w:szCs w:val="22"/>
        </w:rPr>
        <w:t xml:space="preserve"> výsledky výzkumu a vývoje, </w:t>
      </w:r>
      <w:r w:rsidR="00786E21" w:rsidRPr="00F32AA3">
        <w:rPr>
          <w:rFonts w:ascii="Calibri" w:hAnsi="Calibri"/>
          <w:sz w:val="20"/>
          <w:szCs w:val="22"/>
        </w:rPr>
        <w:t xml:space="preserve">které </w:t>
      </w:r>
      <w:r w:rsidR="00BA7ECB" w:rsidRPr="00F32AA3">
        <w:rPr>
          <w:rFonts w:ascii="Calibri" w:hAnsi="Calibri"/>
          <w:sz w:val="20"/>
          <w:szCs w:val="22"/>
        </w:rPr>
        <w:t xml:space="preserve">smluvní strana </w:t>
      </w:r>
      <w:r w:rsidR="00786E21" w:rsidRPr="00F32AA3">
        <w:rPr>
          <w:rFonts w:ascii="Calibri" w:hAnsi="Calibri"/>
          <w:sz w:val="20"/>
          <w:szCs w:val="22"/>
        </w:rPr>
        <w:t>prokazatelně měl</w:t>
      </w:r>
      <w:r w:rsidR="00BA7ECB" w:rsidRPr="00F32AA3">
        <w:rPr>
          <w:rFonts w:ascii="Calibri" w:hAnsi="Calibri"/>
          <w:sz w:val="20"/>
          <w:szCs w:val="22"/>
        </w:rPr>
        <w:t>a</w:t>
      </w:r>
      <w:r w:rsidR="00786E21" w:rsidRPr="00F32AA3">
        <w:rPr>
          <w:rFonts w:ascii="Calibri" w:hAnsi="Calibri"/>
          <w:sz w:val="20"/>
          <w:szCs w:val="22"/>
        </w:rPr>
        <w:t xml:space="preserve">, ještě než </w:t>
      </w:r>
      <w:r w:rsidR="00BA7ECB" w:rsidRPr="00F32AA3">
        <w:rPr>
          <w:rFonts w:ascii="Calibri" w:hAnsi="Calibri"/>
          <w:sz w:val="20"/>
          <w:szCs w:val="22"/>
        </w:rPr>
        <w:t>j</w:t>
      </w:r>
      <w:r w:rsidR="0060293E" w:rsidRPr="00F32AA3">
        <w:rPr>
          <w:rFonts w:ascii="Calibri" w:hAnsi="Calibri"/>
          <w:sz w:val="20"/>
          <w:szCs w:val="22"/>
        </w:rPr>
        <w:t>í</w:t>
      </w:r>
      <w:r w:rsidR="00BA7ECB" w:rsidRPr="00F32AA3">
        <w:rPr>
          <w:rFonts w:ascii="Calibri" w:hAnsi="Calibri"/>
          <w:sz w:val="20"/>
          <w:szCs w:val="22"/>
        </w:rPr>
        <w:t xml:space="preserve"> </w:t>
      </w:r>
      <w:r w:rsidR="00786E21" w:rsidRPr="00F32AA3">
        <w:rPr>
          <w:rFonts w:ascii="Calibri" w:hAnsi="Calibri"/>
          <w:sz w:val="20"/>
          <w:szCs w:val="22"/>
        </w:rPr>
        <w:t xml:space="preserve">byly </w:t>
      </w:r>
      <w:r w:rsidR="00BA7ECB" w:rsidRPr="00F32AA3">
        <w:rPr>
          <w:rFonts w:ascii="Calibri" w:hAnsi="Calibri"/>
          <w:sz w:val="20"/>
          <w:szCs w:val="22"/>
        </w:rPr>
        <w:t>jinou smluvní stranou sděleny či předány.</w:t>
      </w:r>
      <w:r w:rsidR="00B27973" w:rsidRPr="00F32AA3">
        <w:rPr>
          <w:rFonts w:ascii="Calibri" w:hAnsi="Calibri"/>
          <w:sz w:val="20"/>
          <w:szCs w:val="22"/>
        </w:rPr>
        <w:t xml:space="preserve"> </w:t>
      </w:r>
      <w:r w:rsidR="00E579D3" w:rsidRPr="00F32AA3">
        <w:rPr>
          <w:rFonts w:ascii="Calibri" w:hAnsi="Calibri"/>
          <w:sz w:val="20"/>
          <w:szCs w:val="22"/>
        </w:rPr>
        <w:t xml:space="preserve">Závazek mlčenlivosti </w:t>
      </w:r>
      <w:r w:rsidR="00E579D3" w:rsidRPr="00E579D3">
        <w:rPr>
          <w:rFonts w:ascii="Calibri" w:hAnsi="Calibri"/>
          <w:sz w:val="20"/>
          <w:szCs w:val="22"/>
        </w:rPr>
        <w:t>se dále nevztahuje na informování veřejnosti o tom, že projekt</w:t>
      </w:r>
      <w:r w:rsidR="007773A5">
        <w:rPr>
          <w:rFonts w:ascii="Calibri" w:hAnsi="Calibri"/>
          <w:sz w:val="20"/>
          <w:szCs w:val="22"/>
        </w:rPr>
        <w:t>,</w:t>
      </w:r>
      <w:r w:rsidR="00E579D3" w:rsidRPr="00E579D3">
        <w:rPr>
          <w:rFonts w:ascii="Calibri" w:hAnsi="Calibri"/>
          <w:sz w:val="20"/>
          <w:szCs w:val="22"/>
        </w:rPr>
        <w:t xml:space="preserve"> resp. jeho výstupy a výsledky byl nebo je spolufinancován z prostředků poskytovatele </w:t>
      </w:r>
      <w:r w:rsidR="00220C2E">
        <w:rPr>
          <w:rFonts w:ascii="Calibri" w:hAnsi="Calibri"/>
          <w:sz w:val="20"/>
          <w:szCs w:val="22"/>
        </w:rPr>
        <w:t xml:space="preserve">podpory </w:t>
      </w:r>
      <w:r w:rsidR="00E579D3" w:rsidRPr="00E579D3">
        <w:rPr>
          <w:rFonts w:ascii="Calibri" w:hAnsi="Calibri"/>
          <w:sz w:val="20"/>
          <w:szCs w:val="22"/>
        </w:rPr>
        <w:t>a hlavní příjemce či další účastník zároveň postupují v souladu s dokumentem poskytovatele</w:t>
      </w:r>
      <w:r w:rsidR="00220C2E">
        <w:rPr>
          <w:rFonts w:ascii="Calibri" w:hAnsi="Calibri"/>
          <w:sz w:val="20"/>
          <w:szCs w:val="22"/>
        </w:rPr>
        <w:t xml:space="preserve"> podpory</w:t>
      </w:r>
      <w:r w:rsidR="00E579D3" w:rsidRPr="00E579D3">
        <w:rPr>
          <w:rFonts w:ascii="Calibri" w:hAnsi="Calibri"/>
          <w:sz w:val="20"/>
          <w:szCs w:val="22"/>
        </w:rPr>
        <w:t xml:space="preserve"> „Pravidla pro publicitu projektů podpořených z prostředků TA ČR“. </w:t>
      </w:r>
      <w:r w:rsidRPr="00F32AA3">
        <w:rPr>
          <w:rFonts w:ascii="Calibri" w:hAnsi="Calibri"/>
          <w:sz w:val="20"/>
          <w:szCs w:val="22"/>
        </w:rPr>
        <w:t>Závazek mlčenlivosti ve vztahu k</w:t>
      </w:r>
      <w:r>
        <w:rPr>
          <w:rFonts w:ascii="Calibri" w:hAnsi="Calibri"/>
          <w:sz w:val="20"/>
          <w:szCs w:val="22"/>
        </w:rPr>
        <w:t xml:space="preserve"> informacím souvisejících </w:t>
      </w:r>
      <w:r w:rsidR="00A43C0F">
        <w:rPr>
          <w:rFonts w:ascii="Calibri" w:hAnsi="Calibri"/>
          <w:sz w:val="20"/>
          <w:szCs w:val="22"/>
        </w:rPr>
        <w:t xml:space="preserve">s projektem </w:t>
      </w:r>
      <w:r w:rsidRPr="00F32AA3">
        <w:rPr>
          <w:rFonts w:ascii="Calibri" w:hAnsi="Calibri"/>
          <w:sz w:val="20"/>
          <w:szCs w:val="22"/>
        </w:rPr>
        <w:t xml:space="preserve">se </w:t>
      </w:r>
      <w:r w:rsidR="00E579D3">
        <w:rPr>
          <w:rFonts w:ascii="Calibri" w:hAnsi="Calibri"/>
          <w:sz w:val="20"/>
          <w:szCs w:val="22"/>
        </w:rPr>
        <w:t xml:space="preserve">rovněž </w:t>
      </w:r>
      <w:r w:rsidRPr="00F32AA3">
        <w:rPr>
          <w:rFonts w:ascii="Calibri" w:hAnsi="Calibri"/>
          <w:sz w:val="20"/>
          <w:szCs w:val="22"/>
        </w:rPr>
        <w:t xml:space="preserve">nevztahuje na </w:t>
      </w:r>
      <w:r>
        <w:rPr>
          <w:rFonts w:ascii="Calibri" w:hAnsi="Calibri"/>
          <w:sz w:val="20"/>
          <w:szCs w:val="22"/>
        </w:rPr>
        <w:t>i</w:t>
      </w:r>
      <w:r w:rsidRPr="00F32AA3">
        <w:rPr>
          <w:rFonts w:ascii="Calibri" w:hAnsi="Calibri"/>
          <w:sz w:val="20"/>
          <w:szCs w:val="22"/>
        </w:rPr>
        <w:t>nformace</w:t>
      </w:r>
      <w:r>
        <w:rPr>
          <w:rFonts w:ascii="Calibri" w:hAnsi="Calibri"/>
          <w:sz w:val="20"/>
          <w:szCs w:val="22"/>
        </w:rPr>
        <w:t>, poznatky, podklady či</w:t>
      </w:r>
      <w:r w:rsidRPr="00F32AA3">
        <w:rPr>
          <w:rFonts w:ascii="Calibri" w:hAnsi="Calibri"/>
          <w:sz w:val="20"/>
          <w:szCs w:val="22"/>
        </w:rPr>
        <w:t xml:space="preserve"> výsledky vědy a výzkumu, pokud náležejí k informacím obecně přístupným, tj. běžně přístupným veřejnosti.</w:t>
      </w:r>
    </w:p>
    <w:p w14:paraId="479F8595" w14:textId="77777777" w:rsidR="0074175C" w:rsidRPr="00F32AA3" w:rsidRDefault="0074175C" w:rsidP="00AB40D1">
      <w:pPr>
        <w:spacing w:before="10" w:after="10" w:line="240" w:lineRule="auto"/>
        <w:jc w:val="center"/>
        <w:rPr>
          <w:rFonts w:ascii="Calibri" w:hAnsi="Calibri"/>
          <w:sz w:val="20"/>
          <w:szCs w:val="22"/>
        </w:rPr>
      </w:pPr>
    </w:p>
    <w:p w14:paraId="4DD47B5F" w14:textId="77777777" w:rsidR="002D0DBA" w:rsidRPr="00F32AA3" w:rsidRDefault="002D0DBA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6B8DC7F9" w14:textId="77777777" w:rsidR="002D0DBA" w:rsidRDefault="002D0DBA" w:rsidP="002D0DBA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Doba platnosti smlouvy</w:t>
      </w:r>
    </w:p>
    <w:p w14:paraId="393D7AD7" w14:textId="77777777" w:rsidR="002D0DBA" w:rsidRPr="009A37CB" w:rsidRDefault="002D0DBA" w:rsidP="002D0DBA">
      <w:pPr>
        <w:spacing w:before="10" w:after="10" w:line="240" w:lineRule="auto"/>
        <w:jc w:val="center"/>
      </w:pPr>
    </w:p>
    <w:p w14:paraId="069E6CCA" w14:textId="77777777" w:rsidR="002D0DBA" w:rsidRPr="00F32AA3" w:rsidRDefault="002D0DBA" w:rsidP="002D0DBA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lastRenderedPageBreak/>
        <w:t>Doba platnosti této smlouvy je odvozena od platnosti smlouvy o poskytnutí podpory. Doba platnosti této smlouvy zahrnuje dobu řešení projektu včetně implementace výsledků projektu (viz návrh projektu) a následující období potřebné pro vyhodnocení výsledků řešení projektu včetně vypořádání poskytnuté podpory podle rozpočtových pravidel, ne však delší než 180 dnů ode dne ukončení řešení projektu.</w:t>
      </w:r>
    </w:p>
    <w:p w14:paraId="06C03D54" w14:textId="77777777" w:rsidR="00F10BCD" w:rsidRPr="00F10BCD" w:rsidRDefault="00F10BCD" w:rsidP="00AB40D1">
      <w:pPr>
        <w:spacing w:before="10" w:after="10" w:line="240" w:lineRule="auto"/>
        <w:jc w:val="center"/>
      </w:pPr>
    </w:p>
    <w:p w14:paraId="17FD7EFC" w14:textId="77777777" w:rsidR="0074175C" w:rsidRPr="00F32AA3" w:rsidRDefault="0074175C" w:rsidP="006A79D5">
      <w:pPr>
        <w:pStyle w:val="Numm1"/>
        <w:spacing w:before="10" w:after="10"/>
        <w:ind w:left="4253" w:right="4251" w:firstLine="0"/>
        <w:rPr>
          <w:rFonts w:ascii="Calibri" w:hAnsi="Calibri"/>
          <w:sz w:val="20"/>
          <w:szCs w:val="22"/>
        </w:rPr>
      </w:pPr>
    </w:p>
    <w:p w14:paraId="72FD3740" w14:textId="77777777" w:rsidR="0074175C" w:rsidRDefault="006D5A47" w:rsidP="00CC1B03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="00D919B9" w:rsidRPr="00F32AA3">
        <w:rPr>
          <w:rFonts w:ascii="Calibri" w:hAnsi="Calibri"/>
          <w:b/>
          <w:sz w:val="20"/>
          <w:szCs w:val="22"/>
        </w:rPr>
        <w:t>ávěrečná ustanovení</w:t>
      </w:r>
    </w:p>
    <w:p w14:paraId="773D8ACE" w14:textId="77777777" w:rsidR="009A37CB" w:rsidRPr="00F32AA3" w:rsidRDefault="009A37CB" w:rsidP="00CC1B03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0F030B15" w14:textId="624B401A" w:rsidR="002D0DBA" w:rsidRDefault="002D0DBA" w:rsidP="002D0DBA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AB6718">
        <w:rPr>
          <w:rFonts w:ascii="Calibri" w:hAnsi="Calibri"/>
          <w:sz w:val="20"/>
          <w:szCs w:val="22"/>
        </w:rPr>
        <w:t xml:space="preserve">Na základě této smlouvy nedochází ke vzniku samostatného právního subjektu. </w:t>
      </w:r>
      <w:r w:rsidR="005F0C29">
        <w:rPr>
          <w:rFonts w:ascii="Calibri" w:hAnsi="Calibri"/>
          <w:sz w:val="20"/>
          <w:szCs w:val="22"/>
        </w:rPr>
        <w:t>Obě</w:t>
      </w:r>
      <w:r w:rsidRPr="00AB6718">
        <w:rPr>
          <w:rFonts w:ascii="Calibri" w:hAnsi="Calibri"/>
          <w:sz w:val="20"/>
          <w:szCs w:val="22"/>
        </w:rPr>
        <w:t xml:space="preserve"> smluvní stran</w:t>
      </w:r>
      <w:r w:rsidR="005F0C29">
        <w:rPr>
          <w:rFonts w:ascii="Calibri" w:hAnsi="Calibri"/>
          <w:sz w:val="20"/>
          <w:szCs w:val="22"/>
        </w:rPr>
        <w:t>y</w:t>
      </w:r>
      <w:r w:rsidRPr="00AB6718">
        <w:rPr>
          <w:rFonts w:ascii="Calibri" w:hAnsi="Calibri"/>
          <w:sz w:val="20"/>
          <w:szCs w:val="22"/>
        </w:rPr>
        <w:t xml:space="preserve"> </w:t>
      </w:r>
      <w:r w:rsidR="005F0C29" w:rsidRPr="00AB6718">
        <w:rPr>
          <w:rFonts w:ascii="Calibri" w:hAnsi="Calibri"/>
          <w:sz w:val="20"/>
          <w:szCs w:val="22"/>
        </w:rPr>
        <w:t>j</w:t>
      </w:r>
      <w:r w:rsidR="005F0C29">
        <w:rPr>
          <w:rFonts w:ascii="Calibri" w:hAnsi="Calibri"/>
          <w:sz w:val="20"/>
          <w:szCs w:val="22"/>
        </w:rPr>
        <w:t>sou</w:t>
      </w:r>
      <w:r w:rsidR="005F0C29" w:rsidRPr="00AB6718">
        <w:rPr>
          <w:rFonts w:ascii="Calibri" w:hAnsi="Calibri"/>
          <w:sz w:val="20"/>
          <w:szCs w:val="22"/>
        </w:rPr>
        <w:t xml:space="preserve"> </w:t>
      </w:r>
      <w:r w:rsidRPr="00AB6718">
        <w:rPr>
          <w:rFonts w:ascii="Calibri" w:hAnsi="Calibri"/>
          <w:sz w:val="20"/>
          <w:szCs w:val="22"/>
        </w:rPr>
        <w:t>oprávněn</w:t>
      </w:r>
      <w:r w:rsidR="00A865B4">
        <w:rPr>
          <w:rFonts w:ascii="Calibri" w:hAnsi="Calibri"/>
          <w:sz w:val="20"/>
          <w:szCs w:val="22"/>
        </w:rPr>
        <w:t>y</w:t>
      </w:r>
      <w:r w:rsidRPr="00AB6718">
        <w:rPr>
          <w:rFonts w:ascii="Calibri" w:hAnsi="Calibri"/>
          <w:sz w:val="20"/>
          <w:szCs w:val="22"/>
        </w:rPr>
        <w:t xml:space="preserve"> v rámci projektu činit právní úkony, jež se týkají této jednající smluvní strany. </w:t>
      </w:r>
    </w:p>
    <w:p w14:paraId="02CCDD0E" w14:textId="77777777" w:rsidR="00DC278E" w:rsidRPr="002E3912" w:rsidRDefault="0071134B" w:rsidP="002E3912">
      <w:pPr>
        <w:pStyle w:val="Numm2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 xml:space="preserve">Bude-li potřeba, aby v rámci projektu jednala jedna smluvní strana s právními účinky pro druhou smluvní stranu, bude pro takové jednání druhou smluvní stranou udělena </w:t>
      </w:r>
      <w:r w:rsidR="003C035C" w:rsidRPr="003C035C">
        <w:rPr>
          <w:rFonts w:ascii="Calibri" w:hAnsi="Calibri"/>
          <w:sz w:val="20"/>
          <w:szCs w:val="22"/>
        </w:rPr>
        <w:t xml:space="preserve">písemná </w:t>
      </w:r>
      <w:r w:rsidRPr="002E3912">
        <w:rPr>
          <w:rFonts w:ascii="Calibri" w:hAnsi="Calibri"/>
          <w:sz w:val="20"/>
          <w:szCs w:val="22"/>
        </w:rPr>
        <w:t xml:space="preserve">plná moc. </w:t>
      </w:r>
    </w:p>
    <w:p w14:paraId="08490CF3" w14:textId="6832A14F" w:rsidR="006D5A47" w:rsidRPr="00424913" w:rsidRDefault="00426224" w:rsidP="0042491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Smluvní strany berou na vědomí, že </w:t>
      </w:r>
      <w:r w:rsidR="00765C99">
        <w:rPr>
          <w:rFonts w:ascii="Calibri" w:hAnsi="Calibri"/>
          <w:sz w:val="20"/>
          <w:szCs w:val="22"/>
        </w:rPr>
        <w:t xml:space="preserve">žádná smluvní strana nesmí bez písemného souhlasu </w:t>
      </w:r>
      <w:r w:rsidR="005F0C29">
        <w:rPr>
          <w:rFonts w:ascii="Calibri" w:hAnsi="Calibri"/>
          <w:sz w:val="20"/>
          <w:szCs w:val="22"/>
        </w:rPr>
        <w:t>druhé</w:t>
      </w:r>
      <w:r w:rsidR="00765C99">
        <w:rPr>
          <w:rFonts w:ascii="Calibri" w:hAnsi="Calibri"/>
          <w:sz w:val="20"/>
          <w:szCs w:val="22"/>
        </w:rPr>
        <w:t xml:space="preserve"> smluvní stran</w:t>
      </w:r>
      <w:r w:rsidR="005F0C29">
        <w:rPr>
          <w:rFonts w:ascii="Calibri" w:hAnsi="Calibri"/>
          <w:sz w:val="20"/>
          <w:szCs w:val="22"/>
        </w:rPr>
        <w:t>y</w:t>
      </w:r>
      <w:r w:rsidR="00765C99">
        <w:rPr>
          <w:rFonts w:ascii="Calibri" w:hAnsi="Calibri"/>
          <w:sz w:val="20"/>
          <w:szCs w:val="22"/>
        </w:rPr>
        <w:t xml:space="preserve"> a bez předchozího souhlasu poskytovatele </w:t>
      </w:r>
      <w:r w:rsidR="00220C2E">
        <w:rPr>
          <w:rFonts w:ascii="Calibri" w:hAnsi="Calibri"/>
          <w:sz w:val="20"/>
          <w:szCs w:val="22"/>
        </w:rPr>
        <w:t xml:space="preserve">podpory </w:t>
      </w:r>
      <w:r w:rsidR="00765C99">
        <w:rPr>
          <w:rFonts w:ascii="Calibri" w:hAnsi="Calibri"/>
          <w:sz w:val="20"/>
          <w:szCs w:val="22"/>
        </w:rPr>
        <w:t xml:space="preserve">odstoupit od této smlouvy, vypovědět ji, nebo převést </w:t>
      </w:r>
      <w:r w:rsidR="00424913">
        <w:rPr>
          <w:rFonts w:ascii="Calibri" w:hAnsi="Calibri"/>
          <w:sz w:val="20"/>
          <w:szCs w:val="22"/>
        </w:rPr>
        <w:t>p</w:t>
      </w:r>
      <w:r w:rsidR="00424913" w:rsidRPr="00F32AA3">
        <w:rPr>
          <w:rFonts w:ascii="Calibri" w:hAnsi="Calibri"/>
          <w:sz w:val="20"/>
          <w:szCs w:val="22"/>
        </w:rPr>
        <w:t xml:space="preserve">ráva a povinnosti </w:t>
      </w:r>
      <w:r w:rsidR="00424913">
        <w:rPr>
          <w:rFonts w:ascii="Calibri" w:hAnsi="Calibri"/>
          <w:sz w:val="20"/>
          <w:szCs w:val="22"/>
        </w:rPr>
        <w:t>některé ze smluvních stran</w:t>
      </w:r>
      <w:r w:rsidR="00424913" w:rsidRPr="00F32AA3">
        <w:rPr>
          <w:rFonts w:ascii="Calibri" w:hAnsi="Calibri"/>
          <w:sz w:val="20"/>
          <w:szCs w:val="22"/>
        </w:rPr>
        <w:t xml:space="preserve"> z této smlouvy na třetí osoby.</w:t>
      </w:r>
    </w:p>
    <w:p w14:paraId="758275DB" w14:textId="77777777" w:rsidR="00A27B33" w:rsidRPr="00424913" w:rsidRDefault="0040420B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A27B33">
        <w:rPr>
          <w:rFonts w:ascii="Calibri" w:hAnsi="Calibri"/>
          <w:sz w:val="20"/>
          <w:szCs w:val="22"/>
        </w:rPr>
        <w:t>Jestliže některé ustanovení této smlouvy je neplatné</w:t>
      </w:r>
      <w:r w:rsidR="005D5968" w:rsidRPr="00A27B33">
        <w:rPr>
          <w:rFonts w:ascii="Calibri" w:hAnsi="Calibri"/>
          <w:sz w:val="20"/>
          <w:szCs w:val="22"/>
        </w:rPr>
        <w:t>, neúčinné nebo nevymahatelné,</w:t>
      </w:r>
      <w:r w:rsidRPr="00A27B33">
        <w:rPr>
          <w:rFonts w:ascii="Calibri" w:hAnsi="Calibri"/>
          <w:sz w:val="20"/>
          <w:szCs w:val="22"/>
        </w:rPr>
        <w:t xml:space="preserve"> nebo se stane neplatným,</w:t>
      </w:r>
      <w:r w:rsidR="005D5968" w:rsidRPr="00A27B33">
        <w:rPr>
          <w:rFonts w:ascii="Calibri" w:hAnsi="Calibri"/>
          <w:sz w:val="20"/>
          <w:szCs w:val="22"/>
        </w:rPr>
        <w:t xml:space="preserve"> neúčinným nebo nevymahatelným,</w:t>
      </w:r>
      <w:r w:rsidRPr="00A27B33">
        <w:rPr>
          <w:rFonts w:ascii="Calibri" w:hAnsi="Calibri"/>
          <w:sz w:val="20"/>
          <w:szCs w:val="22"/>
        </w:rPr>
        <w:t xml:space="preserve"> nebude tím dotčena platnost</w:t>
      </w:r>
      <w:r w:rsidR="005D5968" w:rsidRPr="00A27B33">
        <w:rPr>
          <w:rFonts w:ascii="Calibri" w:hAnsi="Calibri"/>
          <w:sz w:val="20"/>
          <w:szCs w:val="22"/>
        </w:rPr>
        <w:t>, účinnost a vymahatelnost</w:t>
      </w:r>
      <w:r w:rsidRPr="00A27B33">
        <w:rPr>
          <w:rFonts w:ascii="Calibri" w:hAnsi="Calibri"/>
          <w:sz w:val="20"/>
          <w:szCs w:val="22"/>
        </w:rPr>
        <w:t xml:space="preserve"> </w:t>
      </w:r>
      <w:r w:rsidRPr="00424913">
        <w:rPr>
          <w:rFonts w:ascii="Calibri" w:hAnsi="Calibri"/>
          <w:sz w:val="20"/>
          <w:szCs w:val="22"/>
        </w:rPr>
        <w:t>ostatních ustanovení. Smluvní strany se zavazují neplatné</w:t>
      </w:r>
      <w:r w:rsidR="005D5968" w:rsidRPr="00424913">
        <w:rPr>
          <w:rFonts w:ascii="Calibri" w:hAnsi="Calibri"/>
          <w:sz w:val="20"/>
          <w:szCs w:val="22"/>
        </w:rPr>
        <w:t>, neúčinné nebo nevymahatelné</w:t>
      </w:r>
      <w:r w:rsidRPr="00424913">
        <w:rPr>
          <w:rFonts w:ascii="Calibri" w:hAnsi="Calibri"/>
          <w:sz w:val="20"/>
          <w:szCs w:val="22"/>
        </w:rPr>
        <w:t xml:space="preserve"> ustanovení nahradit platným</w:t>
      </w:r>
      <w:r w:rsidR="005D5968" w:rsidRPr="00424913">
        <w:rPr>
          <w:rFonts w:ascii="Calibri" w:hAnsi="Calibri"/>
          <w:sz w:val="20"/>
          <w:szCs w:val="22"/>
        </w:rPr>
        <w:t>, účinným a vymahatelným</w:t>
      </w:r>
      <w:r w:rsidRPr="00424913">
        <w:rPr>
          <w:rFonts w:ascii="Calibri" w:hAnsi="Calibri"/>
          <w:sz w:val="20"/>
          <w:szCs w:val="22"/>
        </w:rPr>
        <w:t xml:space="preserve"> ustanovením</w:t>
      </w:r>
      <w:r w:rsidR="00A27B33" w:rsidRPr="00424913">
        <w:rPr>
          <w:rFonts w:ascii="Calibri" w:hAnsi="Calibri"/>
          <w:sz w:val="20"/>
          <w:szCs w:val="22"/>
        </w:rPr>
        <w:t xml:space="preserve">. </w:t>
      </w:r>
    </w:p>
    <w:p w14:paraId="28F05081" w14:textId="3E4F7E99" w:rsidR="00424913" w:rsidRPr="00424913" w:rsidRDefault="00B769B2" w:rsidP="0042491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Smluvní strany se zavazují neprodleně oznámit </w:t>
      </w:r>
      <w:r w:rsidR="005F0C29">
        <w:rPr>
          <w:rFonts w:ascii="Calibri" w:hAnsi="Calibri"/>
          <w:sz w:val="20"/>
          <w:szCs w:val="22"/>
        </w:rPr>
        <w:t>druhé</w:t>
      </w:r>
      <w:r>
        <w:rPr>
          <w:rFonts w:ascii="Calibri" w:hAnsi="Calibri"/>
          <w:sz w:val="20"/>
          <w:szCs w:val="22"/>
        </w:rPr>
        <w:t xml:space="preserve"> smluvní </w:t>
      </w:r>
      <w:r w:rsidR="005F0C29">
        <w:rPr>
          <w:rFonts w:ascii="Calibri" w:hAnsi="Calibri"/>
          <w:sz w:val="20"/>
          <w:szCs w:val="22"/>
        </w:rPr>
        <w:t xml:space="preserve">straně </w:t>
      </w:r>
      <w:r>
        <w:rPr>
          <w:rFonts w:ascii="Calibri" w:hAnsi="Calibri"/>
          <w:sz w:val="20"/>
          <w:szCs w:val="22"/>
        </w:rPr>
        <w:t>v</w:t>
      </w:r>
      <w:r w:rsidR="00424913" w:rsidRPr="00424913">
        <w:rPr>
          <w:rFonts w:ascii="Calibri" w:hAnsi="Calibri"/>
          <w:sz w:val="20"/>
          <w:szCs w:val="22"/>
        </w:rPr>
        <w:t>eškeré změny</w:t>
      </w:r>
      <w:r>
        <w:rPr>
          <w:rFonts w:ascii="Calibri" w:hAnsi="Calibri"/>
          <w:sz w:val="20"/>
          <w:szCs w:val="22"/>
        </w:rPr>
        <w:t>,</w:t>
      </w:r>
      <w:r w:rsidR="00424913" w:rsidRPr="00424913">
        <w:rPr>
          <w:rFonts w:ascii="Calibri" w:hAnsi="Calibri"/>
          <w:sz w:val="20"/>
          <w:szCs w:val="22"/>
        </w:rPr>
        <w:t xml:space="preserve"> týkající se údajů o smluvní straně, zejména údajů uvedených v této smlouvě</w:t>
      </w:r>
      <w:r>
        <w:rPr>
          <w:rFonts w:ascii="Calibri" w:hAnsi="Calibri"/>
          <w:sz w:val="20"/>
          <w:szCs w:val="22"/>
        </w:rPr>
        <w:t>.</w:t>
      </w:r>
      <w:r w:rsidR="00424913" w:rsidRPr="00424913">
        <w:rPr>
          <w:rFonts w:ascii="Calibri" w:hAnsi="Calibri"/>
          <w:sz w:val="20"/>
          <w:szCs w:val="22"/>
        </w:rPr>
        <w:t xml:space="preserve"> </w:t>
      </w:r>
    </w:p>
    <w:p w14:paraId="264D3C75" w14:textId="0AB87EAA" w:rsidR="00DC278E" w:rsidRDefault="0071134B" w:rsidP="002E3912">
      <w:pPr>
        <w:pStyle w:val="Numm2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>Smluvní strany berou na vědomí, že veškeré změny smlouvy se provádějí písemnými a číslovanými dodatky, podepsanými oprávněnými zástupci smluvních stran</w:t>
      </w:r>
      <w:r w:rsidR="00690A3E">
        <w:rPr>
          <w:rFonts w:ascii="Calibri" w:hAnsi="Calibri"/>
          <w:sz w:val="20"/>
          <w:szCs w:val="22"/>
        </w:rPr>
        <w:t>, v</w:t>
      </w:r>
      <w:r w:rsidR="0028549A" w:rsidRPr="0028549A">
        <w:rPr>
          <w:rFonts w:ascii="Calibri" w:hAnsi="Calibri"/>
          <w:sz w:val="20"/>
          <w:szCs w:val="22"/>
        </w:rPr>
        <w:t>yjma změny bankovního účtu, viz odst. 6.11 této smlouvy.</w:t>
      </w:r>
    </w:p>
    <w:p w14:paraId="7C1514F0" w14:textId="77777777" w:rsidR="00D97DDE" w:rsidRDefault="007B315E" w:rsidP="007B315E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D97DDE">
        <w:rPr>
          <w:rFonts w:ascii="Calibri" w:hAnsi="Calibri"/>
          <w:sz w:val="20"/>
          <w:szCs w:val="22"/>
        </w:rPr>
        <w:t>Smluvní strany se zavazuj</w:t>
      </w:r>
      <w:r w:rsidR="00637723" w:rsidRPr="00D97DDE">
        <w:rPr>
          <w:rFonts w:ascii="Calibri" w:hAnsi="Calibri"/>
          <w:sz w:val="20"/>
          <w:szCs w:val="22"/>
        </w:rPr>
        <w:t>í postupovat podle pravidel poskytovatele</w:t>
      </w:r>
      <w:r w:rsidR="00220C2E">
        <w:rPr>
          <w:rFonts w:ascii="Calibri" w:hAnsi="Calibri"/>
          <w:sz w:val="20"/>
          <w:szCs w:val="22"/>
        </w:rPr>
        <w:t xml:space="preserve"> podpory</w:t>
      </w:r>
      <w:r w:rsidR="00637723" w:rsidRPr="00D97DDE">
        <w:rPr>
          <w:rFonts w:ascii="Calibri" w:hAnsi="Calibri"/>
          <w:sz w:val="20"/>
          <w:szCs w:val="22"/>
        </w:rPr>
        <w:t>,</w:t>
      </w:r>
      <w:r w:rsidRPr="00D97DDE">
        <w:rPr>
          <w:rFonts w:ascii="Calibri" w:hAnsi="Calibri"/>
          <w:sz w:val="20"/>
          <w:szCs w:val="22"/>
        </w:rPr>
        <w:t xml:space="preserve"> týkajících se změnových řízení</w:t>
      </w:r>
      <w:r w:rsidR="00637723" w:rsidRPr="00D97DDE">
        <w:rPr>
          <w:rFonts w:ascii="Calibri" w:hAnsi="Calibri"/>
          <w:sz w:val="20"/>
          <w:szCs w:val="22"/>
        </w:rPr>
        <w:t>, zejména podle Směrnice TA ČR pro změnová řízení projektů</w:t>
      </w:r>
      <w:r w:rsidRPr="00D97DDE">
        <w:rPr>
          <w:rFonts w:ascii="Calibri" w:hAnsi="Calibri"/>
          <w:sz w:val="20"/>
          <w:szCs w:val="22"/>
        </w:rPr>
        <w:t>. V</w:t>
      </w:r>
      <w:r w:rsidR="00637723" w:rsidRPr="00D97DDE">
        <w:rPr>
          <w:rFonts w:ascii="Calibri" w:hAnsi="Calibri"/>
          <w:sz w:val="20"/>
          <w:szCs w:val="22"/>
        </w:rPr>
        <w:t> </w:t>
      </w:r>
      <w:r w:rsidRPr="00D97DDE">
        <w:rPr>
          <w:rFonts w:ascii="Calibri" w:hAnsi="Calibri"/>
          <w:sz w:val="20"/>
          <w:szCs w:val="22"/>
        </w:rPr>
        <w:t>přípa</w:t>
      </w:r>
      <w:r w:rsidR="00637723" w:rsidRPr="00D97DDE">
        <w:rPr>
          <w:rFonts w:ascii="Calibri" w:hAnsi="Calibri"/>
          <w:sz w:val="20"/>
          <w:szCs w:val="22"/>
        </w:rPr>
        <w:t>dech změn, vyžadujících schválení poskytovatelem</w:t>
      </w:r>
      <w:r w:rsidR="00220C2E">
        <w:rPr>
          <w:rFonts w:ascii="Calibri" w:hAnsi="Calibri"/>
          <w:sz w:val="20"/>
          <w:szCs w:val="22"/>
        </w:rPr>
        <w:t xml:space="preserve"> podpory</w:t>
      </w:r>
      <w:r w:rsidR="00637723" w:rsidRPr="00D97DDE">
        <w:rPr>
          <w:rFonts w:ascii="Calibri" w:hAnsi="Calibri"/>
          <w:sz w:val="20"/>
          <w:szCs w:val="22"/>
        </w:rPr>
        <w:t xml:space="preserve">, </w:t>
      </w:r>
      <w:r w:rsidRPr="00D97DDE">
        <w:rPr>
          <w:rFonts w:ascii="Calibri" w:hAnsi="Calibri"/>
          <w:sz w:val="20"/>
          <w:szCs w:val="22"/>
        </w:rPr>
        <w:t xml:space="preserve">bude taková změna realizována až po obdržení takového souhlasu. V ostatních případech bude </w:t>
      </w:r>
      <w:r w:rsidR="00D97DDE" w:rsidRPr="00D97DDE">
        <w:rPr>
          <w:rFonts w:ascii="Calibri" w:hAnsi="Calibri"/>
          <w:sz w:val="20"/>
          <w:szCs w:val="22"/>
        </w:rPr>
        <w:t xml:space="preserve">změna poskytovateli </w:t>
      </w:r>
      <w:r w:rsidR="00220C2E">
        <w:rPr>
          <w:rFonts w:ascii="Calibri" w:hAnsi="Calibri"/>
          <w:sz w:val="20"/>
          <w:szCs w:val="22"/>
        </w:rPr>
        <w:t xml:space="preserve">podpory </w:t>
      </w:r>
      <w:r w:rsidR="00D97DDE" w:rsidRPr="00D97DDE">
        <w:rPr>
          <w:rFonts w:ascii="Calibri" w:hAnsi="Calibri"/>
          <w:sz w:val="20"/>
          <w:szCs w:val="22"/>
        </w:rPr>
        <w:t xml:space="preserve">oznámena v termínu uvedeném </w:t>
      </w:r>
      <w:r w:rsidR="00D97DDE">
        <w:rPr>
          <w:rFonts w:ascii="Calibri" w:hAnsi="Calibri"/>
          <w:sz w:val="20"/>
          <w:szCs w:val="22"/>
        </w:rPr>
        <w:t>ve Směrnici</w:t>
      </w:r>
      <w:r w:rsidR="00D97DDE" w:rsidRPr="00D97DDE">
        <w:rPr>
          <w:rFonts w:ascii="Calibri" w:hAnsi="Calibri"/>
          <w:sz w:val="20"/>
          <w:szCs w:val="22"/>
        </w:rPr>
        <w:t xml:space="preserve"> TA ČR pro změnová řízení projektů</w:t>
      </w:r>
      <w:r w:rsidR="00D97DDE">
        <w:rPr>
          <w:rFonts w:ascii="Calibri" w:hAnsi="Calibri"/>
          <w:sz w:val="20"/>
          <w:szCs w:val="22"/>
        </w:rPr>
        <w:t>.</w:t>
      </w:r>
    </w:p>
    <w:p w14:paraId="4FD1437B" w14:textId="77777777" w:rsidR="007B315E" w:rsidRPr="00D97DDE" w:rsidRDefault="00D97DDE" w:rsidP="007B315E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</w:t>
      </w:r>
      <w:r w:rsidR="007B315E" w:rsidRPr="00D97DDE">
        <w:rPr>
          <w:rFonts w:ascii="Calibri" w:hAnsi="Calibri"/>
          <w:sz w:val="20"/>
          <w:szCs w:val="22"/>
        </w:rPr>
        <w:t xml:space="preserve">mluvní </w:t>
      </w:r>
      <w:r w:rsidR="00885108">
        <w:rPr>
          <w:rFonts w:ascii="Calibri" w:hAnsi="Calibri"/>
          <w:sz w:val="20"/>
          <w:szCs w:val="22"/>
        </w:rPr>
        <w:t xml:space="preserve">strany </w:t>
      </w:r>
      <w:r w:rsidR="007B315E" w:rsidRPr="00D97DDE">
        <w:rPr>
          <w:rFonts w:ascii="Calibri" w:hAnsi="Calibri"/>
          <w:sz w:val="20"/>
          <w:szCs w:val="22"/>
        </w:rPr>
        <w:t>se zavazují k uzavření dodatků k této smlouvě tak, aby platné znění této smlouvy vždy odráželo změny požadované poskytovatelem podpory, zakotvené v dodatcích ke smlouvě o poskytnutí podpory.</w:t>
      </w:r>
    </w:p>
    <w:p w14:paraId="2A16AF1C" w14:textId="77777777" w:rsidR="0074175C" w:rsidRPr="00A27B33" w:rsidRDefault="00A27B33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Smluvní strany berou na vědomí</w:t>
      </w:r>
      <w:r w:rsidR="004970DC" w:rsidRPr="00A27B33">
        <w:rPr>
          <w:rFonts w:ascii="Calibri" w:hAnsi="Calibri"/>
          <w:sz w:val="20"/>
          <w:szCs w:val="22"/>
        </w:rPr>
        <w:t xml:space="preserve">, že </w:t>
      </w:r>
      <w:r>
        <w:rPr>
          <w:rFonts w:ascii="Calibri" w:hAnsi="Calibri"/>
          <w:sz w:val="20"/>
          <w:szCs w:val="22"/>
        </w:rPr>
        <w:t>právní předpisy Č</w:t>
      </w:r>
      <w:r w:rsidR="00AB40D1">
        <w:rPr>
          <w:rFonts w:ascii="Calibri" w:hAnsi="Calibri"/>
          <w:sz w:val="20"/>
          <w:szCs w:val="22"/>
        </w:rPr>
        <w:t>R</w:t>
      </w:r>
      <w:r w:rsidR="004970DC" w:rsidRPr="00A27B33">
        <w:rPr>
          <w:rFonts w:ascii="Calibri" w:hAnsi="Calibri"/>
          <w:sz w:val="20"/>
          <w:szCs w:val="22"/>
        </w:rPr>
        <w:t xml:space="preserve"> či dokument</w:t>
      </w:r>
      <w:r w:rsidR="000327CB">
        <w:rPr>
          <w:rFonts w:ascii="Calibri" w:hAnsi="Calibri"/>
          <w:sz w:val="20"/>
          <w:szCs w:val="22"/>
        </w:rPr>
        <w:t>y</w:t>
      </w:r>
      <w:r w:rsidR="00CF69C6" w:rsidRPr="00A27B33">
        <w:rPr>
          <w:rFonts w:ascii="Calibri" w:hAnsi="Calibri"/>
          <w:sz w:val="20"/>
          <w:szCs w:val="22"/>
        </w:rPr>
        <w:t>, rozhodnutí</w:t>
      </w:r>
      <w:r w:rsidR="004970DC" w:rsidRPr="00A27B33">
        <w:rPr>
          <w:rFonts w:ascii="Calibri" w:hAnsi="Calibri"/>
          <w:sz w:val="20"/>
          <w:szCs w:val="22"/>
        </w:rPr>
        <w:t xml:space="preserve"> a stanoviska</w:t>
      </w:r>
      <w:r>
        <w:rPr>
          <w:rFonts w:ascii="Calibri" w:hAnsi="Calibri"/>
          <w:sz w:val="20"/>
          <w:szCs w:val="22"/>
        </w:rPr>
        <w:t xml:space="preserve"> poskytovatele</w:t>
      </w:r>
      <w:r w:rsidR="00220C2E">
        <w:rPr>
          <w:rFonts w:ascii="Calibri" w:hAnsi="Calibri"/>
          <w:sz w:val="20"/>
          <w:szCs w:val="22"/>
        </w:rPr>
        <w:t xml:space="preserve"> podpory</w:t>
      </w:r>
      <w:r w:rsidR="005D5968" w:rsidRPr="00A27B33">
        <w:rPr>
          <w:rFonts w:ascii="Calibri" w:hAnsi="Calibri"/>
          <w:sz w:val="20"/>
          <w:szCs w:val="22"/>
        </w:rPr>
        <w:t>,</w:t>
      </w:r>
      <w:r w:rsidR="004970DC" w:rsidRPr="00A27B33">
        <w:rPr>
          <w:rFonts w:ascii="Calibri" w:hAnsi="Calibri"/>
          <w:sz w:val="20"/>
          <w:szCs w:val="22"/>
        </w:rPr>
        <w:t xml:space="preserve"> </w:t>
      </w:r>
      <w:r w:rsidR="00CF69C6" w:rsidRPr="00A27B33">
        <w:rPr>
          <w:rFonts w:ascii="Calibri" w:hAnsi="Calibri"/>
          <w:sz w:val="20"/>
          <w:szCs w:val="22"/>
        </w:rPr>
        <w:t xml:space="preserve">případně jiných </w:t>
      </w:r>
      <w:r w:rsidRPr="00A27B33">
        <w:rPr>
          <w:rFonts w:ascii="Calibri" w:hAnsi="Calibri"/>
          <w:sz w:val="20"/>
          <w:szCs w:val="22"/>
        </w:rPr>
        <w:t>orgánů Č</w:t>
      </w:r>
      <w:r w:rsidR="00111132">
        <w:rPr>
          <w:rFonts w:ascii="Calibri" w:hAnsi="Calibri"/>
          <w:sz w:val="20"/>
          <w:szCs w:val="22"/>
        </w:rPr>
        <w:t>R</w:t>
      </w:r>
      <w:r w:rsidR="004970DC" w:rsidRPr="00A27B33">
        <w:rPr>
          <w:rFonts w:ascii="Calibri" w:hAnsi="Calibri"/>
          <w:sz w:val="20"/>
          <w:szCs w:val="22"/>
        </w:rPr>
        <w:t xml:space="preserve">, jakož i </w:t>
      </w:r>
      <w:r w:rsidR="00154C7C" w:rsidRPr="00A27B33">
        <w:rPr>
          <w:rFonts w:ascii="Calibri" w:hAnsi="Calibri"/>
          <w:sz w:val="20"/>
          <w:szCs w:val="22"/>
        </w:rPr>
        <w:t>smlouva</w:t>
      </w:r>
      <w:r w:rsidR="004970DC" w:rsidRPr="00A27B33">
        <w:rPr>
          <w:rFonts w:ascii="Calibri" w:hAnsi="Calibri"/>
          <w:sz w:val="20"/>
          <w:szCs w:val="22"/>
        </w:rPr>
        <w:t xml:space="preserve"> o </w:t>
      </w:r>
      <w:r w:rsidR="00EF4148" w:rsidRPr="00A27B33">
        <w:rPr>
          <w:rFonts w:ascii="Calibri" w:hAnsi="Calibri"/>
          <w:sz w:val="20"/>
          <w:szCs w:val="22"/>
        </w:rPr>
        <w:t xml:space="preserve">poskytnutí </w:t>
      </w:r>
      <w:r w:rsidR="005D5968" w:rsidRPr="00A27B33">
        <w:rPr>
          <w:rFonts w:ascii="Calibri" w:hAnsi="Calibri"/>
          <w:sz w:val="20"/>
          <w:szCs w:val="22"/>
        </w:rPr>
        <w:t>podpory,</w:t>
      </w:r>
      <w:r w:rsidR="004970DC" w:rsidRPr="00A27B33">
        <w:rPr>
          <w:rFonts w:ascii="Calibri" w:hAnsi="Calibri"/>
          <w:sz w:val="20"/>
          <w:szCs w:val="22"/>
        </w:rPr>
        <w:t xml:space="preserve"> mají v případě rozporu s obsahem této smlouvy aplikační přednost před ustanoveními této smlouvy.</w:t>
      </w:r>
      <w:r w:rsidR="004F23F7" w:rsidRPr="00A27B33">
        <w:rPr>
          <w:rFonts w:ascii="Calibri" w:hAnsi="Calibri"/>
          <w:sz w:val="20"/>
          <w:szCs w:val="22"/>
        </w:rPr>
        <w:t xml:space="preserve"> V případě takového rozporu se smluvní strany zavazují dohodnout </w:t>
      </w:r>
      <w:r w:rsidR="00DC7938" w:rsidRPr="00A27B33">
        <w:rPr>
          <w:rFonts w:ascii="Calibri" w:hAnsi="Calibri"/>
          <w:sz w:val="20"/>
          <w:szCs w:val="22"/>
        </w:rPr>
        <w:t xml:space="preserve">na společném jednání </w:t>
      </w:r>
      <w:r w:rsidR="004F23F7" w:rsidRPr="00A27B33">
        <w:rPr>
          <w:rFonts w:ascii="Calibri" w:hAnsi="Calibri"/>
          <w:sz w:val="20"/>
          <w:szCs w:val="22"/>
        </w:rPr>
        <w:t xml:space="preserve">postup řešení kolize práv a povinností vyplývajících z této smlouvy a výše uvedených </w:t>
      </w:r>
      <w:r w:rsidR="000327CB" w:rsidRPr="00A27B33">
        <w:rPr>
          <w:rFonts w:ascii="Calibri" w:hAnsi="Calibri"/>
          <w:sz w:val="20"/>
          <w:szCs w:val="22"/>
        </w:rPr>
        <w:t>právních předpisů</w:t>
      </w:r>
      <w:r w:rsidR="000327CB">
        <w:rPr>
          <w:rFonts w:ascii="Calibri" w:hAnsi="Calibri"/>
          <w:sz w:val="20"/>
          <w:szCs w:val="22"/>
        </w:rPr>
        <w:t>,</w:t>
      </w:r>
      <w:r w:rsidR="000327CB" w:rsidRPr="00A27B33">
        <w:rPr>
          <w:rFonts w:ascii="Calibri" w:hAnsi="Calibri"/>
          <w:sz w:val="20"/>
          <w:szCs w:val="22"/>
        </w:rPr>
        <w:t xml:space="preserve"> </w:t>
      </w:r>
      <w:r w:rsidR="004F23F7" w:rsidRPr="00A27B33">
        <w:rPr>
          <w:rFonts w:ascii="Calibri" w:hAnsi="Calibri"/>
          <w:sz w:val="20"/>
          <w:szCs w:val="22"/>
        </w:rPr>
        <w:t>dokumentů, rozhodnutí</w:t>
      </w:r>
      <w:r w:rsidR="000327CB">
        <w:rPr>
          <w:rFonts w:ascii="Calibri" w:hAnsi="Calibri"/>
          <w:sz w:val="20"/>
          <w:szCs w:val="22"/>
        </w:rPr>
        <w:t xml:space="preserve"> či</w:t>
      </w:r>
      <w:r w:rsidR="004F23F7" w:rsidRPr="00A27B33">
        <w:rPr>
          <w:rFonts w:ascii="Calibri" w:hAnsi="Calibri"/>
          <w:sz w:val="20"/>
          <w:szCs w:val="22"/>
        </w:rPr>
        <w:t xml:space="preserve"> stanovisek.</w:t>
      </w:r>
    </w:p>
    <w:p w14:paraId="43488E74" w14:textId="0C918B0F" w:rsidR="00DC278E" w:rsidRPr="002E3912" w:rsidRDefault="0071134B" w:rsidP="002E3912">
      <w:pPr>
        <w:pStyle w:val="Numm2"/>
        <w:jc w:val="both"/>
        <w:rPr>
          <w:rFonts w:ascii="Calibri" w:hAnsi="Calibri"/>
          <w:sz w:val="20"/>
          <w:szCs w:val="22"/>
        </w:rPr>
      </w:pPr>
      <w:r w:rsidRPr="002E3912">
        <w:rPr>
          <w:rFonts w:ascii="Calibri" w:hAnsi="Calibri"/>
          <w:sz w:val="20"/>
          <w:szCs w:val="22"/>
        </w:rPr>
        <w:t xml:space="preserve">Smluvní strany souhlasí s uveřejněním znění této smlouvy v registru smluv podle zákona č. 340/2015 Sb., o registru smluv, </w:t>
      </w:r>
      <w:r w:rsidR="0028549A" w:rsidRPr="0028549A">
        <w:rPr>
          <w:rFonts w:ascii="Calibri" w:hAnsi="Calibri"/>
          <w:sz w:val="20"/>
          <w:szCs w:val="22"/>
        </w:rPr>
        <w:t>ve znění pozdějších předpisů</w:t>
      </w:r>
      <w:r w:rsidR="007773A5">
        <w:rPr>
          <w:rFonts w:ascii="Calibri" w:hAnsi="Calibri"/>
          <w:sz w:val="20"/>
          <w:szCs w:val="22"/>
        </w:rPr>
        <w:t>,</w:t>
      </w:r>
      <w:r w:rsidR="0028549A" w:rsidRPr="0028549A">
        <w:rPr>
          <w:rFonts w:ascii="Calibri" w:hAnsi="Calibri"/>
          <w:sz w:val="20"/>
          <w:szCs w:val="22"/>
        </w:rPr>
        <w:t xml:space="preserve"> </w:t>
      </w:r>
      <w:r w:rsidRPr="002E3912">
        <w:rPr>
          <w:rFonts w:ascii="Calibri" w:hAnsi="Calibri"/>
          <w:sz w:val="20"/>
          <w:szCs w:val="22"/>
        </w:rPr>
        <w:t>které zajistí příjemce; pro účely jejího uveřejnění nepovažují smluvní strany nic z obsahu této smlouvy za vyloučené z uveřejnění.</w:t>
      </w:r>
    </w:p>
    <w:p w14:paraId="518DC458" w14:textId="0BA07C2E" w:rsidR="00207326" w:rsidRDefault="00750BA4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V </w:t>
      </w:r>
      <w:r w:rsidRPr="00750BA4">
        <w:rPr>
          <w:rFonts w:ascii="Calibri" w:hAnsi="Calibri"/>
          <w:sz w:val="20"/>
          <w:szCs w:val="22"/>
        </w:rPr>
        <w:t xml:space="preserve">případě vzniku sporů </w:t>
      </w:r>
      <w:r>
        <w:rPr>
          <w:rFonts w:ascii="Calibri" w:hAnsi="Calibri"/>
          <w:sz w:val="20"/>
          <w:szCs w:val="22"/>
        </w:rPr>
        <w:t xml:space="preserve">mezi smluvními stranami v souvislosti s touto smlouvou </w:t>
      </w:r>
      <w:r w:rsidRPr="00750BA4">
        <w:rPr>
          <w:rFonts w:ascii="Calibri" w:hAnsi="Calibri"/>
          <w:sz w:val="20"/>
          <w:szCs w:val="22"/>
        </w:rPr>
        <w:t xml:space="preserve">budou tyto řešeny přednostně vzájemnou dohodou smluvních stran. Pokud </w:t>
      </w:r>
      <w:r>
        <w:rPr>
          <w:rFonts w:ascii="Calibri" w:hAnsi="Calibri"/>
          <w:sz w:val="20"/>
          <w:szCs w:val="22"/>
        </w:rPr>
        <w:t>ani po relev</w:t>
      </w:r>
      <w:r w:rsidR="009838D1">
        <w:rPr>
          <w:rFonts w:ascii="Calibri" w:hAnsi="Calibri"/>
          <w:sz w:val="20"/>
          <w:szCs w:val="22"/>
        </w:rPr>
        <w:t xml:space="preserve">antně projeveném úsilí </w:t>
      </w:r>
      <w:r w:rsidR="005F0C29">
        <w:rPr>
          <w:rFonts w:ascii="Calibri" w:hAnsi="Calibri"/>
          <w:sz w:val="20"/>
          <w:szCs w:val="22"/>
        </w:rPr>
        <w:t xml:space="preserve">jedné </w:t>
      </w:r>
      <w:r>
        <w:rPr>
          <w:rFonts w:ascii="Calibri" w:hAnsi="Calibri"/>
          <w:sz w:val="20"/>
          <w:szCs w:val="22"/>
        </w:rPr>
        <w:t>ze smluvní</w:t>
      </w:r>
      <w:r w:rsidR="005F0C29">
        <w:rPr>
          <w:rFonts w:ascii="Calibri" w:hAnsi="Calibri"/>
          <w:sz w:val="20"/>
          <w:szCs w:val="22"/>
        </w:rPr>
        <w:t>ch</w:t>
      </w:r>
      <w:r>
        <w:rPr>
          <w:rFonts w:ascii="Calibri" w:hAnsi="Calibri"/>
          <w:sz w:val="20"/>
          <w:szCs w:val="22"/>
        </w:rPr>
        <w:t xml:space="preserve"> stran o řešení sporu smírnou cestou </w:t>
      </w:r>
      <w:r w:rsidRPr="00750BA4">
        <w:rPr>
          <w:rFonts w:ascii="Calibri" w:hAnsi="Calibri"/>
          <w:sz w:val="20"/>
          <w:szCs w:val="22"/>
        </w:rPr>
        <w:t>nebude dosaženo dohody, je smluvní stran</w:t>
      </w:r>
      <w:r w:rsidR="005F0C29">
        <w:rPr>
          <w:rFonts w:ascii="Calibri" w:hAnsi="Calibri"/>
          <w:sz w:val="20"/>
          <w:szCs w:val="22"/>
        </w:rPr>
        <w:t>a</w:t>
      </w:r>
      <w:r w:rsidRPr="00750BA4">
        <w:rPr>
          <w:rFonts w:ascii="Calibri" w:hAnsi="Calibri"/>
          <w:sz w:val="20"/>
          <w:szCs w:val="22"/>
        </w:rPr>
        <w:t xml:space="preserve"> oprávněna podat návrh (žalobu) na vyřešení sporu u místně a věcně příslušného soudu ČR</w:t>
      </w:r>
      <w:r w:rsidR="005B496F" w:rsidRPr="00F32AA3">
        <w:rPr>
          <w:rFonts w:ascii="Calibri" w:hAnsi="Calibri"/>
          <w:sz w:val="20"/>
          <w:szCs w:val="22"/>
        </w:rPr>
        <w:t>.</w:t>
      </w:r>
      <w:r w:rsidR="0069169C" w:rsidRPr="00F32AA3">
        <w:rPr>
          <w:rFonts w:ascii="Calibri" w:hAnsi="Calibri"/>
          <w:sz w:val="20"/>
          <w:szCs w:val="22"/>
        </w:rPr>
        <w:t xml:space="preserve"> </w:t>
      </w:r>
    </w:p>
    <w:p w14:paraId="46B23365" w14:textId="77777777" w:rsidR="00E31234" w:rsidRPr="00210C5C" w:rsidRDefault="00D441C1" w:rsidP="00564650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Nedílnou součástí </w:t>
      </w:r>
      <w:r w:rsidRPr="00210C5C">
        <w:rPr>
          <w:rFonts w:ascii="Calibri" w:hAnsi="Calibri"/>
          <w:sz w:val="20"/>
          <w:szCs w:val="22"/>
        </w:rPr>
        <w:t>této smlouvy jsou její přílohy:</w:t>
      </w:r>
    </w:p>
    <w:p w14:paraId="3D6A71D9" w14:textId="6BA74F13" w:rsidR="00E31234" w:rsidRPr="00210C5C" w:rsidRDefault="00E31234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 xml:space="preserve">Příloha č. </w:t>
      </w:r>
      <w:r w:rsidR="00564650" w:rsidRPr="00210C5C">
        <w:rPr>
          <w:rFonts w:ascii="Calibri" w:hAnsi="Calibri"/>
          <w:sz w:val="20"/>
          <w:szCs w:val="22"/>
        </w:rPr>
        <w:t>1</w:t>
      </w:r>
      <w:r w:rsidRPr="00210C5C">
        <w:rPr>
          <w:rFonts w:ascii="Calibri" w:hAnsi="Calibri"/>
          <w:sz w:val="20"/>
          <w:szCs w:val="22"/>
        </w:rPr>
        <w:t xml:space="preserve"> – Smlouva o poskytnutí účelové podpory na řešení </w:t>
      </w:r>
      <w:r w:rsidRPr="003A0EE2">
        <w:rPr>
          <w:rFonts w:ascii="Calibri" w:hAnsi="Calibri"/>
          <w:sz w:val="20"/>
          <w:szCs w:val="22"/>
        </w:rPr>
        <w:t xml:space="preserve">programového projektu č. </w:t>
      </w:r>
      <w:r w:rsidR="007773A5" w:rsidRPr="007773A5">
        <w:rPr>
          <w:rFonts w:ascii="Calibri" w:hAnsi="Calibri"/>
          <w:sz w:val="20"/>
          <w:szCs w:val="22"/>
        </w:rPr>
        <w:t>TK04010276</w:t>
      </w:r>
      <w:r w:rsidRPr="00210C5C">
        <w:rPr>
          <w:rFonts w:ascii="Calibri" w:hAnsi="Calibri"/>
          <w:sz w:val="20"/>
          <w:szCs w:val="22"/>
        </w:rPr>
        <w:t xml:space="preserve"> </w:t>
      </w:r>
      <w:r w:rsidRPr="00210C5C">
        <w:rPr>
          <w:rFonts w:ascii="Calibri" w:hAnsi="Calibri"/>
          <w:i/>
          <w:sz w:val="20"/>
          <w:szCs w:val="22"/>
        </w:rPr>
        <w:t>(bude smluvním stranám dodána a přiložena až po podpisu s TA ČR)</w:t>
      </w:r>
    </w:p>
    <w:p w14:paraId="379E689A" w14:textId="77777777" w:rsidR="00564650" w:rsidRPr="0090191E" w:rsidRDefault="00564650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90191E">
        <w:rPr>
          <w:rFonts w:ascii="Calibri" w:hAnsi="Calibri"/>
          <w:sz w:val="20"/>
          <w:szCs w:val="22"/>
        </w:rPr>
        <w:t xml:space="preserve">Příloha č. 2 – Návrh projektu </w:t>
      </w:r>
    </w:p>
    <w:p w14:paraId="531F9C75" w14:textId="77777777" w:rsidR="0074175C" w:rsidRPr="0090191E" w:rsidRDefault="00E31234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90191E">
        <w:rPr>
          <w:rFonts w:ascii="Calibri" w:hAnsi="Calibri"/>
          <w:sz w:val="20"/>
          <w:szCs w:val="22"/>
        </w:rPr>
        <w:t xml:space="preserve">Příloha č. 3 – </w:t>
      </w:r>
      <w:r w:rsidR="00A726F2" w:rsidRPr="0090191E">
        <w:rPr>
          <w:rFonts w:ascii="Calibri" w:hAnsi="Calibri"/>
          <w:sz w:val="20"/>
          <w:szCs w:val="22"/>
        </w:rPr>
        <w:t>Rozpočet projektu</w:t>
      </w:r>
    </w:p>
    <w:p w14:paraId="7EC21D66" w14:textId="77777777" w:rsidR="00855E82" w:rsidRPr="00CC25FF" w:rsidRDefault="00855E82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CC25FF">
        <w:rPr>
          <w:rFonts w:ascii="Calibri" w:hAnsi="Calibri"/>
          <w:sz w:val="20"/>
          <w:szCs w:val="22"/>
        </w:rPr>
        <w:t xml:space="preserve">Příloha č. </w:t>
      </w:r>
      <w:r w:rsidR="00E31234" w:rsidRPr="00CC25FF">
        <w:rPr>
          <w:rFonts w:ascii="Calibri" w:hAnsi="Calibri"/>
          <w:sz w:val="20"/>
          <w:szCs w:val="22"/>
        </w:rPr>
        <w:t>4 –</w:t>
      </w:r>
      <w:r w:rsidRPr="00CC25FF">
        <w:rPr>
          <w:rFonts w:ascii="Calibri" w:hAnsi="Calibri"/>
          <w:sz w:val="20"/>
          <w:szCs w:val="22"/>
        </w:rPr>
        <w:t xml:space="preserve"> Duševní vlastnictví vkládané do projektu</w:t>
      </w:r>
    </w:p>
    <w:p w14:paraId="77EEDDA5" w14:textId="77777777" w:rsidR="0074175C" w:rsidRPr="00CC25FF" w:rsidRDefault="001F39D8" w:rsidP="007B2119">
      <w:pPr>
        <w:pStyle w:val="Numm3"/>
        <w:tabs>
          <w:tab w:val="clear" w:pos="2410"/>
          <w:tab w:val="num" w:pos="1276"/>
        </w:tabs>
        <w:spacing w:before="10" w:after="10"/>
        <w:ind w:left="1276"/>
        <w:jc w:val="both"/>
        <w:rPr>
          <w:rFonts w:ascii="Calibri" w:hAnsi="Calibri"/>
          <w:sz w:val="20"/>
          <w:szCs w:val="22"/>
        </w:rPr>
      </w:pPr>
      <w:r w:rsidRPr="00CC25FF">
        <w:rPr>
          <w:rFonts w:ascii="Calibri" w:hAnsi="Calibri"/>
          <w:sz w:val="20"/>
          <w:szCs w:val="22"/>
        </w:rPr>
        <w:t xml:space="preserve">Příloha č. </w:t>
      </w:r>
      <w:r w:rsidR="00E31234" w:rsidRPr="00CC25FF">
        <w:rPr>
          <w:rFonts w:ascii="Calibri" w:hAnsi="Calibri"/>
          <w:sz w:val="20"/>
          <w:szCs w:val="22"/>
        </w:rPr>
        <w:t xml:space="preserve">5 – </w:t>
      </w:r>
      <w:r w:rsidRPr="00CC25FF">
        <w:rPr>
          <w:rFonts w:ascii="Calibri" w:hAnsi="Calibri"/>
          <w:sz w:val="20"/>
          <w:szCs w:val="22"/>
        </w:rPr>
        <w:t>Role stran a podíl na dosažení výsledků a výstupů</w:t>
      </w:r>
    </w:p>
    <w:p w14:paraId="21B9EC11" w14:textId="16B608B4" w:rsidR="0074175C" w:rsidRDefault="000C494C" w:rsidP="00CC1B03">
      <w:pPr>
        <w:pStyle w:val="Numm2"/>
        <w:spacing w:before="10" w:after="10"/>
        <w:jc w:val="both"/>
        <w:rPr>
          <w:rFonts w:ascii="Calibri" w:hAnsi="Calibri"/>
          <w:sz w:val="20"/>
          <w:szCs w:val="22"/>
        </w:rPr>
      </w:pPr>
      <w:r w:rsidRPr="00210C5C">
        <w:rPr>
          <w:rFonts w:ascii="Calibri" w:hAnsi="Calibri"/>
          <w:sz w:val="20"/>
          <w:szCs w:val="22"/>
        </w:rPr>
        <w:t>Tato smlouva je vyhotovena v</w:t>
      </w:r>
      <w:r w:rsidR="002E5E67">
        <w:rPr>
          <w:rFonts w:ascii="Calibri" w:hAnsi="Calibri"/>
          <w:sz w:val="20"/>
          <w:szCs w:val="22"/>
        </w:rPr>
        <w:t xml:space="preserve">e </w:t>
      </w:r>
      <w:r w:rsidR="005F0C29">
        <w:rPr>
          <w:rFonts w:ascii="Calibri" w:hAnsi="Calibri"/>
          <w:sz w:val="20"/>
          <w:szCs w:val="22"/>
        </w:rPr>
        <w:t xml:space="preserve">třech </w:t>
      </w:r>
      <w:r w:rsidR="0040420B" w:rsidRPr="00210C5C">
        <w:rPr>
          <w:rFonts w:ascii="Calibri" w:hAnsi="Calibri"/>
          <w:sz w:val="20"/>
          <w:szCs w:val="22"/>
        </w:rPr>
        <w:t>stejnopisech, každý</w:t>
      </w:r>
      <w:r w:rsidR="000B1631">
        <w:rPr>
          <w:rFonts w:ascii="Calibri" w:hAnsi="Calibri"/>
          <w:sz w:val="20"/>
          <w:szCs w:val="22"/>
        </w:rPr>
        <w:t xml:space="preserve"> s platností originálu, každá </w:t>
      </w:r>
      <w:r w:rsidR="00765C99" w:rsidRPr="00210C5C">
        <w:rPr>
          <w:rFonts w:ascii="Calibri" w:hAnsi="Calibri"/>
          <w:sz w:val="20"/>
          <w:szCs w:val="22"/>
        </w:rPr>
        <w:t xml:space="preserve">smluvní </w:t>
      </w:r>
      <w:r w:rsidR="005F0C29" w:rsidRPr="00210C5C">
        <w:rPr>
          <w:rFonts w:ascii="Calibri" w:hAnsi="Calibri"/>
          <w:sz w:val="20"/>
          <w:szCs w:val="22"/>
        </w:rPr>
        <w:t>stran</w:t>
      </w:r>
      <w:r w:rsidR="005F0C29">
        <w:rPr>
          <w:rFonts w:ascii="Calibri" w:hAnsi="Calibri"/>
          <w:sz w:val="20"/>
          <w:szCs w:val="22"/>
        </w:rPr>
        <w:t>a</w:t>
      </w:r>
      <w:r w:rsidR="005F0C29" w:rsidRPr="00210C5C">
        <w:rPr>
          <w:rFonts w:ascii="Calibri" w:hAnsi="Calibri"/>
          <w:sz w:val="20"/>
          <w:szCs w:val="22"/>
        </w:rPr>
        <w:t xml:space="preserve"> </w:t>
      </w:r>
      <w:r w:rsidR="000B1631">
        <w:rPr>
          <w:rFonts w:ascii="Calibri" w:hAnsi="Calibri"/>
          <w:sz w:val="20"/>
          <w:szCs w:val="22"/>
        </w:rPr>
        <w:t>obdrží</w:t>
      </w:r>
      <w:r w:rsidR="0028549A">
        <w:rPr>
          <w:rFonts w:ascii="Calibri" w:hAnsi="Calibri"/>
          <w:sz w:val="20"/>
          <w:szCs w:val="22"/>
        </w:rPr>
        <w:t xml:space="preserve"> </w:t>
      </w:r>
      <w:r w:rsidR="00765C99" w:rsidRPr="00210C5C">
        <w:rPr>
          <w:rFonts w:ascii="Calibri" w:hAnsi="Calibri"/>
          <w:sz w:val="20"/>
          <w:szCs w:val="22"/>
        </w:rPr>
        <w:t>po jednom</w:t>
      </w:r>
      <w:r w:rsidR="002B6369" w:rsidRPr="00210C5C">
        <w:rPr>
          <w:rFonts w:ascii="Calibri" w:hAnsi="Calibri"/>
          <w:sz w:val="20"/>
          <w:szCs w:val="22"/>
        </w:rPr>
        <w:t xml:space="preserve"> stejnopis</w:t>
      </w:r>
      <w:r w:rsidR="00765C99" w:rsidRPr="00210C5C">
        <w:rPr>
          <w:rFonts w:ascii="Calibri" w:hAnsi="Calibri"/>
          <w:sz w:val="20"/>
          <w:szCs w:val="22"/>
        </w:rPr>
        <w:t>u</w:t>
      </w:r>
      <w:r w:rsidR="0028549A">
        <w:rPr>
          <w:rFonts w:ascii="Calibri" w:hAnsi="Calibri"/>
          <w:sz w:val="20"/>
          <w:szCs w:val="22"/>
        </w:rPr>
        <w:t>,</w:t>
      </w:r>
      <w:r w:rsidR="007E5E2F">
        <w:rPr>
          <w:rFonts w:ascii="Calibri" w:hAnsi="Calibri"/>
          <w:sz w:val="20"/>
          <w:szCs w:val="22"/>
        </w:rPr>
        <w:t xml:space="preserve"> jeden stejnopis </w:t>
      </w:r>
      <w:r w:rsidR="0028549A">
        <w:rPr>
          <w:rFonts w:ascii="Calibri" w:hAnsi="Calibri"/>
          <w:sz w:val="20"/>
          <w:szCs w:val="22"/>
        </w:rPr>
        <w:t xml:space="preserve">pak </w:t>
      </w:r>
      <w:r w:rsidR="007E5E2F">
        <w:rPr>
          <w:rFonts w:ascii="Calibri" w:hAnsi="Calibri"/>
          <w:sz w:val="20"/>
          <w:szCs w:val="22"/>
        </w:rPr>
        <w:t xml:space="preserve">bude předán </w:t>
      </w:r>
      <w:r w:rsidR="005D5968">
        <w:rPr>
          <w:rFonts w:ascii="Calibri" w:hAnsi="Calibri"/>
          <w:sz w:val="20"/>
          <w:szCs w:val="22"/>
        </w:rPr>
        <w:t>TA ČR</w:t>
      </w:r>
      <w:r w:rsidR="0040420B" w:rsidRPr="00F32AA3">
        <w:rPr>
          <w:rFonts w:ascii="Calibri" w:hAnsi="Calibri"/>
          <w:sz w:val="20"/>
          <w:szCs w:val="22"/>
        </w:rPr>
        <w:t>.</w:t>
      </w:r>
    </w:p>
    <w:p w14:paraId="74A21C05" w14:textId="6906BA8E" w:rsidR="000F1962" w:rsidRPr="0028549A" w:rsidRDefault="00765C99" w:rsidP="0028549A">
      <w:pPr>
        <w:pStyle w:val="Numm2"/>
        <w:jc w:val="both"/>
        <w:rPr>
          <w:rFonts w:ascii="Calibri" w:hAnsi="Calibri"/>
          <w:sz w:val="20"/>
          <w:szCs w:val="22"/>
        </w:rPr>
      </w:pPr>
      <w:r w:rsidRPr="00F32AA3">
        <w:rPr>
          <w:rFonts w:ascii="Calibri" w:hAnsi="Calibri"/>
          <w:sz w:val="20"/>
          <w:szCs w:val="22"/>
        </w:rPr>
        <w:t xml:space="preserve">Tato smlouva nabývá platnosti okamžikem podpisu </w:t>
      </w:r>
      <w:r w:rsidR="0028549A">
        <w:rPr>
          <w:rFonts w:ascii="Calibri" w:hAnsi="Calibri"/>
          <w:sz w:val="20"/>
          <w:szCs w:val="22"/>
        </w:rPr>
        <w:t xml:space="preserve">všech </w:t>
      </w:r>
      <w:r w:rsidRPr="00F32AA3">
        <w:rPr>
          <w:rFonts w:ascii="Calibri" w:hAnsi="Calibri"/>
          <w:sz w:val="20"/>
          <w:szCs w:val="22"/>
        </w:rPr>
        <w:t>smluvních stran</w:t>
      </w:r>
      <w:r w:rsidR="0028549A" w:rsidRPr="0028549A">
        <w:rPr>
          <w:rFonts w:ascii="Calibri" w:hAnsi="Calibri"/>
          <w:sz w:val="20"/>
          <w:szCs w:val="22"/>
        </w:rPr>
        <w:t xml:space="preserve"> </w:t>
      </w:r>
      <w:r w:rsidR="0028549A" w:rsidRPr="00F32AA3">
        <w:rPr>
          <w:rFonts w:ascii="Calibri" w:hAnsi="Calibri"/>
          <w:sz w:val="20"/>
          <w:szCs w:val="22"/>
        </w:rPr>
        <w:t>a účinnosti</w:t>
      </w:r>
      <w:r w:rsidR="0028549A">
        <w:rPr>
          <w:rFonts w:ascii="Calibri" w:hAnsi="Calibri"/>
          <w:sz w:val="20"/>
          <w:szCs w:val="22"/>
        </w:rPr>
        <w:t xml:space="preserve"> </w:t>
      </w:r>
      <w:r w:rsidR="0028549A" w:rsidRPr="0028549A">
        <w:rPr>
          <w:rFonts w:ascii="Calibri" w:hAnsi="Calibri"/>
          <w:sz w:val="20"/>
          <w:szCs w:val="22"/>
        </w:rPr>
        <w:t>dnem podpisu Smlouvy o poskytnutí podpory mezi pos</w:t>
      </w:r>
      <w:r w:rsidR="00E917A9">
        <w:rPr>
          <w:rFonts w:ascii="Calibri" w:hAnsi="Calibri"/>
          <w:sz w:val="20"/>
          <w:szCs w:val="22"/>
        </w:rPr>
        <w:t xml:space="preserve">kytovatelem a příjemcem dotace </w:t>
      </w:r>
      <w:r w:rsidR="0028549A" w:rsidRPr="0028549A">
        <w:rPr>
          <w:rFonts w:ascii="Calibri" w:hAnsi="Calibri"/>
          <w:sz w:val="20"/>
          <w:szCs w:val="22"/>
        </w:rPr>
        <w:t xml:space="preserve">nebo dnem jejího uveřejnění v registru smluv </w:t>
      </w:r>
      <w:r w:rsidR="00E917A9">
        <w:rPr>
          <w:rFonts w:ascii="Calibri" w:hAnsi="Calibri"/>
          <w:sz w:val="20"/>
          <w:szCs w:val="22"/>
        </w:rPr>
        <w:t xml:space="preserve">v souladu </w:t>
      </w:r>
      <w:r w:rsidR="0028549A" w:rsidRPr="0028549A">
        <w:rPr>
          <w:rFonts w:ascii="Calibri" w:hAnsi="Calibri"/>
          <w:sz w:val="20"/>
          <w:szCs w:val="22"/>
        </w:rPr>
        <w:t>se zákonem č. 340/2015 Sb., o registru smluv, ve znění pozdějších předpisů, podle toho, která skutečnost nastane později</w:t>
      </w:r>
      <w:r w:rsidRPr="00F32AA3">
        <w:rPr>
          <w:rFonts w:ascii="Calibri" w:hAnsi="Calibri"/>
          <w:sz w:val="20"/>
          <w:szCs w:val="22"/>
        </w:rPr>
        <w:t xml:space="preserve">.   </w:t>
      </w:r>
    </w:p>
    <w:p w14:paraId="0A19CF7A" w14:textId="77777777" w:rsidR="00DC278E" w:rsidRDefault="0078102B" w:rsidP="002E3912">
      <w:pPr>
        <w:pStyle w:val="Numm2"/>
        <w:jc w:val="both"/>
        <w:rPr>
          <w:rFonts w:ascii="Calibri" w:hAnsi="Calibri"/>
          <w:sz w:val="20"/>
          <w:szCs w:val="22"/>
        </w:rPr>
      </w:pPr>
      <w:r w:rsidRPr="0028549A">
        <w:rPr>
          <w:rFonts w:ascii="Calibri" w:hAnsi="Calibri"/>
          <w:sz w:val="20"/>
          <w:szCs w:val="22"/>
        </w:rPr>
        <w:t>Smluvní strany prohlašují, že si tuto smlouvu přečetly, že smlouva je souhlasným, svobodným a vážným projevem jejich skutečné vůle, že smlouvu neuzavřely v tísni nebo za nápadně nevýhodných podmínek. Na důkaz svého souhlasu s jejím obsahem k ní připojily své podpisy.</w:t>
      </w:r>
    </w:p>
    <w:p w14:paraId="1B391EEA" w14:textId="77777777" w:rsidR="003E0D62" w:rsidRDefault="003E0D62" w:rsidP="00B42D17">
      <w:pPr>
        <w:spacing w:before="10" w:after="10" w:line="240" w:lineRule="auto"/>
        <w:jc w:val="center"/>
      </w:pPr>
    </w:p>
    <w:p w14:paraId="7963B532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012B363B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71CC1AAC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3E281CE4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23E92521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424235B6" w14:textId="77777777" w:rsidR="00C034A0" w:rsidRDefault="00C034A0" w:rsidP="0028549A">
      <w:pPr>
        <w:spacing w:before="10" w:after="10" w:line="240" w:lineRule="auto"/>
        <w:rPr>
          <w:rFonts w:ascii="Calibri" w:hAnsi="Calibri"/>
          <w:sz w:val="20"/>
        </w:rPr>
      </w:pPr>
    </w:p>
    <w:p w14:paraId="01134EFA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5CC987B6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3A68487B" w14:textId="77777777" w:rsidR="00C034A0" w:rsidRDefault="00C034A0" w:rsidP="00C034A0">
      <w:pPr>
        <w:spacing w:before="10" w:after="10" w:line="240" w:lineRule="auto"/>
        <w:jc w:val="center"/>
        <w:rPr>
          <w:rFonts w:ascii="Calibri" w:hAnsi="Calibri"/>
          <w:sz w:val="20"/>
        </w:rPr>
      </w:pPr>
    </w:p>
    <w:p w14:paraId="5470BF03" w14:textId="77777777" w:rsidR="00C034A0" w:rsidRDefault="00C034A0" w:rsidP="00C034A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1406A" w:rsidRPr="00920971" w14:paraId="3D56DE5A" w14:textId="77777777" w:rsidTr="00896B8C">
        <w:trPr>
          <w:jc w:val="center"/>
        </w:trPr>
        <w:tc>
          <w:tcPr>
            <w:tcW w:w="4819" w:type="dxa"/>
            <w:shd w:val="clear" w:color="auto" w:fill="auto"/>
          </w:tcPr>
          <w:p w14:paraId="045CB04F" w14:textId="77777777" w:rsidR="0001406A" w:rsidRPr="0090191E" w:rsidRDefault="0001406A" w:rsidP="00896B8C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  <w:highlight w:val="yellow"/>
              </w:rPr>
            </w:pPr>
          </w:p>
          <w:p w14:paraId="72E4857D" w14:textId="5B8367E9" w:rsidR="0001406A" w:rsidRPr="00877754" w:rsidRDefault="0001406A" w:rsidP="00896B8C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877754">
              <w:rPr>
                <w:rFonts w:ascii="Calibri" w:hAnsi="Calibri"/>
                <w:sz w:val="20"/>
              </w:rPr>
              <w:t>V </w:t>
            </w:r>
            <w:r w:rsidR="0028549A">
              <w:rPr>
                <w:rFonts w:ascii="Calibri" w:hAnsi="Calibri"/>
                <w:sz w:val="20"/>
              </w:rPr>
              <w:t>Praze</w:t>
            </w:r>
            <w:r w:rsidRPr="00877754">
              <w:rPr>
                <w:rFonts w:ascii="Calibri" w:hAnsi="Calibri"/>
                <w:sz w:val="20"/>
              </w:rPr>
              <w:t>, dne ..............................</w:t>
            </w:r>
          </w:p>
          <w:p w14:paraId="43E1EE7E" w14:textId="77777777" w:rsidR="0001406A" w:rsidRPr="00877754" w:rsidRDefault="0001406A" w:rsidP="00896B8C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4D8728C5" w14:textId="77777777" w:rsidR="0001406A" w:rsidRPr="00877754" w:rsidRDefault="0001406A" w:rsidP="00896B8C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533F4F7" w14:textId="77777777" w:rsidR="0001406A" w:rsidRPr="00877754" w:rsidRDefault="0001406A" w:rsidP="00896B8C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45499B0C" w14:textId="77777777" w:rsidR="0001406A" w:rsidRPr="00877754" w:rsidRDefault="0001406A" w:rsidP="00896B8C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877754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031E5554" w14:textId="77777777" w:rsidR="00690A3E" w:rsidRPr="00690A3E" w:rsidRDefault="00690A3E" w:rsidP="00690A3E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7CA6B554" w14:textId="76BAE410" w:rsidR="0001406A" w:rsidRPr="007D09F7" w:rsidRDefault="00690A3E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690A3E">
              <w:rPr>
                <w:rFonts w:ascii="Calibri" w:hAnsi="Calibri"/>
                <w:sz w:val="20"/>
              </w:rPr>
              <w:t xml:space="preserve">doc. </w:t>
            </w:r>
            <w:r w:rsidRPr="005D5B50">
              <w:rPr>
                <w:rFonts w:ascii="Calibri" w:hAnsi="Calibri"/>
                <w:sz w:val="20"/>
              </w:rPr>
              <w:t>RNDr. Vojtěch Petráček, CSc.</w:t>
            </w:r>
            <w:r w:rsidRPr="007D09F7">
              <w:rPr>
                <w:rFonts w:ascii="Calibri" w:hAnsi="Calibri"/>
                <w:sz w:val="20"/>
              </w:rPr>
              <w:t xml:space="preserve">, </w:t>
            </w:r>
            <w:r w:rsidR="0028549A" w:rsidRPr="007D09F7">
              <w:rPr>
                <w:rFonts w:ascii="Calibri" w:hAnsi="Calibri"/>
                <w:sz w:val="20"/>
              </w:rPr>
              <w:t>rektor</w:t>
            </w:r>
          </w:p>
          <w:p w14:paraId="22875865" w14:textId="38FFE851" w:rsidR="0001406A" w:rsidRPr="0090191E" w:rsidRDefault="000B1631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  <w:highlight w:val="yellow"/>
              </w:rPr>
            </w:pPr>
            <w:r w:rsidRPr="007D09F7">
              <w:rPr>
                <w:rFonts w:ascii="Calibri" w:hAnsi="Calibri"/>
                <w:b/>
                <w:szCs w:val="22"/>
              </w:rPr>
              <w:t xml:space="preserve">České vysoké učení technické </w:t>
            </w:r>
            <w:r w:rsidR="0040348A" w:rsidRPr="007D09F7">
              <w:rPr>
                <w:rFonts w:ascii="Calibri" w:hAnsi="Calibri"/>
                <w:b/>
                <w:szCs w:val="22"/>
              </w:rPr>
              <w:t>v Praze</w:t>
            </w:r>
          </w:p>
        </w:tc>
      </w:tr>
    </w:tbl>
    <w:p w14:paraId="489CFD5C" w14:textId="77777777" w:rsidR="00C034A0" w:rsidRDefault="00C034A0" w:rsidP="0028549A">
      <w:pPr>
        <w:spacing w:before="10" w:after="10" w:line="240" w:lineRule="auto"/>
        <w:rPr>
          <w:rFonts w:ascii="Calibri" w:hAnsi="Calibri"/>
          <w:b/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1406A" w:rsidRPr="00920971" w14:paraId="033A3C97" w14:textId="77777777" w:rsidTr="00717402">
        <w:trPr>
          <w:jc w:val="center"/>
        </w:trPr>
        <w:tc>
          <w:tcPr>
            <w:tcW w:w="4819" w:type="dxa"/>
            <w:shd w:val="clear" w:color="auto" w:fill="auto"/>
          </w:tcPr>
          <w:p w14:paraId="49B08405" w14:textId="1F031B7E" w:rsidR="0001406A" w:rsidRDefault="0001406A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  <w:highlight w:val="yellow"/>
              </w:rPr>
            </w:pPr>
          </w:p>
          <w:p w14:paraId="554280CC" w14:textId="77777777" w:rsidR="000B1631" w:rsidRPr="0090191E" w:rsidRDefault="000B1631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  <w:highlight w:val="yellow"/>
              </w:rPr>
            </w:pPr>
          </w:p>
          <w:p w14:paraId="13C5863E" w14:textId="08E488BE" w:rsidR="0001406A" w:rsidRPr="00877754" w:rsidRDefault="000B1631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 Praze</w:t>
            </w:r>
            <w:r w:rsidR="0001406A" w:rsidRPr="00877754">
              <w:rPr>
                <w:rFonts w:ascii="Calibri" w:hAnsi="Calibri"/>
                <w:sz w:val="20"/>
              </w:rPr>
              <w:t>, dne ..............................</w:t>
            </w:r>
          </w:p>
          <w:p w14:paraId="1BBBA482" w14:textId="77777777" w:rsidR="0001406A" w:rsidRPr="00877754" w:rsidRDefault="0001406A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08A2DA9C" w14:textId="77777777" w:rsidR="0001406A" w:rsidRPr="00877754" w:rsidRDefault="0001406A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6AA93BCE" w14:textId="77777777" w:rsidR="0001406A" w:rsidRPr="00877754" w:rsidRDefault="0001406A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79684352" w14:textId="77777777" w:rsidR="0001406A" w:rsidRPr="00877754" w:rsidRDefault="0001406A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877754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7C780E6F" w14:textId="15BEEAD2" w:rsidR="0001406A" w:rsidRPr="007D09F7" w:rsidRDefault="005D5B50" w:rsidP="0001406A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7D09F7">
              <w:rPr>
                <w:rFonts w:ascii="Calibri" w:hAnsi="Calibri"/>
                <w:sz w:val="20"/>
              </w:rPr>
              <w:t>Ing. Tomáš Jícha, jednatel</w:t>
            </w:r>
          </w:p>
          <w:p w14:paraId="24CEA4AC" w14:textId="47BEC1B0" w:rsidR="0040348A" w:rsidRDefault="000B1631" w:rsidP="0040348A">
            <w:pPr>
              <w:spacing w:before="10" w:after="10" w:line="240" w:lineRule="auto"/>
              <w:jc w:val="center"/>
              <w:rPr>
                <w:rFonts w:ascii="Arial-BoldMT" w:eastAsia="Calibri" w:hAnsi="Arial-BoldMT" w:cs="Arial-BoldMT"/>
                <w:b/>
                <w:bCs/>
                <w:sz w:val="20"/>
              </w:rPr>
            </w:pPr>
            <w:proofErr w:type="spellStart"/>
            <w:r w:rsidRPr="007773A5">
              <w:rPr>
                <w:rFonts w:ascii="Calibri" w:hAnsi="Calibri"/>
                <w:b/>
                <w:szCs w:val="22"/>
              </w:rPr>
              <w:t>Euroenergy</w:t>
            </w:r>
            <w:proofErr w:type="spellEnd"/>
            <w:r w:rsidRPr="007773A5">
              <w:rPr>
                <w:rFonts w:ascii="Calibri" w:hAnsi="Calibri"/>
                <w:b/>
                <w:szCs w:val="22"/>
              </w:rPr>
              <w:t>, spol. s r.o.</w:t>
            </w:r>
          </w:p>
          <w:p w14:paraId="26902723" w14:textId="77777777" w:rsidR="0001406A" w:rsidRPr="0090191E" w:rsidRDefault="0001406A" w:rsidP="00717402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14:paraId="6C331C48" w14:textId="77777777" w:rsidR="00C034A0" w:rsidRDefault="00C034A0" w:rsidP="0028549A">
      <w:pPr>
        <w:spacing w:before="10" w:after="10" w:line="240" w:lineRule="auto"/>
        <w:rPr>
          <w:rFonts w:ascii="Calibri" w:hAnsi="Calibri"/>
          <w:b/>
          <w:sz w:val="20"/>
          <w:szCs w:val="22"/>
        </w:rPr>
      </w:pPr>
    </w:p>
    <w:p w14:paraId="02237B6B" w14:textId="77777777" w:rsidR="00210C5C" w:rsidRDefault="00C034A0" w:rsidP="00CC1B03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14:paraId="264276F6" w14:textId="77777777" w:rsidR="00AB2599" w:rsidRPr="00F87818" w:rsidRDefault="00AB2599" w:rsidP="00CC1B03">
      <w:pPr>
        <w:spacing w:before="10" w:after="10" w:line="240" w:lineRule="auto"/>
        <w:jc w:val="center"/>
        <w:rPr>
          <w:rFonts w:ascii="Calibri" w:hAnsi="Calibri"/>
          <w:b/>
          <w:sz w:val="20"/>
          <w:szCs w:val="22"/>
        </w:rPr>
      </w:pPr>
      <w:r w:rsidRPr="007D09F7">
        <w:rPr>
          <w:rFonts w:ascii="Calibri" w:hAnsi="Calibri"/>
          <w:b/>
          <w:sz w:val="20"/>
          <w:szCs w:val="22"/>
        </w:rPr>
        <w:lastRenderedPageBreak/>
        <w:t xml:space="preserve">Příloha </w:t>
      </w:r>
      <w:proofErr w:type="gramStart"/>
      <w:r w:rsidRPr="007D09F7">
        <w:rPr>
          <w:rFonts w:ascii="Calibri" w:hAnsi="Calibri"/>
          <w:b/>
          <w:sz w:val="20"/>
          <w:szCs w:val="22"/>
        </w:rPr>
        <w:t xml:space="preserve">č. </w:t>
      </w:r>
      <w:r w:rsidR="004F4522" w:rsidRPr="007D09F7">
        <w:rPr>
          <w:rFonts w:ascii="Calibri" w:hAnsi="Calibri"/>
          <w:b/>
          <w:sz w:val="20"/>
          <w:szCs w:val="22"/>
        </w:rPr>
        <w:t>3</w:t>
      </w:r>
      <w:r w:rsidRPr="007D09F7">
        <w:rPr>
          <w:rFonts w:ascii="Calibri" w:hAnsi="Calibri"/>
          <w:b/>
          <w:sz w:val="20"/>
          <w:szCs w:val="22"/>
        </w:rPr>
        <w:t xml:space="preserve"> Rozpočet</w:t>
      </w:r>
      <w:proofErr w:type="gramEnd"/>
      <w:r w:rsidRPr="007D09F7">
        <w:rPr>
          <w:rFonts w:ascii="Calibri" w:hAnsi="Calibri"/>
          <w:b/>
          <w:sz w:val="20"/>
          <w:szCs w:val="22"/>
        </w:rPr>
        <w:t xml:space="preserve"> projektu</w:t>
      </w:r>
    </w:p>
    <w:p w14:paraId="5EDA92F6" w14:textId="77777777" w:rsidR="006D1153" w:rsidRDefault="006D1153" w:rsidP="00CC1B03">
      <w:pPr>
        <w:spacing w:before="10" w:after="10" w:line="240" w:lineRule="auto"/>
        <w:jc w:val="center"/>
        <w:rPr>
          <w:rFonts w:ascii="Calibri" w:hAnsi="Calibri"/>
          <w:sz w:val="20"/>
          <w:szCs w:val="22"/>
        </w:rPr>
      </w:pPr>
    </w:p>
    <w:p w14:paraId="0244BED0" w14:textId="0DD3C95B" w:rsidR="00F87818" w:rsidRDefault="00FF26BA" w:rsidP="00F87818">
      <w:pPr>
        <w:spacing w:before="10" w:after="10"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Náklady</w:t>
      </w:r>
      <w:r w:rsidR="00F87818" w:rsidRPr="00F87818">
        <w:rPr>
          <w:rFonts w:ascii="Calibri" w:hAnsi="Calibri"/>
          <w:b/>
          <w:szCs w:val="22"/>
        </w:rPr>
        <w:t xml:space="preserve"> za projekt</w:t>
      </w:r>
      <w:r w:rsidR="00397F20" w:rsidRPr="00397F20">
        <w:t xml:space="preserve"> </w:t>
      </w:r>
      <w:r w:rsidR="00397F20" w:rsidRPr="00397F20">
        <w:rPr>
          <w:rFonts w:ascii="Calibri" w:hAnsi="Calibri"/>
          <w:b/>
          <w:szCs w:val="22"/>
        </w:rPr>
        <w:t>TK04010276</w:t>
      </w:r>
    </w:p>
    <w:p w14:paraId="2258E411" w14:textId="77777777" w:rsidR="00675036" w:rsidRDefault="00675036" w:rsidP="00F87818">
      <w:pPr>
        <w:spacing w:before="10" w:after="10" w:line="240" w:lineRule="auto"/>
        <w:rPr>
          <w:rFonts w:ascii="Calibri" w:hAnsi="Calibri"/>
          <w:b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0"/>
        <w:gridCol w:w="1673"/>
        <w:gridCol w:w="1949"/>
        <w:gridCol w:w="1934"/>
      </w:tblGrid>
      <w:tr w:rsidR="00397F20" w14:paraId="19A23922" w14:textId="77777777" w:rsidTr="00397F20">
        <w:tc>
          <w:tcPr>
            <w:tcW w:w="2480" w:type="dxa"/>
          </w:tcPr>
          <w:p w14:paraId="4A8514A2" w14:textId="6A689E0E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Položka / rok</w:t>
            </w:r>
          </w:p>
        </w:tc>
        <w:tc>
          <w:tcPr>
            <w:tcW w:w="1673" w:type="dxa"/>
          </w:tcPr>
          <w:p w14:paraId="6E756AFB" w14:textId="393F0F6D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2022</w:t>
            </w:r>
          </w:p>
        </w:tc>
        <w:tc>
          <w:tcPr>
            <w:tcW w:w="1949" w:type="dxa"/>
          </w:tcPr>
          <w:p w14:paraId="2996211C" w14:textId="19062016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2023</w:t>
            </w:r>
          </w:p>
        </w:tc>
        <w:tc>
          <w:tcPr>
            <w:tcW w:w="1934" w:type="dxa"/>
          </w:tcPr>
          <w:p w14:paraId="7D8A1581" w14:textId="77777777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Celkem</w:t>
            </w:r>
          </w:p>
          <w:p w14:paraId="14158BD5" w14:textId="7C2C21F4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maximální výše</w:t>
            </w:r>
          </w:p>
        </w:tc>
      </w:tr>
      <w:tr w:rsidR="00397F20" w14:paraId="5EC4D4F2" w14:textId="77777777" w:rsidTr="00397F20">
        <w:tc>
          <w:tcPr>
            <w:tcW w:w="2480" w:type="dxa"/>
          </w:tcPr>
          <w:p w14:paraId="7F767D27" w14:textId="17B9E38D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color w:val="000000" w:themeColor="text1"/>
                <w:szCs w:val="22"/>
              </w:rPr>
              <w:t>Náklady projektu celkem</w:t>
            </w:r>
          </w:p>
        </w:tc>
        <w:tc>
          <w:tcPr>
            <w:tcW w:w="1673" w:type="dxa"/>
          </w:tcPr>
          <w:p w14:paraId="7FAC3D05" w14:textId="0F7C6A3E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97F20">
              <w:rPr>
                <w:rFonts w:ascii="Calibri" w:hAnsi="Calibri"/>
                <w:color w:val="000000" w:themeColor="text1"/>
                <w:szCs w:val="22"/>
              </w:rPr>
              <w:t>2 126 048</w:t>
            </w:r>
          </w:p>
        </w:tc>
        <w:tc>
          <w:tcPr>
            <w:tcW w:w="1949" w:type="dxa"/>
          </w:tcPr>
          <w:p w14:paraId="0DADF2C3" w14:textId="29C8BEEB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97F20">
              <w:rPr>
                <w:rFonts w:ascii="Calibri" w:hAnsi="Calibri"/>
                <w:color w:val="000000" w:themeColor="text1"/>
                <w:szCs w:val="22"/>
              </w:rPr>
              <w:t>2 541 421</w:t>
            </w:r>
          </w:p>
        </w:tc>
        <w:tc>
          <w:tcPr>
            <w:tcW w:w="1934" w:type="dxa"/>
          </w:tcPr>
          <w:p w14:paraId="6BE8D874" w14:textId="7645ACD2" w:rsidR="00397F20" w:rsidRPr="00FF26BA" w:rsidRDefault="00397F20" w:rsidP="00FF26BA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397F20">
              <w:rPr>
                <w:rFonts w:ascii="Calibri" w:hAnsi="Calibri"/>
                <w:b/>
                <w:color w:val="000000" w:themeColor="text1"/>
                <w:szCs w:val="22"/>
              </w:rPr>
              <w:t>4 667 469</w:t>
            </w:r>
          </w:p>
        </w:tc>
      </w:tr>
      <w:tr w:rsidR="00F774A3" w14:paraId="18BC12A1" w14:textId="77777777" w:rsidTr="00397F20">
        <w:tc>
          <w:tcPr>
            <w:tcW w:w="2480" w:type="dxa"/>
          </w:tcPr>
          <w:p w14:paraId="402A3D07" w14:textId="29971146" w:rsidR="00F774A3" w:rsidRPr="00FF26BA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/>
                <w:color w:val="000000" w:themeColor="text1"/>
                <w:szCs w:val="22"/>
              </w:rPr>
              <w:t>Výše podpory</w:t>
            </w:r>
          </w:p>
        </w:tc>
        <w:tc>
          <w:tcPr>
            <w:tcW w:w="1673" w:type="dxa"/>
          </w:tcPr>
          <w:p w14:paraId="2F740BB6" w14:textId="2A8591EB" w:rsidR="00F774A3" w:rsidRPr="00FF26BA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color w:val="000000" w:themeColor="text1"/>
                <w:szCs w:val="22"/>
              </w:rPr>
              <w:t>1 733 115</w:t>
            </w:r>
          </w:p>
        </w:tc>
        <w:tc>
          <w:tcPr>
            <w:tcW w:w="1949" w:type="dxa"/>
          </w:tcPr>
          <w:p w14:paraId="11F21A9D" w14:textId="49C3C8E5" w:rsidR="00F774A3" w:rsidRPr="00FF26BA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color w:val="000000" w:themeColor="text1"/>
                <w:szCs w:val="22"/>
              </w:rPr>
              <w:t>2 092 783</w:t>
            </w:r>
          </w:p>
        </w:tc>
        <w:tc>
          <w:tcPr>
            <w:tcW w:w="1934" w:type="dxa"/>
          </w:tcPr>
          <w:p w14:paraId="13A0BE95" w14:textId="2A6E1A82" w:rsidR="00F774A3" w:rsidRPr="00F774A3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b/>
                <w:color w:val="000000" w:themeColor="text1"/>
                <w:szCs w:val="22"/>
              </w:rPr>
              <w:t>3 825 898</w:t>
            </w:r>
          </w:p>
        </w:tc>
      </w:tr>
      <w:tr w:rsidR="00F774A3" w14:paraId="15215575" w14:textId="77777777" w:rsidTr="00397F20">
        <w:tc>
          <w:tcPr>
            <w:tcW w:w="2480" w:type="dxa"/>
          </w:tcPr>
          <w:p w14:paraId="447B1B2D" w14:textId="10EA78D2" w:rsidR="00F774A3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/>
                <w:color w:val="000000" w:themeColor="text1"/>
                <w:szCs w:val="22"/>
              </w:rPr>
              <w:t>Maximální intenzita podpory projektu</w:t>
            </w:r>
          </w:p>
        </w:tc>
        <w:tc>
          <w:tcPr>
            <w:tcW w:w="1673" w:type="dxa"/>
          </w:tcPr>
          <w:p w14:paraId="41CE7533" w14:textId="1F7596A8" w:rsidR="00F774A3" w:rsidRPr="00397F20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color w:val="000000" w:themeColor="text1"/>
                <w:szCs w:val="22"/>
              </w:rPr>
              <w:t>81,52</w:t>
            </w:r>
          </w:p>
        </w:tc>
        <w:tc>
          <w:tcPr>
            <w:tcW w:w="1949" w:type="dxa"/>
          </w:tcPr>
          <w:p w14:paraId="2872F5ED" w14:textId="05F3DEBA" w:rsidR="00F774A3" w:rsidRPr="00397F20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color w:val="000000" w:themeColor="text1"/>
                <w:szCs w:val="22"/>
              </w:rPr>
              <w:t>82,35</w:t>
            </w:r>
          </w:p>
        </w:tc>
        <w:tc>
          <w:tcPr>
            <w:tcW w:w="1934" w:type="dxa"/>
          </w:tcPr>
          <w:p w14:paraId="5D515B1D" w14:textId="59564383" w:rsidR="00F774A3" w:rsidRPr="00F774A3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b/>
                <w:color w:val="000000" w:themeColor="text1"/>
                <w:szCs w:val="22"/>
              </w:rPr>
              <w:t>81,97</w:t>
            </w:r>
          </w:p>
        </w:tc>
      </w:tr>
    </w:tbl>
    <w:p w14:paraId="191158FA" w14:textId="77777777" w:rsidR="001F3595" w:rsidRPr="00E01DE5" w:rsidRDefault="001F3595" w:rsidP="001F3595">
      <w:pPr>
        <w:spacing w:before="10" w:after="10" w:line="240" w:lineRule="auto"/>
        <w:rPr>
          <w:rFonts w:ascii="Calibri" w:hAnsi="Calibri"/>
          <w:b/>
          <w:szCs w:val="22"/>
        </w:rPr>
      </w:pPr>
    </w:p>
    <w:p w14:paraId="03D75226" w14:textId="30E8273D" w:rsidR="00484D87" w:rsidRPr="00F87818" w:rsidRDefault="00397F20" w:rsidP="00484D87">
      <w:pPr>
        <w:spacing w:before="10" w:after="10"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Hlavní příjemce </w:t>
      </w:r>
      <w:r w:rsidR="00484D87">
        <w:rPr>
          <w:rFonts w:ascii="Calibri" w:hAnsi="Calibri"/>
          <w:b/>
          <w:szCs w:val="22"/>
        </w:rPr>
        <w:t>– České vysoké učení technické v Praze</w:t>
      </w:r>
    </w:p>
    <w:p w14:paraId="76771D5F" w14:textId="77777777" w:rsidR="00484D87" w:rsidRDefault="00484D87" w:rsidP="00484D87">
      <w:pPr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6"/>
        <w:gridCol w:w="1812"/>
        <w:gridCol w:w="1812"/>
        <w:gridCol w:w="1936"/>
      </w:tblGrid>
      <w:tr w:rsidR="00FC10F5" w14:paraId="3A121899" w14:textId="77777777" w:rsidTr="00FC10F5">
        <w:tc>
          <w:tcPr>
            <w:tcW w:w="2486" w:type="dxa"/>
          </w:tcPr>
          <w:p w14:paraId="52AEADBC" w14:textId="77777777" w:rsidR="00FC10F5" w:rsidRDefault="00FC10F5" w:rsidP="00A0416B">
            <w:pPr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Položka / rok</w:t>
            </w:r>
          </w:p>
        </w:tc>
        <w:tc>
          <w:tcPr>
            <w:tcW w:w="1812" w:type="dxa"/>
          </w:tcPr>
          <w:p w14:paraId="124BF89D" w14:textId="77777777" w:rsidR="00FC10F5" w:rsidRDefault="00FC10F5" w:rsidP="00A0416B">
            <w:pPr>
              <w:jc w:val="center"/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2022</w:t>
            </w:r>
          </w:p>
        </w:tc>
        <w:tc>
          <w:tcPr>
            <w:tcW w:w="1812" w:type="dxa"/>
          </w:tcPr>
          <w:p w14:paraId="078D676B" w14:textId="77777777" w:rsidR="00FC10F5" w:rsidRDefault="00FC10F5" w:rsidP="00A0416B">
            <w:pPr>
              <w:jc w:val="center"/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2023</w:t>
            </w:r>
          </w:p>
        </w:tc>
        <w:tc>
          <w:tcPr>
            <w:tcW w:w="1936" w:type="dxa"/>
          </w:tcPr>
          <w:p w14:paraId="672F7439" w14:textId="77777777" w:rsidR="00FC10F5" w:rsidRPr="00F75262" w:rsidRDefault="00FC10F5" w:rsidP="00A0416B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75262">
              <w:rPr>
                <w:rFonts w:ascii="Calibri" w:hAnsi="Calibri"/>
                <w:b/>
                <w:color w:val="000000" w:themeColor="text1"/>
                <w:szCs w:val="22"/>
              </w:rPr>
              <w:t>Celkem</w:t>
            </w:r>
          </w:p>
          <w:p w14:paraId="228A98BC" w14:textId="77777777" w:rsidR="00FC10F5" w:rsidRPr="00F75262" w:rsidRDefault="00FC10F5" w:rsidP="00A0416B">
            <w:pPr>
              <w:rPr>
                <w:rFonts w:ascii="Calibri" w:hAnsi="Calibri"/>
              </w:rPr>
            </w:pPr>
            <w:r w:rsidRPr="00F75262">
              <w:rPr>
                <w:rFonts w:ascii="Calibri" w:hAnsi="Calibri"/>
                <w:b/>
                <w:color w:val="000000" w:themeColor="text1"/>
                <w:szCs w:val="22"/>
              </w:rPr>
              <w:t>maximální výše</w:t>
            </w:r>
          </w:p>
        </w:tc>
      </w:tr>
      <w:tr w:rsidR="00FC10F5" w14:paraId="76AA7C47" w14:textId="77777777" w:rsidTr="00FC10F5">
        <w:tc>
          <w:tcPr>
            <w:tcW w:w="2486" w:type="dxa"/>
          </w:tcPr>
          <w:p w14:paraId="6346772D" w14:textId="77777777" w:rsidR="00FC10F5" w:rsidRDefault="00FC10F5" w:rsidP="00FC10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Osobní náklady</w:t>
            </w:r>
          </w:p>
        </w:tc>
        <w:tc>
          <w:tcPr>
            <w:tcW w:w="1812" w:type="dxa"/>
          </w:tcPr>
          <w:p w14:paraId="2156F222" w14:textId="25B8E0E2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960 000</w:t>
            </w:r>
          </w:p>
        </w:tc>
        <w:tc>
          <w:tcPr>
            <w:tcW w:w="1812" w:type="dxa"/>
          </w:tcPr>
          <w:p w14:paraId="1F93D4B3" w14:textId="4097FC84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1 251 000</w:t>
            </w:r>
          </w:p>
        </w:tc>
        <w:tc>
          <w:tcPr>
            <w:tcW w:w="1936" w:type="dxa"/>
          </w:tcPr>
          <w:p w14:paraId="748A3F47" w14:textId="64DE36D3" w:rsidR="00FC10F5" w:rsidRPr="00F75262" w:rsidRDefault="00FC10F5" w:rsidP="00FC10F5">
            <w:pPr>
              <w:jc w:val="center"/>
              <w:rPr>
                <w:rFonts w:ascii="Calibri" w:hAnsi="Calibri"/>
                <w:b/>
              </w:rPr>
            </w:pPr>
            <w:r w:rsidRPr="00FC10F5">
              <w:rPr>
                <w:rFonts w:ascii="Calibri" w:hAnsi="Calibri"/>
                <w:b/>
              </w:rPr>
              <w:t>2 211 000</w:t>
            </w:r>
          </w:p>
        </w:tc>
      </w:tr>
      <w:tr w:rsidR="00FC10F5" w14:paraId="6E65B4A4" w14:textId="77777777" w:rsidTr="00FC10F5">
        <w:tc>
          <w:tcPr>
            <w:tcW w:w="2486" w:type="dxa"/>
          </w:tcPr>
          <w:p w14:paraId="056EA8CE" w14:textId="77777777" w:rsidR="00FC10F5" w:rsidRDefault="00FC10F5" w:rsidP="00A041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Subdodávky</w:t>
            </w:r>
          </w:p>
        </w:tc>
        <w:tc>
          <w:tcPr>
            <w:tcW w:w="1812" w:type="dxa"/>
          </w:tcPr>
          <w:p w14:paraId="014EA7CE" w14:textId="21BF398F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  <w:tc>
          <w:tcPr>
            <w:tcW w:w="1812" w:type="dxa"/>
          </w:tcPr>
          <w:p w14:paraId="41882975" w14:textId="400FE21D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  <w:tc>
          <w:tcPr>
            <w:tcW w:w="1936" w:type="dxa"/>
          </w:tcPr>
          <w:p w14:paraId="06DD2F21" w14:textId="5C926BBD" w:rsidR="00FC10F5" w:rsidRPr="00484D87" w:rsidRDefault="00FC10F5" w:rsidP="00A04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FC10F5" w14:paraId="44F72B3B" w14:textId="77777777" w:rsidTr="00FC10F5">
        <w:tc>
          <w:tcPr>
            <w:tcW w:w="2486" w:type="dxa"/>
          </w:tcPr>
          <w:p w14:paraId="4ECFE57F" w14:textId="77777777" w:rsidR="00FC10F5" w:rsidRDefault="00FC10F5" w:rsidP="00FC10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přímé náklady</w:t>
            </w:r>
          </w:p>
        </w:tc>
        <w:tc>
          <w:tcPr>
            <w:tcW w:w="1812" w:type="dxa"/>
          </w:tcPr>
          <w:p w14:paraId="18A424F6" w14:textId="7670C746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11 000</w:t>
            </w:r>
          </w:p>
        </w:tc>
        <w:tc>
          <w:tcPr>
            <w:tcW w:w="1812" w:type="dxa"/>
          </w:tcPr>
          <w:p w14:paraId="6C2AB374" w14:textId="5F99C389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16 000</w:t>
            </w:r>
          </w:p>
        </w:tc>
        <w:tc>
          <w:tcPr>
            <w:tcW w:w="1936" w:type="dxa"/>
          </w:tcPr>
          <w:p w14:paraId="73CE1B38" w14:textId="3A25F0C4" w:rsidR="00FC10F5" w:rsidRPr="00484D87" w:rsidRDefault="00FC10F5" w:rsidP="00FC10F5">
            <w:pPr>
              <w:jc w:val="center"/>
              <w:rPr>
                <w:rFonts w:ascii="Calibri" w:hAnsi="Calibri"/>
                <w:b/>
              </w:rPr>
            </w:pPr>
            <w:r w:rsidRPr="00FC10F5">
              <w:rPr>
                <w:rFonts w:ascii="Calibri" w:hAnsi="Calibri"/>
                <w:b/>
              </w:rPr>
              <w:t>27 000</w:t>
            </w:r>
          </w:p>
        </w:tc>
      </w:tr>
      <w:tr w:rsidR="00FC10F5" w14:paraId="3B957FC6" w14:textId="77777777" w:rsidTr="00FC10F5">
        <w:tc>
          <w:tcPr>
            <w:tcW w:w="2486" w:type="dxa"/>
          </w:tcPr>
          <w:p w14:paraId="594241E3" w14:textId="77777777" w:rsidR="00FC10F5" w:rsidRDefault="00FC10F5" w:rsidP="00FC10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Nepřímé náklady</w:t>
            </w:r>
          </w:p>
        </w:tc>
        <w:tc>
          <w:tcPr>
            <w:tcW w:w="1812" w:type="dxa"/>
          </w:tcPr>
          <w:p w14:paraId="5DE677EE" w14:textId="6F16DF31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241 000</w:t>
            </w:r>
          </w:p>
        </w:tc>
        <w:tc>
          <w:tcPr>
            <w:tcW w:w="1812" w:type="dxa"/>
          </w:tcPr>
          <w:p w14:paraId="6D93D6D3" w14:textId="5B7D4B31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315 000</w:t>
            </w:r>
          </w:p>
        </w:tc>
        <w:tc>
          <w:tcPr>
            <w:tcW w:w="1936" w:type="dxa"/>
          </w:tcPr>
          <w:p w14:paraId="70E27AFF" w14:textId="6EBA99D4" w:rsidR="00FC10F5" w:rsidRPr="00484D87" w:rsidRDefault="00FC10F5" w:rsidP="00FC10F5">
            <w:pPr>
              <w:jc w:val="center"/>
              <w:rPr>
                <w:rFonts w:ascii="Calibri" w:hAnsi="Calibri"/>
                <w:b/>
              </w:rPr>
            </w:pPr>
            <w:r w:rsidRPr="00FC10F5">
              <w:rPr>
                <w:rFonts w:ascii="Calibri" w:hAnsi="Calibri"/>
                <w:b/>
              </w:rPr>
              <w:t>556 000</w:t>
            </w:r>
          </w:p>
        </w:tc>
      </w:tr>
      <w:tr w:rsidR="00FC10F5" w14:paraId="52EB2883" w14:textId="77777777" w:rsidTr="00FC10F5">
        <w:tc>
          <w:tcPr>
            <w:tcW w:w="2486" w:type="dxa"/>
          </w:tcPr>
          <w:p w14:paraId="7153A193" w14:textId="77777777" w:rsidR="00FC10F5" w:rsidRDefault="00FC10F5" w:rsidP="00FC10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Náklady projektu celkem</w:t>
            </w:r>
          </w:p>
        </w:tc>
        <w:tc>
          <w:tcPr>
            <w:tcW w:w="1812" w:type="dxa"/>
          </w:tcPr>
          <w:p w14:paraId="306A6BA8" w14:textId="4F9D8636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1 212 000</w:t>
            </w:r>
          </w:p>
        </w:tc>
        <w:tc>
          <w:tcPr>
            <w:tcW w:w="1812" w:type="dxa"/>
          </w:tcPr>
          <w:p w14:paraId="7DB0CB31" w14:textId="69329291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1 582 000</w:t>
            </w:r>
          </w:p>
        </w:tc>
        <w:tc>
          <w:tcPr>
            <w:tcW w:w="1936" w:type="dxa"/>
          </w:tcPr>
          <w:p w14:paraId="21E46B0A" w14:textId="1DD43CF0" w:rsidR="00FC10F5" w:rsidRPr="00484D87" w:rsidRDefault="0036300D" w:rsidP="00FC10F5">
            <w:pPr>
              <w:jc w:val="center"/>
              <w:rPr>
                <w:rFonts w:ascii="Calibri" w:hAnsi="Calibri"/>
                <w:b/>
              </w:rPr>
            </w:pPr>
            <w:r w:rsidRPr="0036300D">
              <w:rPr>
                <w:rFonts w:ascii="Calibri" w:hAnsi="Calibri"/>
                <w:b/>
              </w:rPr>
              <w:t>2 794 000</w:t>
            </w:r>
          </w:p>
        </w:tc>
      </w:tr>
      <w:tr w:rsidR="00FC10F5" w14:paraId="0FEC1750" w14:textId="77777777" w:rsidTr="00FC10F5">
        <w:tc>
          <w:tcPr>
            <w:tcW w:w="2486" w:type="dxa"/>
          </w:tcPr>
          <w:p w14:paraId="227E1E2E" w14:textId="77777777" w:rsidR="00FC10F5" w:rsidRDefault="00FC10F5" w:rsidP="00FC10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Výše podpory</w:t>
            </w:r>
          </w:p>
        </w:tc>
        <w:tc>
          <w:tcPr>
            <w:tcW w:w="1812" w:type="dxa"/>
          </w:tcPr>
          <w:p w14:paraId="5B589676" w14:textId="22BA3329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1 075 000</w:t>
            </w:r>
          </w:p>
        </w:tc>
        <w:tc>
          <w:tcPr>
            <w:tcW w:w="1812" w:type="dxa"/>
          </w:tcPr>
          <w:p w14:paraId="70911F35" w14:textId="5C49655D" w:rsidR="00FC10F5" w:rsidRPr="0036300D" w:rsidRDefault="00FC10F5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1 402 000</w:t>
            </w:r>
          </w:p>
        </w:tc>
        <w:tc>
          <w:tcPr>
            <w:tcW w:w="1936" w:type="dxa"/>
          </w:tcPr>
          <w:p w14:paraId="2FA2B44F" w14:textId="44AFAD0A" w:rsidR="00FC10F5" w:rsidRPr="00484D87" w:rsidRDefault="0036300D" w:rsidP="00FC10F5">
            <w:pPr>
              <w:jc w:val="center"/>
              <w:rPr>
                <w:rFonts w:ascii="Calibri" w:hAnsi="Calibri"/>
                <w:b/>
              </w:rPr>
            </w:pPr>
            <w:r w:rsidRPr="0036300D">
              <w:rPr>
                <w:rFonts w:ascii="Calibri" w:hAnsi="Calibri"/>
                <w:b/>
              </w:rPr>
              <w:t>2 477 000</w:t>
            </w:r>
          </w:p>
        </w:tc>
      </w:tr>
      <w:tr w:rsidR="00FC10F5" w14:paraId="39B5B542" w14:textId="77777777" w:rsidTr="00BB2B70">
        <w:tc>
          <w:tcPr>
            <w:tcW w:w="2486" w:type="dxa"/>
          </w:tcPr>
          <w:p w14:paraId="4A974B19" w14:textId="50B26D29" w:rsidR="00FC10F5" w:rsidRDefault="00FC10F5" w:rsidP="00FC10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výpočtu režijních nákladů</w:t>
            </w:r>
          </w:p>
        </w:tc>
        <w:tc>
          <w:tcPr>
            <w:tcW w:w="5560" w:type="dxa"/>
            <w:gridSpan w:val="3"/>
          </w:tcPr>
          <w:p w14:paraId="59DE2170" w14:textId="0F6ED6C3" w:rsidR="00FC10F5" w:rsidRPr="00484D87" w:rsidRDefault="00FC10F5" w:rsidP="00FC10F5">
            <w:pPr>
              <w:jc w:val="righ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Flate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rate</w:t>
            </w:r>
            <w:proofErr w:type="spellEnd"/>
            <w:r>
              <w:rPr>
                <w:rFonts w:ascii="Calibri" w:hAnsi="Calibri"/>
                <w:b/>
              </w:rPr>
              <w:t xml:space="preserve"> 25%</w:t>
            </w:r>
          </w:p>
        </w:tc>
      </w:tr>
    </w:tbl>
    <w:p w14:paraId="57D979C1" w14:textId="113C48B2" w:rsidR="00484D87" w:rsidRDefault="00484D87" w:rsidP="00484D87">
      <w:pPr>
        <w:rPr>
          <w:rFonts w:ascii="Calibri" w:hAnsi="Calibri"/>
        </w:rPr>
      </w:pPr>
    </w:p>
    <w:p w14:paraId="54A8BB4C" w14:textId="77777777" w:rsidR="005831F8" w:rsidRDefault="005831F8">
      <w:pPr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5DFE350F" w14:textId="2028B4B1" w:rsidR="00AF41F4" w:rsidRPr="00F87818" w:rsidRDefault="00AF41F4" w:rsidP="00AF41F4">
      <w:pPr>
        <w:spacing w:before="10" w:after="10"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Další účastník – </w:t>
      </w:r>
      <w:proofErr w:type="spellStart"/>
      <w:r>
        <w:rPr>
          <w:rFonts w:ascii="Calibri" w:hAnsi="Calibri"/>
          <w:b/>
          <w:szCs w:val="22"/>
        </w:rPr>
        <w:t>Euroenergy</w:t>
      </w:r>
      <w:proofErr w:type="spellEnd"/>
      <w:r>
        <w:rPr>
          <w:rFonts w:ascii="Calibri" w:hAnsi="Calibri"/>
          <w:b/>
          <w:szCs w:val="22"/>
        </w:rPr>
        <w:t>, spol. s r. o.</w:t>
      </w:r>
    </w:p>
    <w:p w14:paraId="7C466E4A" w14:textId="77777777" w:rsidR="00AF41F4" w:rsidRDefault="00AF41F4" w:rsidP="00AF41F4">
      <w:pPr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3"/>
        <w:gridCol w:w="1810"/>
        <w:gridCol w:w="1810"/>
        <w:gridCol w:w="1934"/>
      </w:tblGrid>
      <w:tr w:rsidR="0036300D" w14:paraId="525208DA" w14:textId="77777777" w:rsidTr="0036300D">
        <w:tc>
          <w:tcPr>
            <w:tcW w:w="2483" w:type="dxa"/>
          </w:tcPr>
          <w:p w14:paraId="35021807" w14:textId="77777777" w:rsidR="0036300D" w:rsidRDefault="0036300D" w:rsidP="00A0416B">
            <w:pPr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Položka / rok</w:t>
            </w:r>
          </w:p>
        </w:tc>
        <w:tc>
          <w:tcPr>
            <w:tcW w:w="1810" w:type="dxa"/>
          </w:tcPr>
          <w:p w14:paraId="2C6083DC" w14:textId="77777777" w:rsidR="0036300D" w:rsidRDefault="0036300D" w:rsidP="00A0416B">
            <w:pPr>
              <w:jc w:val="center"/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2022</w:t>
            </w:r>
          </w:p>
        </w:tc>
        <w:tc>
          <w:tcPr>
            <w:tcW w:w="1810" w:type="dxa"/>
          </w:tcPr>
          <w:p w14:paraId="0DAF550F" w14:textId="77777777" w:rsidR="0036300D" w:rsidRDefault="0036300D" w:rsidP="00A0416B">
            <w:pPr>
              <w:jc w:val="center"/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2023</w:t>
            </w:r>
          </w:p>
        </w:tc>
        <w:tc>
          <w:tcPr>
            <w:tcW w:w="1934" w:type="dxa"/>
          </w:tcPr>
          <w:p w14:paraId="430BFBBC" w14:textId="77777777" w:rsidR="0036300D" w:rsidRPr="00FF26BA" w:rsidRDefault="0036300D" w:rsidP="00A0416B">
            <w:pPr>
              <w:spacing w:before="10" w:after="10" w:line="240" w:lineRule="auto"/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Celkem</w:t>
            </w:r>
          </w:p>
          <w:p w14:paraId="3DC53A15" w14:textId="77777777" w:rsidR="0036300D" w:rsidRDefault="0036300D" w:rsidP="00A0416B">
            <w:pPr>
              <w:rPr>
                <w:rFonts w:ascii="Calibri" w:hAnsi="Calibri"/>
              </w:rPr>
            </w:pPr>
            <w:r w:rsidRPr="00FF26BA">
              <w:rPr>
                <w:rFonts w:ascii="Calibri" w:hAnsi="Calibri"/>
                <w:b/>
                <w:color w:val="000000" w:themeColor="text1"/>
                <w:szCs w:val="22"/>
              </w:rPr>
              <w:t>maximální výše</w:t>
            </w:r>
          </w:p>
        </w:tc>
      </w:tr>
      <w:tr w:rsidR="0036300D" w14:paraId="4D0DEB34" w14:textId="77777777" w:rsidTr="0036300D">
        <w:tc>
          <w:tcPr>
            <w:tcW w:w="2483" w:type="dxa"/>
          </w:tcPr>
          <w:p w14:paraId="302A6924" w14:textId="77777777" w:rsidR="0036300D" w:rsidRDefault="0036300D" w:rsidP="003630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Osobní náklady</w:t>
            </w:r>
          </w:p>
        </w:tc>
        <w:tc>
          <w:tcPr>
            <w:tcW w:w="1810" w:type="dxa"/>
          </w:tcPr>
          <w:p w14:paraId="66104AAA" w14:textId="07E74F35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715 383</w:t>
            </w:r>
          </w:p>
        </w:tc>
        <w:tc>
          <w:tcPr>
            <w:tcW w:w="1810" w:type="dxa"/>
          </w:tcPr>
          <w:p w14:paraId="1A0D4BA1" w14:textId="4FD65315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751 740</w:t>
            </w:r>
          </w:p>
        </w:tc>
        <w:tc>
          <w:tcPr>
            <w:tcW w:w="1934" w:type="dxa"/>
          </w:tcPr>
          <w:p w14:paraId="29CA32DC" w14:textId="7D7AF27A" w:rsidR="0036300D" w:rsidRPr="00484D87" w:rsidRDefault="0036300D" w:rsidP="0036300D">
            <w:pPr>
              <w:jc w:val="center"/>
              <w:rPr>
                <w:rFonts w:ascii="Calibri" w:hAnsi="Calibri"/>
                <w:b/>
              </w:rPr>
            </w:pPr>
            <w:r w:rsidRPr="0036300D">
              <w:rPr>
                <w:rFonts w:ascii="Calibri" w:hAnsi="Calibri"/>
                <w:b/>
              </w:rPr>
              <w:t>1 467 123</w:t>
            </w:r>
          </w:p>
        </w:tc>
      </w:tr>
      <w:tr w:rsidR="0036300D" w14:paraId="7E242C26" w14:textId="77777777" w:rsidTr="0036300D">
        <w:tc>
          <w:tcPr>
            <w:tcW w:w="2483" w:type="dxa"/>
          </w:tcPr>
          <w:p w14:paraId="2A04F618" w14:textId="77777777" w:rsidR="0036300D" w:rsidRDefault="0036300D" w:rsidP="00A041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Subdodávky</w:t>
            </w:r>
          </w:p>
        </w:tc>
        <w:tc>
          <w:tcPr>
            <w:tcW w:w="1810" w:type="dxa"/>
          </w:tcPr>
          <w:p w14:paraId="1B61C625" w14:textId="208C9DC2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  <w:tc>
          <w:tcPr>
            <w:tcW w:w="1810" w:type="dxa"/>
          </w:tcPr>
          <w:p w14:paraId="10FB419A" w14:textId="4D8CE25C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0</w:t>
            </w:r>
          </w:p>
        </w:tc>
        <w:tc>
          <w:tcPr>
            <w:tcW w:w="1934" w:type="dxa"/>
          </w:tcPr>
          <w:p w14:paraId="19737A36" w14:textId="30D4B6D1" w:rsidR="0036300D" w:rsidRPr="00484D87" w:rsidRDefault="0036300D" w:rsidP="00A041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36300D" w14:paraId="3C611601" w14:textId="77777777" w:rsidTr="0036300D">
        <w:tc>
          <w:tcPr>
            <w:tcW w:w="2483" w:type="dxa"/>
          </w:tcPr>
          <w:p w14:paraId="4CBEB965" w14:textId="77777777" w:rsidR="0036300D" w:rsidRDefault="0036300D" w:rsidP="003630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přímé náklady</w:t>
            </w:r>
          </w:p>
        </w:tc>
        <w:tc>
          <w:tcPr>
            <w:tcW w:w="1810" w:type="dxa"/>
          </w:tcPr>
          <w:p w14:paraId="4BDB40D1" w14:textId="5D3AB52E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21 250</w:t>
            </w:r>
          </w:p>
        </w:tc>
        <w:tc>
          <w:tcPr>
            <w:tcW w:w="1810" w:type="dxa"/>
          </w:tcPr>
          <w:p w14:paraId="355265B2" w14:textId="30459E59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21 250</w:t>
            </w:r>
          </w:p>
        </w:tc>
        <w:tc>
          <w:tcPr>
            <w:tcW w:w="1934" w:type="dxa"/>
          </w:tcPr>
          <w:p w14:paraId="640F5C9E" w14:textId="6A0D1141" w:rsidR="0036300D" w:rsidRPr="00484D87" w:rsidRDefault="0036300D" w:rsidP="0036300D">
            <w:pPr>
              <w:jc w:val="center"/>
              <w:rPr>
                <w:rFonts w:ascii="Calibri" w:hAnsi="Calibri"/>
                <w:b/>
              </w:rPr>
            </w:pPr>
            <w:r w:rsidRPr="0036300D">
              <w:rPr>
                <w:rFonts w:ascii="Calibri" w:hAnsi="Calibri"/>
                <w:b/>
              </w:rPr>
              <w:t>42 500</w:t>
            </w:r>
          </w:p>
        </w:tc>
      </w:tr>
      <w:tr w:rsidR="0036300D" w14:paraId="6A85F112" w14:textId="77777777" w:rsidTr="0036300D">
        <w:tc>
          <w:tcPr>
            <w:tcW w:w="2483" w:type="dxa"/>
          </w:tcPr>
          <w:p w14:paraId="739600D2" w14:textId="77777777" w:rsidR="0036300D" w:rsidRDefault="0036300D" w:rsidP="003630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Nepřímé náklady</w:t>
            </w:r>
          </w:p>
        </w:tc>
        <w:tc>
          <w:tcPr>
            <w:tcW w:w="1810" w:type="dxa"/>
          </w:tcPr>
          <w:p w14:paraId="5CAA7E09" w14:textId="307B3B2D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177 415</w:t>
            </w:r>
          </w:p>
        </w:tc>
        <w:tc>
          <w:tcPr>
            <w:tcW w:w="1810" w:type="dxa"/>
          </w:tcPr>
          <w:p w14:paraId="13B201F4" w14:textId="0299E8B2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186 431</w:t>
            </w:r>
          </w:p>
        </w:tc>
        <w:tc>
          <w:tcPr>
            <w:tcW w:w="1934" w:type="dxa"/>
          </w:tcPr>
          <w:p w14:paraId="6DD39EF4" w14:textId="6580A2BE" w:rsidR="0036300D" w:rsidRPr="00484D87" w:rsidRDefault="0036300D" w:rsidP="0036300D">
            <w:pPr>
              <w:jc w:val="center"/>
              <w:rPr>
                <w:rFonts w:ascii="Calibri" w:hAnsi="Calibri"/>
                <w:b/>
              </w:rPr>
            </w:pPr>
            <w:r w:rsidRPr="0036300D">
              <w:rPr>
                <w:rFonts w:ascii="Calibri" w:hAnsi="Calibri"/>
                <w:b/>
              </w:rPr>
              <w:t>363 846</w:t>
            </w:r>
          </w:p>
        </w:tc>
      </w:tr>
      <w:tr w:rsidR="0036300D" w14:paraId="553E5D42" w14:textId="77777777" w:rsidTr="0036300D">
        <w:tc>
          <w:tcPr>
            <w:tcW w:w="2483" w:type="dxa"/>
          </w:tcPr>
          <w:p w14:paraId="2F7E3840" w14:textId="77777777" w:rsidR="0036300D" w:rsidRDefault="0036300D" w:rsidP="003630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Náklady projektu celkem</w:t>
            </w:r>
          </w:p>
        </w:tc>
        <w:tc>
          <w:tcPr>
            <w:tcW w:w="1810" w:type="dxa"/>
          </w:tcPr>
          <w:p w14:paraId="1840BAA1" w14:textId="382C4312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914 048</w:t>
            </w:r>
          </w:p>
        </w:tc>
        <w:tc>
          <w:tcPr>
            <w:tcW w:w="1810" w:type="dxa"/>
          </w:tcPr>
          <w:p w14:paraId="064481FE" w14:textId="1515DA04" w:rsidR="0036300D" w:rsidRPr="0036300D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36300D">
              <w:rPr>
                <w:rFonts w:ascii="Calibri" w:hAnsi="Calibri"/>
                <w:color w:val="000000" w:themeColor="text1"/>
                <w:szCs w:val="22"/>
              </w:rPr>
              <w:t>959 421</w:t>
            </w:r>
          </w:p>
        </w:tc>
        <w:tc>
          <w:tcPr>
            <w:tcW w:w="1934" w:type="dxa"/>
          </w:tcPr>
          <w:p w14:paraId="41F7A9EA" w14:textId="02598214" w:rsidR="0036300D" w:rsidRPr="00484D87" w:rsidRDefault="0036300D" w:rsidP="0036300D">
            <w:pPr>
              <w:jc w:val="center"/>
              <w:rPr>
                <w:rFonts w:ascii="Calibri" w:hAnsi="Calibri"/>
                <w:b/>
              </w:rPr>
            </w:pPr>
            <w:r w:rsidRPr="0036300D">
              <w:rPr>
                <w:rFonts w:ascii="Calibri" w:hAnsi="Calibri"/>
                <w:b/>
              </w:rPr>
              <w:t>1 873 469</w:t>
            </w:r>
          </w:p>
        </w:tc>
      </w:tr>
      <w:tr w:rsidR="00F774A3" w14:paraId="170E3FD4" w14:textId="77777777" w:rsidTr="0036300D">
        <w:tc>
          <w:tcPr>
            <w:tcW w:w="2483" w:type="dxa"/>
          </w:tcPr>
          <w:p w14:paraId="548C925B" w14:textId="77777777" w:rsidR="00F774A3" w:rsidRDefault="00F774A3" w:rsidP="00F774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Výše podpory</w:t>
            </w:r>
          </w:p>
        </w:tc>
        <w:tc>
          <w:tcPr>
            <w:tcW w:w="1810" w:type="dxa"/>
          </w:tcPr>
          <w:p w14:paraId="2FD77DAF" w14:textId="39F7E8C5" w:rsidR="00F774A3" w:rsidRPr="0036300D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color w:val="000000" w:themeColor="text1"/>
                <w:szCs w:val="22"/>
              </w:rPr>
              <w:t>658 115</w:t>
            </w:r>
          </w:p>
        </w:tc>
        <w:tc>
          <w:tcPr>
            <w:tcW w:w="1810" w:type="dxa"/>
          </w:tcPr>
          <w:p w14:paraId="78FD6721" w14:textId="6399A8B2" w:rsidR="00F774A3" w:rsidRPr="0036300D" w:rsidRDefault="00F774A3" w:rsidP="00F774A3">
            <w:pPr>
              <w:spacing w:before="10" w:after="10" w:line="240" w:lineRule="auto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color w:val="000000" w:themeColor="text1"/>
                <w:szCs w:val="22"/>
              </w:rPr>
              <w:t>690 783</w:t>
            </w:r>
          </w:p>
        </w:tc>
        <w:tc>
          <w:tcPr>
            <w:tcW w:w="1934" w:type="dxa"/>
          </w:tcPr>
          <w:p w14:paraId="08AE054E" w14:textId="55BE9D7F" w:rsidR="00F774A3" w:rsidRPr="00F774A3" w:rsidRDefault="00F774A3" w:rsidP="00F774A3">
            <w:pPr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F774A3">
              <w:rPr>
                <w:rFonts w:ascii="Calibri" w:hAnsi="Calibri"/>
                <w:b/>
                <w:color w:val="000000" w:themeColor="text1"/>
                <w:szCs w:val="22"/>
              </w:rPr>
              <w:t>1 348 898</w:t>
            </w:r>
          </w:p>
        </w:tc>
      </w:tr>
      <w:tr w:rsidR="0036300D" w14:paraId="5E3A7203" w14:textId="77777777" w:rsidTr="00585033">
        <w:tc>
          <w:tcPr>
            <w:tcW w:w="2483" w:type="dxa"/>
          </w:tcPr>
          <w:p w14:paraId="49E59EEC" w14:textId="18DD7BE1" w:rsidR="0036300D" w:rsidRDefault="0036300D" w:rsidP="003630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výpočtu režijních nákladů</w:t>
            </w:r>
          </w:p>
        </w:tc>
        <w:tc>
          <w:tcPr>
            <w:tcW w:w="3620" w:type="dxa"/>
            <w:gridSpan w:val="2"/>
          </w:tcPr>
          <w:p w14:paraId="11555B5A" w14:textId="77777777" w:rsidR="0036300D" w:rsidRPr="00484D87" w:rsidRDefault="0036300D" w:rsidP="003630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34" w:type="dxa"/>
          </w:tcPr>
          <w:p w14:paraId="129E4E9C" w14:textId="720AAEBA" w:rsidR="0036300D" w:rsidRPr="00484D87" w:rsidRDefault="0036300D" w:rsidP="0036300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36300D">
              <w:rPr>
                <w:rFonts w:ascii="Calibri" w:hAnsi="Calibri"/>
                <w:b/>
              </w:rPr>
              <w:t>Flate</w:t>
            </w:r>
            <w:proofErr w:type="spellEnd"/>
            <w:r w:rsidRPr="0036300D">
              <w:rPr>
                <w:rFonts w:ascii="Calibri" w:hAnsi="Calibri"/>
                <w:b/>
              </w:rPr>
              <w:t xml:space="preserve"> </w:t>
            </w:r>
            <w:proofErr w:type="spellStart"/>
            <w:r w:rsidRPr="0036300D">
              <w:rPr>
                <w:rFonts w:ascii="Calibri" w:hAnsi="Calibri"/>
                <w:b/>
              </w:rPr>
              <w:t>rate</w:t>
            </w:r>
            <w:proofErr w:type="spellEnd"/>
            <w:r w:rsidRPr="0036300D">
              <w:rPr>
                <w:rFonts w:ascii="Calibri" w:hAnsi="Calibri"/>
                <w:b/>
              </w:rPr>
              <w:t xml:space="preserve"> 25%</w:t>
            </w:r>
          </w:p>
        </w:tc>
      </w:tr>
    </w:tbl>
    <w:p w14:paraId="7A88C7C0" w14:textId="77777777" w:rsidR="00AF41F4" w:rsidRDefault="00AF41F4" w:rsidP="00AF41F4">
      <w:pPr>
        <w:rPr>
          <w:rFonts w:ascii="Calibri" w:hAnsi="Calibri"/>
        </w:rPr>
      </w:pPr>
    </w:p>
    <w:p w14:paraId="50BD80F2" w14:textId="77777777" w:rsidR="00AF41F4" w:rsidRDefault="00AF41F4" w:rsidP="00484D87">
      <w:pPr>
        <w:rPr>
          <w:rFonts w:ascii="Calibri" w:hAnsi="Calibri"/>
        </w:rPr>
      </w:pPr>
    </w:p>
    <w:p w14:paraId="155E6E32" w14:textId="77777777" w:rsidR="00D964D8" w:rsidRDefault="00D964D8">
      <w:pPr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47F0FA12" w14:textId="7A43C80C" w:rsidR="00855E82" w:rsidRPr="005D5B50" w:rsidRDefault="00855E82" w:rsidP="00CC1B03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sz w:val="22"/>
          <w:szCs w:val="22"/>
        </w:rPr>
      </w:pPr>
      <w:r w:rsidRPr="00BE2411">
        <w:rPr>
          <w:rFonts w:ascii="Calibri" w:hAnsi="Calibri"/>
          <w:b/>
          <w:sz w:val="22"/>
          <w:szCs w:val="22"/>
        </w:rPr>
        <w:lastRenderedPageBreak/>
        <w:t xml:space="preserve">Příloha č. </w:t>
      </w:r>
      <w:r w:rsidR="004F4522" w:rsidRPr="00BE2411">
        <w:rPr>
          <w:rFonts w:ascii="Calibri" w:hAnsi="Calibri"/>
          <w:b/>
          <w:sz w:val="22"/>
          <w:szCs w:val="22"/>
        </w:rPr>
        <w:t>4</w:t>
      </w:r>
      <w:r w:rsidRPr="005D5B50">
        <w:rPr>
          <w:rFonts w:ascii="Calibri" w:hAnsi="Calibri"/>
          <w:b/>
          <w:sz w:val="22"/>
          <w:szCs w:val="22"/>
        </w:rPr>
        <w:t xml:space="preserve">. </w:t>
      </w:r>
      <w:r w:rsidRPr="007D09F7">
        <w:rPr>
          <w:rFonts w:ascii="Calibri" w:hAnsi="Calibri"/>
          <w:b/>
          <w:sz w:val="22"/>
          <w:szCs w:val="22"/>
        </w:rPr>
        <w:t>Duševní vlastnictví vkládané do projektu</w:t>
      </w:r>
    </w:p>
    <w:p w14:paraId="02B650F8" w14:textId="77777777" w:rsidR="0082777E" w:rsidRPr="007D09F7" w:rsidRDefault="0082777E" w:rsidP="00CC1B03">
      <w:pPr>
        <w:spacing w:before="10" w:after="10" w:line="240" w:lineRule="auto"/>
        <w:jc w:val="center"/>
        <w:rPr>
          <w:rFonts w:ascii="Calibri" w:hAnsi="Calibri"/>
          <w:szCs w:val="22"/>
        </w:rPr>
      </w:pPr>
    </w:p>
    <w:p w14:paraId="274CF810" w14:textId="77777777" w:rsidR="0082777E" w:rsidRPr="005D5B50" w:rsidRDefault="0082777E" w:rsidP="0082777E">
      <w:pPr>
        <w:spacing w:before="10" w:after="10" w:line="240" w:lineRule="auto"/>
        <w:jc w:val="both"/>
        <w:rPr>
          <w:rFonts w:ascii="Calibri" w:hAnsi="Calibri"/>
          <w:szCs w:val="22"/>
        </w:rPr>
      </w:pPr>
      <w:r w:rsidRPr="005D5B50">
        <w:rPr>
          <w:rFonts w:ascii="Calibri" w:hAnsi="Calibri"/>
          <w:szCs w:val="22"/>
        </w:rPr>
        <w:t>Smluvní strany vkládající do projektu pro plnění této smlouvy nehmotný majetek v podobě předmětu práv k duševnímu vlastnictví v nejširším slova smyslu:</w:t>
      </w:r>
    </w:p>
    <w:p w14:paraId="4ED5399B" w14:textId="77777777" w:rsidR="00DC53D6" w:rsidRPr="005D5B50" w:rsidRDefault="00DC53D6" w:rsidP="0082777E">
      <w:pPr>
        <w:spacing w:before="10" w:after="10" w:line="240" w:lineRule="auto"/>
        <w:jc w:val="both"/>
        <w:rPr>
          <w:rFonts w:ascii="Calibri" w:hAnsi="Calibri"/>
          <w:b/>
          <w:szCs w:val="22"/>
        </w:rPr>
      </w:pPr>
    </w:p>
    <w:p w14:paraId="55B7E252" w14:textId="77777777" w:rsidR="00CC25FF" w:rsidRPr="007D09F7" w:rsidRDefault="00CC25FF" w:rsidP="00B25BF5">
      <w:pPr>
        <w:spacing w:before="10" w:after="10" w:line="240" w:lineRule="auto"/>
        <w:ind w:left="1080"/>
        <w:jc w:val="both"/>
        <w:rPr>
          <w:rFonts w:ascii="Calibri" w:hAnsi="Calibri"/>
          <w:szCs w:val="22"/>
        </w:rPr>
      </w:pPr>
    </w:p>
    <w:p w14:paraId="0A72376A" w14:textId="5E90EFF4" w:rsidR="006D7FEB" w:rsidRPr="005D5B50" w:rsidRDefault="00AF41F4" w:rsidP="006D7FEB">
      <w:pPr>
        <w:spacing w:before="10" w:after="10" w:line="240" w:lineRule="auto"/>
        <w:rPr>
          <w:rFonts w:ascii="Calibri" w:hAnsi="Calibri"/>
          <w:b/>
          <w:szCs w:val="22"/>
        </w:rPr>
      </w:pPr>
      <w:r w:rsidRPr="005D5B50">
        <w:rPr>
          <w:rFonts w:ascii="Calibri" w:hAnsi="Calibri"/>
          <w:b/>
          <w:szCs w:val="22"/>
        </w:rPr>
        <w:t>České</w:t>
      </w:r>
      <w:r w:rsidR="006D7FEB" w:rsidRPr="005D5B50">
        <w:rPr>
          <w:rFonts w:ascii="Calibri" w:hAnsi="Calibri"/>
          <w:b/>
          <w:szCs w:val="22"/>
        </w:rPr>
        <w:t xml:space="preserve"> </w:t>
      </w:r>
      <w:r w:rsidRPr="005D5B50">
        <w:rPr>
          <w:rFonts w:ascii="Calibri" w:hAnsi="Calibri"/>
          <w:b/>
          <w:szCs w:val="22"/>
        </w:rPr>
        <w:t>vysoké učení technické</w:t>
      </w:r>
      <w:r w:rsidR="006D7FEB" w:rsidRPr="005D5B50">
        <w:rPr>
          <w:rFonts w:ascii="Calibri" w:hAnsi="Calibri"/>
          <w:b/>
          <w:szCs w:val="22"/>
        </w:rPr>
        <w:t xml:space="preserve"> v</w:t>
      </w:r>
      <w:r w:rsidR="00D964D8" w:rsidRPr="005D5B50">
        <w:rPr>
          <w:rFonts w:ascii="Calibri" w:hAnsi="Calibri"/>
          <w:b/>
          <w:szCs w:val="22"/>
        </w:rPr>
        <w:t> </w:t>
      </w:r>
      <w:r w:rsidR="006D7FEB" w:rsidRPr="005D5B50">
        <w:rPr>
          <w:rFonts w:ascii="Calibri" w:hAnsi="Calibri"/>
          <w:b/>
          <w:szCs w:val="22"/>
        </w:rPr>
        <w:t>Praze</w:t>
      </w:r>
    </w:p>
    <w:p w14:paraId="74369CE4" w14:textId="77777777" w:rsidR="00D964D8" w:rsidRPr="005D5B50" w:rsidRDefault="00D964D8" w:rsidP="006D7FEB">
      <w:pPr>
        <w:spacing w:before="10" w:after="10" w:line="240" w:lineRule="auto"/>
        <w:rPr>
          <w:rFonts w:ascii="Calibri" w:hAnsi="Calibri"/>
          <w:b/>
          <w:szCs w:val="22"/>
        </w:rPr>
      </w:pPr>
    </w:p>
    <w:p w14:paraId="2B3E2B71" w14:textId="77B02173" w:rsidR="00CE4FC5" w:rsidRPr="005D5B50" w:rsidRDefault="00CE4FC5" w:rsidP="00D964D8">
      <w:pPr>
        <w:numPr>
          <w:ilvl w:val="0"/>
          <w:numId w:val="16"/>
        </w:numPr>
        <w:spacing w:before="10" w:after="10" w:line="240" w:lineRule="auto"/>
        <w:jc w:val="both"/>
        <w:rPr>
          <w:rFonts w:ascii="Calibri" w:hAnsi="Calibri"/>
          <w:szCs w:val="22"/>
        </w:rPr>
      </w:pPr>
      <w:r w:rsidRPr="005D5B50">
        <w:rPr>
          <w:rFonts w:ascii="Calibri" w:hAnsi="Calibri"/>
          <w:szCs w:val="22"/>
        </w:rPr>
        <w:t>Metodika pro vyhodnocení funkčnosti dosavadní liberalizace trhu s energií v ČR a jejího dopadu na spotřebitele a účastníky trhu</w:t>
      </w:r>
    </w:p>
    <w:p w14:paraId="7DA14548" w14:textId="77777777" w:rsidR="00AF41F4" w:rsidRPr="005D5B50" w:rsidRDefault="00AF41F4" w:rsidP="00AF41F4">
      <w:pPr>
        <w:spacing w:before="10" w:after="10" w:line="240" w:lineRule="auto"/>
        <w:jc w:val="both"/>
        <w:rPr>
          <w:rFonts w:ascii="Calibri" w:hAnsi="Calibri"/>
          <w:szCs w:val="22"/>
        </w:rPr>
      </w:pPr>
    </w:p>
    <w:p w14:paraId="14DE9284" w14:textId="1F5C2379" w:rsidR="006D7FEB" w:rsidRPr="005D5B50" w:rsidRDefault="00AF41F4" w:rsidP="006D7FEB">
      <w:pPr>
        <w:spacing w:before="10" w:after="10" w:line="240" w:lineRule="auto"/>
        <w:rPr>
          <w:rFonts w:ascii="Arial-BoldMT" w:eastAsia="Calibri" w:hAnsi="Arial-BoldMT" w:cs="Arial-BoldMT"/>
          <w:b/>
          <w:bCs/>
          <w:sz w:val="20"/>
        </w:rPr>
      </w:pPr>
      <w:proofErr w:type="spellStart"/>
      <w:r w:rsidRPr="005D5B50">
        <w:rPr>
          <w:rFonts w:ascii="Arial-BoldMT" w:eastAsia="Calibri" w:hAnsi="Arial-BoldMT" w:cs="Arial-BoldMT"/>
          <w:b/>
          <w:bCs/>
          <w:sz w:val="20"/>
        </w:rPr>
        <w:t>Euroenergy</w:t>
      </w:r>
      <w:proofErr w:type="spellEnd"/>
      <w:r w:rsidRPr="005D5B50">
        <w:rPr>
          <w:rFonts w:ascii="Arial-BoldMT" w:eastAsia="Calibri" w:hAnsi="Arial-BoldMT" w:cs="Arial-BoldMT"/>
          <w:b/>
          <w:bCs/>
          <w:sz w:val="20"/>
        </w:rPr>
        <w:t>, spol. s r. o.</w:t>
      </w:r>
    </w:p>
    <w:p w14:paraId="2F490A9C" w14:textId="77777777" w:rsidR="0082777E" w:rsidRPr="007D09F7" w:rsidRDefault="0082777E" w:rsidP="00CC1B03">
      <w:pPr>
        <w:spacing w:before="10" w:after="10" w:line="240" w:lineRule="auto"/>
        <w:jc w:val="center"/>
        <w:rPr>
          <w:rFonts w:ascii="Calibri" w:hAnsi="Calibri"/>
          <w:sz w:val="20"/>
          <w:szCs w:val="22"/>
        </w:rPr>
      </w:pPr>
    </w:p>
    <w:p w14:paraId="2028D4B8" w14:textId="2B4F2DF4" w:rsidR="0082777E" w:rsidRPr="007D09F7" w:rsidRDefault="00CE4FC5" w:rsidP="007D09F7">
      <w:pPr>
        <w:pStyle w:val="Odstavecseseznamem"/>
        <w:numPr>
          <w:ilvl w:val="0"/>
          <w:numId w:val="16"/>
        </w:numPr>
        <w:rPr>
          <w:sz w:val="20"/>
        </w:rPr>
      </w:pPr>
      <w:r w:rsidRPr="007D09F7">
        <w:rPr>
          <w:rFonts w:ascii="Calibri" w:hAnsi="Calibri"/>
          <w:szCs w:val="22"/>
        </w:rPr>
        <w:t>Metodika pro vyhodnocení funkčnosti dosavadní liberalizace trhu s energií v ČR a jejího dopadu na spotřebitele a účastníky trhu</w:t>
      </w:r>
      <w:r w:rsidRPr="007D09F7" w:rsidDel="00CE4FC5">
        <w:rPr>
          <w:rFonts w:ascii="Calibri" w:hAnsi="Calibri"/>
          <w:color w:val="FF0000"/>
          <w:szCs w:val="22"/>
        </w:rPr>
        <w:t xml:space="preserve"> </w:t>
      </w:r>
    </w:p>
    <w:p w14:paraId="59756CB6" w14:textId="77777777" w:rsidR="00855E82" w:rsidRDefault="00855E82" w:rsidP="00CC1B03">
      <w:pPr>
        <w:spacing w:before="10" w:after="10" w:line="240" w:lineRule="auto"/>
        <w:jc w:val="center"/>
        <w:rPr>
          <w:rFonts w:ascii="Calibri" w:hAnsi="Calibri"/>
          <w:sz w:val="20"/>
          <w:szCs w:val="22"/>
          <w:highlight w:val="yellow"/>
        </w:rPr>
      </w:pPr>
    </w:p>
    <w:p w14:paraId="08D8621B" w14:textId="77777777" w:rsidR="001F39D8" w:rsidRDefault="001F39D8" w:rsidP="00CC1B03">
      <w:pPr>
        <w:spacing w:before="10" w:after="10" w:line="240" w:lineRule="auto"/>
        <w:jc w:val="center"/>
        <w:sectPr w:rsidR="001F39D8" w:rsidSect="00B674E4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0384D12" w14:textId="77777777" w:rsidR="001F39D8" w:rsidRPr="00A0416B" w:rsidRDefault="001F39D8" w:rsidP="00CC1B03">
      <w:pPr>
        <w:pStyle w:val="Numm3"/>
        <w:numPr>
          <w:ilvl w:val="0"/>
          <w:numId w:val="0"/>
        </w:numPr>
        <w:spacing w:before="10" w:after="10"/>
        <w:jc w:val="center"/>
        <w:rPr>
          <w:rFonts w:ascii="Calibri" w:hAnsi="Calibri"/>
          <w:b/>
          <w:sz w:val="20"/>
          <w:szCs w:val="22"/>
        </w:rPr>
      </w:pPr>
      <w:r w:rsidRPr="00A0416B">
        <w:rPr>
          <w:rFonts w:ascii="Calibri" w:hAnsi="Calibri"/>
          <w:b/>
          <w:sz w:val="20"/>
          <w:szCs w:val="22"/>
        </w:rPr>
        <w:lastRenderedPageBreak/>
        <w:t>P</w:t>
      </w:r>
      <w:r w:rsidR="004F4522" w:rsidRPr="00B411A6">
        <w:rPr>
          <w:rFonts w:ascii="Calibri" w:hAnsi="Calibri"/>
          <w:b/>
          <w:sz w:val="20"/>
          <w:szCs w:val="22"/>
        </w:rPr>
        <w:t>říloha č. 5</w:t>
      </w:r>
      <w:r w:rsidRPr="00B411A6">
        <w:rPr>
          <w:rFonts w:ascii="Calibri" w:hAnsi="Calibri"/>
          <w:b/>
          <w:sz w:val="20"/>
          <w:szCs w:val="22"/>
        </w:rPr>
        <w:t xml:space="preserve">. </w:t>
      </w:r>
      <w:r w:rsidR="00541D8C" w:rsidRPr="007D09F7">
        <w:rPr>
          <w:rFonts w:ascii="Calibri" w:hAnsi="Calibri"/>
          <w:b/>
          <w:sz w:val="20"/>
          <w:szCs w:val="22"/>
        </w:rPr>
        <w:t>P</w:t>
      </w:r>
      <w:r w:rsidRPr="007D09F7">
        <w:rPr>
          <w:rFonts w:ascii="Calibri" w:hAnsi="Calibri"/>
          <w:b/>
          <w:sz w:val="20"/>
          <w:szCs w:val="22"/>
        </w:rPr>
        <w:t xml:space="preserve">odíl </w:t>
      </w:r>
      <w:r w:rsidR="00541D8C" w:rsidRPr="007D09F7">
        <w:rPr>
          <w:rFonts w:ascii="Calibri" w:hAnsi="Calibri"/>
          <w:b/>
          <w:sz w:val="20"/>
          <w:szCs w:val="22"/>
        </w:rPr>
        <w:t>smluvních stran na dosažení</w:t>
      </w:r>
      <w:r w:rsidR="00F0189A" w:rsidRPr="007D09F7">
        <w:rPr>
          <w:rFonts w:ascii="Calibri" w:hAnsi="Calibri"/>
          <w:b/>
          <w:sz w:val="20"/>
          <w:szCs w:val="22"/>
        </w:rPr>
        <w:t xml:space="preserve"> cílů a</w:t>
      </w:r>
      <w:r w:rsidR="00541D8C" w:rsidRPr="007D09F7">
        <w:rPr>
          <w:rFonts w:ascii="Calibri" w:hAnsi="Calibri"/>
          <w:b/>
          <w:sz w:val="20"/>
          <w:szCs w:val="22"/>
        </w:rPr>
        <w:t xml:space="preserve"> výsledků</w:t>
      </w:r>
      <w:r w:rsidR="00F0189A" w:rsidRPr="007D09F7">
        <w:rPr>
          <w:rFonts w:ascii="Calibri" w:hAnsi="Calibri"/>
          <w:b/>
          <w:sz w:val="20"/>
          <w:szCs w:val="22"/>
        </w:rPr>
        <w:t xml:space="preserve"> projektu</w:t>
      </w:r>
      <w:r w:rsidR="009C6437" w:rsidRPr="007D09F7">
        <w:rPr>
          <w:rFonts w:ascii="Calibri" w:hAnsi="Calibri"/>
          <w:b/>
          <w:sz w:val="20"/>
          <w:szCs w:val="22"/>
        </w:rPr>
        <w:t xml:space="preserve"> a rozdělení práv k výsledkům</w:t>
      </w:r>
    </w:p>
    <w:p w14:paraId="3AF18C46" w14:textId="77777777" w:rsidR="001F39D8" w:rsidRPr="00B411A6" w:rsidRDefault="001F39D8" w:rsidP="00CC1B03">
      <w:pPr>
        <w:spacing w:before="10" w:after="10" w:line="240" w:lineRule="auto"/>
        <w:jc w:val="center"/>
      </w:pPr>
    </w:p>
    <w:p w14:paraId="5F9F2016" w14:textId="77777777" w:rsidR="00F0189A" w:rsidRPr="00A0416B" w:rsidRDefault="00F0189A" w:rsidP="00F0189A">
      <w:pPr>
        <w:spacing w:before="10" w:after="10" w:line="240" w:lineRule="auto"/>
        <w:rPr>
          <w:rFonts w:ascii="Calibri" w:hAnsi="Calibri"/>
          <w:b/>
          <w:sz w:val="20"/>
        </w:rPr>
      </w:pPr>
      <w:r w:rsidRPr="00A0416B">
        <w:rPr>
          <w:rFonts w:ascii="Calibri" w:hAnsi="Calibri"/>
          <w:b/>
          <w:sz w:val="20"/>
        </w:rPr>
        <w:t>Podíl smluvních stran na dosažení cílů projektu</w:t>
      </w:r>
    </w:p>
    <w:p w14:paraId="45BEDB0A" w14:textId="77777777" w:rsidR="00F0189A" w:rsidRPr="002C3EDF" w:rsidRDefault="00F0189A" w:rsidP="00F0189A">
      <w:pPr>
        <w:spacing w:before="10" w:after="10" w:line="240" w:lineRule="auto"/>
        <w:rPr>
          <w:rFonts w:ascii="Calibri" w:hAnsi="Calibri"/>
          <w:sz w:val="20"/>
        </w:rPr>
      </w:pPr>
      <w:r w:rsidRPr="00A0416B">
        <w:rPr>
          <w:rFonts w:ascii="Calibri" w:hAnsi="Calibri"/>
          <w:sz w:val="20"/>
        </w:rPr>
        <w:t>Smluvní strany se tímto zavazují, že budou společně usilovat o naplnění níže uvedených cílů projektu:</w:t>
      </w:r>
    </w:p>
    <w:p w14:paraId="696C42A5" w14:textId="39F419FD" w:rsidR="00BD1BE5" w:rsidRPr="00C239FF" w:rsidRDefault="0036300D" w:rsidP="00C239FF">
      <w:pPr>
        <w:spacing w:before="10" w:after="10" w:line="240" w:lineRule="auto"/>
        <w:jc w:val="both"/>
        <w:rPr>
          <w:rFonts w:ascii="Calibri" w:hAnsi="Calibri"/>
          <w:sz w:val="20"/>
        </w:rPr>
      </w:pPr>
      <w:r w:rsidRPr="0036300D">
        <w:rPr>
          <w:rFonts w:ascii="Calibri" w:hAnsi="Calibri"/>
          <w:sz w:val="20"/>
        </w:rPr>
        <w:t>Cílem projektu je vytvoření podkladových analytických materiálů, metodiky a modelovací podpory pro identifikaci, hodnocení a výběr optimálního mixu regulatorních a podpůrných nástrojů/opatření pro rozvoj čisté mobility.</w:t>
      </w:r>
    </w:p>
    <w:p w14:paraId="5F43916C" w14:textId="77777777" w:rsidR="00C239FF" w:rsidRDefault="00C239FF" w:rsidP="00F0189A">
      <w:pPr>
        <w:spacing w:before="10" w:after="10" w:line="240" w:lineRule="auto"/>
        <w:rPr>
          <w:rFonts w:ascii="Calibri" w:hAnsi="Calibri"/>
          <w:b/>
          <w:sz w:val="20"/>
        </w:rPr>
      </w:pPr>
    </w:p>
    <w:p w14:paraId="7945981E" w14:textId="47067F04" w:rsidR="00F0189A" w:rsidRPr="002C3EDF" w:rsidRDefault="00F0189A" w:rsidP="00F0189A">
      <w:pPr>
        <w:spacing w:before="10" w:after="10" w:line="240" w:lineRule="auto"/>
        <w:rPr>
          <w:rFonts w:ascii="Calibri" w:hAnsi="Calibri"/>
          <w:b/>
          <w:sz w:val="20"/>
        </w:rPr>
      </w:pPr>
      <w:r w:rsidRPr="002C3EDF">
        <w:rPr>
          <w:rFonts w:ascii="Calibri" w:hAnsi="Calibri"/>
          <w:b/>
          <w:sz w:val="20"/>
        </w:rPr>
        <w:t xml:space="preserve">Podíl smluvních stran na </w:t>
      </w:r>
      <w:r w:rsidR="006C66EC">
        <w:rPr>
          <w:rFonts w:ascii="Calibri" w:hAnsi="Calibri"/>
          <w:b/>
          <w:sz w:val="20"/>
        </w:rPr>
        <w:t xml:space="preserve">vytvoření výsledků </w:t>
      </w:r>
      <w:r w:rsidRPr="002C3EDF">
        <w:rPr>
          <w:rFonts w:ascii="Calibri" w:hAnsi="Calibri"/>
          <w:b/>
          <w:sz w:val="20"/>
        </w:rPr>
        <w:t>projektu</w:t>
      </w:r>
    </w:p>
    <w:p w14:paraId="094A9BD2" w14:textId="77777777" w:rsidR="00F0189A" w:rsidRPr="00F6500B" w:rsidRDefault="003468D3" w:rsidP="00BD1BE5">
      <w:pPr>
        <w:spacing w:before="10" w:after="10" w:line="240" w:lineRule="auto"/>
        <w:rPr>
          <w:rFonts w:ascii="Calibri" w:hAnsi="Calibri"/>
          <w:b/>
          <w:color w:val="FF0000"/>
          <w:sz w:val="20"/>
        </w:rPr>
      </w:pPr>
      <w:r w:rsidRPr="003468D3">
        <w:rPr>
          <w:rFonts w:ascii="Calibri" w:hAnsi="Calibri"/>
          <w:sz w:val="20"/>
        </w:rPr>
        <w:t>Smluvní strany se tímto zavazují, že budou</w:t>
      </w:r>
      <w:r>
        <w:rPr>
          <w:rFonts w:ascii="Calibri" w:hAnsi="Calibri"/>
          <w:sz w:val="20"/>
        </w:rPr>
        <w:t xml:space="preserve"> usilovat o dosažení níže uvedených výsledků projektu:</w:t>
      </w:r>
      <w:r w:rsidR="00443467">
        <w:rPr>
          <w:rFonts w:ascii="Calibri" w:hAnsi="Calibri"/>
          <w:sz w:val="20"/>
        </w:rPr>
        <w:t xml:space="preserve"> </w:t>
      </w:r>
    </w:p>
    <w:tbl>
      <w:tblPr>
        <w:tblW w:w="47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4277"/>
        <w:gridCol w:w="1267"/>
        <w:gridCol w:w="1126"/>
        <w:gridCol w:w="5354"/>
      </w:tblGrid>
      <w:tr w:rsidR="00C239FF" w:rsidRPr="002C3EDF" w14:paraId="21835B88" w14:textId="77777777" w:rsidTr="00C239FF">
        <w:trPr>
          <w:trHeight w:val="1005"/>
          <w:tblHeader/>
          <w:jc w:val="center"/>
        </w:trPr>
        <w:tc>
          <w:tcPr>
            <w:tcW w:w="634" w:type="pct"/>
          </w:tcPr>
          <w:p w14:paraId="0E487C91" w14:textId="77777777" w:rsidR="00C239FF" w:rsidRPr="00142F12" w:rsidRDefault="00C239FF" w:rsidP="00541D8C">
            <w:pPr>
              <w:pStyle w:val="Numm2"/>
              <w:numPr>
                <w:ilvl w:val="0"/>
                <w:numId w:val="0"/>
              </w:numPr>
              <w:spacing w:before="10" w:after="1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1EA3">
              <w:rPr>
                <w:rFonts w:ascii="Calibri" w:hAnsi="Calibri"/>
                <w:b/>
                <w:color w:val="000000"/>
                <w:sz w:val="20"/>
                <w:szCs w:val="20"/>
              </w:rPr>
              <w:t>Identifikační číslo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výsledku</w:t>
            </w:r>
          </w:p>
        </w:tc>
        <w:tc>
          <w:tcPr>
            <w:tcW w:w="1553" w:type="pct"/>
          </w:tcPr>
          <w:p w14:paraId="0DDF7FC6" w14:textId="77777777" w:rsidR="00C239FF" w:rsidRPr="00142F12" w:rsidRDefault="00C239FF" w:rsidP="00541D8C">
            <w:pPr>
              <w:pStyle w:val="Numm2"/>
              <w:numPr>
                <w:ilvl w:val="0"/>
                <w:numId w:val="0"/>
              </w:numPr>
              <w:spacing w:before="10" w:after="1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42F12">
              <w:rPr>
                <w:rFonts w:ascii="Calibri" w:hAnsi="Calibri"/>
                <w:b/>
                <w:color w:val="000000"/>
                <w:sz w:val="20"/>
                <w:szCs w:val="20"/>
              </w:rPr>
              <w:t>Název výsledku</w:t>
            </w:r>
          </w:p>
        </w:tc>
        <w:tc>
          <w:tcPr>
            <w:tcW w:w="460" w:type="pct"/>
          </w:tcPr>
          <w:p w14:paraId="52359224" w14:textId="77777777" w:rsidR="00C239FF" w:rsidRPr="00142F12" w:rsidRDefault="00C239FF" w:rsidP="00CF77E0">
            <w:pPr>
              <w:pStyle w:val="Numm2"/>
              <w:numPr>
                <w:ilvl w:val="0"/>
                <w:numId w:val="0"/>
              </w:numPr>
              <w:spacing w:before="10" w:after="1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42F12">
              <w:rPr>
                <w:rFonts w:ascii="Calibri" w:hAnsi="Calibri"/>
                <w:b/>
                <w:color w:val="000000"/>
                <w:sz w:val="20"/>
                <w:szCs w:val="20"/>
              </w:rPr>
              <w:t>Druh výsledku</w:t>
            </w:r>
          </w:p>
        </w:tc>
        <w:tc>
          <w:tcPr>
            <w:tcW w:w="409" w:type="pct"/>
          </w:tcPr>
          <w:p w14:paraId="6C34464B" w14:textId="77777777" w:rsidR="00C239FF" w:rsidRPr="00142F12" w:rsidRDefault="00C239FF" w:rsidP="00541D8C">
            <w:pPr>
              <w:pStyle w:val="Numm2"/>
              <w:numPr>
                <w:ilvl w:val="0"/>
                <w:numId w:val="0"/>
              </w:numPr>
              <w:spacing w:before="10" w:after="1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42F12">
              <w:rPr>
                <w:rFonts w:ascii="Calibri" w:hAnsi="Calibri"/>
                <w:b/>
                <w:color w:val="000000"/>
                <w:sz w:val="20"/>
                <w:szCs w:val="20"/>
              </w:rPr>
              <w:t>Termín dosažení výsledku</w:t>
            </w:r>
          </w:p>
        </w:tc>
        <w:tc>
          <w:tcPr>
            <w:tcW w:w="1944" w:type="pct"/>
          </w:tcPr>
          <w:p w14:paraId="4F6BD249" w14:textId="77777777" w:rsidR="00C239FF" w:rsidRPr="00142F12" w:rsidRDefault="00C239FF" w:rsidP="00541D8C">
            <w:pPr>
              <w:pStyle w:val="Numm2"/>
              <w:numPr>
                <w:ilvl w:val="0"/>
                <w:numId w:val="0"/>
              </w:numPr>
              <w:spacing w:before="10" w:after="1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42F12">
              <w:rPr>
                <w:rFonts w:ascii="Calibri" w:hAnsi="Calibri"/>
                <w:b/>
                <w:color w:val="000000"/>
                <w:sz w:val="20"/>
                <w:szCs w:val="20"/>
              </w:rPr>
              <w:t>Odpovědnost/podíl smluvních stran na vytvoření výsledku</w:t>
            </w:r>
          </w:p>
          <w:p w14:paraId="766F28F6" w14:textId="77777777" w:rsidR="00C239FF" w:rsidRPr="00142F12" w:rsidRDefault="00C239FF" w:rsidP="00541D8C">
            <w:pPr>
              <w:pStyle w:val="Numm2"/>
              <w:numPr>
                <w:ilvl w:val="0"/>
                <w:numId w:val="0"/>
              </w:numPr>
              <w:spacing w:before="10" w:after="10"/>
              <w:ind w:right="-17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2F12">
              <w:rPr>
                <w:rFonts w:ascii="Calibri" w:hAnsi="Calibri"/>
                <w:color w:val="000000"/>
                <w:sz w:val="20"/>
                <w:szCs w:val="20"/>
              </w:rPr>
              <w:t>(vyjádření v %)</w:t>
            </w:r>
          </w:p>
        </w:tc>
      </w:tr>
      <w:tr w:rsidR="00C239FF" w:rsidRPr="00F36074" w14:paraId="3BD8F851" w14:textId="77777777" w:rsidTr="00C239FF">
        <w:trPr>
          <w:jc w:val="center"/>
        </w:trPr>
        <w:tc>
          <w:tcPr>
            <w:tcW w:w="634" w:type="pct"/>
            <w:vAlign w:val="center"/>
          </w:tcPr>
          <w:p w14:paraId="475B351E" w14:textId="2F37D4DF" w:rsidR="00C239FF" w:rsidRPr="00F6500B" w:rsidRDefault="0036300D" w:rsidP="00541D8C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TK04010276-V1</w:t>
            </w:r>
          </w:p>
        </w:tc>
        <w:tc>
          <w:tcPr>
            <w:tcW w:w="1553" w:type="pct"/>
            <w:vAlign w:val="center"/>
          </w:tcPr>
          <w:p w14:paraId="11118908" w14:textId="4E514DDD" w:rsidR="00C239FF" w:rsidRPr="00F6500B" w:rsidRDefault="0036300D" w:rsidP="00541D8C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Segmentace sektoru dopravy pro analýzu a nastavení regulatorních a podpůrných nástrojů</w:t>
            </w:r>
          </w:p>
        </w:tc>
        <w:tc>
          <w:tcPr>
            <w:tcW w:w="460" w:type="pct"/>
            <w:vAlign w:val="center"/>
          </w:tcPr>
          <w:p w14:paraId="68C2B62B" w14:textId="3F2AE6BD" w:rsidR="00C239FF" w:rsidRPr="00F6500B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 xml:space="preserve">O </w:t>
            </w:r>
          </w:p>
        </w:tc>
        <w:tc>
          <w:tcPr>
            <w:tcW w:w="409" w:type="pct"/>
            <w:vAlign w:val="center"/>
          </w:tcPr>
          <w:p w14:paraId="10D38DA7" w14:textId="049C0C83" w:rsidR="00C239FF" w:rsidRPr="00F6500B" w:rsidRDefault="0036300D" w:rsidP="0036300D">
            <w:pPr>
              <w:spacing w:before="10" w:after="10" w:line="240" w:lineRule="auto"/>
              <w:jc w:val="center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08/2022</w:t>
            </w:r>
          </w:p>
        </w:tc>
        <w:tc>
          <w:tcPr>
            <w:tcW w:w="1944" w:type="pct"/>
            <w:vAlign w:val="center"/>
          </w:tcPr>
          <w:p w14:paraId="01EFCCD8" w14:textId="7ADBE6A9" w:rsidR="00C239FF" w:rsidRPr="00FE7A43" w:rsidRDefault="00C239FF" w:rsidP="00867C32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Příjemce: Česká </w:t>
            </w:r>
            <w:proofErr w:type="gramStart"/>
            <w:r>
              <w:rPr>
                <w:rFonts w:ascii="Calibri" w:hAnsi="Calibri"/>
                <w:sz w:val="20"/>
              </w:rPr>
              <w:t>vysoké</w:t>
            </w:r>
            <w:proofErr w:type="gramEnd"/>
            <w:r>
              <w:rPr>
                <w:rFonts w:ascii="Calibri" w:hAnsi="Calibri"/>
                <w:sz w:val="20"/>
              </w:rPr>
              <w:t xml:space="preserve"> učení technické v</w:t>
            </w:r>
            <w:r w:rsidR="00D96D3D">
              <w:rPr>
                <w:rFonts w:ascii="Calibri" w:hAnsi="Calibri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>Praze</w:t>
            </w:r>
            <w:r w:rsidR="00D96D3D">
              <w:rPr>
                <w:rFonts w:ascii="Calibri" w:hAnsi="Calibri"/>
                <w:sz w:val="20"/>
              </w:rPr>
              <w:t xml:space="preserve"> </w:t>
            </w:r>
            <w:r w:rsidR="00D96D3D" w:rsidRPr="00FE7A43">
              <w:rPr>
                <w:rFonts w:ascii="Calibri" w:hAnsi="Calibri"/>
                <w:sz w:val="20"/>
              </w:rPr>
              <w:t xml:space="preserve">– </w:t>
            </w:r>
            <w:r w:rsidR="0036300D">
              <w:rPr>
                <w:rFonts w:ascii="Calibri" w:hAnsi="Calibri"/>
                <w:sz w:val="20"/>
              </w:rPr>
              <w:t>5</w:t>
            </w:r>
            <w:r w:rsidR="00D96D3D">
              <w:rPr>
                <w:rFonts w:ascii="Calibri" w:hAnsi="Calibri"/>
                <w:sz w:val="20"/>
              </w:rPr>
              <w:t>0</w:t>
            </w:r>
            <w:r w:rsidR="00D96D3D" w:rsidRPr="00FE7A43">
              <w:rPr>
                <w:rFonts w:ascii="Calibri" w:hAnsi="Calibri"/>
                <w:sz w:val="20"/>
              </w:rPr>
              <w:t xml:space="preserve"> %</w:t>
            </w:r>
          </w:p>
          <w:p w14:paraId="209CD661" w14:textId="395F8BBF" w:rsidR="00C239FF" w:rsidRPr="00FE7A43" w:rsidRDefault="00C239FF" w:rsidP="00D96D3D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Další účastník </w:t>
            </w:r>
            <w:r w:rsidR="0036300D">
              <w:rPr>
                <w:rFonts w:ascii="Calibri" w:hAnsi="Calibri"/>
                <w:sz w:val="20"/>
              </w:rPr>
              <w:t>1</w:t>
            </w:r>
            <w:r w:rsidRPr="00FE7A43"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Euroenergy</w:t>
            </w:r>
            <w:proofErr w:type="spellEnd"/>
            <w:r>
              <w:rPr>
                <w:rFonts w:ascii="Calibri" w:hAnsi="Calibri"/>
                <w:sz w:val="20"/>
              </w:rPr>
              <w:t>, spol. s r.o.</w:t>
            </w:r>
            <w:r w:rsidR="00D96D3D">
              <w:rPr>
                <w:rFonts w:ascii="Calibri" w:hAnsi="Calibri"/>
                <w:sz w:val="20"/>
              </w:rPr>
              <w:t xml:space="preserve"> </w:t>
            </w:r>
            <w:r w:rsidR="00D96D3D" w:rsidRPr="00FE7A43">
              <w:rPr>
                <w:rFonts w:ascii="Calibri" w:hAnsi="Calibri"/>
                <w:sz w:val="20"/>
              </w:rPr>
              <w:t xml:space="preserve">– </w:t>
            </w:r>
            <w:r w:rsidR="0036300D">
              <w:rPr>
                <w:rFonts w:ascii="Calibri" w:hAnsi="Calibri"/>
                <w:sz w:val="20"/>
              </w:rPr>
              <w:t>5</w:t>
            </w:r>
            <w:r w:rsidR="00D96D3D">
              <w:rPr>
                <w:rFonts w:ascii="Calibri" w:hAnsi="Calibri"/>
                <w:sz w:val="20"/>
              </w:rPr>
              <w:t>0</w:t>
            </w:r>
            <w:r w:rsidR="00D96D3D" w:rsidRPr="00FE7A43">
              <w:rPr>
                <w:rFonts w:ascii="Calibri" w:hAnsi="Calibri"/>
                <w:sz w:val="20"/>
              </w:rPr>
              <w:t xml:space="preserve"> %</w:t>
            </w:r>
          </w:p>
        </w:tc>
      </w:tr>
      <w:tr w:rsidR="00C239FF" w:rsidRPr="00F36074" w14:paraId="0ECB0184" w14:textId="77777777" w:rsidTr="00C239FF">
        <w:trPr>
          <w:jc w:val="center"/>
        </w:trPr>
        <w:tc>
          <w:tcPr>
            <w:tcW w:w="634" w:type="pct"/>
            <w:vAlign w:val="center"/>
          </w:tcPr>
          <w:p w14:paraId="0DBB144B" w14:textId="3B36B4ED" w:rsidR="00C239FF" w:rsidRPr="00F6500B" w:rsidRDefault="0036300D" w:rsidP="00540BE9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TK04010276-V2</w:t>
            </w:r>
          </w:p>
        </w:tc>
        <w:tc>
          <w:tcPr>
            <w:tcW w:w="1553" w:type="pct"/>
            <w:vAlign w:val="center"/>
          </w:tcPr>
          <w:p w14:paraId="5D06450E" w14:textId="39441695" w:rsidR="00C239FF" w:rsidRPr="00F6500B" w:rsidRDefault="0036300D" w:rsidP="00540BE9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Metodika hodnocení efektivnosti současných a budoucích opatření podpory čisté mobility</w:t>
            </w:r>
          </w:p>
        </w:tc>
        <w:tc>
          <w:tcPr>
            <w:tcW w:w="460" w:type="pct"/>
            <w:vAlign w:val="center"/>
          </w:tcPr>
          <w:p w14:paraId="549412AF" w14:textId="74530F95" w:rsidR="00C239FF" w:rsidRPr="00F6500B" w:rsidRDefault="0036300D" w:rsidP="00540BE9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proofErr w:type="spellStart"/>
            <w:r w:rsidRPr="0036300D">
              <w:rPr>
                <w:rFonts w:ascii="Calibri" w:hAnsi="Calibri"/>
                <w:sz w:val="20"/>
              </w:rPr>
              <w:t>NmetS</w:t>
            </w:r>
            <w:proofErr w:type="spellEnd"/>
          </w:p>
        </w:tc>
        <w:tc>
          <w:tcPr>
            <w:tcW w:w="409" w:type="pct"/>
            <w:vAlign w:val="center"/>
          </w:tcPr>
          <w:p w14:paraId="4F9DB34B" w14:textId="17484593" w:rsidR="00C239FF" w:rsidRPr="00F6500B" w:rsidRDefault="0036300D" w:rsidP="00540BE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12/2023</w:t>
            </w:r>
          </w:p>
        </w:tc>
        <w:tc>
          <w:tcPr>
            <w:tcW w:w="1944" w:type="pct"/>
            <w:vAlign w:val="center"/>
          </w:tcPr>
          <w:p w14:paraId="1F156BB7" w14:textId="3B0074F5" w:rsidR="00D96D3D" w:rsidRPr="00FE7A43" w:rsidRDefault="00D96D3D" w:rsidP="00D96D3D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>Příjemce</w:t>
            </w:r>
            <w:r w:rsidR="0036300D">
              <w:rPr>
                <w:rFonts w:ascii="Calibri" w:hAnsi="Calibri"/>
                <w:sz w:val="20"/>
              </w:rPr>
              <w:t xml:space="preserve">: </w:t>
            </w:r>
            <w:r w:rsidRPr="00FE7A43">
              <w:rPr>
                <w:rFonts w:ascii="Calibri" w:hAnsi="Calibri"/>
                <w:sz w:val="20"/>
              </w:rPr>
              <w:t xml:space="preserve">Česká </w:t>
            </w:r>
            <w:proofErr w:type="gramStart"/>
            <w:r>
              <w:rPr>
                <w:rFonts w:ascii="Calibri" w:hAnsi="Calibri"/>
                <w:sz w:val="20"/>
              </w:rPr>
              <w:t>vysoké</w:t>
            </w:r>
            <w:proofErr w:type="gramEnd"/>
            <w:r>
              <w:rPr>
                <w:rFonts w:ascii="Calibri" w:hAnsi="Calibri"/>
                <w:sz w:val="20"/>
              </w:rPr>
              <w:t xml:space="preserve"> učení technické v Praze </w:t>
            </w:r>
            <w:r w:rsidRPr="00FE7A43">
              <w:rPr>
                <w:rFonts w:ascii="Calibri" w:hAnsi="Calibri"/>
                <w:sz w:val="20"/>
              </w:rPr>
              <w:t xml:space="preserve">– </w:t>
            </w:r>
            <w:r w:rsidR="0036300D"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</w:rPr>
              <w:t>0</w:t>
            </w:r>
            <w:r w:rsidRPr="00FE7A43">
              <w:rPr>
                <w:rFonts w:ascii="Calibri" w:hAnsi="Calibri"/>
                <w:sz w:val="20"/>
              </w:rPr>
              <w:t xml:space="preserve"> %</w:t>
            </w:r>
          </w:p>
          <w:p w14:paraId="2C9943CE" w14:textId="0C0D9662" w:rsidR="00C239FF" w:rsidRPr="00FE7A43" w:rsidRDefault="00D96D3D" w:rsidP="00D96D3D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Další účastník </w:t>
            </w:r>
            <w:r w:rsidR="0036300D">
              <w:rPr>
                <w:rFonts w:ascii="Calibri" w:hAnsi="Calibri"/>
                <w:sz w:val="20"/>
              </w:rPr>
              <w:t>1</w:t>
            </w:r>
            <w:r w:rsidRPr="00FE7A43"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Euroenergy</w:t>
            </w:r>
            <w:proofErr w:type="spellEnd"/>
            <w:r>
              <w:rPr>
                <w:rFonts w:ascii="Calibri" w:hAnsi="Calibri"/>
                <w:sz w:val="20"/>
              </w:rPr>
              <w:t xml:space="preserve">, spol. s r.o. </w:t>
            </w:r>
            <w:r w:rsidRPr="00FE7A43">
              <w:rPr>
                <w:rFonts w:ascii="Calibri" w:hAnsi="Calibri"/>
                <w:sz w:val="20"/>
              </w:rPr>
              <w:t xml:space="preserve">– </w:t>
            </w:r>
            <w:r w:rsidR="0036300D"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</w:rPr>
              <w:t>0</w:t>
            </w:r>
            <w:r w:rsidRPr="00FE7A43">
              <w:rPr>
                <w:rFonts w:ascii="Calibri" w:hAnsi="Calibri"/>
                <w:sz w:val="20"/>
              </w:rPr>
              <w:t xml:space="preserve"> %</w:t>
            </w:r>
          </w:p>
        </w:tc>
      </w:tr>
      <w:tr w:rsidR="00C239FF" w:rsidRPr="00F36074" w14:paraId="48BBB556" w14:textId="77777777" w:rsidTr="00C239FF">
        <w:trPr>
          <w:jc w:val="center"/>
        </w:trPr>
        <w:tc>
          <w:tcPr>
            <w:tcW w:w="634" w:type="pct"/>
            <w:vAlign w:val="center"/>
          </w:tcPr>
          <w:p w14:paraId="1D05E9F7" w14:textId="1385064A" w:rsidR="00C239FF" w:rsidRPr="00F6500B" w:rsidRDefault="0036300D" w:rsidP="00BD1BE5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TK04010276-V3</w:t>
            </w:r>
          </w:p>
        </w:tc>
        <w:tc>
          <w:tcPr>
            <w:tcW w:w="1553" w:type="pct"/>
            <w:vAlign w:val="center"/>
          </w:tcPr>
          <w:p w14:paraId="06ED6760" w14:textId="282CA002" w:rsidR="00C239FF" w:rsidRPr="00F6500B" w:rsidRDefault="0036300D" w:rsidP="00BD1BE5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Modelová podpora pro efektivní nástrojový mix podpůrných a regulatorních opatření</w:t>
            </w:r>
          </w:p>
        </w:tc>
        <w:tc>
          <w:tcPr>
            <w:tcW w:w="460" w:type="pct"/>
            <w:vAlign w:val="center"/>
          </w:tcPr>
          <w:p w14:paraId="5CA37BA8" w14:textId="53033BED" w:rsidR="00C239FF" w:rsidRPr="00F6500B" w:rsidRDefault="0036300D" w:rsidP="002C3EDF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</w:t>
            </w:r>
          </w:p>
        </w:tc>
        <w:tc>
          <w:tcPr>
            <w:tcW w:w="409" w:type="pct"/>
            <w:vAlign w:val="center"/>
          </w:tcPr>
          <w:p w14:paraId="06CBB533" w14:textId="0AC9CB39" w:rsidR="00C239FF" w:rsidRPr="00F6500B" w:rsidRDefault="0036300D" w:rsidP="00142F12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12/2023</w:t>
            </w:r>
          </w:p>
        </w:tc>
        <w:tc>
          <w:tcPr>
            <w:tcW w:w="1944" w:type="pct"/>
            <w:vAlign w:val="center"/>
          </w:tcPr>
          <w:p w14:paraId="28B35A08" w14:textId="20A8A8DE" w:rsidR="00C239FF" w:rsidRPr="00FE7A43" w:rsidRDefault="00C239FF" w:rsidP="00C239FF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Příjemce: Česká </w:t>
            </w:r>
            <w:proofErr w:type="gramStart"/>
            <w:r>
              <w:rPr>
                <w:rFonts w:ascii="Calibri" w:hAnsi="Calibri"/>
                <w:sz w:val="20"/>
              </w:rPr>
              <w:t>vysoké</w:t>
            </w:r>
            <w:proofErr w:type="gramEnd"/>
            <w:r>
              <w:rPr>
                <w:rFonts w:ascii="Calibri" w:hAnsi="Calibri"/>
                <w:sz w:val="20"/>
              </w:rPr>
              <w:t xml:space="preserve"> učení technické v</w:t>
            </w:r>
            <w:r w:rsidR="00D96D3D">
              <w:rPr>
                <w:rFonts w:ascii="Calibri" w:hAnsi="Calibri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>Praze</w:t>
            </w:r>
            <w:r w:rsidR="00D96D3D">
              <w:rPr>
                <w:rFonts w:ascii="Calibri" w:hAnsi="Calibri"/>
                <w:sz w:val="20"/>
              </w:rPr>
              <w:t xml:space="preserve"> </w:t>
            </w:r>
            <w:r w:rsidR="00D96D3D" w:rsidRPr="00FE7A43">
              <w:rPr>
                <w:rFonts w:ascii="Calibri" w:hAnsi="Calibri"/>
                <w:sz w:val="20"/>
              </w:rPr>
              <w:t xml:space="preserve">– </w:t>
            </w:r>
            <w:r w:rsidR="00D96D3D">
              <w:rPr>
                <w:rFonts w:ascii="Calibri" w:hAnsi="Calibri"/>
                <w:sz w:val="20"/>
              </w:rPr>
              <w:t xml:space="preserve">50 % </w:t>
            </w:r>
          </w:p>
          <w:p w14:paraId="369D39B5" w14:textId="628A0021" w:rsidR="00C239FF" w:rsidRPr="00FE7A43" w:rsidRDefault="00C239FF" w:rsidP="00C239FF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Další účastník </w:t>
            </w:r>
            <w:r w:rsidR="0036300D">
              <w:rPr>
                <w:rFonts w:ascii="Calibri" w:hAnsi="Calibri"/>
                <w:sz w:val="20"/>
              </w:rPr>
              <w:t>1</w:t>
            </w:r>
            <w:r w:rsidRPr="00FE7A43"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Euroenergy</w:t>
            </w:r>
            <w:proofErr w:type="spellEnd"/>
            <w:r>
              <w:rPr>
                <w:rFonts w:ascii="Calibri" w:hAnsi="Calibri"/>
                <w:sz w:val="20"/>
              </w:rPr>
              <w:t>, spol. s r.o.</w:t>
            </w:r>
            <w:r w:rsidR="00B411A6">
              <w:rPr>
                <w:rFonts w:ascii="Calibri" w:hAnsi="Calibri"/>
                <w:sz w:val="20"/>
              </w:rPr>
              <w:t xml:space="preserve"> – </w:t>
            </w:r>
            <w:r w:rsidR="0036300D">
              <w:rPr>
                <w:rFonts w:ascii="Calibri" w:hAnsi="Calibri"/>
                <w:sz w:val="20"/>
              </w:rPr>
              <w:t>5</w:t>
            </w:r>
            <w:r w:rsidR="00B411A6">
              <w:rPr>
                <w:rFonts w:ascii="Calibri" w:hAnsi="Calibri"/>
                <w:sz w:val="20"/>
              </w:rPr>
              <w:t>0 %</w:t>
            </w:r>
          </w:p>
        </w:tc>
      </w:tr>
      <w:tr w:rsidR="00C239FF" w:rsidRPr="00F36074" w14:paraId="79FA0420" w14:textId="77777777" w:rsidTr="00C239FF">
        <w:trPr>
          <w:jc w:val="center"/>
        </w:trPr>
        <w:tc>
          <w:tcPr>
            <w:tcW w:w="634" w:type="pct"/>
            <w:vAlign w:val="center"/>
          </w:tcPr>
          <w:p w14:paraId="64288340" w14:textId="188C0A22" w:rsidR="00C239FF" w:rsidRPr="00F6500B" w:rsidRDefault="0036300D" w:rsidP="00541D8C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TK04010276-V4</w:t>
            </w:r>
          </w:p>
        </w:tc>
        <w:tc>
          <w:tcPr>
            <w:tcW w:w="1553" w:type="pct"/>
            <w:vAlign w:val="center"/>
          </w:tcPr>
          <w:p w14:paraId="01401462" w14:textId="18895621" w:rsidR="00C239FF" w:rsidRPr="00F6500B" w:rsidRDefault="0036300D" w:rsidP="00541D8C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36300D">
              <w:rPr>
                <w:rFonts w:ascii="Calibri" w:hAnsi="Calibri"/>
                <w:sz w:val="20"/>
              </w:rPr>
              <w:t>LCA analýzy technologií/alternativ čisté mobility</w:t>
            </w:r>
          </w:p>
        </w:tc>
        <w:tc>
          <w:tcPr>
            <w:tcW w:w="460" w:type="pct"/>
            <w:vAlign w:val="center"/>
          </w:tcPr>
          <w:p w14:paraId="125A96D2" w14:textId="67B9EF4D" w:rsidR="00C239FF" w:rsidRPr="00F6500B" w:rsidRDefault="0036300D" w:rsidP="002C3EDF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</w:t>
            </w:r>
          </w:p>
        </w:tc>
        <w:tc>
          <w:tcPr>
            <w:tcW w:w="409" w:type="pct"/>
            <w:vAlign w:val="center"/>
          </w:tcPr>
          <w:p w14:paraId="3858B801" w14:textId="4D6C8746" w:rsidR="00C239FF" w:rsidRPr="00F6500B" w:rsidRDefault="0036300D" w:rsidP="00BD1BE5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8/2023</w:t>
            </w:r>
          </w:p>
        </w:tc>
        <w:tc>
          <w:tcPr>
            <w:tcW w:w="1944" w:type="pct"/>
            <w:vAlign w:val="center"/>
          </w:tcPr>
          <w:p w14:paraId="66568702" w14:textId="0E8FD157" w:rsidR="00D96D3D" w:rsidRPr="00FE7A43" w:rsidRDefault="00D96D3D" w:rsidP="00D96D3D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Příjemce: Česká </w:t>
            </w:r>
            <w:proofErr w:type="gramStart"/>
            <w:r>
              <w:rPr>
                <w:rFonts w:ascii="Calibri" w:hAnsi="Calibri"/>
                <w:sz w:val="20"/>
              </w:rPr>
              <w:t>vysoké</w:t>
            </w:r>
            <w:proofErr w:type="gramEnd"/>
            <w:r>
              <w:rPr>
                <w:rFonts w:ascii="Calibri" w:hAnsi="Calibri"/>
                <w:sz w:val="20"/>
              </w:rPr>
              <w:t xml:space="preserve"> učení technické v</w:t>
            </w:r>
            <w:r w:rsidR="0094580F">
              <w:rPr>
                <w:rFonts w:ascii="Calibri" w:hAnsi="Calibri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>Praze</w:t>
            </w:r>
            <w:r w:rsidR="0094580F">
              <w:rPr>
                <w:rFonts w:ascii="Calibri" w:hAnsi="Calibri"/>
                <w:sz w:val="20"/>
              </w:rPr>
              <w:t xml:space="preserve"> </w:t>
            </w:r>
            <w:r w:rsidR="0094580F" w:rsidRPr="00FE7A43">
              <w:rPr>
                <w:rFonts w:ascii="Calibri" w:hAnsi="Calibri"/>
                <w:sz w:val="20"/>
              </w:rPr>
              <w:t xml:space="preserve">– </w:t>
            </w:r>
            <w:r w:rsidR="008F2983">
              <w:rPr>
                <w:rFonts w:ascii="Calibri" w:hAnsi="Calibri"/>
                <w:sz w:val="20"/>
              </w:rPr>
              <w:t>50</w:t>
            </w:r>
            <w:r w:rsidR="0094580F" w:rsidRPr="00FE7A43">
              <w:rPr>
                <w:rFonts w:ascii="Calibri" w:hAnsi="Calibri"/>
                <w:sz w:val="20"/>
              </w:rPr>
              <w:t xml:space="preserve"> %</w:t>
            </w:r>
          </w:p>
          <w:p w14:paraId="58A62C30" w14:textId="0A2546E6" w:rsidR="00C239FF" w:rsidRPr="00FE7A43" w:rsidRDefault="00D96D3D" w:rsidP="0094580F">
            <w:pPr>
              <w:spacing w:before="10" w:after="10" w:line="240" w:lineRule="auto"/>
              <w:rPr>
                <w:rFonts w:ascii="Calibri" w:hAnsi="Calibri"/>
                <w:sz w:val="20"/>
              </w:rPr>
            </w:pPr>
            <w:r w:rsidRPr="00FE7A43">
              <w:rPr>
                <w:rFonts w:ascii="Calibri" w:hAnsi="Calibri"/>
                <w:sz w:val="20"/>
              </w:rPr>
              <w:t xml:space="preserve">Další účastník 2: </w:t>
            </w:r>
            <w:proofErr w:type="spellStart"/>
            <w:r>
              <w:rPr>
                <w:rFonts w:ascii="Calibri" w:hAnsi="Calibri"/>
                <w:sz w:val="20"/>
              </w:rPr>
              <w:t>Euroenergy</w:t>
            </w:r>
            <w:proofErr w:type="spellEnd"/>
            <w:r>
              <w:rPr>
                <w:rFonts w:ascii="Calibri" w:hAnsi="Calibri"/>
                <w:sz w:val="20"/>
              </w:rPr>
              <w:t>, spol. s r.o.</w:t>
            </w:r>
            <w:r w:rsidR="0094580F">
              <w:rPr>
                <w:rFonts w:ascii="Calibri" w:hAnsi="Calibri"/>
                <w:sz w:val="20"/>
              </w:rPr>
              <w:t xml:space="preserve"> </w:t>
            </w:r>
            <w:r w:rsidR="0094580F" w:rsidRPr="00FE7A43">
              <w:rPr>
                <w:rFonts w:ascii="Calibri" w:hAnsi="Calibri"/>
                <w:sz w:val="20"/>
              </w:rPr>
              <w:t xml:space="preserve">– </w:t>
            </w:r>
            <w:r w:rsidR="008F2983">
              <w:rPr>
                <w:rFonts w:ascii="Calibri" w:hAnsi="Calibri"/>
                <w:sz w:val="20"/>
              </w:rPr>
              <w:t>50</w:t>
            </w:r>
            <w:r w:rsidR="0094580F" w:rsidRPr="00FE7A43">
              <w:rPr>
                <w:rFonts w:ascii="Calibri" w:hAnsi="Calibri"/>
                <w:sz w:val="20"/>
              </w:rPr>
              <w:t xml:space="preserve"> %</w:t>
            </w:r>
          </w:p>
        </w:tc>
      </w:tr>
    </w:tbl>
    <w:p w14:paraId="121B8F6C" w14:textId="77777777" w:rsidR="00AA7473" w:rsidRPr="002C3EDF" w:rsidRDefault="00AA7473" w:rsidP="00CC1B03">
      <w:pPr>
        <w:spacing w:before="10" w:after="10" w:line="240" w:lineRule="auto"/>
        <w:jc w:val="center"/>
        <w:rPr>
          <w:rFonts w:ascii="Calibri" w:hAnsi="Calibri"/>
        </w:rPr>
      </w:pPr>
    </w:p>
    <w:p w14:paraId="4659D39D" w14:textId="77777777" w:rsidR="00AB2599" w:rsidRDefault="00734C31" w:rsidP="00CC1B03">
      <w:pPr>
        <w:spacing w:before="10" w:after="10" w:line="240" w:lineRule="auto"/>
        <w:rPr>
          <w:rFonts w:ascii="Calibri" w:hAnsi="Calibri"/>
          <w:sz w:val="20"/>
          <w:szCs w:val="22"/>
        </w:rPr>
      </w:pPr>
      <w:r w:rsidRPr="006B192D">
        <w:rPr>
          <w:rFonts w:ascii="Calibri" w:hAnsi="Calibri"/>
          <w:sz w:val="20"/>
          <w:szCs w:val="22"/>
        </w:rPr>
        <w:t>Smluvní strany berou na vědomí, že rozhodnutí, zda byly cíle projektu splněny a výsledky dosaženy, podléhá poskytovateli</w:t>
      </w:r>
      <w:r w:rsidR="00220C2E">
        <w:rPr>
          <w:rFonts w:ascii="Calibri" w:hAnsi="Calibri"/>
          <w:sz w:val="20"/>
          <w:szCs w:val="22"/>
        </w:rPr>
        <w:t xml:space="preserve"> podpory</w:t>
      </w:r>
      <w:r w:rsidRPr="006B192D">
        <w:rPr>
          <w:rFonts w:ascii="Calibri" w:hAnsi="Calibri"/>
          <w:sz w:val="20"/>
          <w:szCs w:val="22"/>
        </w:rPr>
        <w:t>.</w:t>
      </w:r>
    </w:p>
    <w:p w14:paraId="7F17FC68" w14:textId="77777777" w:rsidR="000235F4" w:rsidRDefault="000235F4" w:rsidP="00CC1B03">
      <w:pPr>
        <w:spacing w:before="10" w:after="10" w:line="240" w:lineRule="auto"/>
        <w:rPr>
          <w:rFonts w:ascii="Calibri" w:hAnsi="Calibri"/>
          <w:b/>
          <w:sz w:val="20"/>
        </w:rPr>
      </w:pPr>
    </w:p>
    <w:p w14:paraId="563B21D5" w14:textId="77777777" w:rsidR="000235F4" w:rsidRDefault="000235F4" w:rsidP="00CC1B03">
      <w:pPr>
        <w:spacing w:before="10" w:after="10" w:line="240" w:lineRule="auto"/>
        <w:rPr>
          <w:rFonts w:ascii="Calibri" w:hAnsi="Calibri"/>
          <w:b/>
          <w:sz w:val="20"/>
        </w:rPr>
      </w:pPr>
    </w:p>
    <w:p w14:paraId="358DD28E" w14:textId="77777777" w:rsidR="006C66EC" w:rsidRPr="008E5F64" w:rsidRDefault="006C66EC" w:rsidP="00CC1B03">
      <w:pPr>
        <w:spacing w:before="10" w:after="10" w:line="240" w:lineRule="auto"/>
        <w:rPr>
          <w:rFonts w:ascii="Calibri" w:hAnsi="Calibri"/>
          <w:b/>
          <w:sz w:val="20"/>
        </w:rPr>
      </w:pPr>
      <w:r w:rsidRPr="008E5F64">
        <w:rPr>
          <w:rFonts w:ascii="Calibri" w:hAnsi="Calibri"/>
          <w:b/>
          <w:sz w:val="20"/>
        </w:rPr>
        <w:t>Rozdělení práv k výsledkům</w:t>
      </w:r>
    </w:p>
    <w:p w14:paraId="1CD353D3" w14:textId="77777777" w:rsidR="006C66EC" w:rsidRDefault="006C66EC" w:rsidP="00CC1B03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p w14:paraId="72438F01" w14:textId="77777777" w:rsidR="006C66EC" w:rsidRDefault="008E5F64" w:rsidP="00723948">
      <w:pPr>
        <w:spacing w:before="10" w:after="10" w:line="240" w:lineRule="auto"/>
        <w:jc w:val="both"/>
        <w:rPr>
          <w:rFonts w:ascii="Calibri" w:hAnsi="Calibri"/>
          <w:sz w:val="20"/>
          <w:szCs w:val="22"/>
        </w:rPr>
      </w:pPr>
      <w:r w:rsidRPr="006B192D">
        <w:rPr>
          <w:rFonts w:ascii="Calibri" w:hAnsi="Calibri"/>
          <w:sz w:val="20"/>
          <w:szCs w:val="22"/>
        </w:rPr>
        <w:t xml:space="preserve">Všechna práva k výsledkům projektu náleží příjemci a dalším účastníkům projektu. </w:t>
      </w:r>
      <w:r w:rsidR="00723948" w:rsidRPr="00287147">
        <w:rPr>
          <w:rFonts w:ascii="Calibri" w:hAnsi="Calibri"/>
          <w:sz w:val="20"/>
          <w:szCs w:val="22"/>
        </w:rPr>
        <w:t>Rozdělení práv k výsledkům bude respektovat zákaz nepřímé státní podpory dle Rámce.</w:t>
      </w:r>
      <w:r w:rsidR="00723948">
        <w:rPr>
          <w:rFonts w:ascii="Calibri" w:hAnsi="Calibri"/>
          <w:sz w:val="20"/>
          <w:szCs w:val="22"/>
        </w:rPr>
        <w:t xml:space="preserve"> </w:t>
      </w:r>
      <w:r w:rsidR="006C66EC" w:rsidRPr="006B192D">
        <w:rPr>
          <w:rFonts w:ascii="Calibri" w:hAnsi="Calibri"/>
          <w:sz w:val="20"/>
          <w:szCs w:val="22"/>
        </w:rPr>
        <w:t>Rozdělení práv k</w:t>
      </w:r>
      <w:r w:rsidRPr="006B192D">
        <w:rPr>
          <w:rFonts w:ascii="Calibri" w:hAnsi="Calibri"/>
          <w:sz w:val="20"/>
          <w:szCs w:val="22"/>
        </w:rPr>
        <w:t> </w:t>
      </w:r>
      <w:r w:rsidR="006C66EC" w:rsidRPr="006B192D">
        <w:rPr>
          <w:rFonts w:ascii="Calibri" w:hAnsi="Calibri"/>
          <w:sz w:val="20"/>
          <w:szCs w:val="22"/>
        </w:rPr>
        <w:t>výsledkům</w:t>
      </w:r>
      <w:r w:rsidRPr="006B192D">
        <w:rPr>
          <w:rFonts w:ascii="Calibri" w:hAnsi="Calibri"/>
          <w:sz w:val="20"/>
          <w:szCs w:val="22"/>
        </w:rPr>
        <w:t xml:space="preserve"> </w:t>
      </w:r>
      <w:r w:rsidR="006C66EC" w:rsidRPr="006B192D">
        <w:rPr>
          <w:rFonts w:ascii="Calibri" w:hAnsi="Calibri"/>
          <w:sz w:val="20"/>
          <w:szCs w:val="22"/>
        </w:rPr>
        <w:t xml:space="preserve">bude </w:t>
      </w:r>
      <w:r w:rsidRPr="006B192D">
        <w:rPr>
          <w:rFonts w:ascii="Calibri" w:hAnsi="Calibri"/>
          <w:sz w:val="20"/>
          <w:szCs w:val="22"/>
        </w:rPr>
        <w:t xml:space="preserve">odrážet podíl jednotlivých </w:t>
      </w:r>
      <w:r w:rsidR="006B192D" w:rsidRPr="006B192D">
        <w:rPr>
          <w:rFonts w:ascii="Calibri" w:hAnsi="Calibri"/>
          <w:sz w:val="20"/>
          <w:szCs w:val="22"/>
        </w:rPr>
        <w:t>smluvních stran na vytvo</w:t>
      </w:r>
      <w:r w:rsidR="006B192D">
        <w:rPr>
          <w:rFonts w:ascii="Calibri" w:hAnsi="Calibri"/>
          <w:sz w:val="20"/>
          <w:szCs w:val="22"/>
        </w:rPr>
        <w:t>ření výsledku, předběžně uvedený výše. Skutečný podíl jednotlivých smluvních stran na právech k výsledkům projektu bude stanoven po jejich vytvoření a uveden v implementačním plánu výsledků projektu.</w:t>
      </w:r>
    </w:p>
    <w:p w14:paraId="24D212E6" w14:textId="77777777" w:rsidR="00723948" w:rsidRDefault="00723948" w:rsidP="00CC1B03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p w14:paraId="2A2BCD02" w14:textId="77777777" w:rsidR="00BD1BE5" w:rsidRDefault="00BD1BE5" w:rsidP="00CC1B03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p w14:paraId="6D649C31" w14:textId="77777777" w:rsidR="00BD1BE5" w:rsidRDefault="00BD1BE5" w:rsidP="00BD1BE5">
      <w:pPr>
        <w:spacing w:before="10" w:after="10" w:line="240" w:lineRule="auto"/>
        <w:rPr>
          <w:rFonts w:ascii="Calibri" w:hAnsi="Calibri"/>
          <w:sz w:val="20"/>
          <w:szCs w:val="22"/>
        </w:rPr>
      </w:pPr>
    </w:p>
    <w:sectPr w:rsidR="00BD1BE5" w:rsidSect="00541D8C">
      <w:head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F0D0" w14:textId="77777777" w:rsidR="00EC2CD9" w:rsidRDefault="00EC2CD9" w:rsidP="0019139E">
      <w:pPr>
        <w:spacing w:line="240" w:lineRule="auto"/>
      </w:pPr>
      <w:r>
        <w:separator/>
      </w:r>
    </w:p>
    <w:p w14:paraId="445A44E9" w14:textId="77777777" w:rsidR="00EC2CD9" w:rsidRDefault="00EC2CD9"/>
  </w:endnote>
  <w:endnote w:type="continuationSeparator" w:id="0">
    <w:p w14:paraId="1FE3E4DB" w14:textId="77777777" w:rsidR="00EC2CD9" w:rsidRDefault="00EC2CD9" w:rsidP="0019139E">
      <w:pPr>
        <w:spacing w:line="240" w:lineRule="auto"/>
      </w:pPr>
      <w:r>
        <w:continuationSeparator/>
      </w:r>
    </w:p>
    <w:p w14:paraId="04CF6C5F" w14:textId="77777777" w:rsidR="00EC2CD9" w:rsidRDefault="00EC2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EC05" w14:textId="09EE44F5" w:rsidR="00454399" w:rsidRPr="007E7FDC" w:rsidRDefault="00454399" w:rsidP="002F6CA9">
    <w:pPr>
      <w:pStyle w:val="Zpat"/>
      <w:spacing w:before="240" w:line="240" w:lineRule="auto"/>
      <w:jc w:val="right"/>
      <w:rPr>
        <w:rFonts w:ascii="Calibri" w:hAnsi="Calibri"/>
        <w:sz w:val="20"/>
      </w:rPr>
    </w:pPr>
    <w:r w:rsidRPr="007E7FDC">
      <w:rPr>
        <w:rFonts w:ascii="Calibri" w:hAnsi="Calibri"/>
        <w:b/>
        <w:sz w:val="20"/>
      </w:rPr>
      <w:fldChar w:fldCharType="begin"/>
    </w:r>
    <w:r w:rsidRPr="007E7FDC">
      <w:rPr>
        <w:rFonts w:ascii="Calibri" w:hAnsi="Calibri"/>
        <w:b/>
        <w:sz w:val="20"/>
      </w:rPr>
      <w:instrText>PAGE</w:instrText>
    </w:r>
    <w:r w:rsidRPr="007E7FDC">
      <w:rPr>
        <w:rFonts w:ascii="Calibri" w:hAnsi="Calibri"/>
        <w:b/>
        <w:sz w:val="20"/>
      </w:rPr>
      <w:fldChar w:fldCharType="separate"/>
    </w:r>
    <w:r w:rsidR="00D81638">
      <w:rPr>
        <w:rFonts w:ascii="Calibri" w:hAnsi="Calibri"/>
        <w:b/>
        <w:noProof/>
        <w:sz w:val="20"/>
      </w:rPr>
      <w:t>2</w:t>
    </w:r>
    <w:r w:rsidRPr="007E7FDC">
      <w:rPr>
        <w:rFonts w:ascii="Calibri" w:hAnsi="Calibri"/>
        <w:b/>
        <w:sz w:val="20"/>
      </w:rPr>
      <w:fldChar w:fldCharType="end"/>
    </w:r>
    <w:r w:rsidRPr="007E7FDC">
      <w:rPr>
        <w:rFonts w:ascii="Calibri" w:hAnsi="Calibri"/>
        <w:sz w:val="20"/>
      </w:rPr>
      <w:t xml:space="preserve"> z </w:t>
    </w:r>
    <w:r w:rsidRPr="007E7FDC">
      <w:rPr>
        <w:rFonts w:ascii="Calibri" w:hAnsi="Calibri"/>
        <w:sz w:val="20"/>
      </w:rPr>
      <w:fldChar w:fldCharType="begin"/>
    </w:r>
    <w:r w:rsidRPr="007E7FDC">
      <w:rPr>
        <w:rFonts w:ascii="Calibri" w:hAnsi="Calibri"/>
        <w:sz w:val="20"/>
      </w:rPr>
      <w:instrText>NUMPAGES</w:instrText>
    </w:r>
    <w:r w:rsidRPr="007E7FDC">
      <w:rPr>
        <w:rFonts w:ascii="Calibri" w:hAnsi="Calibri"/>
        <w:sz w:val="20"/>
      </w:rPr>
      <w:fldChar w:fldCharType="separate"/>
    </w:r>
    <w:r w:rsidR="00D81638">
      <w:rPr>
        <w:rFonts w:ascii="Calibri" w:hAnsi="Calibri"/>
        <w:noProof/>
        <w:sz w:val="20"/>
      </w:rPr>
      <w:t>13</w:t>
    </w:r>
    <w:r w:rsidRPr="007E7FDC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803C" w14:textId="4A5A8C23" w:rsidR="00454399" w:rsidRPr="00054A39" w:rsidRDefault="00454399" w:rsidP="00054A39">
    <w:pPr>
      <w:pStyle w:val="Zpat"/>
      <w:spacing w:before="240" w:line="240" w:lineRule="auto"/>
      <w:jc w:val="right"/>
      <w:rPr>
        <w:rFonts w:ascii="Calibri" w:hAnsi="Calibri"/>
        <w:sz w:val="20"/>
      </w:rPr>
    </w:pPr>
    <w:r w:rsidRPr="007E7FDC">
      <w:rPr>
        <w:rFonts w:ascii="Calibri" w:hAnsi="Calibri"/>
        <w:b/>
        <w:sz w:val="20"/>
      </w:rPr>
      <w:fldChar w:fldCharType="begin"/>
    </w:r>
    <w:r w:rsidRPr="007E7FDC">
      <w:rPr>
        <w:rFonts w:ascii="Calibri" w:hAnsi="Calibri"/>
        <w:b/>
        <w:sz w:val="20"/>
      </w:rPr>
      <w:instrText>PAGE</w:instrText>
    </w:r>
    <w:r w:rsidRPr="007E7FDC">
      <w:rPr>
        <w:rFonts w:ascii="Calibri" w:hAnsi="Calibri"/>
        <w:b/>
        <w:sz w:val="20"/>
      </w:rPr>
      <w:fldChar w:fldCharType="separate"/>
    </w:r>
    <w:r w:rsidR="00D81638">
      <w:rPr>
        <w:rFonts w:ascii="Calibri" w:hAnsi="Calibri"/>
        <w:b/>
        <w:noProof/>
        <w:sz w:val="20"/>
      </w:rPr>
      <w:t>1</w:t>
    </w:r>
    <w:r w:rsidRPr="007E7FDC">
      <w:rPr>
        <w:rFonts w:ascii="Calibri" w:hAnsi="Calibri"/>
        <w:b/>
        <w:sz w:val="20"/>
      </w:rPr>
      <w:fldChar w:fldCharType="end"/>
    </w:r>
    <w:r w:rsidRPr="007E7FDC">
      <w:rPr>
        <w:rFonts w:ascii="Calibri" w:hAnsi="Calibri"/>
        <w:sz w:val="20"/>
      </w:rPr>
      <w:t xml:space="preserve"> z </w:t>
    </w:r>
    <w:r w:rsidRPr="007E7FDC">
      <w:rPr>
        <w:rFonts w:ascii="Calibri" w:hAnsi="Calibri"/>
        <w:sz w:val="20"/>
      </w:rPr>
      <w:fldChar w:fldCharType="begin"/>
    </w:r>
    <w:r w:rsidRPr="007E7FDC">
      <w:rPr>
        <w:rFonts w:ascii="Calibri" w:hAnsi="Calibri"/>
        <w:sz w:val="20"/>
      </w:rPr>
      <w:instrText>NUMPAGES</w:instrText>
    </w:r>
    <w:r w:rsidRPr="007E7FDC">
      <w:rPr>
        <w:rFonts w:ascii="Calibri" w:hAnsi="Calibri"/>
        <w:sz w:val="20"/>
      </w:rPr>
      <w:fldChar w:fldCharType="separate"/>
    </w:r>
    <w:r w:rsidR="00D81638">
      <w:rPr>
        <w:rFonts w:ascii="Calibri" w:hAnsi="Calibri"/>
        <w:noProof/>
        <w:sz w:val="20"/>
      </w:rPr>
      <w:t>13</w:t>
    </w:r>
    <w:r w:rsidRPr="007E7FDC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2353" w14:textId="77777777" w:rsidR="00EC2CD9" w:rsidRDefault="00EC2CD9" w:rsidP="0019139E">
      <w:pPr>
        <w:spacing w:line="240" w:lineRule="auto"/>
      </w:pPr>
      <w:r>
        <w:separator/>
      </w:r>
    </w:p>
    <w:p w14:paraId="041C02DE" w14:textId="77777777" w:rsidR="00EC2CD9" w:rsidRDefault="00EC2CD9"/>
  </w:footnote>
  <w:footnote w:type="continuationSeparator" w:id="0">
    <w:p w14:paraId="34EF3192" w14:textId="77777777" w:rsidR="00EC2CD9" w:rsidRDefault="00EC2CD9" w:rsidP="0019139E">
      <w:pPr>
        <w:spacing w:line="240" w:lineRule="auto"/>
      </w:pPr>
      <w:r>
        <w:continuationSeparator/>
      </w:r>
    </w:p>
    <w:p w14:paraId="574D85A1" w14:textId="77777777" w:rsidR="00EC2CD9" w:rsidRDefault="00EC2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FD9C" w14:textId="77777777" w:rsidR="00454399" w:rsidRPr="00DF25B9" w:rsidRDefault="00454399" w:rsidP="00696A2E">
    <w:pPr>
      <w:pStyle w:val="Zhlav"/>
      <w:jc w:val="center"/>
      <w:rPr>
        <w:rFonts w:ascii="Calibri" w:hAnsi="Calibri"/>
      </w:rPr>
    </w:pPr>
    <w:r w:rsidRPr="00856936">
      <w:rPr>
        <w:rFonts w:ascii="Calibri" w:hAnsi="Calibri"/>
        <w:b/>
        <w:szCs w:val="22"/>
      </w:rPr>
      <w:t xml:space="preserve">SMLOUVA </w:t>
    </w:r>
    <w:r>
      <w:rPr>
        <w:rFonts w:ascii="Calibri" w:hAnsi="Calibri"/>
        <w:b/>
        <w:szCs w:val="22"/>
      </w:rPr>
      <w:t xml:space="preserve">O </w:t>
    </w:r>
    <w:r>
      <w:rPr>
        <w:rFonts w:ascii="Calibri" w:hAnsi="Calibri"/>
        <w:b/>
        <w:szCs w:val="22"/>
        <w:lang w:val="sk-SK"/>
      </w:rPr>
      <w:t>ÚČASTI NA ŘEŠENÍ PROJEKTU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D2B3" w14:textId="77777777" w:rsidR="00454399" w:rsidRPr="002A3EAE" w:rsidRDefault="00454399" w:rsidP="002A3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0CEEE2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E186B"/>
    <w:multiLevelType w:val="hybridMultilevel"/>
    <w:tmpl w:val="D3DE780C"/>
    <w:lvl w:ilvl="0" w:tplc="35B601E4">
      <w:numFmt w:val="bullet"/>
      <w:lvlText w:val="-"/>
      <w:lvlJc w:val="left"/>
      <w:pPr>
        <w:ind w:left="1428" w:hanging="360"/>
      </w:pPr>
      <w:rPr>
        <w:rFonts w:ascii="Arial-BoldMT" w:eastAsia="Calibri" w:hAnsi="Arial-BoldMT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F943B4"/>
    <w:multiLevelType w:val="hybridMultilevel"/>
    <w:tmpl w:val="3CD04592"/>
    <w:lvl w:ilvl="0" w:tplc="7CB0D86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4E2ACF"/>
    <w:multiLevelType w:val="multilevel"/>
    <w:tmpl w:val="274CE530"/>
    <w:lvl w:ilvl="0">
      <w:start w:val="1"/>
      <w:numFmt w:val="decimal"/>
      <w:lvlText w:val="%1."/>
      <w:lvlJc w:val="left"/>
      <w:pPr>
        <w:ind w:left="36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0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F9603F7"/>
    <w:multiLevelType w:val="hybridMultilevel"/>
    <w:tmpl w:val="5A422CB0"/>
    <w:lvl w:ilvl="0" w:tplc="4998B8F6">
      <w:start w:val="14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307D"/>
    <w:multiLevelType w:val="hybridMultilevel"/>
    <w:tmpl w:val="B78E5446"/>
    <w:lvl w:ilvl="0" w:tplc="35B601E4">
      <w:numFmt w:val="bullet"/>
      <w:lvlText w:val="-"/>
      <w:lvlJc w:val="left"/>
      <w:pPr>
        <w:ind w:left="1428" w:hanging="360"/>
      </w:pPr>
      <w:rPr>
        <w:rFonts w:ascii="Arial-BoldMT" w:eastAsia="Calibri" w:hAnsi="Arial-BoldMT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BD626C"/>
    <w:multiLevelType w:val="hybridMultilevel"/>
    <w:tmpl w:val="0796458A"/>
    <w:lvl w:ilvl="0" w:tplc="4C5E4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75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E3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9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3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09C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B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C2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0EC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6C8B"/>
    <w:multiLevelType w:val="hybridMultilevel"/>
    <w:tmpl w:val="D94E418C"/>
    <w:lvl w:ilvl="0" w:tplc="35B601E4">
      <w:numFmt w:val="bullet"/>
      <w:lvlText w:val="-"/>
      <w:lvlJc w:val="left"/>
      <w:pPr>
        <w:ind w:left="1068" w:hanging="360"/>
      </w:pPr>
      <w:rPr>
        <w:rFonts w:ascii="Arial-BoldMT" w:eastAsia="Calibri" w:hAnsi="Arial-BoldMT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C0D"/>
    <w:multiLevelType w:val="multilevel"/>
    <w:tmpl w:val="F090767E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AF58B6"/>
    <w:multiLevelType w:val="hybridMultilevel"/>
    <w:tmpl w:val="AFAE50AE"/>
    <w:lvl w:ilvl="0" w:tplc="B84E19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34027"/>
    <w:multiLevelType w:val="hybridMultilevel"/>
    <w:tmpl w:val="9E8CDC50"/>
    <w:lvl w:ilvl="0" w:tplc="86781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823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4B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6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85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43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9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6F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C3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30378"/>
    <w:multiLevelType w:val="hybridMultilevel"/>
    <w:tmpl w:val="E488C4AC"/>
    <w:lvl w:ilvl="0" w:tplc="35B601E4">
      <w:numFmt w:val="bullet"/>
      <w:lvlText w:val="-"/>
      <w:lvlJc w:val="left"/>
      <w:pPr>
        <w:ind w:left="1068" w:hanging="360"/>
      </w:pPr>
      <w:rPr>
        <w:rFonts w:ascii="Arial-BoldMT" w:eastAsia="Calibri" w:hAnsi="Arial-BoldMT" w:cs="Arial-BoldMT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F00501"/>
    <w:multiLevelType w:val="multilevel"/>
    <w:tmpl w:val="F154B274"/>
    <w:lvl w:ilvl="0">
      <w:start w:val="1"/>
      <w:numFmt w:val="decimal"/>
      <w:pStyle w:val="Numm1"/>
      <w:suff w:val="nothing"/>
      <w:lvlText w:val="Článek %1"/>
      <w:lvlJc w:val="left"/>
      <w:pPr>
        <w:ind w:left="5387" w:hanging="567"/>
      </w:pPr>
      <w:rPr>
        <w:b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2410"/>
        </w:tabs>
        <w:ind w:left="2410" w:hanging="709"/>
      </w:pPr>
      <w:rPr>
        <w:rFonts w:ascii="Calibri" w:hAnsi="Calibri" w:hint="default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9046371"/>
    <w:multiLevelType w:val="hybridMultilevel"/>
    <w:tmpl w:val="18607F6C"/>
    <w:lvl w:ilvl="0" w:tplc="9D9A8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D2BCA"/>
    <w:multiLevelType w:val="hybridMultilevel"/>
    <w:tmpl w:val="41E0839C"/>
    <w:lvl w:ilvl="0" w:tplc="C78E4D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2"/>
  </w:num>
  <w:num w:numId="24">
    <w:abstractNumId w:val="7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B"/>
    <w:rsid w:val="00000EDB"/>
    <w:rsid w:val="000020C0"/>
    <w:rsid w:val="00002447"/>
    <w:rsid w:val="00004975"/>
    <w:rsid w:val="00004E86"/>
    <w:rsid w:val="00005D60"/>
    <w:rsid w:val="00006F23"/>
    <w:rsid w:val="000076BE"/>
    <w:rsid w:val="00010B6B"/>
    <w:rsid w:val="00010DB5"/>
    <w:rsid w:val="00012367"/>
    <w:rsid w:val="000133FE"/>
    <w:rsid w:val="0001406A"/>
    <w:rsid w:val="00014D7B"/>
    <w:rsid w:val="000150B9"/>
    <w:rsid w:val="00015307"/>
    <w:rsid w:val="00015FD5"/>
    <w:rsid w:val="000164AF"/>
    <w:rsid w:val="000178C3"/>
    <w:rsid w:val="00020D24"/>
    <w:rsid w:val="00021F0E"/>
    <w:rsid w:val="00022EEB"/>
    <w:rsid w:val="00022F1C"/>
    <w:rsid w:val="000235F4"/>
    <w:rsid w:val="00024A93"/>
    <w:rsid w:val="00025192"/>
    <w:rsid w:val="00025F9F"/>
    <w:rsid w:val="00026E08"/>
    <w:rsid w:val="0002745D"/>
    <w:rsid w:val="000276E5"/>
    <w:rsid w:val="00030885"/>
    <w:rsid w:val="00030C4A"/>
    <w:rsid w:val="000313AD"/>
    <w:rsid w:val="0003155A"/>
    <w:rsid w:val="000327CB"/>
    <w:rsid w:val="00032E5E"/>
    <w:rsid w:val="00033D17"/>
    <w:rsid w:val="00033F3F"/>
    <w:rsid w:val="00034196"/>
    <w:rsid w:val="00034DD0"/>
    <w:rsid w:val="00035C62"/>
    <w:rsid w:val="000367DC"/>
    <w:rsid w:val="00036FA7"/>
    <w:rsid w:val="000374BB"/>
    <w:rsid w:val="00037884"/>
    <w:rsid w:val="000378F6"/>
    <w:rsid w:val="00037D59"/>
    <w:rsid w:val="0004013A"/>
    <w:rsid w:val="00041AF6"/>
    <w:rsid w:val="00043C0D"/>
    <w:rsid w:val="00044A1B"/>
    <w:rsid w:val="0004541B"/>
    <w:rsid w:val="0004604D"/>
    <w:rsid w:val="00047D17"/>
    <w:rsid w:val="00047F83"/>
    <w:rsid w:val="000508A3"/>
    <w:rsid w:val="000509CD"/>
    <w:rsid w:val="000509D9"/>
    <w:rsid w:val="00050C01"/>
    <w:rsid w:val="0005104A"/>
    <w:rsid w:val="00051F1F"/>
    <w:rsid w:val="000521B0"/>
    <w:rsid w:val="0005472F"/>
    <w:rsid w:val="00054A39"/>
    <w:rsid w:val="00054E66"/>
    <w:rsid w:val="0005517C"/>
    <w:rsid w:val="00055DB0"/>
    <w:rsid w:val="000564AB"/>
    <w:rsid w:val="000568DC"/>
    <w:rsid w:val="00056AD7"/>
    <w:rsid w:val="0006081A"/>
    <w:rsid w:val="00062352"/>
    <w:rsid w:val="00064ED8"/>
    <w:rsid w:val="00070F46"/>
    <w:rsid w:val="00071CFA"/>
    <w:rsid w:val="00073F8D"/>
    <w:rsid w:val="00074932"/>
    <w:rsid w:val="00075C80"/>
    <w:rsid w:val="00076FAF"/>
    <w:rsid w:val="00077FC8"/>
    <w:rsid w:val="00080491"/>
    <w:rsid w:val="00082338"/>
    <w:rsid w:val="00082FB9"/>
    <w:rsid w:val="00083289"/>
    <w:rsid w:val="00083313"/>
    <w:rsid w:val="00085060"/>
    <w:rsid w:val="000853FD"/>
    <w:rsid w:val="000854B8"/>
    <w:rsid w:val="00085562"/>
    <w:rsid w:val="00085ED2"/>
    <w:rsid w:val="00086E19"/>
    <w:rsid w:val="00087590"/>
    <w:rsid w:val="00087E39"/>
    <w:rsid w:val="00091DFF"/>
    <w:rsid w:val="000926DC"/>
    <w:rsid w:val="000928D0"/>
    <w:rsid w:val="000932D0"/>
    <w:rsid w:val="00093FAF"/>
    <w:rsid w:val="00096AFB"/>
    <w:rsid w:val="000A384B"/>
    <w:rsid w:val="000A3C16"/>
    <w:rsid w:val="000A4F4D"/>
    <w:rsid w:val="000A6D84"/>
    <w:rsid w:val="000A7C04"/>
    <w:rsid w:val="000A7FF6"/>
    <w:rsid w:val="000B0366"/>
    <w:rsid w:val="000B1631"/>
    <w:rsid w:val="000B19C4"/>
    <w:rsid w:val="000B1D2D"/>
    <w:rsid w:val="000B3992"/>
    <w:rsid w:val="000B5CF9"/>
    <w:rsid w:val="000C04FA"/>
    <w:rsid w:val="000C128A"/>
    <w:rsid w:val="000C145C"/>
    <w:rsid w:val="000C285E"/>
    <w:rsid w:val="000C367D"/>
    <w:rsid w:val="000C494C"/>
    <w:rsid w:val="000C71CC"/>
    <w:rsid w:val="000C788B"/>
    <w:rsid w:val="000D0824"/>
    <w:rsid w:val="000D1526"/>
    <w:rsid w:val="000D21E3"/>
    <w:rsid w:val="000D2AC7"/>
    <w:rsid w:val="000D2F5C"/>
    <w:rsid w:val="000D383D"/>
    <w:rsid w:val="000D3F43"/>
    <w:rsid w:val="000D6292"/>
    <w:rsid w:val="000D6481"/>
    <w:rsid w:val="000D6F24"/>
    <w:rsid w:val="000D78E7"/>
    <w:rsid w:val="000D792C"/>
    <w:rsid w:val="000E06E6"/>
    <w:rsid w:val="000E0C39"/>
    <w:rsid w:val="000E17D9"/>
    <w:rsid w:val="000E219A"/>
    <w:rsid w:val="000E2873"/>
    <w:rsid w:val="000E2CE0"/>
    <w:rsid w:val="000E336B"/>
    <w:rsid w:val="000E3919"/>
    <w:rsid w:val="000E3F3D"/>
    <w:rsid w:val="000E551E"/>
    <w:rsid w:val="000E6321"/>
    <w:rsid w:val="000E67EE"/>
    <w:rsid w:val="000E6AD8"/>
    <w:rsid w:val="000E7A06"/>
    <w:rsid w:val="000E7E01"/>
    <w:rsid w:val="000F1213"/>
    <w:rsid w:val="000F1962"/>
    <w:rsid w:val="000F474E"/>
    <w:rsid w:val="000F7D32"/>
    <w:rsid w:val="00100725"/>
    <w:rsid w:val="001009CD"/>
    <w:rsid w:val="0010142B"/>
    <w:rsid w:val="00101864"/>
    <w:rsid w:val="0010221F"/>
    <w:rsid w:val="00102B84"/>
    <w:rsid w:val="00104379"/>
    <w:rsid w:val="00104F57"/>
    <w:rsid w:val="00105ADD"/>
    <w:rsid w:val="00105F91"/>
    <w:rsid w:val="0010732E"/>
    <w:rsid w:val="00107437"/>
    <w:rsid w:val="001104A4"/>
    <w:rsid w:val="00111132"/>
    <w:rsid w:val="001112D7"/>
    <w:rsid w:val="00111516"/>
    <w:rsid w:val="001125D3"/>
    <w:rsid w:val="00112A59"/>
    <w:rsid w:val="001139F5"/>
    <w:rsid w:val="0011495B"/>
    <w:rsid w:val="0011539B"/>
    <w:rsid w:val="001153E9"/>
    <w:rsid w:val="001170D2"/>
    <w:rsid w:val="001205D5"/>
    <w:rsid w:val="0012255C"/>
    <w:rsid w:val="00123828"/>
    <w:rsid w:val="001256DD"/>
    <w:rsid w:val="0012572F"/>
    <w:rsid w:val="00125E5C"/>
    <w:rsid w:val="001264EB"/>
    <w:rsid w:val="00126AFE"/>
    <w:rsid w:val="00127526"/>
    <w:rsid w:val="00130B72"/>
    <w:rsid w:val="00131C77"/>
    <w:rsid w:val="00131DEB"/>
    <w:rsid w:val="001320BC"/>
    <w:rsid w:val="001338D6"/>
    <w:rsid w:val="00133BCC"/>
    <w:rsid w:val="00133C8D"/>
    <w:rsid w:val="00134985"/>
    <w:rsid w:val="0013645F"/>
    <w:rsid w:val="0013671A"/>
    <w:rsid w:val="00136CB0"/>
    <w:rsid w:val="00137F0A"/>
    <w:rsid w:val="00140386"/>
    <w:rsid w:val="001403F8"/>
    <w:rsid w:val="001404EA"/>
    <w:rsid w:val="0014070F"/>
    <w:rsid w:val="00140F66"/>
    <w:rsid w:val="00141553"/>
    <w:rsid w:val="00142C33"/>
    <w:rsid w:val="00142F12"/>
    <w:rsid w:val="0014313C"/>
    <w:rsid w:val="00144999"/>
    <w:rsid w:val="00144A4F"/>
    <w:rsid w:val="00144CDE"/>
    <w:rsid w:val="0014535F"/>
    <w:rsid w:val="00145FB4"/>
    <w:rsid w:val="00147244"/>
    <w:rsid w:val="00147916"/>
    <w:rsid w:val="00151CE1"/>
    <w:rsid w:val="0015365B"/>
    <w:rsid w:val="00153811"/>
    <w:rsid w:val="00154C7C"/>
    <w:rsid w:val="00156540"/>
    <w:rsid w:val="0015709D"/>
    <w:rsid w:val="001573AA"/>
    <w:rsid w:val="00164346"/>
    <w:rsid w:val="00164F0C"/>
    <w:rsid w:val="001651F5"/>
    <w:rsid w:val="0016610D"/>
    <w:rsid w:val="001665B0"/>
    <w:rsid w:val="00166AD5"/>
    <w:rsid w:val="0016781A"/>
    <w:rsid w:val="001708DE"/>
    <w:rsid w:val="00171602"/>
    <w:rsid w:val="001735D6"/>
    <w:rsid w:val="001747CF"/>
    <w:rsid w:val="00174D8E"/>
    <w:rsid w:val="00177289"/>
    <w:rsid w:val="0017744A"/>
    <w:rsid w:val="0017745E"/>
    <w:rsid w:val="0018073C"/>
    <w:rsid w:val="00180837"/>
    <w:rsid w:val="001808CA"/>
    <w:rsid w:val="0018097A"/>
    <w:rsid w:val="0018163B"/>
    <w:rsid w:val="00181801"/>
    <w:rsid w:val="00182BB2"/>
    <w:rsid w:val="00182D2F"/>
    <w:rsid w:val="001835E9"/>
    <w:rsid w:val="001840B6"/>
    <w:rsid w:val="00186B14"/>
    <w:rsid w:val="00187779"/>
    <w:rsid w:val="00190666"/>
    <w:rsid w:val="0019139E"/>
    <w:rsid w:val="00192BF4"/>
    <w:rsid w:val="00194B19"/>
    <w:rsid w:val="00194DFD"/>
    <w:rsid w:val="00196AC7"/>
    <w:rsid w:val="001A0EF9"/>
    <w:rsid w:val="001A2213"/>
    <w:rsid w:val="001A2306"/>
    <w:rsid w:val="001A2A57"/>
    <w:rsid w:val="001A33B6"/>
    <w:rsid w:val="001A398F"/>
    <w:rsid w:val="001A420A"/>
    <w:rsid w:val="001A5EC2"/>
    <w:rsid w:val="001A64F9"/>
    <w:rsid w:val="001A7C77"/>
    <w:rsid w:val="001A7F1B"/>
    <w:rsid w:val="001B0EC8"/>
    <w:rsid w:val="001B18A7"/>
    <w:rsid w:val="001B1DB2"/>
    <w:rsid w:val="001B48C1"/>
    <w:rsid w:val="001B4DBD"/>
    <w:rsid w:val="001B6C72"/>
    <w:rsid w:val="001B70D2"/>
    <w:rsid w:val="001D05DF"/>
    <w:rsid w:val="001D1567"/>
    <w:rsid w:val="001D2687"/>
    <w:rsid w:val="001D36A1"/>
    <w:rsid w:val="001D4649"/>
    <w:rsid w:val="001D5DB2"/>
    <w:rsid w:val="001D649D"/>
    <w:rsid w:val="001E1466"/>
    <w:rsid w:val="001E17F3"/>
    <w:rsid w:val="001E259E"/>
    <w:rsid w:val="001E2819"/>
    <w:rsid w:val="001E5CDE"/>
    <w:rsid w:val="001E5EC6"/>
    <w:rsid w:val="001E62D1"/>
    <w:rsid w:val="001E6589"/>
    <w:rsid w:val="001F0FE7"/>
    <w:rsid w:val="001F295E"/>
    <w:rsid w:val="001F3595"/>
    <w:rsid w:val="001F39D8"/>
    <w:rsid w:val="001F523A"/>
    <w:rsid w:val="001F5414"/>
    <w:rsid w:val="001F73FC"/>
    <w:rsid w:val="001F7646"/>
    <w:rsid w:val="001F7A10"/>
    <w:rsid w:val="002021D4"/>
    <w:rsid w:val="00203565"/>
    <w:rsid w:val="00204BCF"/>
    <w:rsid w:val="00205FA6"/>
    <w:rsid w:val="002063D4"/>
    <w:rsid w:val="00207326"/>
    <w:rsid w:val="00210C5C"/>
    <w:rsid w:val="00211A40"/>
    <w:rsid w:val="002122DF"/>
    <w:rsid w:val="0021249D"/>
    <w:rsid w:val="00213C2E"/>
    <w:rsid w:val="00214A47"/>
    <w:rsid w:val="00217940"/>
    <w:rsid w:val="00220C2E"/>
    <w:rsid w:val="00222022"/>
    <w:rsid w:val="00222813"/>
    <w:rsid w:val="00223AF8"/>
    <w:rsid w:val="00225E30"/>
    <w:rsid w:val="002260CD"/>
    <w:rsid w:val="00226AB4"/>
    <w:rsid w:val="00227CC9"/>
    <w:rsid w:val="002300A0"/>
    <w:rsid w:val="00230784"/>
    <w:rsid w:val="00233B57"/>
    <w:rsid w:val="00234B74"/>
    <w:rsid w:val="00236B68"/>
    <w:rsid w:val="00236C08"/>
    <w:rsid w:val="00237120"/>
    <w:rsid w:val="00243B8B"/>
    <w:rsid w:val="00245F96"/>
    <w:rsid w:val="002464F9"/>
    <w:rsid w:val="00247329"/>
    <w:rsid w:val="00253D40"/>
    <w:rsid w:val="00254C34"/>
    <w:rsid w:val="00255F8C"/>
    <w:rsid w:val="00257496"/>
    <w:rsid w:val="00257CC3"/>
    <w:rsid w:val="0026039C"/>
    <w:rsid w:val="00260472"/>
    <w:rsid w:val="00260942"/>
    <w:rsid w:val="00261270"/>
    <w:rsid w:val="0026162E"/>
    <w:rsid w:val="002619F5"/>
    <w:rsid w:val="00261D96"/>
    <w:rsid w:val="0026300D"/>
    <w:rsid w:val="00264839"/>
    <w:rsid w:val="002659DA"/>
    <w:rsid w:val="00265BDD"/>
    <w:rsid w:val="002664BC"/>
    <w:rsid w:val="002675FA"/>
    <w:rsid w:val="0027100C"/>
    <w:rsid w:val="002723A2"/>
    <w:rsid w:val="002755A9"/>
    <w:rsid w:val="002776F4"/>
    <w:rsid w:val="00280085"/>
    <w:rsid w:val="00281586"/>
    <w:rsid w:val="002820B4"/>
    <w:rsid w:val="002824A4"/>
    <w:rsid w:val="00283947"/>
    <w:rsid w:val="0028549A"/>
    <w:rsid w:val="00285AE7"/>
    <w:rsid w:val="00286268"/>
    <w:rsid w:val="0028670F"/>
    <w:rsid w:val="00287147"/>
    <w:rsid w:val="00287626"/>
    <w:rsid w:val="00291A59"/>
    <w:rsid w:val="00291DA7"/>
    <w:rsid w:val="002921CE"/>
    <w:rsid w:val="0029299A"/>
    <w:rsid w:val="0029628F"/>
    <w:rsid w:val="00297B8A"/>
    <w:rsid w:val="002A0EFC"/>
    <w:rsid w:val="002A1BD1"/>
    <w:rsid w:val="002A3EAE"/>
    <w:rsid w:val="002A56FE"/>
    <w:rsid w:val="002A6E4F"/>
    <w:rsid w:val="002A7527"/>
    <w:rsid w:val="002B2338"/>
    <w:rsid w:val="002B3CC0"/>
    <w:rsid w:val="002B3DFF"/>
    <w:rsid w:val="002B4F91"/>
    <w:rsid w:val="002B6369"/>
    <w:rsid w:val="002B72D5"/>
    <w:rsid w:val="002B7DB4"/>
    <w:rsid w:val="002C071A"/>
    <w:rsid w:val="002C0D31"/>
    <w:rsid w:val="002C1558"/>
    <w:rsid w:val="002C2B28"/>
    <w:rsid w:val="002C31E4"/>
    <w:rsid w:val="002C3EDF"/>
    <w:rsid w:val="002C45B8"/>
    <w:rsid w:val="002C4ED8"/>
    <w:rsid w:val="002C6637"/>
    <w:rsid w:val="002C75DD"/>
    <w:rsid w:val="002D0A24"/>
    <w:rsid w:val="002D0DBA"/>
    <w:rsid w:val="002D1602"/>
    <w:rsid w:val="002D23BD"/>
    <w:rsid w:val="002D2432"/>
    <w:rsid w:val="002D2CF0"/>
    <w:rsid w:val="002D7B29"/>
    <w:rsid w:val="002E0083"/>
    <w:rsid w:val="002E38F0"/>
    <w:rsid w:val="002E3912"/>
    <w:rsid w:val="002E3CDD"/>
    <w:rsid w:val="002E3E5B"/>
    <w:rsid w:val="002E480D"/>
    <w:rsid w:val="002E581A"/>
    <w:rsid w:val="002E5E67"/>
    <w:rsid w:val="002E67ED"/>
    <w:rsid w:val="002E692B"/>
    <w:rsid w:val="002E6940"/>
    <w:rsid w:val="002F1188"/>
    <w:rsid w:val="002F3C6C"/>
    <w:rsid w:val="002F4551"/>
    <w:rsid w:val="002F4F8C"/>
    <w:rsid w:val="002F6CA9"/>
    <w:rsid w:val="002F6E11"/>
    <w:rsid w:val="00301D22"/>
    <w:rsid w:val="00302168"/>
    <w:rsid w:val="00302377"/>
    <w:rsid w:val="00302785"/>
    <w:rsid w:val="003029AA"/>
    <w:rsid w:val="00302AF1"/>
    <w:rsid w:val="00303EB2"/>
    <w:rsid w:val="00307F6D"/>
    <w:rsid w:val="00315A65"/>
    <w:rsid w:val="003175B2"/>
    <w:rsid w:val="0032091F"/>
    <w:rsid w:val="00322647"/>
    <w:rsid w:val="00323146"/>
    <w:rsid w:val="00323DFB"/>
    <w:rsid w:val="003255E7"/>
    <w:rsid w:val="00325D9E"/>
    <w:rsid w:val="00327980"/>
    <w:rsid w:val="00330715"/>
    <w:rsid w:val="00330B92"/>
    <w:rsid w:val="003323D6"/>
    <w:rsid w:val="00332BC3"/>
    <w:rsid w:val="003340C0"/>
    <w:rsid w:val="00334FF8"/>
    <w:rsid w:val="0033530A"/>
    <w:rsid w:val="00335397"/>
    <w:rsid w:val="003358AA"/>
    <w:rsid w:val="00336194"/>
    <w:rsid w:val="003363B6"/>
    <w:rsid w:val="00337082"/>
    <w:rsid w:val="00337639"/>
    <w:rsid w:val="003377A6"/>
    <w:rsid w:val="003426DB"/>
    <w:rsid w:val="00344BA8"/>
    <w:rsid w:val="00345A0F"/>
    <w:rsid w:val="003468D3"/>
    <w:rsid w:val="0034772B"/>
    <w:rsid w:val="00347B32"/>
    <w:rsid w:val="0035216E"/>
    <w:rsid w:val="003532A8"/>
    <w:rsid w:val="0035599E"/>
    <w:rsid w:val="00356CC2"/>
    <w:rsid w:val="00360402"/>
    <w:rsid w:val="00360E19"/>
    <w:rsid w:val="00361C0F"/>
    <w:rsid w:val="0036300D"/>
    <w:rsid w:val="00364D9D"/>
    <w:rsid w:val="00365AD0"/>
    <w:rsid w:val="00365B6F"/>
    <w:rsid w:val="00366002"/>
    <w:rsid w:val="00366E43"/>
    <w:rsid w:val="0036761C"/>
    <w:rsid w:val="00367875"/>
    <w:rsid w:val="003709B9"/>
    <w:rsid w:val="00370C87"/>
    <w:rsid w:val="003731D7"/>
    <w:rsid w:val="00375342"/>
    <w:rsid w:val="0037624D"/>
    <w:rsid w:val="003808D8"/>
    <w:rsid w:val="00381FFF"/>
    <w:rsid w:val="00382850"/>
    <w:rsid w:val="00382CE6"/>
    <w:rsid w:val="0038382F"/>
    <w:rsid w:val="00385F31"/>
    <w:rsid w:val="00386DE2"/>
    <w:rsid w:val="00386FE6"/>
    <w:rsid w:val="003878B2"/>
    <w:rsid w:val="00392936"/>
    <w:rsid w:val="0039293B"/>
    <w:rsid w:val="00393235"/>
    <w:rsid w:val="003940F0"/>
    <w:rsid w:val="00394A2A"/>
    <w:rsid w:val="0039527B"/>
    <w:rsid w:val="003968A9"/>
    <w:rsid w:val="00396B4A"/>
    <w:rsid w:val="00396C66"/>
    <w:rsid w:val="00397302"/>
    <w:rsid w:val="003976DE"/>
    <w:rsid w:val="00397F20"/>
    <w:rsid w:val="003A0EE2"/>
    <w:rsid w:val="003A13B9"/>
    <w:rsid w:val="003A2191"/>
    <w:rsid w:val="003A264D"/>
    <w:rsid w:val="003A3594"/>
    <w:rsid w:val="003A3DC9"/>
    <w:rsid w:val="003A4134"/>
    <w:rsid w:val="003A48BD"/>
    <w:rsid w:val="003B2438"/>
    <w:rsid w:val="003B2D2D"/>
    <w:rsid w:val="003B32B9"/>
    <w:rsid w:val="003B3318"/>
    <w:rsid w:val="003B4F93"/>
    <w:rsid w:val="003B5616"/>
    <w:rsid w:val="003B79B3"/>
    <w:rsid w:val="003C035C"/>
    <w:rsid w:val="003C1BB2"/>
    <w:rsid w:val="003C212E"/>
    <w:rsid w:val="003C239D"/>
    <w:rsid w:val="003C2550"/>
    <w:rsid w:val="003C2645"/>
    <w:rsid w:val="003C2732"/>
    <w:rsid w:val="003C2C93"/>
    <w:rsid w:val="003C3765"/>
    <w:rsid w:val="003C4AD5"/>
    <w:rsid w:val="003C56AC"/>
    <w:rsid w:val="003C595A"/>
    <w:rsid w:val="003C5FEF"/>
    <w:rsid w:val="003C7A09"/>
    <w:rsid w:val="003C7E7E"/>
    <w:rsid w:val="003D1097"/>
    <w:rsid w:val="003D10C1"/>
    <w:rsid w:val="003D225E"/>
    <w:rsid w:val="003D2776"/>
    <w:rsid w:val="003D3731"/>
    <w:rsid w:val="003D4079"/>
    <w:rsid w:val="003D4A07"/>
    <w:rsid w:val="003D6C3F"/>
    <w:rsid w:val="003E0053"/>
    <w:rsid w:val="003E0313"/>
    <w:rsid w:val="003E0327"/>
    <w:rsid w:val="003E0C4E"/>
    <w:rsid w:val="003E0D62"/>
    <w:rsid w:val="003E57DA"/>
    <w:rsid w:val="003E5852"/>
    <w:rsid w:val="003E5E70"/>
    <w:rsid w:val="003E6ECB"/>
    <w:rsid w:val="003E7875"/>
    <w:rsid w:val="003F0CEC"/>
    <w:rsid w:val="003F0D46"/>
    <w:rsid w:val="003F1E90"/>
    <w:rsid w:val="003F1F62"/>
    <w:rsid w:val="003F371C"/>
    <w:rsid w:val="003F4D2B"/>
    <w:rsid w:val="003F56AB"/>
    <w:rsid w:val="003F5C7F"/>
    <w:rsid w:val="003F5F9E"/>
    <w:rsid w:val="003F6087"/>
    <w:rsid w:val="003F67D5"/>
    <w:rsid w:val="00400B32"/>
    <w:rsid w:val="0040296B"/>
    <w:rsid w:val="0040348A"/>
    <w:rsid w:val="0040420B"/>
    <w:rsid w:val="00405C56"/>
    <w:rsid w:val="00410CD3"/>
    <w:rsid w:val="0041257E"/>
    <w:rsid w:val="004136DA"/>
    <w:rsid w:val="00413E8A"/>
    <w:rsid w:val="004140CD"/>
    <w:rsid w:val="0041760A"/>
    <w:rsid w:val="004177EE"/>
    <w:rsid w:val="0042009F"/>
    <w:rsid w:val="0042110D"/>
    <w:rsid w:val="00424913"/>
    <w:rsid w:val="00424A67"/>
    <w:rsid w:val="00426224"/>
    <w:rsid w:val="0042679A"/>
    <w:rsid w:val="004303E5"/>
    <w:rsid w:val="00430998"/>
    <w:rsid w:val="00432982"/>
    <w:rsid w:val="0043317F"/>
    <w:rsid w:val="004331DE"/>
    <w:rsid w:val="00433815"/>
    <w:rsid w:val="0043532A"/>
    <w:rsid w:val="00436415"/>
    <w:rsid w:val="00436EBD"/>
    <w:rsid w:val="004415C5"/>
    <w:rsid w:val="00442D96"/>
    <w:rsid w:val="00443467"/>
    <w:rsid w:val="0044479D"/>
    <w:rsid w:val="004500A6"/>
    <w:rsid w:val="004514CB"/>
    <w:rsid w:val="004529CF"/>
    <w:rsid w:val="00454399"/>
    <w:rsid w:val="00454A46"/>
    <w:rsid w:val="00454C6A"/>
    <w:rsid w:val="0045549D"/>
    <w:rsid w:val="004568D8"/>
    <w:rsid w:val="004616F1"/>
    <w:rsid w:val="004617EC"/>
    <w:rsid w:val="00461857"/>
    <w:rsid w:val="00462CC8"/>
    <w:rsid w:val="00463D4E"/>
    <w:rsid w:val="00463F49"/>
    <w:rsid w:val="004649B6"/>
    <w:rsid w:val="00466753"/>
    <w:rsid w:val="00467AE9"/>
    <w:rsid w:val="00467FD6"/>
    <w:rsid w:val="00470853"/>
    <w:rsid w:val="004715B5"/>
    <w:rsid w:val="00473D01"/>
    <w:rsid w:val="004778B0"/>
    <w:rsid w:val="00480044"/>
    <w:rsid w:val="00482631"/>
    <w:rsid w:val="00482684"/>
    <w:rsid w:val="00482C7F"/>
    <w:rsid w:val="004848B3"/>
    <w:rsid w:val="00484D87"/>
    <w:rsid w:val="00485938"/>
    <w:rsid w:val="00486E8A"/>
    <w:rsid w:val="004874DF"/>
    <w:rsid w:val="00487AD6"/>
    <w:rsid w:val="00491E8A"/>
    <w:rsid w:val="00493879"/>
    <w:rsid w:val="004944FC"/>
    <w:rsid w:val="004945B8"/>
    <w:rsid w:val="00494FDD"/>
    <w:rsid w:val="00495698"/>
    <w:rsid w:val="004956EF"/>
    <w:rsid w:val="00495CC1"/>
    <w:rsid w:val="004970DC"/>
    <w:rsid w:val="0049756C"/>
    <w:rsid w:val="004A09C4"/>
    <w:rsid w:val="004A1BD5"/>
    <w:rsid w:val="004A1C3A"/>
    <w:rsid w:val="004A2524"/>
    <w:rsid w:val="004A2559"/>
    <w:rsid w:val="004A29E8"/>
    <w:rsid w:val="004A3147"/>
    <w:rsid w:val="004A4F6D"/>
    <w:rsid w:val="004A5F33"/>
    <w:rsid w:val="004A7D67"/>
    <w:rsid w:val="004A7E81"/>
    <w:rsid w:val="004B37B6"/>
    <w:rsid w:val="004B3B8A"/>
    <w:rsid w:val="004B4F8C"/>
    <w:rsid w:val="004B6010"/>
    <w:rsid w:val="004B62E9"/>
    <w:rsid w:val="004C02C7"/>
    <w:rsid w:val="004C09A5"/>
    <w:rsid w:val="004C0F47"/>
    <w:rsid w:val="004C1301"/>
    <w:rsid w:val="004C1BA9"/>
    <w:rsid w:val="004C27C9"/>
    <w:rsid w:val="004C3661"/>
    <w:rsid w:val="004C6264"/>
    <w:rsid w:val="004D0B30"/>
    <w:rsid w:val="004D0F9B"/>
    <w:rsid w:val="004D152A"/>
    <w:rsid w:val="004D1D9B"/>
    <w:rsid w:val="004D2046"/>
    <w:rsid w:val="004D5412"/>
    <w:rsid w:val="004D5A75"/>
    <w:rsid w:val="004D6AD4"/>
    <w:rsid w:val="004D70C6"/>
    <w:rsid w:val="004D7C1F"/>
    <w:rsid w:val="004E0DF6"/>
    <w:rsid w:val="004E10E9"/>
    <w:rsid w:val="004E5083"/>
    <w:rsid w:val="004E52E8"/>
    <w:rsid w:val="004F0BC5"/>
    <w:rsid w:val="004F0FF3"/>
    <w:rsid w:val="004F1633"/>
    <w:rsid w:val="004F23F7"/>
    <w:rsid w:val="004F288A"/>
    <w:rsid w:val="004F2952"/>
    <w:rsid w:val="004F30B2"/>
    <w:rsid w:val="004F451F"/>
    <w:rsid w:val="004F4522"/>
    <w:rsid w:val="004F4D58"/>
    <w:rsid w:val="004F5CEC"/>
    <w:rsid w:val="004F66CB"/>
    <w:rsid w:val="004F71D2"/>
    <w:rsid w:val="004F7CF6"/>
    <w:rsid w:val="004F7E61"/>
    <w:rsid w:val="0050133C"/>
    <w:rsid w:val="00501AF2"/>
    <w:rsid w:val="00502319"/>
    <w:rsid w:val="00502968"/>
    <w:rsid w:val="00502B63"/>
    <w:rsid w:val="00504D8D"/>
    <w:rsid w:val="00510B62"/>
    <w:rsid w:val="00510D46"/>
    <w:rsid w:val="00515EF1"/>
    <w:rsid w:val="00516B07"/>
    <w:rsid w:val="00516DB0"/>
    <w:rsid w:val="00516DB7"/>
    <w:rsid w:val="00517919"/>
    <w:rsid w:val="00522CEB"/>
    <w:rsid w:val="005234D8"/>
    <w:rsid w:val="005240AC"/>
    <w:rsid w:val="0052423C"/>
    <w:rsid w:val="005245CA"/>
    <w:rsid w:val="00524B56"/>
    <w:rsid w:val="0052600A"/>
    <w:rsid w:val="00527904"/>
    <w:rsid w:val="00530012"/>
    <w:rsid w:val="005302DF"/>
    <w:rsid w:val="00530B16"/>
    <w:rsid w:val="00530F48"/>
    <w:rsid w:val="00532BBD"/>
    <w:rsid w:val="0053312C"/>
    <w:rsid w:val="00537DBF"/>
    <w:rsid w:val="005403CB"/>
    <w:rsid w:val="00540BE9"/>
    <w:rsid w:val="00540E31"/>
    <w:rsid w:val="00541202"/>
    <w:rsid w:val="00541D8C"/>
    <w:rsid w:val="0054318F"/>
    <w:rsid w:val="005459E1"/>
    <w:rsid w:val="00545CB7"/>
    <w:rsid w:val="00547A62"/>
    <w:rsid w:val="00551ACC"/>
    <w:rsid w:val="00552616"/>
    <w:rsid w:val="00553BE3"/>
    <w:rsid w:val="00556C57"/>
    <w:rsid w:val="00556FD9"/>
    <w:rsid w:val="00557F3E"/>
    <w:rsid w:val="00560649"/>
    <w:rsid w:val="00560658"/>
    <w:rsid w:val="00561E0D"/>
    <w:rsid w:val="0056282C"/>
    <w:rsid w:val="00564650"/>
    <w:rsid w:val="0056568D"/>
    <w:rsid w:val="00565742"/>
    <w:rsid w:val="00565967"/>
    <w:rsid w:val="00571137"/>
    <w:rsid w:val="00571710"/>
    <w:rsid w:val="00572B3D"/>
    <w:rsid w:val="00573085"/>
    <w:rsid w:val="00573E52"/>
    <w:rsid w:val="00575225"/>
    <w:rsid w:val="00576FD5"/>
    <w:rsid w:val="00580304"/>
    <w:rsid w:val="00581671"/>
    <w:rsid w:val="00582476"/>
    <w:rsid w:val="005831F8"/>
    <w:rsid w:val="00583C44"/>
    <w:rsid w:val="00583F43"/>
    <w:rsid w:val="00584887"/>
    <w:rsid w:val="00584959"/>
    <w:rsid w:val="00587D74"/>
    <w:rsid w:val="00587FEA"/>
    <w:rsid w:val="0059177C"/>
    <w:rsid w:val="00591D9A"/>
    <w:rsid w:val="00592E46"/>
    <w:rsid w:val="00593B5D"/>
    <w:rsid w:val="00594D02"/>
    <w:rsid w:val="00596363"/>
    <w:rsid w:val="005A1F19"/>
    <w:rsid w:val="005A4C9A"/>
    <w:rsid w:val="005A7CC0"/>
    <w:rsid w:val="005B2291"/>
    <w:rsid w:val="005B2467"/>
    <w:rsid w:val="005B2629"/>
    <w:rsid w:val="005B37BE"/>
    <w:rsid w:val="005B496F"/>
    <w:rsid w:val="005B5C69"/>
    <w:rsid w:val="005B6D55"/>
    <w:rsid w:val="005C0112"/>
    <w:rsid w:val="005C10F1"/>
    <w:rsid w:val="005C1677"/>
    <w:rsid w:val="005C24CE"/>
    <w:rsid w:val="005C32C2"/>
    <w:rsid w:val="005C4108"/>
    <w:rsid w:val="005C4A3C"/>
    <w:rsid w:val="005C4E37"/>
    <w:rsid w:val="005C52C7"/>
    <w:rsid w:val="005C5500"/>
    <w:rsid w:val="005C5581"/>
    <w:rsid w:val="005D119B"/>
    <w:rsid w:val="005D18A7"/>
    <w:rsid w:val="005D3426"/>
    <w:rsid w:val="005D41F0"/>
    <w:rsid w:val="005D44F1"/>
    <w:rsid w:val="005D4681"/>
    <w:rsid w:val="005D538D"/>
    <w:rsid w:val="005D5968"/>
    <w:rsid w:val="005D5B50"/>
    <w:rsid w:val="005D6EC9"/>
    <w:rsid w:val="005E03AD"/>
    <w:rsid w:val="005E06F7"/>
    <w:rsid w:val="005E1800"/>
    <w:rsid w:val="005E430E"/>
    <w:rsid w:val="005E5963"/>
    <w:rsid w:val="005E5E8F"/>
    <w:rsid w:val="005E7C88"/>
    <w:rsid w:val="005F0C29"/>
    <w:rsid w:val="005F1483"/>
    <w:rsid w:val="005F197F"/>
    <w:rsid w:val="005F1D38"/>
    <w:rsid w:val="005F1F90"/>
    <w:rsid w:val="005F286A"/>
    <w:rsid w:val="005F3113"/>
    <w:rsid w:val="005F3903"/>
    <w:rsid w:val="005F3CE8"/>
    <w:rsid w:val="005F43EE"/>
    <w:rsid w:val="005F455C"/>
    <w:rsid w:val="005F7AA0"/>
    <w:rsid w:val="0060293E"/>
    <w:rsid w:val="0060360B"/>
    <w:rsid w:val="0060451B"/>
    <w:rsid w:val="00604607"/>
    <w:rsid w:val="00604A6A"/>
    <w:rsid w:val="00604E0B"/>
    <w:rsid w:val="00611496"/>
    <w:rsid w:val="00613CDD"/>
    <w:rsid w:val="006142ED"/>
    <w:rsid w:val="00614D6F"/>
    <w:rsid w:val="00617856"/>
    <w:rsid w:val="006201BF"/>
    <w:rsid w:val="006202A3"/>
    <w:rsid w:val="00621260"/>
    <w:rsid w:val="00622111"/>
    <w:rsid w:val="00624B83"/>
    <w:rsid w:val="00625D62"/>
    <w:rsid w:val="00626FD6"/>
    <w:rsid w:val="00633779"/>
    <w:rsid w:val="00634024"/>
    <w:rsid w:val="00637723"/>
    <w:rsid w:val="00637908"/>
    <w:rsid w:val="006402D3"/>
    <w:rsid w:val="0064245E"/>
    <w:rsid w:val="006437CC"/>
    <w:rsid w:val="00643EE2"/>
    <w:rsid w:val="0064464A"/>
    <w:rsid w:val="00647927"/>
    <w:rsid w:val="00650EE2"/>
    <w:rsid w:val="00652C1F"/>
    <w:rsid w:val="006530DF"/>
    <w:rsid w:val="00653325"/>
    <w:rsid w:val="006551A1"/>
    <w:rsid w:val="00655450"/>
    <w:rsid w:val="00656490"/>
    <w:rsid w:val="00657BE8"/>
    <w:rsid w:val="00657ECC"/>
    <w:rsid w:val="00660D46"/>
    <w:rsid w:val="00664476"/>
    <w:rsid w:val="006657BC"/>
    <w:rsid w:val="00666642"/>
    <w:rsid w:val="006677B8"/>
    <w:rsid w:val="00670210"/>
    <w:rsid w:val="00670940"/>
    <w:rsid w:val="0067150A"/>
    <w:rsid w:val="00671A03"/>
    <w:rsid w:val="00672854"/>
    <w:rsid w:val="00673C7D"/>
    <w:rsid w:val="0067478C"/>
    <w:rsid w:val="00675036"/>
    <w:rsid w:val="00675517"/>
    <w:rsid w:val="00675721"/>
    <w:rsid w:val="00676C6D"/>
    <w:rsid w:val="00680E9C"/>
    <w:rsid w:val="00680F3B"/>
    <w:rsid w:val="00682C6E"/>
    <w:rsid w:val="006838DC"/>
    <w:rsid w:val="006852B1"/>
    <w:rsid w:val="0068556F"/>
    <w:rsid w:val="00686A19"/>
    <w:rsid w:val="0068758D"/>
    <w:rsid w:val="00690A3E"/>
    <w:rsid w:val="0069169C"/>
    <w:rsid w:val="00691B94"/>
    <w:rsid w:val="006922CF"/>
    <w:rsid w:val="006927B8"/>
    <w:rsid w:val="00695A5D"/>
    <w:rsid w:val="00696A2E"/>
    <w:rsid w:val="006978E1"/>
    <w:rsid w:val="00697EED"/>
    <w:rsid w:val="006A02B2"/>
    <w:rsid w:val="006A063B"/>
    <w:rsid w:val="006A0E91"/>
    <w:rsid w:val="006A1418"/>
    <w:rsid w:val="006A1653"/>
    <w:rsid w:val="006A19AE"/>
    <w:rsid w:val="006A411A"/>
    <w:rsid w:val="006A61FD"/>
    <w:rsid w:val="006A6AF3"/>
    <w:rsid w:val="006A6C9B"/>
    <w:rsid w:val="006A79D5"/>
    <w:rsid w:val="006B192D"/>
    <w:rsid w:val="006B1B9F"/>
    <w:rsid w:val="006B2304"/>
    <w:rsid w:val="006B2754"/>
    <w:rsid w:val="006B29EC"/>
    <w:rsid w:val="006B31DE"/>
    <w:rsid w:val="006B3599"/>
    <w:rsid w:val="006B4EF7"/>
    <w:rsid w:val="006B7BFF"/>
    <w:rsid w:val="006C08A1"/>
    <w:rsid w:val="006C198B"/>
    <w:rsid w:val="006C283E"/>
    <w:rsid w:val="006C2ED1"/>
    <w:rsid w:val="006C3151"/>
    <w:rsid w:val="006C38AB"/>
    <w:rsid w:val="006C4A1E"/>
    <w:rsid w:val="006C5378"/>
    <w:rsid w:val="006C6365"/>
    <w:rsid w:val="006C66EC"/>
    <w:rsid w:val="006D0938"/>
    <w:rsid w:val="006D0A5B"/>
    <w:rsid w:val="006D1153"/>
    <w:rsid w:val="006D3B2D"/>
    <w:rsid w:val="006D3CD2"/>
    <w:rsid w:val="006D3E31"/>
    <w:rsid w:val="006D401F"/>
    <w:rsid w:val="006D42AF"/>
    <w:rsid w:val="006D471A"/>
    <w:rsid w:val="006D5A47"/>
    <w:rsid w:val="006D6A0C"/>
    <w:rsid w:val="006D7FEB"/>
    <w:rsid w:val="006E0B62"/>
    <w:rsid w:val="006E0F23"/>
    <w:rsid w:val="006E1879"/>
    <w:rsid w:val="006E258F"/>
    <w:rsid w:val="006E2E2B"/>
    <w:rsid w:val="006E540A"/>
    <w:rsid w:val="006E6807"/>
    <w:rsid w:val="006E695D"/>
    <w:rsid w:val="006E767D"/>
    <w:rsid w:val="006E79F2"/>
    <w:rsid w:val="006F0947"/>
    <w:rsid w:val="006F3C67"/>
    <w:rsid w:val="006F43C6"/>
    <w:rsid w:val="006F4FC6"/>
    <w:rsid w:val="006F54AC"/>
    <w:rsid w:val="006F5B47"/>
    <w:rsid w:val="00700CB6"/>
    <w:rsid w:val="0070285F"/>
    <w:rsid w:val="00702893"/>
    <w:rsid w:val="00702C46"/>
    <w:rsid w:val="00702C8B"/>
    <w:rsid w:val="00703F7F"/>
    <w:rsid w:val="00705A93"/>
    <w:rsid w:val="00705F53"/>
    <w:rsid w:val="00707017"/>
    <w:rsid w:val="00707871"/>
    <w:rsid w:val="00710291"/>
    <w:rsid w:val="0071134B"/>
    <w:rsid w:val="0071140C"/>
    <w:rsid w:val="0071335A"/>
    <w:rsid w:val="007133C8"/>
    <w:rsid w:val="0071359E"/>
    <w:rsid w:val="0071370E"/>
    <w:rsid w:val="00717402"/>
    <w:rsid w:val="00721E4A"/>
    <w:rsid w:val="00722902"/>
    <w:rsid w:val="00723948"/>
    <w:rsid w:val="00723A73"/>
    <w:rsid w:val="00725EFC"/>
    <w:rsid w:val="00727007"/>
    <w:rsid w:val="00727639"/>
    <w:rsid w:val="00727BCB"/>
    <w:rsid w:val="007337E0"/>
    <w:rsid w:val="007341BD"/>
    <w:rsid w:val="00734C31"/>
    <w:rsid w:val="00735D96"/>
    <w:rsid w:val="007362B0"/>
    <w:rsid w:val="007404E6"/>
    <w:rsid w:val="007405A8"/>
    <w:rsid w:val="00740755"/>
    <w:rsid w:val="007410F4"/>
    <w:rsid w:val="0074175C"/>
    <w:rsid w:val="00741ABA"/>
    <w:rsid w:val="00742428"/>
    <w:rsid w:val="0074348E"/>
    <w:rsid w:val="00743DD2"/>
    <w:rsid w:val="00743FEF"/>
    <w:rsid w:val="007444E5"/>
    <w:rsid w:val="0074591A"/>
    <w:rsid w:val="00745CEF"/>
    <w:rsid w:val="00750BA4"/>
    <w:rsid w:val="007521A9"/>
    <w:rsid w:val="007525D0"/>
    <w:rsid w:val="00753D72"/>
    <w:rsid w:val="00753E5C"/>
    <w:rsid w:val="007541D5"/>
    <w:rsid w:val="0075486C"/>
    <w:rsid w:val="007550FA"/>
    <w:rsid w:val="0075528F"/>
    <w:rsid w:val="0075558F"/>
    <w:rsid w:val="00755BCA"/>
    <w:rsid w:val="007562E7"/>
    <w:rsid w:val="00757666"/>
    <w:rsid w:val="00757EAD"/>
    <w:rsid w:val="00762107"/>
    <w:rsid w:val="00763040"/>
    <w:rsid w:val="0076395C"/>
    <w:rsid w:val="00763F97"/>
    <w:rsid w:val="00765C99"/>
    <w:rsid w:val="00770307"/>
    <w:rsid w:val="00770AB0"/>
    <w:rsid w:val="00771FF9"/>
    <w:rsid w:val="00772126"/>
    <w:rsid w:val="00772C8C"/>
    <w:rsid w:val="00773DC2"/>
    <w:rsid w:val="00773E41"/>
    <w:rsid w:val="007773A5"/>
    <w:rsid w:val="0078102B"/>
    <w:rsid w:val="00782B6B"/>
    <w:rsid w:val="00783AD5"/>
    <w:rsid w:val="00786052"/>
    <w:rsid w:val="007866BF"/>
    <w:rsid w:val="00786E21"/>
    <w:rsid w:val="0078743C"/>
    <w:rsid w:val="00787AE2"/>
    <w:rsid w:val="00791297"/>
    <w:rsid w:val="0079220C"/>
    <w:rsid w:val="00792830"/>
    <w:rsid w:val="00792A49"/>
    <w:rsid w:val="00792B10"/>
    <w:rsid w:val="00792E14"/>
    <w:rsid w:val="007933AE"/>
    <w:rsid w:val="007939A0"/>
    <w:rsid w:val="007943A3"/>
    <w:rsid w:val="007951D7"/>
    <w:rsid w:val="00796C6D"/>
    <w:rsid w:val="007A0071"/>
    <w:rsid w:val="007A0E2B"/>
    <w:rsid w:val="007A1EA3"/>
    <w:rsid w:val="007A2819"/>
    <w:rsid w:val="007A45EA"/>
    <w:rsid w:val="007A46D4"/>
    <w:rsid w:val="007A70A4"/>
    <w:rsid w:val="007A7C6A"/>
    <w:rsid w:val="007A7DEA"/>
    <w:rsid w:val="007B15D5"/>
    <w:rsid w:val="007B1C62"/>
    <w:rsid w:val="007B2119"/>
    <w:rsid w:val="007B2D52"/>
    <w:rsid w:val="007B315E"/>
    <w:rsid w:val="007B3753"/>
    <w:rsid w:val="007B402F"/>
    <w:rsid w:val="007B4676"/>
    <w:rsid w:val="007B589D"/>
    <w:rsid w:val="007B60BB"/>
    <w:rsid w:val="007B61DD"/>
    <w:rsid w:val="007C0645"/>
    <w:rsid w:val="007C3115"/>
    <w:rsid w:val="007C38CA"/>
    <w:rsid w:val="007C39BD"/>
    <w:rsid w:val="007C3EBA"/>
    <w:rsid w:val="007C4257"/>
    <w:rsid w:val="007C5293"/>
    <w:rsid w:val="007C5E20"/>
    <w:rsid w:val="007C69E9"/>
    <w:rsid w:val="007C751C"/>
    <w:rsid w:val="007D09F7"/>
    <w:rsid w:val="007D1377"/>
    <w:rsid w:val="007D14E5"/>
    <w:rsid w:val="007D1878"/>
    <w:rsid w:val="007D34EA"/>
    <w:rsid w:val="007D48D0"/>
    <w:rsid w:val="007D4C2B"/>
    <w:rsid w:val="007D4CE8"/>
    <w:rsid w:val="007D6FEF"/>
    <w:rsid w:val="007D79EA"/>
    <w:rsid w:val="007D7B68"/>
    <w:rsid w:val="007D7B97"/>
    <w:rsid w:val="007E1436"/>
    <w:rsid w:val="007E15BC"/>
    <w:rsid w:val="007E2232"/>
    <w:rsid w:val="007E3AAC"/>
    <w:rsid w:val="007E3CE5"/>
    <w:rsid w:val="007E40FE"/>
    <w:rsid w:val="007E4D83"/>
    <w:rsid w:val="007E5009"/>
    <w:rsid w:val="007E5655"/>
    <w:rsid w:val="007E5E2F"/>
    <w:rsid w:val="007E69D7"/>
    <w:rsid w:val="007E6D9F"/>
    <w:rsid w:val="007E705A"/>
    <w:rsid w:val="007E7CB0"/>
    <w:rsid w:val="007E7FDC"/>
    <w:rsid w:val="007F0C7B"/>
    <w:rsid w:val="007F1CEE"/>
    <w:rsid w:val="007F2966"/>
    <w:rsid w:val="007F2D00"/>
    <w:rsid w:val="007F2DF9"/>
    <w:rsid w:val="007F44D7"/>
    <w:rsid w:val="007F524A"/>
    <w:rsid w:val="007F5476"/>
    <w:rsid w:val="007F77C5"/>
    <w:rsid w:val="008029BD"/>
    <w:rsid w:val="00803485"/>
    <w:rsid w:val="00804F58"/>
    <w:rsid w:val="008053B6"/>
    <w:rsid w:val="008129A7"/>
    <w:rsid w:val="00812BB7"/>
    <w:rsid w:val="0081313F"/>
    <w:rsid w:val="00816028"/>
    <w:rsid w:val="008164DF"/>
    <w:rsid w:val="00816C9B"/>
    <w:rsid w:val="00820D28"/>
    <w:rsid w:val="008211DA"/>
    <w:rsid w:val="008213E1"/>
    <w:rsid w:val="00824A1D"/>
    <w:rsid w:val="00824F5E"/>
    <w:rsid w:val="0082777E"/>
    <w:rsid w:val="00831E2E"/>
    <w:rsid w:val="0083258C"/>
    <w:rsid w:val="00832763"/>
    <w:rsid w:val="008331DD"/>
    <w:rsid w:val="00834057"/>
    <w:rsid w:val="00836CA4"/>
    <w:rsid w:val="00836ECE"/>
    <w:rsid w:val="00836F5F"/>
    <w:rsid w:val="008371F6"/>
    <w:rsid w:val="00841258"/>
    <w:rsid w:val="00842338"/>
    <w:rsid w:val="008431EC"/>
    <w:rsid w:val="00845A9B"/>
    <w:rsid w:val="0084618B"/>
    <w:rsid w:val="00846B87"/>
    <w:rsid w:val="0084781C"/>
    <w:rsid w:val="00847EA2"/>
    <w:rsid w:val="00850049"/>
    <w:rsid w:val="00851044"/>
    <w:rsid w:val="008517C8"/>
    <w:rsid w:val="00851A1B"/>
    <w:rsid w:val="008538A4"/>
    <w:rsid w:val="00853E60"/>
    <w:rsid w:val="00855384"/>
    <w:rsid w:val="00855E82"/>
    <w:rsid w:val="00856790"/>
    <w:rsid w:val="00856936"/>
    <w:rsid w:val="00857AEB"/>
    <w:rsid w:val="00857F45"/>
    <w:rsid w:val="00860B2B"/>
    <w:rsid w:val="00860E8B"/>
    <w:rsid w:val="008611B7"/>
    <w:rsid w:val="00861B1C"/>
    <w:rsid w:val="00861EFB"/>
    <w:rsid w:val="00862706"/>
    <w:rsid w:val="0086368A"/>
    <w:rsid w:val="00864144"/>
    <w:rsid w:val="00864CE6"/>
    <w:rsid w:val="00866CBC"/>
    <w:rsid w:val="008670A7"/>
    <w:rsid w:val="00867C32"/>
    <w:rsid w:val="008706C4"/>
    <w:rsid w:val="008720BA"/>
    <w:rsid w:val="00873DB4"/>
    <w:rsid w:val="00877754"/>
    <w:rsid w:val="00880F4C"/>
    <w:rsid w:val="008818BC"/>
    <w:rsid w:val="00882FC1"/>
    <w:rsid w:val="00885108"/>
    <w:rsid w:val="00886490"/>
    <w:rsid w:val="0088669A"/>
    <w:rsid w:val="00887708"/>
    <w:rsid w:val="00887982"/>
    <w:rsid w:val="008924E1"/>
    <w:rsid w:val="00894426"/>
    <w:rsid w:val="00894510"/>
    <w:rsid w:val="00896B8C"/>
    <w:rsid w:val="00896D47"/>
    <w:rsid w:val="0089799F"/>
    <w:rsid w:val="008A0238"/>
    <w:rsid w:val="008A081A"/>
    <w:rsid w:val="008A0820"/>
    <w:rsid w:val="008A238B"/>
    <w:rsid w:val="008A2EA2"/>
    <w:rsid w:val="008A3C00"/>
    <w:rsid w:val="008A3EC5"/>
    <w:rsid w:val="008A4EB1"/>
    <w:rsid w:val="008A5EA7"/>
    <w:rsid w:val="008A7659"/>
    <w:rsid w:val="008A7775"/>
    <w:rsid w:val="008B0292"/>
    <w:rsid w:val="008B1C72"/>
    <w:rsid w:val="008B230B"/>
    <w:rsid w:val="008B348A"/>
    <w:rsid w:val="008B359F"/>
    <w:rsid w:val="008B5493"/>
    <w:rsid w:val="008B564F"/>
    <w:rsid w:val="008B7675"/>
    <w:rsid w:val="008C1AFB"/>
    <w:rsid w:val="008C25D3"/>
    <w:rsid w:val="008C5B73"/>
    <w:rsid w:val="008C7E0C"/>
    <w:rsid w:val="008D1B79"/>
    <w:rsid w:val="008D1C69"/>
    <w:rsid w:val="008D23A3"/>
    <w:rsid w:val="008D3817"/>
    <w:rsid w:val="008D49F3"/>
    <w:rsid w:val="008D4D5E"/>
    <w:rsid w:val="008D543F"/>
    <w:rsid w:val="008D612F"/>
    <w:rsid w:val="008D62FD"/>
    <w:rsid w:val="008D681F"/>
    <w:rsid w:val="008D79D8"/>
    <w:rsid w:val="008E3215"/>
    <w:rsid w:val="008E495F"/>
    <w:rsid w:val="008E4DD7"/>
    <w:rsid w:val="008E4E92"/>
    <w:rsid w:val="008E5F64"/>
    <w:rsid w:val="008F0127"/>
    <w:rsid w:val="008F085F"/>
    <w:rsid w:val="008F147F"/>
    <w:rsid w:val="008F1FFA"/>
    <w:rsid w:val="008F27C1"/>
    <w:rsid w:val="008F2983"/>
    <w:rsid w:val="008F3C43"/>
    <w:rsid w:val="008F52E2"/>
    <w:rsid w:val="008F5CA6"/>
    <w:rsid w:val="008F70F6"/>
    <w:rsid w:val="009012DC"/>
    <w:rsid w:val="0090191E"/>
    <w:rsid w:val="00901CFE"/>
    <w:rsid w:val="0090207C"/>
    <w:rsid w:val="00904976"/>
    <w:rsid w:val="009057D2"/>
    <w:rsid w:val="0090643F"/>
    <w:rsid w:val="00906ED1"/>
    <w:rsid w:val="00913911"/>
    <w:rsid w:val="00913B7E"/>
    <w:rsid w:val="00913D31"/>
    <w:rsid w:val="00916B95"/>
    <w:rsid w:val="00916DBF"/>
    <w:rsid w:val="00916E9D"/>
    <w:rsid w:val="00917F93"/>
    <w:rsid w:val="00920971"/>
    <w:rsid w:val="00920B9B"/>
    <w:rsid w:val="00920BB4"/>
    <w:rsid w:val="00921BDF"/>
    <w:rsid w:val="00922E97"/>
    <w:rsid w:val="00923E7F"/>
    <w:rsid w:val="00924924"/>
    <w:rsid w:val="00924D91"/>
    <w:rsid w:val="00924EFF"/>
    <w:rsid w:val="009250D7"/>
    <w:rsid w:val="0092522F"/>
    <w:rsid w:val="00927129"/>
    <w:rsid w:val="00927F8B"/>
    <w:rsid w:val="0093160E"/>
    <w:rsid w:val="00935762"/>
    <w:rsid w:val="0093628C"/>
    <w:rsid w:val="00937631"/>
    <w:rsid w:val="00937B68"/>
    <w:rsid w:val="00940665"/>
    <w:rsid w:val="009407CD"/>
    <w:rsid w:val="009414EE"/>
    <w:rsid w:val="00942104"/>
    <w:rsid w:val="00942AC2"/>
    <w:rsid w:val="00943601"/>
    <w:rsid w:val="00943867"/>
    <w:rsid w:val="009442A3"/>
    <w:rsid w:val="00945681"/>
    <w:rsid w:val="0094580F"/>
    <w:rsid w:val="00946AB8"/>
    <w:rsid w:val="00950571"/>
    <w:rsid w:val="0095098E"/>
    <w:rsid w:val="0095106B"/>
    <w:rsid w:val="00952515"/>
    <w:rsid w:val="009547B0"/>
    <w:rsid w:val="00960F8D"/>
    <w:rsid w:val="00962DDF"/>
    <w:rsid w:val="009631F6"/>
    <w:rsid w:val="009639DF"/>
    <w:rsid w:val="00963D6B"/>
    <w:rsid w:val="009646D1"/>
    <w:rsid w:val="00965CB4"/>
    <w:rsid w:val="00966482"/>
    <w:rsid w:val="0096722B"/>
    <w:rsid w:val="00971511"/>
    <w:rsid w:val="00972134"/>
    <w:rsid w:val="00972566"/>
    <w:rsid w:val="00972B50"/>
    <w:rsid w:val="0097318B"/>
    <w:rsid w:val="0097364C"/>
    <w:rsid w:val="009757F6"/>
    <w:rsid w:val="00977F66"/>
    <w:rsid w:val="0098195D"/>
    <w:rsid w:val="00981AC5"/>
    <w:rsid w:val="00982AD1"/>
    <w:rsid w:val="00982BBB"/>
    <w:rsid w:val="009838D1"/>
    <w:rsid w:val="00983AC9"/>
    <w:rsid w:val="009854BC"/>
    <w:rsid w:val="009900C0"/>
    <w:rsid w:val="00990FE8"/>
    <w:rsid w:val="00992A9E"/>
    <w:rsid w:val="009A0EF7"/>
    <w:rsid w:val="009A2074"/>
    <w:rsid w:val="009A37CB"/>
    <w:rsid w:val="009A474F"/>
    <w:rsid w:val="009A523B"/>
    <w:rsid w:val="009B155D"/>
    <w:rsid w:val="009B1782"/>
    <w:rsid w:val="009B2C57"/>
    <w:rsid w:val="009B3434"/>
    <w:rsid w:val="009B5475"/>
    <w:rsid w:val="009B6243"/>
    <w:rsid w:val="009B65BD"/>
    <w:rsid w:val="009B6A9B"/>
    <w:rsid w:val="009C0916"/>
    <w:rsid w:val="009C1F61"/>
    <w:rsid w:val="009C2BA2"/>
    <w:rsid w:val="009C55B9"/>
    <w:rsid w:val="009C6437"/>
    <w:rsid w:val="009C71DE"/>
    <w:rsid w:val="009C76CD"/>
    <w:rsid w:val="009C7A9E"/>
    <w:rsid w:val="009D1BB0"/>
    <w:rsid w:val="009D337B"/>
    <w:rsid w:val="009D4BE3"/>
    <w:rsid w:val="009D5918"/>
    <w:rsid w:val="009D6373"/>
    <w:rsid w:val="009D6633"/>
    <w:rsid w:val="009D7BB3"/>
    <w:rsid w:val="009E068D"/>
    <w:rsid w:val="009E14BF"/>
    <w:rsid w:val="009E1C01"/>
    <w:rsid w:val="009E25A6"/>
    <w:rsid w:val="009E36AB"/>
    <w:rsid w:val="009E38BD"/>
    <w:rsid w:val="009E3C28"/>
    <w:rsid w:val="009E5564"/>
    <w:rsid w:val="009E6ED6"/>
    <w:rsid w:val="009F1083"/>
    <w:rsid w:val="009F1A84"/>
    <w:rsid w:val="009F3D91"/>
    <w:rsid w:val="009F5B33"/>
    <w:rsid w:val="009F5C3E"/>
    <w:rsid w:val="009F647F"/>
    <w:rsid w:val="009F6495"/>
    <w:rsid w:val="009F6836"/>
    <w:rsid w:val="009F6C1C"/>
    <w:rsid w:val="009F7890"/>
    <w:rsid w:val="00A00415"/>
    <w:rsid w:val="00A03898"/>
    <w:rsid w:val="00A039C7"/>
    <w:rsid w:val="00A0416B"/>
    <w:rsid w:val="00A0535F"/>
    <w:rsid w:val="00A05766"/>
    <w:rsid w:val="00A05862"/>
    <w:rsid w:val="00A06124"/>
    <w:rsid w:val="00A069B3"/>
    <w:rsid w:val="00A0744C"/>
    <w:rsid w:val="00A1094F"/>
    <w:rsid w:val="00A11D7F"/>
    <w:rsid w:val="00A11EFC"/>
    <w:rsid w:val="00A1290A"/>
    <w:rsid w:val="00A14A58"/>
    <w:rsid w:val="00A14B03"/>
    <w:rsid w:val="00A14E84"/>
    <w:rsid w:val="00A15D72"/>
    <w:rsid w:val="00A1798D"/>
    <w:rsid w:val="00A17ED3"/>
    <w:rsid w:val="00A202D1"/>
    <w:rsid w:val="00A20CB4"/>
    <w:rsid w:val="00A21C25"/>
    <w:rsid w:val="00A22A64"/>
    <w:rsid w:val="00A22EC4"/>
    <w:rsid w:val="00A257F5"/>
    <w:rsid w:val="00A26EE5"/>
    <w:rsid w:val="00A27B33"/>
    <w:rsid w:val="00A27E77"/>
    <w:rsid w:val="00A30D17"/>
    <w:rsid w:val="00A3174F"/>
    <w:rsid w:val="00A32036"/>
    <w:rsid w:val="00A3212D"/>
    <w:rsid w:val="00A33117"/>
    <w:rsid w:val="00A33E47"/>
    <w:rsid w:val="00A3539A"/>
    <w:rsid w:val="00A35581"/>
    <w:rsid w:val="00A355F8"/>
    <w:rsid w:val="00A35FB9"/>
    <w:rsid w:val="00A364AE"/>
    <w:rsid w:val="00A37FD2"/>
    <w:rsid w:val="00A40424"/>
    <w:rsid w:val="00A41612"/>
    <w:rsid w:val="00A431AD"/>
    <w:rsid w:val="00A43C0F"/>
    <w:rsid w:val="00A458AC"/>
    <w:rsid w:val="00A478B0"/>
    <w:rsid w:val="00A50C19"/>
    <w:rsid w:val="00A51F81"/>
    <w:rsid w:val="00A53920"/>
    <w:rsid w:val="00A53B23"/>
    <w:rsid w:val="00A569D5"/>
    <w:rsid w:val="00A60361"/>
    <w:rsid w:val="00A625BE"/>
    <w:rsid w:val="00A6382F"/>
    <w:rsid w:val="00A6438A"/>
    <w:rsid w:val="00A711AD"/>
    <w:rsid w:val="00A72535"/>
    <w:rsid w:val="00A726F2"/>
    <w:rsid w:val="00A73944"/>
    <w:rsid w:val="00A800AB"/>
    <w:rsid w:val="00A826CE"/>
    <w:rsid w:val="00A82734"/>
    <w:rsid w:val="00A82C1C"/>
    <w:rsid w:val="00A839F2"/>
    <w:rsid w:val="00A8508D"/>
    <w:rsid w:val="00A85622"/>
    <w:rsid w:val="00A863E3"/>
    <w:rsid w:val="00A865B4"/>
    <w:rsid w:val="00A86A7E"/>
    <w:rsid w:val="00A916EE"/>
    <w:rsid w:val="00A91D21"/>
    <w:rsid w:val="00A92257"/>
    <w:rsid w:val="00A93A83"/>
    <w:rsid w:val="00A94BD1"/>
    <w:rsid w:val="00A96904"/>
    <w:rsid w:val="00AA0693"/>
    <w:rsid w:val="00AA0C34"/>
    <w:rsid w:val="00AA129A"/>
    <w:rsid w:val="00AA326F"/>
    <w:rsid w:val="00AA6881"/>
    <w:rsid w:val="00AA7473"/>
    <w:rsid w:val="00AA7C09"/>
    <w:rsid w:val="00AB02A8"/>
    <w:rsid w:val="00AB1DA9"/>
    <w:rsid w:val="00AB20F4"/>
    <w:rsid w:val="00AB211D"/>
    <w:rsid w:val="00AB2599"/>
    <w:rsid w:val="00AB25D8"/>
    <w:rsid w:val="00AB3C59"/>
    <w:rsid w:val="00AB40D1"/>
    <w:rsid w:val="00AB4DA9"/>
    <w:rsid w:val="00AB4DB2"/>
    <w:rsid w:val="00AB6718"/>
    <w:rsid w:val="00AB6D03"/>
    <w:rsid w:val="00AB6ED9"/>
    <w:rsid w:val="00AB7200"/>
    <w:rsid w:val="00AB7A44"/>
    <w:rsid w:val="00AC2305"/>
    <w:rsid w:val="00AC2553"/>
    <w:rsid w:val="00AC48BD"/>
    <w:rsid w:val="00AC5A30"/>
    <w:rsid w:val="00AC5D93"/>
    <w:rsid w:val="00AC7DCC"/>
    <w:rsid w:val="00AC7F25"/>
    <w:rsid w:val="00AD10D3"/>
    <w:rsid w:val="00AD1C42"/>
    <w:rsid w:val="00AD1CBF"/>
    <w:rsid w:val="00AD5CFA"/>
    <w:rsid w:val="00AD62CF"/>
    <w:rsid w:val="00AD7B88"/>
    <w:rsid w:val="00AD7F8C"/>
    <w:rsid w:val="00AE037C"/>
    <w:rsid w:val="00AE04FB"/>
    <w:rsid w:val="00AE08E1"/>
    <w:rsid w:val="00AE0B3B"/>
    <w:rsid w:val="00AE1826"/>
    <w:rsid w:val="00AE52DD"/>
    <w:rsid w:val="00AE597D"/>
    <w:rsid w:val="00AE5D3F"/>
    <w:rsid w:val="00AE7E22"/>
    <w:rsid w:val="00AF22BB"/>
    <w:rsid w:val="00AF23C6"/>
    <w:rsid w:val="00AF2BBA"/>
    <w:rsid w:val="00AF41F4"/>
    <w:rsid w:val="00AF44C7"/>
    <w:rsid w:val="00AF62BB"/>
    <w:rsid w:val="00AF6F0C"/>
    <w:rsid w:val="00B00A83"/>
    <w:rsid w:val="00B01052"/>
    <w:rsid w:val="00B0216A"/>
    <w:rsid w:val="00B029FF"/>
    <w:rsid w:val="00B04466"/>
    <w:rsid w:val="00B05045"/>
    <w:rsid w:val="00B05247"/>
    <w:rsid w:val="00B057F7"/>
    <w:rsid w:val="00B05C7B"/>
    <w:rsid w:val="00B063B1"/>
    <w:rsid w:val="00B06CB9"/>
    <w:rsid w:val="00B100A8"/>
    <w:rsid w:val="00B10D4C"/>
    <w:rsid w:val="00B1134B"/>
    <w:rsid w:val="00B11DE4"/>
    <w:rsid w:val="00B12BF5"/>
    <w:rsid w:val="00B14899"/>
    <w:rsid w:val="00B1570E"/>
    <w:rsid w:val="00B16D60"/>
    <w:rsid w:val="00B17BA5"/>
    <w:rsid w:val="00B17F40"/>
    <w:rsid w:val="00B22DEA"/>
    <w:rsid w:val="00B23460"/>
    <w:rsid w:val="00B23881"/>
    <w:rsid w:val="00B23A91"/>
    <w:rsid w:val="00B24E7E"/>
    <w:rsid w:val="00B259B4"/>
    <w:rsid w:val="00B25BF5"/>
    <w:rsid w:val="00B27973"/>
    <w:rsid w:val="00B27C9F"/>
    <w:rsid w:val="00B30236"/>
    <w:rsid w:val="00B32034"/>
    <w:rsid w:val="00B32FA8"/>
    <w:rsid w:val="00B340FE"/>
    <w:rsid w:val="00B37224"/>
    <w:rsid w:val="00B3753A"/>
    <w:rsid w:val="00B37655"/>
    <w:rsid w:val="00B411A6"/>
    <w:rsid w:val="00B41E1A"/>
    <w:rsid w:val="00B42417"/>
    <w:rsid w:val="00B4269D"/>
    <w:rsid w:val="00B42D17"/>
    <w:rsid w:val="00B439D9"/>
    <w:rsid w:val="00B45220"/>
    <w:rsid w:val="00B461F1"/>
    <w:rsid w:val="00B4655D"/>
    <w:rsid w:val="00B4663A"/>
    <w:rsid w:val="00B47EF8"/>
    <w:rsid w:val="00B5093D"/>
    <w:rsid w:val="00B51299"/>
    <w:rsid w:val="00B532E8"/>
    <w:rsid w:val="00B63447"/>
    <w:rsid w:val="00B63E76"/>
    <w:rsid w:val="00B63FDE"/>
    <w:rsid w:val="00B65007"/>
    <w:rsid w:val="00B65992"/>
    <w:rsid w:val="00B65E94"/>
    <w:rsid w:val="00B674E4"/>
    <w:rsid w:val="00B67622"/>
    <w:rsid w:val="00B67879"/>
    <w:rsid w:val="00B67A00"/>
    <w:rsid w:val="00B718DF"/>
    <w:rsid w:val="00B720D6"/>
    <w:rsid w:val="00B72937"/>
    <w:rsid w:val="00B75EB1"/>
    <w:rsid w:val="00B75EF1"/>
    <w:rsid w:val="00B7667D"/>
    <w:rsid w:val="00B769B2"/>
    <w:rsid w:val="00B771B9"/>
    <w:rsid w:val="00B77A0A"/>
    <w:rsid w:val="00B77A8D"/>
    <w:rsid w:val="00B80628"/>
    <w:rsid w:val="00B8439C"/>
    <w:rsid w:val="00B84F0A"/>
    <w:rsid w:val="00B857AF"/>
    <w:rsid w:val="00B87FBA"/>
    <w:rsid w:val="00B91214"/>
    <w:rsid w:val="00B913D2"/>
    <w:rsid w:val="00B97B56"/>
    <w:rsid w:val="00BA0B74"/>
    <w:rsid w:val="00BA3E5D"/>
    <w:rsid w:val="00BA4552"/>
    <w:rsid w:val="00BA4AE4"/>
    <w:rsid w:val="00BA564F"/>
    <w:rsid w:val="00BA5BAA"/>
    <w:rsid w:val="00BA6487"/>
    <w:rsid w:val="00BA7442"/>
    <w:rsid w:val="00BA7ECB"/>
    <w:rsid w:val="00BB18F6"/>
    <w:rsid w:val="00BB1A58"/>
    <w:rsid w:val="00BB2B56"/>
    <w:rsid w:val="00BB3112"/>
    <w:rsid w:val="00BB32C0"/>
    <w:rsid w:val="00BB3E81"/>
    <w:rsid w:val="00BB465F"/>
    <w:rsid w:val="00BB474C"/>
    <w:rsid w:val="00BB4824"/>
    <w:rsid w:val="00BC0DDD"/>
    <w:rsid w:val="00BC1017"/>
    <w:rsid w:val="00BC18FF"/>
    <w:rsid w:val="00BC2022"/>
    <w:rsid w:val="00BC23F2"/>
    <w:rsid w:val="00BC6A3C"/>
    <w:rsid w:val="00BC7A83"/>
    <w:rsid w:val="00BD02F4"/>
    <w:rsid w:val="00BD04A4"/>
    <w:rsid w:val="00BD0F42"/>
    <w:rsid w:val="00BD1078"/>
    <w:rsid w:val="00BD1BE5"/>
    <w:rsid w:val="00BD2579"/>
    <w:rsid w:val="00BD3C1E"/>
    <w:rsid w:val="00BD61E7"/>
    <w:rsid w:val="00BE1BF7"/>
    <w:rsid w:val="00BE224D"/>
    <w:rsid w:val="00BE2411"/>
    <w:rsid w:val="00BE2B66"/>
    <w:rsid w:val="00BE33D5"/>
    <w:rsid w:val="00BE4289"/>
    <w:rsid w:val="00BE479C"/>
    <w:rsid w:val="00BE47C6"/>
    <w:rsid w:val="00BE5047"/>
    <w:rsid w:val="00BE56EE"/>
    <w:rsid w:val="00BE5FD4"/>
    <w:rsid w:val="00BF00F4"/>
    <w:rsid w:val="00BF182B"/>
    <w:rsid w:val="00BF431A"/>
    <w:rsid w:val="00BF6042"/>
    <w:rsid w:val="00BF6828"/>
    <w:rsid w:val="00BF7C7C"/>
    <w:rsid w:val="00C00AC4"/>
    <w:rsid w:val="00C0109D"/>
    <w:rsid w:val="00C025D5"/>
    <w:rsid w:val="00C034A0"/>
    <w:rsid w:val="00C038D7"/>
    <w:rsid w:val="00C03BD6"/>
    <w:rsid w:val="00C059F7"/>
    <w:rsid w:val="00C065DC"/>
    <w:rsid w:val="00C0682A"/>
    <w:rsid w:val="00C06F58"/>
    <w:rsid w:val="00C07448"/>
    <w:rsid w:val="00C07F40"/>
    <w:rsid w:val="00C11AF5"/>
    <w:rsid w:val="00C12AC4"/>
    <w:rsid w:val="00C15C3E"/>
    <w:rsid w:val="00C1767E"/>
    <w:rsid w:val="00C2083B"/>
    <w:rsid w:val="00C2122B"/>
    <w:rsid w:val="00C21D7D"/>
    <w:rsid w:val="00C238A6"/>
    <w:rsid w:val="00C239FF"/>
    <w:rsid w:val="00C23DCE"/>
    <w:rsid w:val="00C25A5E"/>
    <w:rsid w:val="00C26008"/>
    <w:rsid w:val="00C2720B"/>
    <w:rsid w:val="00C275B5"/>
    <w:rsid w:val="00C31F18"/>
    <w:rsid w:val="00C37CEB"/>
    <w:rsid w:val="00C4084F"/>
    <w:rsid w:val="00C419DA"/>
    <w:rsid w:val="00C41EB6"/>
    <w:rsid w:val="00C42C96"/>
    <w:rsid w:val="00C4369C"/>
    <w:rsid w:val="00C4371D"/>
    <w:rsid w:val="00C43759"/>
    <w:rsid w:val="00C437E5"/>
    <w:rsid w:val="00C43919"/>
    <w:rsid w:val="00C512D4"/>
    <w:rsid w:val="00C51535"/>
    <w:rsid w:val="00C53902"/>
    <w:rsid w:val="00C53B74"/>
    <w:rsid w:val="00C5445E"/>
    <w:rsid w:val="00C5460A"/>
    <w:rsid w:val="00C5656F"/>
    <w:rsid w:val="00C56981"/>
    <w:rsid w:val="00C57AFC"/>
    <w:rsid w:val="00C57C8C"/>
    <w:rsid w:val="00C6084B"/>
    <w:rsid w:val="00C60B80"/>
    <w:rsid w:val="00C62D2B"/>
    <w:rsid w:val="00C62F60"/>
    <w:rsid w:val="00C639CF"/>
    <w:rsid w:val="00C63A24"/>
    <w:rsid w:val="00C64E5A"/>
    <w:rsid w:val="00C65158"/>
    <w:rsid w:val="00C655E3"/>
    <w:rsid w:val="00C66A2C"/>
    <w:rsid w:val="00C70AF8"/>
    <w:rsid w:val="00C71C63"/>
    <w:rsid w:val="00C73BC3"/>
    <w:rsid w:val="00C75EAA"/>
    <w:rsid w:val="00C76A05"/>
    <w:rsid w:val="00C81961"/>
    <w:rsid w:val="00C819E9"/>
    <w:rsid w:val="00C8304B"/>
    <w:rsid w:val="00C87766"/>
    <w:rsid w:val="00C920F1"/>
    <w:rsid w:val="00C92ECF"/>
    <w:rsid w:val="00C9566B"/>
    <w:rsid w:val="00C95E4D"/>
    <w:rsid w:val="00C96A46"/>
    <w:rsid w:val="00C96E6B"/>
    <w:rsid w:val="00CA0EAC"/>
    <w:rsid w:val="00CA3616"/>
    <w:rsid w:val="00CA3CD6"/>
    <w:rsid w:val="00CA7807"/>
    <w:rsid w:val="00CA7991"/>
    <w:rsid w:val="00CB2B40"/>
    <w:rsid w:val="00CB61DA"/>
    <w:rsid w:val="00CC0BFF"/>
    <w:rsid w:val="00CC11B3"/>
    <w:rsid w:val="00CC1B03"/>
    <w:rsid w:val="00CC25FF"/>
    <w:rsid w:val="00CC30B7"/>
    <w:rsid w:val="00CC3A3E"/>
    <w:rsid w:val="00CC3DEE"/>
    <w:rsid w:val="00CC4184"/>
    <w:rsid w:val="00CC4A68"/>
    <w:rsid w:val="00CC4BDE"/>
    <w:rsid w:val="00CC6363"/>
    <w:rsid w:val="00CD10D1"/>
    <w:rsid w:val="00CD11A3"/>
    <w:rsid w:val="00CD22EA"/>
    <w:rsid w:val="00CD50DA"/>
    <w:rsid w:val="00CD5AD3"/>
    <w:rsid w:val="00CD5B00"/>
    <w:rsid w:val="00CD5CA9"/>
    <w:rsid w:val="00CD677D"/>
    <w:rsid w:val="00CD72A0"/>
    <w:rsid w:val="00CE0129"/>
    <w:rsid w:val="00CE0A92"/>
    <w:rsid w:val="00CE1737"/>
    <w:rsid w:val="00CE1BF6"/>
    <w:rsid w:val="00CE2435"/>
    <w:rsid w:val="00CE3EF1"/>
    <w:rsid w:val="00CE42AA"/>
    <w:rsid w:val="00CE4FC5"/>
    <w:rsid w:val="00CE5627"/>
    <w:rsid w:val="00CE6754"/>
    <w:rsid w:val="00CF1CE5"/>
    <w:rsid w:val="00CF2629"/>
    <w:rsid w:val="00CF291D"/>
    <w:rsid w:val="00CF2950"/>
    <w:rsid w:val="00CF3211"/>
    <w:rsid w:val="00CF61FD"/>
    <w:rsid w:val="00CF69C6"/>
    <w:rsid w:val="00CF725C"/>
    <w:rsid w:val="00CF77E0"/>
    <w:rsid w:val="00CF79F4"/>
    <w:rsid w:val="00D00A18"/>
    <w:rsid w:val="00D01066"/>
    <w:rsid w:val="00D015BE"/>
    <w:rsid w:val="00D01895"/>
    <w:rsid w:val="00D0579A"/>
    <w:rsid w:val="00D05F8D"/>
    <w:rsid w:val="00D061AC"/>
    <w:rsid w:val="00D07BDC"/>
    <w:rsid w:val="00D10775"/>
    <w:rsid w:val="00D141E1"/>
    <w:rsid w:val="00D14E80"/>
    <w:rsid w:val="00D16004"/>
    <w:rsid w:val="00D16993"/>
    <w:rsid w:val="00D16B94"/>
    <w:rsid w:val="00D16E94"/>
    <w:rsid w:val="00D16EA7"/>
    <w:rsid w:val="00D172CE"/>
    <w:rsid w:val="00D173B5"/>
    <w:rsid w:val="00D22B6C"/>
    <w:rsid w:val="00D22BEA"/>
    <w:rsid w:val="00D22EB9"/>
    <w:rsid w:val="00D23666"/>
    <w:rsid w:val="00D23C90"/>
    <w:rsid w:val="00D252E6"/>
    <w:rsid w:val="00D27AC3"/>
    <w:rsid w:val="00D27B24"/>
    <w:rsid w:val="00D27F8A"/>
    <w:rsid w:val="00D313EE"/>
    <w:rsid w:val="00D31BC9"/>
    <w:rsid w:val="00D32D1D"/>
    <w:rsid w:val="00D33452"/>
    <w:rsid w:val="00D343D5"/>
    <w:rsid w:val="00D345EE"/>
    <w:rsid w:val="00D35D48"/>
    <w:rsid w:val="00D370C2"/>
    <w:rsid w:val="00D405CA"/>
    <w:rsid w:val="00D41746"/>
    <w:rsid w:val="00D43A80"/>
    <w:rsid w:val="00D441C1"/>
    <w:rsid w:val="00D47C4A"/>
    <w:rsid w:val="00D50FC6"/>
    <w:rsid w:val="00D52912"/>
    <w:rsid w:val="00D535CA"/>
    <w:rsid w:val="00D5369F"/>
    <w:rsid w:val="00D54EF3"/>
    <w:rsid w:val="00D55124"/>
    <w:rsid w:val="00D5612D"/>
    <w:rsid w:val="00D562CC"/>
    <w:rsid w:val="00D60BFF"/>
    <w:rsid w:val="00D60C9B"/>
    <w:rsid w:val="00D62351"/>
    <w:rsid w:val="00D6241B"/>
    <w:rsid w:val="00D634C6"/>
    <w:rsid w:val="00D63B48"/>
    <w:rsid w:val="00D63FDF"/>
    <w:rsid w:val="00D67DA5"/>
    <w:rsid w:val="00D71002"/>
    <w:rsid w:val="00D71A4A"/>
    <w:rsid w:val="00D72E08"/>
    <w:rsid w:val="00D73CA2"/>
    <w:rsid w:val="00D741FE"/>
    <w:rsid w:val="00D749BF"/>
    <w:rsid w:val="00D752EF"/>
    <w:rsid w:val="00D75C9F"/>
    <w:rsid w:val="00D761B6"/>
    <w:rsid w:val="00D76818"/>
    <w:rsid w:val="00D77834"/>
    <w:rsid w:val="00D77A53"/>
    <w:rsid w:val="00D81638"/>
    <w:rsid w:val="00D82192"/>
    <w:rsid w:val="00D8257D"/>
    <w:rsid w:val="00D828F9"/>
    <w:rsid w:val="00D83984"/>
    <w:rsid w:val="00D83A45"/>
    <w:rsid w:val="00D85D04"/>
    <w:rsid w:val="00D86D2F"/>
    <w:rsid w:val="00D87737"/>
    <w:rsid w:val="00D900EB"/>
    <w:rsid w:val="00D919B9"/>
    <w:rsid w:val="00D92596"/>
    <w:rsid w:val="00D92B82"/>
    <w:rsid w:val="00D964D8"/>
    <w:rsid w:val="00D96D3D"/>
    <w:rsid w:val="00D974F0"/>
    <w:rsid w:val="00D97DDE"/>
    <w:rsid w:val="00DA0D39"/>
    <w:rsid w:val="00DA1A8A"/>
    <w:rsid w:val="00DA5F1B"/>
    <w:rsid w:val="00DA6668"/>
    <w:rsid w:val="00DB4811"/>
    <w:rsid w:val="00DB527B"/>
    <w:rsid w:val="00DB55CE"/>
    <w:rsid w:val="00DB595F"/>
    <w:rsid w:val="00DB69D4"/>
    <w:rsid w:val="00DB71FD"/>
    <w:rsid w:val="00DC278E"/>
    <w:rsid w:val="00DC2FC7"/>
    <w:rsid w:val="00DC53D6"/>
    <w:rsid w:val="00DC7938"/>
    <w:rsid w:val="00DD152E"/>
    <w:rsid w:val="00DD172E"/>
    <w:rsid w:val="00DD2FF4"/>
    <w:rsid w:val="00DD613A"/>
    <w:rsid w:val="00DD693A"/>
    <w:rsid w:val="00DD6C8D"/>
    <w:rsid w:val="00DD78DC"/>
    <w:rsid w:val="00DE07AF"/>
    <w:rsid w:val="00DE0BA0"/>
    <w:rsid w:val="00DE176E"/>
    <w:rsid w:val="00DE1A54"/>
    <w:rsid w:val="00DE1D54"/>
    <w:rsid w:val="00DE2A43"/>
    <w:rsid w:val="00DE303E"/>
    <w:rsid w:val="00DE549B"/>
    <w:rsid w:val="00DE555F"/>
    <w:rsid w:val="00DE591B"/>
    <w:rsid w:val="00DF0585"/>
    <w:rsid w:val="00DF05C0"/>
    <w:rsid w:val="00DF25B9"/>
    <w:rsid w:val="00DF2B37"/>
    <w:rsid w:val="00E010BD"/>
    <w:rsid w:val="00E019E2"/>
    <w:rsid w:val="00E01AD1"/>
    <w:rsid w:val="00E01DE5"/>
    <w:rsid w:val="00E02C5A"/>
    <w:rsid w:val="00E054CE"/>
    <w:rsid w:val="00E0561E"/>
    <w:rsid w:val="00E05B7D"/>
    <w:rsid w:val="00E068D1"/>
    <w:rsid w:val="00E0742B"/>
    <w:rsid w:val="00E103C2"/>
    <w:rsid w:val="00E107B3"/>
    <w:rsid w:val="00E11970"/>
    <w:rsid w:val="00E14EEC"/>
    <w:rsid w:val="00E15A69"/>
    <w:rsid w:val="00E16511"/>
    <w:rsid w:val="00E16E26"/>
    <w:rsid w:val="00E17353"/>
    <w:rsid w:val="00E204C2"/>
    <w:rsid w:val="00E2223C"/>
    <w:rsid w:val="00E22D7D"/>
    <w:rsid w:val="00E22E58"/>
    <w:rsid w:val="00E276FE"/>
    <w:rsid w:val="00E31234"/>
    <w:rsid w:val="00E319D6"/>
    <w:rsid w:val="00E3483C"/>
    <w:rsid w:val="00E34879"/>
    <w:rsid w:val="00E35945"/>
    <w:rsid w:val="00E35EDB"/>
    <w:rsid w:val="00E37803"/>
    <w:rsid w:val="00E4005D"/>
    <w:rsid w:val="00E41CA9"/>
    <w:rsid w:val="00E422E0"/>
    <w:rsid w:val="00E44E10"/>
    <w:rsid w:val="00E458BA"/>
    <w:rsid w:val="00E5044D"/>
    <w:rsid w:val="00E57492"/>
    <w:rsid w:val="00E579D3"/>
    <w:rsid w:val="00E627A1"/>
    <w:rsid w:val="00E63EBB"/>
    <w:rsid w:val="00E652FF"/>
    <w:rsid w:val="00E66758"/>
    <w:rsid w:val="00E67CAB"/>
    <w:rsid w:val="00E71554"/>
    <w:rsid w:val="00E716AB"/>
    <w:rsid w:val="00E71BC5"/>
    <w:rsid w:val="00E71CB6"/>
    <w:rsid w:val="00E7257D"/>
    <w:rsid w:val="00E72CE0"/>
    <w:rsid w:val="00E72D32"/>
    <w:rsid w:val="00E733F6"/>
    <w:rsid w:val="00E7409A"/>
    <w:rsid w:val="00E742B2"/>
    <w:rsid w:val="00E7465B"/>
    <w:rsid w:val="00E773F5"/>
    <w:rsid w:val="00E7789C"/>
    <w:rsid w:val="00E8196A"/>
    <w:rsid w:val="00E825EC"/>
    <w:rsid w:val="00E828E8"/>
    <w:rsid w:val="00E830E9"/>
    <w:rsid w:val="00E85A31"/>
    <w:rsid w:val="00E87246"/>
    <w:rsid w:val="00E90B77"/>
    <w:rsid w:val="00E917A9"/>
    <w:rsid w:val="00E91B09"/>
    <w:rsid w:val="00E91B5A"/>
    <w:rsid w:val="00E91DEC"/>
    <w:rsid w:val="00E93641"/>
    <w:rsid w:val="00E94C7B"/>
    <w:rsid w:val="00E9629E"/>
    <w:rsid w:val="00E969B6"/>
    <w:rsid w:val="00E96CB9"/>
    <w:rsid w:val="00E976DB"/>
    <w:rsid w:val="00E97DB5"/>
    <w:rsid w:val="00E97DD2"/>
    <w:rsid w:val="00EA1002"/>
    <w:rsid w:val="00EA1F47"/>
    <w:rsid w:val="00EA2DC4"/>
    <w:rsid w:val="00EA5B58"/>
    <w:rsid w:val="00EB052D"/>
    <w:rsid w:val="00EB118F"/>
    <w:rsid w:val="00EB133E"/>
    <w:rsid w:val="00EB1F71"/>
    <w:rsid w:val="00EB2FEB"/>
    <w:rsid w:val="00EB3E6A"/>
    <w:rsid w:val="00EB4A38"/>
    <w:rsid w:val="00EB4F75"/>
    <w:rsid w:val="00EB6829"/>
    <w:rsid w:val="00EB781B"/>
    <w:rsid w:val="00EC1248"/>
    <w:rsid w:val="00EC15B7"/>
    <w:rsid w:val="00EC1895"/>
    <w:rsid w:val="00EC1DFF"/>
    <w:rsid w:val="00EC1F10"/>
    <w:rsid w:val="00EC2CD9"/>
    <w:rsid w:val="00EC33ED"/>
    <w:rsid w:val="00EC3550"/>
    <w:rsid w:val="00EC7444"/>
    <w:rsid w:val="00ED03D0"/>
    <w:rsid w:val="00ED4C4E"/>
    <w:rsid w:val="00ED7991"/>
    <w:rsid w:val="00EE0C9B"/>
    <w:rsid w:val="00EE326F"/>
    <w:rsid w:val="00EE389F"/>
    <w:rsid w:val="00EE4182"/>
    <w:rsid w:val="00EE7739"/>
    <w:rsid w:val="00EE7FDF"/>
    <w:rsid w:val="00EF04DE"/>
    <w:rsid w:val="00EF1728"/>
    <w:rsid w:val="00EF2235"/>
    <w:rsid w:val="00EF237F"/>
    <w:rsid w:val="00EF395D"/>
    <w:rsid w:val="00EF3980"/>
    <w:rsid w:val="00EF4148"/>
    <w:rsid w:val="00EF50CE"/>
    <w:rsid w:val="00EF5441"/>
    <w:rsid w:val="00EF58AF"/>
    <w:rsid w:val="00EF6BAA"/>
    <w:rsid w:val="00EF7BD1"/>
    <w:rsid w:val="00F0189A"/>
    <w:rsid w:val="00F01D62"/>
    <w:rsid w:val="00F01F52"/>
    <w:rsid w:val="00F02120"/>
    <w:rsid w:val="00F02251"/>
    <w:rsid w:val="00F02DB6"/>
    <w:rsid w:val="00F034F7"/>
    <w:rsid w:val="00F04783"/>
    <w:rsid w:val="00F0610D"/>
    <w:rsid w:val="00F07746"/>
    <w:rsid w:val="00F0797D"/>
    <w:rsid w:val="00F10BCD"/>
    <w:rsid w:val="00F12539"/>
    <w:rsid w:val="00F127F9"/>
    <w:rsid w:val="00F13DFE"/>
    <w:rsid w:val="00F14223"/>
    <w:rsid w:val="00F14370"/>
    <w:rsid w:val="00F14649"/>
    <w:rsid w:val="00F16783"/>
    <w:rsid w:val="00F16D54"/>
    <w:rsid w:val="00F16E6F"/>
    <w:rsid w:val="00F17DBB"/>
    <w:rsid w:val="00F20E0D"/>
    <w:rsid w:val="00F21BCB"/>
    <w:rsid w:val="00F2273F"/>
    <w:rsid w:val="00F22DAF"/>
    <w:rsid w:val="00F243F7"/>
    <w:rsid w:val="00F27CCC"/>
    <w:rsid w:val="00F27D2B"/>
    <w:rsid w:val="00F30931"/>
    <w:rsid w:val="00F31C21"/>
    <w:rsid w:val="00F32293"/>
    <w:rsid w:val="00F32AA3"/>
    <w:rsid w:val="00F3347B"/>
    <w:rsid w:val="00F33627"/>
    <w:rsid w:val="00F347AB"/>
    <w:rsid w:val="00F34CB5"/>
    <w:rsid w:val="00F36074"/>
    <w:rsid w:val="00F371AB"/>
    <w:rsid w:val="00F3732D"/>
    <w:rsid w:val="00F409FA"/>
    <w:rsid w:val="00F40A9B"/>
    <w:rsid w:val="00F413A7"/>
    <w:rsid w:val="00F41406"/>
    <w:rsid w:val="00F41EEE"/>
    <w:rsid w:val="00F427D0"/>
    <w:rsid w:val="00F44469"/>
    <w:rsid w:val="00F44490"/>
    <w:rsid w:val="00F4523B"/>
    <w:rsid w:val="00F4599D"/>
    <w:rsid w:val="00F509F8"/>
    <w:rsid w:val="00F51F71"/>
    <w:rsid w:val="00F52581"/>
    <w:rsid w:val="00F530E8"/>
    <w:rsid w:val="00F5433F"/>
    <w:rsid w:val="00F56D88"/>
    <w:rsid w:val="00F56EBB"/>
    <w:rsid w:val="00F579A6"/>
    <w:rsid w:val="00F61057"/>
    <w:rsid w:val="00F61147"/>
    <w:rsid w:val="00F636BB"/>
    <w:rsid w:val="00F64975"/>
    <w:rsid w:val="00F64E5D"/>
    <w:rsid w:val="00F6500B"/>
    <w:rsid w:val="00F653EB"/>
    <w:rsid w:val="00F70118"/>
    <w:rsid w:val="00F71AC4"/>
    <w:rsid w:val="00F72773"/>
    <w:rsid w:val="00F74DA6"/>
    <w:rsid w:val="00F75262"/>
    <w:rsid w:val="00F758F3"/>
    <w:rsid w:val="00F7674A"/>
    <w:rsid w:val="00F767A5"/>
    <w:rsid w:val="00F774A3"/>
    <w:rsid w:val="00F7785D"/>
    <w:rsid w:val="00F81B45"/>
    <w:rsid w:val="00F81FB6"/>
    <w:rsid w:val="00F82642"/>
    <w:rsid w:val="00F82A08"/>
    <w:rsid w:val="00F837C1"/>
    <w:rsid w:val="00F83A46"/>
    <w:rsid w:val="00F8496C"/>
    <w:rsid w:val="00F85918"/>
    <w:rsid w:val="00F86587"/>
    <w:rsid w:val="00F8696D"/>
    <w:rsid w:val="00F86FB1"/>
    <w:rsid w:val="00F87818"/>
    <w:rsid w:val="00F87BEC"/>
    <w:rsid w:val="00F90DC3"/>
    <w:rsid w:val="00F925EF"/>
    <w:rsid w:val="00F927D1"/>
    <w:rsid w:val="00F9284B"/>
    <w:rsid w:val="00F950A6"/>
    <w:rsid w:val="00F95BFB"/>
    <w:rsid w:val="00F967F5"/>
    <w:rsid w:val="00F974CB"/>
    <w:rsid w:val="00FA124A"/>
    <w:rsid w:val="00FA22FD"/>
    <w:rsid w:val="00FA231E"/>
    <w:rsid w:val="00FA5C88"/>
    <w:rsid w:val="00FA64E5"/>
    <w:rsid w:val="00FA6C5E"/>
    <w:rsid w:val="00FA732B"/>
    <w:rsid w:val="00FA7371"/>
    <w:rsid w:val="00FA7570"/>
    <w:rsid w:val="00FA7D61"/>
    <w:rsid w:val="00FB0352"/>
    <w:rsid w:val="00FB1701"/>
    <w:rsid w:val="00FB46B4"/>
    <w:rsid w:val="00FB47A3"/>
    <w:rsid w:val="00FB68B7"/>
    <w:rsid w:val="00FC10F5"/>
    <w:rsid w:val="00FC1404"/>
    <w:rsid w:val="00FC1EA2"/>
    <w:rsid w:val="00FC576B"/>
    <w:rsid w:val="00FC676A"/>
    <w:rsid w:val="00FC6AD2"/>
    <w:rsid w:val="00FC724A"/>
    <w:rsid w:val="00FD0C90"/>
    <w:rsid w:val="00FD13D1"/>
    <w:rsid w:val="00FD1686"/>
    <w:rsid w:val="00FD1740"/>
    <w:rsid w:val="00FD177C"/>
    <w:rsid w:val="00FD1CC2"/>
    <w:rsid w:val="00FD295B"/>
    <w:rsid w:val="00FD2C82"/>
    <w:rsid w:val="00FD319A"/>
    <w:rsid w:val="00FD3FF7"/>
    <w:rsid w:val="00FD47D9"/>
    <w:rsid w:val="00FD513E"/>
    <w:rsid w:val="00FD6F35"/>
    <w:rsid w:val="00FE0DA0"/>
    <w:rsid w:val="00FE197D"/>
    <w:rsid w:val="00FE4A57"/>
    <w:rsid w:val="00FE7A1B"/>
    <w:rsid w:val="00FE7A43"/>
    <w:rsid w:val="00FE7C9C"/>
    <w:rsid w:val="00FF2598"/>
    <w:rsid w:val="00FF26BA"/>
    <w:rsid w:val="00FF3E61"/>
    <w:rsid w:val="00FF67B7"/>
    <w:rsid w:val="00FF6B81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FB8F"/>
  <w15:docId w15:val="{F89FEFA1-592C-4CDE-A2A9-44F156C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BE5"/>
    <w:pPr>
      <w:spacing w:line="360" w:lineRule="auto"/>
    </w:pPr>
    <w:rPr>
      <w:rFonts w:eastAsia="Times New Roman"/>
      <w:sz w:val="22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7810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2D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8102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pr">
    <w:name w:val="pr"/>
    <w:rsid w:val="0078102B"/>
    <w:rPr>
      <w:rFonts w:eastAsia="Times New Roman"/>
      <w:sz w:val="22"/>
      <w:lang w:val="cs-CZ" w:eastAsia="cs-CZ"/>
    </w:rPr>
  </w:style>
  <w:style w:type="paragraph" w:customStyle="1" w:styleId="Numm1">
    <w:name w:val="Numm§ 1"/>
    <w:basedOn w:val="Normln"/>
    <w:next w:val="Normln"/>
    <w:rsid w:val="0078102B"/>
    <w:pPr>
      <w:numPr>
        <w:numId w:val="1"/>
      </w:numPr>
      <w:spacing w:line="240" w:lineRule="auto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rsid w:val="0078102B"/>
    <w:pPr>
      <w:numPr>
        <w:ilvl w:val="1"/>
        <w:numId w:val="1"/>
      </w:numPr>
      <w:spacing w:line="240" w:lineRule="auto"/>
    </w:pPr>
    <w:rPr>
      <w:sz w:val="24"/>
      <w:szCs w:val="24"/>
    </w:rPr>
  </w:style>
  <w:style w:type="paragraph" w:customStyle="1" w:styleId="Numm3">
    <w:name w:val="Numm§ 3"/>
    <w:basedOn w:val="Normln"/>
    <w:next w:val="Normln"/>
    <w:rsid w:val="0078102B"/>
    <w:pPr>
      <w:numPr>
        <w:ilvl w:val="2"/>
        <w:numId w:val="1"/>
      </w:numPr>
      <w:spacing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1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319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1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139E"/>
    <w:rPr>
      <w:rFonts w:eastAsia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1913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139E"/>
    <w:rPr>
      <w:rFonts w:eastAsia="Times New Roman"/>
      <w:sz w:val="22"/>
    </w:rPr>
  </w:style>
  <w:style w:type="paragraph" w:customStyle="1" w:styleId="Odstavecseseznamem1">
    <w:name w:val="Odstavec se seznamem1"/>
    <w:aliases w:val="Odstavec cíl se seznamem"/>
    <w:basedOn w:val="Normln"/>
    <w:link w:val="OdstavecseseznamemChar"/>
    <w:uiPriority w:val="34"/>
    <w:qFormat/>
    <w:rsid w:val="003F56AB"/>
    <w:pPr>
      <w:ind w:left="708"/>
    </w:pPr>
  </w:style>
  <w:style w:type="table" w:styleId="Mkatabulky">
    <w:name w:val="Table Grid"/>
    <w:basedOn w:val="Normlntabulka"/>
    <w:uiPriority w:val="39"/>
    <w:rsid w:val="00E2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autoRedefine/>
    <w:rsid w:val="008D23A3"/>
    <w:rPr>
      <w:rFonts w:eastAsia="ヒラギノ角ゴ Pro W3"/>
      <w:b/>
      <w:sz w:val="24"/>
      <w:szCs w:val="24"/>
      <w:lang w:val="cs-CZ" w:eastAsia="en-US"/>
    </w:rPr>
  </w:style>
  <w:style w:type="character" w:styleId="Hypertextovodkaz">
    <w:name w:val="Hyperlink"/>
    <w:uiPriority w:val="99"/>
    <w:unhideWhenUsed/>
    <w:rsid w:val="00CC0BFF"/>
    <w:rPr>
      <w:strike w:val="0"/>
      <w:dstrike w:val="0"/>
      <w:color w:val="264B80"/>
      <w:u w:val="none"/>
      <w:effect w:val="none"/>
    </w:rPr>
  </w:style>
  <w:style w:type="character" w:styleId="Zdraznn">
    <w:name w:val="Emphasis"/>
    <w:uiPriority w:val="20"/>
    <w:qFormat/>
    <w:rsid w:val="00CC0BFF"/>
    <w:rPr>
      <w:b/>
      <w:bCs/>
      <w:i w:val="0"/>
      <w:iCs w:val="0"/>
      <w:color w:val="555555"/>
    </w:rPr>
  </w:style>
  <w:style w:type="paragraph" w:styleId="Normlnweb">
    <w:name w:val="Normal (Web)"/>
    <w:basedOn w:val="Normln"/>
    <w:uiPriority w:val="99"/>
    <w:semiHidden/>
    <w:unhideWhenUsed/>
    <w:rsid w:val="00CC0BFF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styleId="Siln">
    <w:name w:val="Strong"/>
    <w:uiPriority w:val="22"/>
    <w:qFormat/>
    <w:rsid w:val="00257496"/>
    <w:rPr>
      <w:b/>
      <w:bCs/>
    </w:rPr>
  </w:style>
  <w:style w:type="paragraph" w:customStyle="1" w:styleId="Default">
    <w:name w:val="Default"/>
    <w:rsid w:val="00182D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ko-KR"/>
    </w:rPr>
  </w:style>
  <w:style w:type="character" w:styleId="Sledovanodkaz">
    <w:name w:val="FollowedHyperlink"/>
    <w:rsid w:val="007525D0"/>
    <w:rPr>
      <w:color w:val="800080"/>
      <w:u w:val="single"/>
    </w:rPr>
  </w:style>
  <w:style w:type="paragraph" w:styleId="Revize">
    <w:name w:val="Revision"/>
    <w:hidden/>
    <w:uiPriority w:val="99"/>
    <w:semiHidden/>
    <w:rsid w:val="00361C0F"/>
    <w:rPr>
      <w:rFonts w:eastAsia="Times New Roman"/>
      <w:sz w:val="22"/>
      <w:lang w:val="cs-CZ" w:eastAsia="cs-CZ"/>
    </w:rPr>
  </w:style>
  <w:style w:type="paragraph" w:styleId="Bezmezer">
    <w:name w:val="No Spacing"/>
    <w:uiPriority w:val="1"/>
    <w:qFormat/>
    <w:rsid w:val="00927F8B"/>
    <w:rPr>
      <w:rFonts w:eastAsia="Times New Roman"/>
      <w:sz w:val="22"/>
      <w:lang w:val="cs-CZ" w:eastAsia="cs-CZ"/>
    </w:rPr>
  </w:style>
  <w:style w:type="character" w:styleId="Odkaznakoment">
    <w:name w:val="annotation reference"/>
    <w:uiPriority w:val="99"/>
    <w:semiHidden/>
    <w:unhideWhenUsed/>
    <w:rsid w:val="00EF39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395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sz w:val="20"/>
    </w:rPr>
  </w:style>
  <w:style w:type="character" w:customStyle="1" w:styleId="TextkomenteChar">
    <w:name w:val="Text komentáře Char"/>
    <w:link w:val="Textkomente"/>
    <w:uiPriority w:val="99"/>
    <w:rsid w:val="00EF395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329"/>
    <w:pPr>
      <w:overflowPunct/>
      <w:autoSpaceDE/>
      <w:autoSpaceDN/>
      <w:adjustRightInd/>
      <w:spacing w:before="0" w:after="0" w:line="360" w:lineRule="auto"/>
      <w:jc w:val="left"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7329"/>
    <w:rPr>
      <w:rFonts w:eastAsia="Times New Roman"/>
      <w:b/>
      <w:bCs/>
    </w:rPr>
  </w:style>
  <w:style w:type="paragraph" w:styleId="Zkladntext">
    <w:name w:val="Body Text"/>
    <w:basedOn w:val="Normln"/>
    <w:link w:val="ZkladntextChar"/>
    <w:rsid w:val="00786E21"/>
    <w:pPr>
      <w:spacing w:after="120" w:line="240" w:lineRule="auto"/>
      <w:jc w:val="both"/>
    </w:pPr>
    <w:rPr>
      <w:sz w:val="24"/>
    </w:rPr>
  </w:style>
  <w:style w:type="character" w:customStyle="1" w:styleId="ZkladntextChar">
    <w:name w:val="Základní text Char"/>
    <w:link w:val="Zkladntext"/>
    <w:rsid w:val="00786E21"/>
    <w:rPr>
      <w:rFonts w:eastAsia="Times New Roman"/>
      <w:sz w:val="24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1"/>
    <w:uiPriority w:val="34"/>
    <w:rsid w:val="003709B9"/>
    <w:rPr>
      <w:rFonts w:eastAsia="Times New Roman"/>
      <w:sz w:val="22"/>
    </w:rPr>
  </w:style>
  <w:style w:type="paragraph" w:customStyle="1" w:styleId="Styl1">
    <w:name w:val="Styl1"/>
    <w:basedOn w:val="Normln"/>
    <w:link w:val="Styl1Char"/>
    <w:qFormat/>
    <w:rsid w:val="005F1483"/>
    <w:pPr>
      <w:numPr>
        <w:ilvl w:val="1"/>
        <w:numId w:val="2"/>
      </w:numPr>
      <w:tabs>
        <w:tab w:val="left" w:pos="993"/>
      </w:tabs>
      <w:jc w:val="both"/>
    </w:pPr>
    <w:rPr>
      <w:rFonts w:ascii="Calibri" w:hAnsi="Calibri"/>
      <w:sz w:val="20"/>
    </w:rPr>
  </w:style>
  <w:style w:type="character" w:customStyle="1" w:styleId="Styl1Char">
    <w:name w:val="Styl1 Char"/>
    <w:link w:val="Styl1"/>
    <w:rsid w:val="005F1483"/>
    <w:rPr>
      <w:rFonts w:ascii="Calibri" w:eastAsia="Times New Roman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467"/>
    <w:pPr>
      <w:spacing w:line="240" w:lineRule="auto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B2467"/>
    <w:rPr>
      <w:rFonts w:eastAsia="Times New Roman"/>
    </w:rPr>
  </w:style>
  <w:style w:type="character" w:styleId="Znakapoznpodarou">
    <w:name w:val="footnote reference"/>
    <w:uiPriority w:val="99"/>
    <w:semiHidden/>
    <w:unhideWhenUsed/>
    <w:rsid w:val="005B2467"/>
    <w:rPr>
      <w:vertAlign w:val="superscript"/>
    </w:rPr>
  </w:style>
  <w:style w:type="paragraph" w:customStyle="1" w:styleId="Citt1">
    <w:name w:val="Citát1"/>
    <w:basedOn w:val="Normln"/>
    <w:next w:val="Normln"/>
    <w:link w:val="CitaceChar"/>
    <w:uiPriority w:val="29"/>
    <w:qFormat/>
    <w:rsid w:val="00AB2599"/>
    <w:pPr>
      <w:spacing w:line="240" w:lineRule="auto"/>
    </w:pPr>
    <w:rPr>
      <w:rFonts w:ascii="Calibri" w:eastAsia="Calibri" w:hAnsi="Calibri"/>
      <w:i/>
      <w:iCs/>
      <w:color w:val="5A5A5A"/>
      <w:sz w:val="20"/>
    </w:rPr>
  </w:style>
  <w:style w:type="character" w:customStyle="1" w:styleId="CitaceChar">
    <w:name w:val="Citace Char"/>
    <w:link w:val="Citt1"/>
    <w:uiPriority w:val="29"/>
    <w:rsid w:val="00AB2599"/>
    <w:rPr>
      <w:rFonts w:ascii="Calibri" w:hAnsi="Calibri"/>
      <w:i/>
      <w:iCs/>
      <w:color w:val="5A5A5A"/>
      <w:lang w:eastAsia="cs-CZ"/>
    </w:rPr>
  </w:style>
  <w:style w:type="paragraph" w:styleId="Seznamsodrkami2">
    <w:name w:val="List Bullet 2"/>
    <w:basedOn w:val="Normln"/>
    <w:unhideWhenUsed/>
    <w:rsid w:val="00AB2599"/>
    <w:pPr>
      <w:numPr>
        <w:numId w:val="3"/>
      </w:numPr>
      <w:spacing w:line="276" w:lineRule="auto"/>
      <w:contextualSpacing/>
    </w:pPr>
    <w:rPr>
      <w:rFonts w:eastAsia="Calibri"/>
      <w:szCs w:val="22"/>
      <w:lang w:eastAsia="en-US"/>
    </w:rPr>
  </w:style>
  <w:style w:type="paragraph" w:customStyle="1" w:styleId="odrazky2">
    <w:name w:val="odrazky2"/>
    <w:basedOn w:val="Normln"/>
    <w:uiPriority w:val="99"/>
    <w:qFormat/>
    <w:rsid w:val="00AB2599"/>
    <w:pPr>
      <w:numPr>
        <w:ilvl w:val="1"/>
        <w:numId w:val="4"/>
      </w:numPr>
      <w:spacing w:line="240" w:lineRule="atLeast"/>
      <w:contextualSpacing/>
    </w:pPr>
    <w:rPr>
      <w:rFonts w:ascii="Arial" w:hAnsi="Arial" w:cs="Arial"/>
      <w:sz w:val="24"/>
      <w:szCs w:val="24"/>
    </w:rPr>
  </w:style>
  <w:style w:type="paragraph" w:customStyle="1" w:styleId="odrazky3">
    <w:name w:val="odrazky3"/>
    <w:basedOn w:val="Normln"/>
    <w:uiPriority w:val="99"/>
    <w:qFormat/>
    <w:rsid w:val="00AB2599"/>
    <w:pPr>
      <w:numPr>
        <w:ilvl w:val="2"/>
        <w:numId w:val="4"/>
      </w:numPr>
      <w:spacing w:line="240" w:lineRule="atLeast"/>
      <w:contextualSpacing/>
    </w:pPr>
    <w:rPr>
      <w:rFonts w:ascii="Arial" w:hAnsi="Arial" w:cs="Arial"/>
      <w:sz w:val="24"/>
      <w:szCs w:val="24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AB2599"/>
    <w:pPr>
      <w:numPr>
        <w:numId w:val="4"/>
      </w:numPr>
      <w:spacing w:line="240" w:lineRule="auto"/>
    </w:pPr>
  </w:style>
  <w:style w:type="character" w:customStyle="1" w:styleId="TabulkaodrazkyChar">
    <w:name w:val="Tabulka odrazky Char"/>
    <w:link w:val="Tabulkaodrazky"/>
    <w:uiPriority w:val="99"/>
    <w:rsid w:val="00AB2599"/>
    <w:rPr>
      <w:rFonts w:eastAsia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DF9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value">
    <w:name w:val="value"/>
    <w:basedOn w:val="Standardnpsmoodstavce"/>
    <w:rsid w:val="00EB781B"/>
  </w:style>
  <w:style w:type="paragraph" w:styleId="Odstavecseseznamem">
    <w:name w:val="List Paragraph"/>
    <w:basedOn w:val="Normln"/>
    <w:uiPriority w:val="34"/>
    <w:qFormat/>
    <w:rsid w:val="00AF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657">
          <w:marLeft w:val="0"/>
          <w:marRight w:val="0"/>
          <w:marTop w:val="150"/>
          <w:marBottom w:val="150"/>
          <w:divBdr>
            <w:top w:val="single" w:sz="6" w:space="0" w:color="91B8D7"/>
            <w:left w:val="single" w:sz="6" w:space="0" w:color="91B8D7"/>
            <w:bottom w:val="single" w:sz="6" w:space="0" w:color="91B8D7"/>
            <w:right w:val="single" w:sz="6" w:space="0" w:color="91B8D7"/>
          </w:divBdr>
          <w:divsChild>
            <w:div w:id="1353998419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81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single" w:sz="6" w:space="6" w:color="92CBF8"/>
                    <w:bottom w:val="none" w:sz="0" w:space="0" w:color="auto"/>
                    <w:right w:val="single" w:sz="6" w:space="6" w:color="92CBF8"/>
                  </w:divBdr>
                </w:div>
              </w:divsChild>
            </w:div>
          </w:divsChild>
        </w:div>
      </w:divsChild>
    </w:div>
    <w:div w:id="1820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C6AE-A4B0-4BB6-88CA-BF7C34C1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5717</Words>
  <Characters>33731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PROJEKTU</vt:lpstr>
    </vt:vector>
  </TitlesOfParts>
  <Company>Hewlett-Packard Company</Company>
  <LinksUpToDate>false</LinksUpToDate>
  <CharactersWithSpaces>39370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PROJEKTU</dc:title>
  <dc:creator>Václav Lukeš</dc:creator>
  <cp:lastModifiedBy>Bambousova, Karolina</cp:lastModifiedBy>
  <cp:revision>3</cp:revision>
  <cp:lastPrinted>2016-12-13T19:20:00Z</cp:lastPrinted>
  <dcterms:created xsi:type="dcterms:W3CDTF">2021-12-08T12:48:00Z</dcterms:created>
  <dcterms:modified xsi:type="dcterms:W3CDTF">2021-12-08T18:10:00Z</dcterms:modified>
</cp:coreProperties>
</file>