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D44B" w14:textId="77777777" w:rsidR="00BC221C" w:rsidRDefault="00BC221C" w:rsidP="00BF2C3F">
      <w:pPr>
        <w:spacing w:line="276" w:lineRule="auto"/>
        <w:jc w:val="both"/>
        <w:rPr>
          <w:rFonts w:cs="Times New Roman"/>
        </w:rPr>
      </w:pPr>
    </w:p>
    <w:p w14:paraId="7F3D257F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67D47AB0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5D738E06" w14:textId="77777777" w:rsidR="00DB0698" w:rsidRPr="0097238F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 xml:space="preserve">zastoupený: </w:t>
      </w:r>
      <w:r w:rsidR="00CD6F44" w:rsidRPr="0097238F">
        <w:rPr>
          <w:rFonts w:cs="Times New Roman"/>
          <w:bCs/>
        </w:rPr>
        <w:t xml:space="preserve">Mgr. Adamem Švejdou, </w:t>
      </w:r>
      <w:r w:rsidR="00B869EC" w:rsidRPr="00290BEE">
        <w:rPr>
          <w:rFonts w:cs="Times New Roman"/>
        </w:rPr>
        <w:t>zástupce</w:t>
      </w:r>
      <w:r w:rsidR="00B869EC">
        <w:rPr>
          <w:rFonts w:cs="Times New Roman"/>
        </w:rPr>
        <w:t xml:space="preserve">m </w:t>
      </w:r>
      <w:r w:rsidR="00B869EC" w:rsidRPr="00290BEE">
        <w:rPr>
          <w:rFonts w:cs="Times New Roman"/>
        </w:rPr>
        <w:t>ředitele pro ekonomickou a provozní činnos</w:t>
      </w:r>
      <w:r w:rsidR="00B869EC">
        <w:rPr>
          <w:rFonts w:cs="Times New Roman"/>
        </w:rPr>
        <w:t>t</w:t>
      </w:r>
    </w:p>
    <w:p w14:paraId="351C5F16" w14:textId="77777777" w:rsidR="00DB0698" w:rsidRPr="0097238F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>sídlo: Vyšehradská 57, 128 00 Praha 2</w:t>
      </w:r>
    </w:p>
    <w:p w14:paraId="1C789FD8" w14:textId="77777777" w:rsidR="00DB0698" w:rsidRPr="0097238F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>zapsaný: v obchodním rejstříku vedeném Městským soudem v Praze, oddíl Pr, vložka 63</w:t>
      </w:r>
    </w:p>
    <w:p w14:paraId="5A98D492" w14:textId="77777777" w:rsidR="00DB0698" w:rsidRPr="0060154C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>IČO: 70883858</w:t>
      </w:r>
    </w:p>
    <w:p w14:paraId="341FBA3C" w14:textId="77777777" w:rsidR="00DB0698" w:rsidRDefault="00DB0698" w:rsidP="00F462AB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4038576E" w14:textId="034A9984" w:rsidR="008F002C" w:rsidRPr="00F47ADB" w:rsidRDefault="008F002C" w:rsidP="00F462A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r w:rsidR="001A7C4B">
        <w:rPr>
          <w:rFonts w:cs="Times New Roman"/>
          <w:bCs/>
        </w:rPr>
        <w:t>xxxxxxxxxxxxxx</w:t>
      </w:r>
    </w:p>
    <w:p w14:paraId="4C7EE350" w14:textId="79608C13" w:rsidR="008F002C" w:rsidRPr="008F002C" w:rsidRDefault="008F002C" w:rsidP="00F462AB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1A7C4B">
        <w:rPr>
          <w:rFonts w:cs="Times New Roman"/>
          <w:bCs/>
        </w:rPr>
        <w:t>xxxxxxxxxx</w:t>
      </w:r>
    </w:p>
    <w:p w14:paraId="3AE3516C" w14:textId="77777777" w:rsidR="00DB0698" w:rsidRPr="0060154C" w:rsidRDefault="008F002C" w:rsidP="00F462AB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 </w:t>
      </w:r>
      <w:r w:rsidR="00DB0698" w:rsidRPr="0060154C">
        <w:rPr>
          <w:rFonts w:cs="Times New Roman"/>
        </w:rPr>
        <w:t>(dále jen „</w:t>
      </w:r>
      <w:r w:rsidR="00DB0698" w:rsidRPr="0060154C">
        <w:rPr>
          <w:rFonts w:cs="Times New Roman"/>
          <w:b/>
        </w:rPr>
        <w:t>objednatel</w:t>
      </w:r>
      <w:r w:rsidR="00DB0698" w:rsidRPr="0060154C">
        <w:rPr>
          <w:rFonts w:cs="Times New Roman"/>
        </w:rPr>
        <w:t>“)</w:t>
      </w:r>
    </w:p>
    <w:p w14:paraId="3DB78283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4416B31B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35E1F2A5" w14:textId="77777777" w:rsidR="00DB0698" w:rsidRPr="0007550F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07550F">
        <w:rPr>
          <w:rFonts w:cs="Times New Roman"/>
          <w:bCs/>
        </w:rPr>
        <w:t>a</w:t>
      </w:r>
    </w:p>
    <w:p w14:paraId="382663A2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33C90077" w14:textId="77777777" w:rsidR="00B56306" w:rsidRDefault="00B56306" w:rsidP="00BF2C3F">
      <w:pPr>
        <w:spacing w:line="276" w:lineRule="auto"/>
        <w:rPr>
          <w:rFonts w:cs="Times New Roman"/>
          <w:bCs/>
        </w:rPr>
      </w:pPr>
    </w:p>
    <w:p w14:paraId="41239B10" w14:textId="77777777" w:rsidR="00CD6F44" w:rsidRPr="00722B7A" w:rsidRDefault="0017325E" w:rsidP="00CD6F44">
      <w:pPr>
        <w:spacing w:line="276" w:lineRule="auto"/>
        <w:rPr>
          <w:rFonts w:cs="Times New Roman"/>
          <w:bCs/>
        </w:rPr>
      </w:pPr>
      <w:r>
        <w:rPr>
          <w:rFonts w:cs="Times New Roman"/>
          <w:b/>
        </w:rPr>
        <w:t>Chci.xyz s.r.o.</w:t>
      </w:r>
    </w:p>
    <w:p w14:paraId="0E0099BF" w14:textId="77777777" w:rsidR="00CD6F44" w:rsidRPr="00722B7A" w:rsidRDefault="00CD6F44" w:rsidP="00F462AB">
      <w:pPr>
        <w:spacing w:line="276" w:lineRule="auto"/>
        <w:jc w:val="both"/>
        <w:rPr>
          <w:rFonts w:cs="Times New Roman"/>
          <w:bCs/>
        </w:rPr>
      </w:pPr>
      <w:r w:rsidRPr="00722B7A">
        <w:rPr>
          <w:rFonts w:cs="Times New Roman"/>
          <w:bCs/>
        </w:rPr>
        <w:t xml:space="preserve">sídlo: </w:t>
      </w:r>
      <w:r w:rsidR="0017325E">
        <w:rPr>
          <w:rFonts w:cs="Times New Roman"/>
        </w:rPr>
        <w:t>Benátská 1714/7, 128 00 Praha 2 – Nové Město</w:t>
      </w:r>
    </w:p>
    <w:p w14:paraId="4816DB33" w14:textId="77777777" w:rsidR="00CD6F44" w:rsidRPr="00722B7A" w:rsidRDefault="0017325E" w:rsidP="00730380">
      <w:pPr>
        <w:rPr>
          <w:rFonts w:ascii="Times" w:hAnsi="Times" w:cs="Times New Roman"/>
        </w:rPr>
      </w:pPr>
      <w:r>
        <w:rPr>
          <w:rFonts w:ascii="Times" w:hAnsi="Times" w:cs="Times New Roman"/>
        </w:rPr>
        <w:t>zapsán</w:t>
      </w:r>
      <w:r w:rsidR="00CD6F44" w:rsidRPr="00722B7A">
        <w:rPr>
          <w:rFonts w:ascii="Times" w:hAnsi="Times" w:cs="Times New Roman"/>
        </w:rPr>
        <w:t xml:space="preserve">: </w:t>
      </w:r>
      <w:r>
        <w:rPr>
          <w:rFonts w:ascii="Times" w:hAnsi="Times" w:cs="Times New Roman"/>
          <w:color w:val="000000"/>
        </w:rPr>
        <w:t>v obchodním rejstříku vedeném Městským soudem v Praze oddíl C, vložka 298490</w:t>
      </w:r>
    </w:p>
    <w:p w14:paraId="2FE410D0" w14:textId="77777777" w:rsidR="00167CDD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 xml:space="preserve">IČO: </w:t>
      </w:r>
      <w:r w:rsidR="0017325E">
        <w:rPr>
          <w:rFonts w:ascii="Times" w:hAnsi="Times" w:cs="Times New Roman"/>
        </w:rPr>
        <w:t>07288913</w:t>
      </w:r>
    </w:p>
    <w:p w14:paraId="5B65DADF" w14:textId="77777777" w:rsidR="00167CDD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 xml:space="preserve">DIČ: </w:t>
      </w:r>
      <w:r w:rsidR="0017325E">
        <w:rPr>
          <w:rFonts w:ascii="Times" w:hAnsi="Times" w:cs="Times New Roman"/>
        </w:rPr>
        <w:t>CZ07288913</w:t>
      </w:r>
    </w:p>
    <w:p w14:paraId="6D8A78A6" w14:textId="1B2CF6AC" w:rsidR="00730380" w:rsidRPr="00722B7A" w:rsidRDefault="00730380" w:rsidP="00730380">
      <w:pPr>
        <w:rPr>
          <w:rFonts w:ascii="Times" w:hAnsi="Times" w:cs="Times New Roman"/>
        </w:rPr>
      </w:pPr>
      <w:r w:rsidRPr="00722B7A">
        <w:rPr>
          <w:rFonts w:ascii="Times" w:hAnsi="Times"/>
          <w:color w:val="000000"/>
        </w:rPr>
        <w:t xml:space="preserve">bankovní spojení: </w:t>
      </w:r>
      <w:r w:rsidR="001A7C4B">
        <w:rPr>
          <w:rFonts w:ascii="Times" w:hAnsi="Times"/>
          <w:color w:val="000000"/>
        </w:rPr>
        <w:t>xxxxxxxxxxx</w:t>
      </w:r>
    </w:p>
    <w:p w14:paraId="744357C3" w14:textId="25849FFE" w:rsidR="00730380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 xml:space="preserve">číslo účtu: </w:t>
      </w:r>
      <w:r w:rsidR="001A7C4B">
        <w:rPr>
          <w:rFonts w:ascii="Times" w:hAnsi="Times" w:cs="Times New Roman"/>
          <w:color w:val="000000"/>
        </w:rPr>
        <w:t>xxxxxxxxxxx</w:t>
      </w:r>
    </w:p>
    <w:p w14:paraId="568ABD90" w14:textId="77777777" w:rsidR="00CD6F44" w:rsidRPr="00722B7A" w:rsidRDefault="00CD6F44" w:rsidP="00CD6F44">
      <w:pPr>
        <w:spacing w:line="276" w:lineRule="auto"/>
        <w:ind w:left="284"/>
        <w:rPr>
          <w:rFonts w:cs="Times New Roman"/>
        </w:rPr>
      </w:pPr>
    </w:p>
    <w:p w14:paraId="2397228B" w14:textId="77777777" w:rsidR="00CD6F44" w:rsidRPr="00722B7A" w:rsidRDefault="00CD6F44" w:rsidP="00722B7A">
      <w:pPr>
        <w:spacing w:line="276" w:lineRule="auto"/>
        <w:rPr>
          <w:rFonts w:cs="Times New Roman"/>
        </w:rPr>
      </w:pPr>
      <w:r w:rsidRPr="00722B7A">
        <w:rPr>
          <w:rFonts w:cs="Times New Roman"/>
        </w:rPr>
        <w:t xml:space="preserve">zhotovitel </w:t>
      </w:r>
      <w:r w:rsidR="00167CDD" w:rsidRPr="00722B7A">
        <w:rPr>
          <w:rFonts w:cs="Times New Roman"/>
        </w:rPr>
        <w:t>není</w:t>
      </w:r>
      <w:r w:rsidRPr="00722B7A">
        <w:rPr>
          <w:rFonts w:cs="Times New Roman"/>
        </w:rPr>
        <w:t xml:space="preserve"> plátcem DPH</w:t>
      </w:r>
    </w:p>
    <w:p w14:paraId="7814F12E" w14:textId="77777777" w:rsidR="00CD6F44" w:rsidRPr="0097630B" w:rsidRDefault="00CD6F44" w:rsidP="00722B7A">
      <w:pPr>
        <w:pStyle w:val="Zkladntext"/>
        <w:spacing w:line="276" w:lineRule="auto"/>
        <w:rPr>
          <w:rFonts w:cs="Times New Roman"/>
        </w:rPr>
      </w:pPr>
      <w:r w:rsidRPr="00722B7A">
        <w:rPr>
          <w:rFonts w:cs="Times New Roman"/>
        </w:rPr>
        <w:t>(dále jen „</w:t>
      </w:r>
      <w:r w:rsidRPr="00722B7A">
        <w:rPr>
          <w:rFonts w:cs="Times New Roman"/>
          <w:b/>
        </w:rPr>
        <w:t>zhotovitel</w:t>
      </w:r>
      <w:r w:rsidRPr="00722B7A">
        <w:rPr>
          <w:rFonts w:cs="Times New Roman"/>
        </w:rPr>
        <w:t>“)</w:t>
      </w:r>
      <w:r w:rsidRPr="0097630B">
        <w:rPr>
          <w:rFonts w:cs="Times New Roman"/>
        </w:rPr>
        <w:t xml:space="preserve"> </w:t>
      </w:r>
    </w:p>
    <w:p w14:paraId="567564E0" w14:textId="77777777" w:rsidR="00651395" w:rsidRPr="0097630B" w:rsidRDefault="00651395" w:rsidP="00BF2C3F">
      <w:pPr>
        <w:spacing w:line="276" w:lineRule="auto"/>
        <w:ind w:left="284"/>
        <w:rPr>
          <w:rFonts w:cs="Times New Roman"/>
        </w:rPr>
      </w:pPr>
    </w:p>
    <w:p w14:paraId="70ABC641" w14:textId="77777777" w:rsidR="00DB0698" w:rsidRPr="0097630B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08E1A680" w14:textId="77777777" w:rsidR="003D691C" w:rsidRPr="0097630B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53BD2BC7" w14:textId="77777777" w:rsidR="00DB0698" w:rsidRPr="0097630B" w:rsidRDefault="0025405B" w:rsidP="0007550F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dle ustanovení § 2586 a násl. a ustanovení § 2358 a násl. zákona č. 89/2012 Sb., občanský zákoník, ve znění pozdějších předpisů (dále jen „občanský zákoník“), a ustanovení § 61 zákona č. 121/2000 Sb., o právu autorském, ve znění pozdějších předpisů (dále jen „autorský zákon“), tuto</w:t>
      </w:r>
    </w:p>
    <w:p w14:paraId="1B4562BD" w14:textId="77777777" w:rsidR="00B56306" w:rsidRPr="0097630B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4FE9A049" w14:textId="77777777" w:rsidR="0097238F" w:rsidRPr="0097630B" w:rsidRDefault="0097238F" w:rsidP="0007550F">
      <w:pPr>
        <w:spacing w:after="120" w:line="276" w:lineRule="auto"/>
        <w:jc w:val="both"/>
        <w:rPr>
          <w:rFonts w:cs="Times New Roman"/>
        </w:rPr>
      </w:pPr>
    </w:p>
    <w:p w14:paraId="50B6F021" w14:textId="77777777" w:rsidR="0025405B" w:rsidRPr="0097630B" w:rsidRDefault="0025405B" w:rsidP="0007550F">
      <w:pPr>
        <w:spacing w:after="120" w:line="276" w:lineRule="auto"/>
        <w:jc w:val="center"/>
        <w:rPr>
          <w:rFonts w:cs="Times New Roman"/>
          <w:b/>
          <w:sz w:val="28"/>
        </w:rPr>
      </w:pPr>
      <w:r w:rsidRPr="0097630B">
        <w:rPr>
          <w:rFonts w:cs="Times New Roman"/>
          <w:b/>
          <w:sz w:val="28"/>
        </w:rPr>
        <w:t>smlouvu o dílo s licenčním ujednáním</w:t>
      </w:r>
    </w:p>
    <w:p w14:paraId="1526F323" w14:textId="77777777" w:rsidR="00B56306" w:rsidRPr="00E515F8" w:rsidRDefault="00DB0698" w:rsidP="0097238F">
      <w:pPr>
        <w:spacing w:after="120" w:line="276" w:lineRule="auto"/>
        <w:jc w:val="center"/>
        <w:rPr>
          <w:rFonts w:cs="Times New Roman"/>
        </w:rPr>
      </w:pPr>
      <w:r w:rsidRPr="00E515F8">
        <w:rPr>
          <w:rFonts w:cs="Times New Roman"/>
        </w:rPr>
        <w:t>s</w:t>
      </w:r>
      <w:r w:rsidR="00B56306" w:rsidRPr="00E515F8">
        <w:rPr>
          <w:rFonts w:cs="Times New Roman"/>
        </w:rPr>
        <w:t> </w:t>
      </w:r>
      <w:r w:rsidRPr="00E515F8">
        <w:rPr>
          <w:rFonts w:cs="Times New Roman"/>
        </w:rPr>
        <w:t>názvem</w:t>
      </w:r>
    </w:p>
    <w:p w14:paraId="124A54B1" w14:textId="24C2CF96" w:rsidR="00DB0698" w:rsidRPr="0097630B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E515F8">
        <w:rPr>
          <w:rFonts w:cs="Times New Roman"/>
          <w:b/>
        </w:rPr>
        <w:t>„</w:t>
      </w:r>
      <w:r w:rsidR="0017325E" w:rsidRPr="00E515F8">
        <w:rPr>
          <w:rFonts w:cs="Times New Roman"/>
          <w:b/>
        </w:rPr>
        <w:t>Grafická</w:t>
      </w:r>
      <w:r w:rsidR="00B04F44" w:rsidRPr="00E515F8">
        <w:rPr>
          <w:rFonts w:cs="Times New Roman"/>
          <w:b/>
        </w:rPr>
        <w:t xml:space="preserve"> návrh, grafická</w:t>
      </w:r>
      <w:r w:rsidR="00B04F44">
        <w:rPr>
          <w:rFonts w:cs="Times New Roman"/>
          <w:b/>
        </w:rPr>
        <w:t xml:space="preserve"> </w:t>
      </w:r>
      <w:r w:rsidR="0017325E">
        <w:rPr>
          <w:rFonts w:cs="Times New Roman"/>
          <w:b/>
        </w:rPr>
        <w:t>úprava a sazba knihy</w:t>
      </w:r>
      <w:r w:rsidR="00C17379">
        <w:rPr>
          <w:rFonts w:cs="Times New Roman"/>
          <w:b/>
        </w:rPr>
        <w:t xml:space="preserve"> s názvem</w:t>
      </w:r>
      <w:r w:rsidR="0017325E">
        <w:rPr>
          <w:rFonts w:cs="Times New Roman"/>
          <w:b/>
        </w:rPr>
        <w:t xml:space="preserve"> „Co všechno je město“</w:t>
      </w:r>
      <w:r w:rsidR="00167CDD" w:rsidRPr="0047316B">
        <w:rPr>
          <w:rFonts w:cs="Times New Roman"/>
          <w:b/>
        </w:rPr>
        <w:t>“</w:t>
      </w:r>
    </w:p>
    <w:p w14:paraId="489FCF03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97630B">
        <w:rPr>
          <w:rFonts w:cs="Times New Roman"/>
          <w:bCs/>
        </w:rPr>
        <w:t>(dále jen „</w:t>
      </w:r>
      <w:r w:rsidRPr="0097630B">
        <w:rPr>
          <w:rFonts w:cs="Times New Roman"/>
          <w:b/>
          <w:bCs/>
        </w:rPr>
        <w:t>smlouva</w:t>
      </w:r>
      <w:r w:rsidRPr="0097630B">
        <w:rPr>
          <w:rFonts w:cs="Times New Roman"/>
          <w:bCs/>
        </w:rPr>
        <w:t>“)</w:t>
      </w:r>
    </w:p>
    <w:p w14:paraId="35D56F39" w14:textId="77777777" w:rsidR="004D120F" w:rsidRDefault="004D120F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58189BF9" w14:textId="77777777" w:rsidR="003375C0" w:rsidRPr="0097630B" w:rsidRDefault="003375C0" w:rsidP="0007550F">
      <w:pPr>
        <w:pStyle w:val="Nadpis2"/>
        <w:spacing w:before="0" w:line="276" w:lineRule="auto"/>
      </w:pPr>
      <w:r w:rsidRPr="0097630B">
        <w:lastRenderedPageBreak/>
        <w:t>Preambule</w:t>
      </w:r>
    </w:p>
    <w:p w14:paraId="43247720" w14:textId="77777777" w:rsidR="00D01187" w:rsidRPr="0097630B" w:rsidRDefault="00D01187" w:rsidP="00D01187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Smluvní strany uzavírají smlouvu na základě výsledku zadávání veřejné zakázky malého rozsahu s názvem „</w:t>
      </w:r>
      <w:r w:rsidR="00CD6F44" w:rsidRPr="0097630B">
        <w:rPr>
          <w:rFonts w:cs="Times New Roman"/>
        </w:rPr>
        <w:t xml:space="preserve">Grafická úprava a sazba knihy s </w:t>
      </w:r>
      <w:r w:rsidR="005D3982">
        <w:rPr>
          <w:rFonts w:cs="Times New Roman"/>
        </w:rPr>
        <w:t>názvem "</w:t>
      </w:r>
      <w:r w:rsidR="00C17379">
        <w:rPr>
          <w:rFonts w:cs="Times New Roman"/>
        </w:rPr>
        <w:t>Co všechno je město</w:t>
      </w:r>
      <w:r w:rsidR="00CD6F44" w:rsidRPr="0097630B">
        <w:rPr>
          <w:rFonts w:cs="Times New Roman"/>
        </w:rPr>
        <w:t>"</w:t>
      </w:r>
      <w:r w:rsidRPr="0097630B">
        <w:rPr>
          <w:rFonts w:cs="Times New Roman"/>
        </w:rPr>
        <w:t>“, zadávanou objednatelem jako veřejným zadavatelem v souladu s ustanovením §</w:t>
      </w:r>
      <w:r w:rsidR="008F55E9" w:rsidRPr="0097630B">
        <w:rPr>
          <w:rFonts w:cs="Times New Roman"/>
        </w:rPr>
        <w:t> </w:t>
      </w:r>
      <w:r w:rsidRPr="0097630B">
        <w:rPr>
          <w:rFonts w:cs="Times New Roman"/>
        </w:rPr>
        <w:t>6</w:t>
      </w:r>
      <w:r w:rsidR="008B4211" w:rsidRPr="0097630B">
        <w:rPr>
          <w:rFonts w:cs="Times New Roman"/>
        </w:rPr>
        <w:t> </w:t>
      </w:r>
      <w:r w:rsidRPr="0097630B">
        <w:rPr>
          <w:rFonts w:cs="Times New Roman"/>
        </w:rPr>
        <w:t>zákona č. 134/2016 Sb., o</w:t>
      </w:r>
      <w:r w:rsidR="00CD6F44" w:rsidRPr="0097630B">
        <w:rPr>
          <w:rFonts w:cs="Times New Roman"/>
        </w:rPr>
        <w:t> </w:t>
      </w:r>
      <w:r w:rsidRPr="0097630B">
        <w:rPr>
          <w:rFonts w:cs="Times New Roman"/>
        </w:rPr>
        <w:t>zadávání veřejných zakázek, ve znění pozdějších předpisů, a</w:t>
      </w:r>
      <w:r w:rsidR="008F55E9" w:rsidRPr="0097630B">
        <w:rPr>
          <w:rFonts w:cs="Times New Roman"/>
        </w:rPr>
        <w:t> </w:t>
      </w:r>
      <w:r w:rsidRPr="0097630B">
        <w:rPr>
          <w:rFonts w:cs="Times New Roman"/>
        </w:rPr>
        <w:t>dále s</w:t>
      </w:r>
      <w:r w:rsidR="008B4211" w:rsidRPr="0097630B">
        <w:rPr>
          <w:rFonts w:cs="Times New Roman"/>
        </w:rPr>
        <w:t> </w:t>
      </w:r>
      <w:r w:rsidRPr="0097630B">
        <w:rPr>
          <w:rFonts w:cs="Times New Roman"/>
        </w:rPr>
        <w:t>vnitřní směrnicí s názvem Pravidla pro zadávání veřejných zakázek, pod interním číslem</w:t>
      </w:r>
      <w:r w:rsidR="008F55E9" w:rsidRPr="0097630B">
        <w:rPr>
          <w:rFonts w:cs="Times New Roman"/>
        </w:rPr>
        <w:t> </w:t>
      </w:r>
      <w:r w:rsidRPr="0097630B">
        <w:rPr>
          <w:rFonts w:cs="Times New Roman"/>
          <w:b/>
        </w:rPr>
        <w:t xml:space="preserve"> </w:t>
      </w:r>
      <w:r w:rsidR="005D3982">
        <w:rPr>
          <w:rFonts w:cs="Times New Roman"/>
          <w:b/>
        </w:rPr>
        <w:t>ZAK 20-0382/</w:t>
      </w:r>
      <w:r w:rsidR="00C17379">
        <w:rPr>
          <w:rFonts w:cs="Times New Roman"/>
          <w:b/>
        </w:rPr>
        <w:t>1</w:t>
      </w:r>
      <w:r w:rsidR="005D3982">
        <w:rPr>
          <w:rFonts w:cs="Times New Roman"/>
          <w:b/>
        </w:rPr>
        <w:t>8</w:t>
      </w:r>
      <w:r w:rsidR="00CD6F44" w:rsidRPr="0097630B">
        <w:rPr>
          <w:rFonts w:cs="Times New Roman"/>
        </w:rPr>
        <w:t xml:space="preserve"> </w:t>
      </w:r>
      <w:r w:rsidRPr="0097630B">
        <w:rPr>
          <w:rFonts w:cs="Times New Roman"/>
        </w:rPr>
        <w:t>(dále jen „</w:t>
      </w:r>
      <w:r w:rsidRPr="0097630B">
        <w:rPr>
          <w:rFonts w:cs="Times New Roman"/>
          <w:b/>
        </w:rPr>
        <w:t>zadávací řízení</w:t>
      </w:r>
      <w:r w:rsidRPr="0097630B">
        <w:rPr>
          <w:rFonts w:cs="Times New Roman"/>
        </w:rPr>
        <w:t>“ a „</w:t>
      </w:r>
      <w:r w:rsidRPr="0097630B">
        <w:rPr>
          <w:rFonts w:cs="Times New Roman"/>
          <w:b/>
        </w:rPr>
        <w:t>veřejná zakázka</w:t>
      </w:r>
      <w:r w:rsidR="00C17379">
        <w:rPr>
          <w:rFonts w:cs="Times New Roman"/>
        </w:rPr>
        <w:t>“)</w:t>
      </w:r>
      <w:r w:rsidRPr="0097630B">
        <w:rPr>
          <w:rFonts w:cs="Times New Roman"/>
        </w:rPr>
        <w:t xml:space="preserve">. </w:t>
      </w:r>
    </w:p>
    <w:p w14:paraId="6E594614" w14:textId="5641AE18" w:rsidR="00341B38" w:rsidRPr="00DE4810" w:rsidRDefault="00341B38" w:rsidP="00DE4810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Zhotovitel je vázán svou nabídkou předloženou objednateli, která se pro úpravu vzájemných vztahů vyplývajících z této smlouvy použije subsidiárně.</w:t>
      </w:r>
      <w:r>
        <w:rPr>
          <w:rFonts w:cs="Times New Roman"/>
        </w:rPr>
        <w:t xml:space="preserve"> </w:t>
      </w:r>
      <w:r w:rsidR="004E27BA" w:rsidRPr="0097630B">
        <w:t xml:space="preserve"> </w:t>
      </w:r>
    </w:p>
    <w:p w14:paraId="71E24E12" w14:textId="77777777" w:rsidR="00341B38" w:rsidRPr="0047316B" w:rsidRDefault="00341B38" w:rsidP="00AD6852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 xml:space="preserve">Účelem </w:t>
      </w:r>
      <w:r w:rsidRPr="0047316B">
        <w:rPr>
          <w:rFonts w:cs="Times New Roman"/>
        </w:rPr>
        <w:t>této smlouvy je</w:t>
      </w:r>
      <w:r w:rsidR="00631C30" w:rsidRPr="0047316B">
        <w:rPr>
          <w:rFonts w:cs="Times New Roman"/>
        </w:rPr>
        <w:t xml:space="preserve"> </w:t>
      </w:r>
      <w:r w:rsidR="0097238F" w:rsidRPr="0047316B">
        <w:rPr>
          <w:rFonts w:cs="Times New Roman"/>
        </w:rPr>
        <w:t xml:space="preserve">zajištění potřebných </w:t>
      </w:r>
      <w:r w:rsidR="00C17379">
        <w:rPr>
          <w:rFonts w:cs="Times New Roman"/>
        </w:rPr>
        <w:t xml:space="preserve">grafických </w:t>
      </w:r>
      <w:r w:rsidR="0097238F" w:rsidRPr="0047316B">
        <w:rPr>
          <w:rFonts w:cs="Times New Roman"/>
        </w:rPr>
        <w:t>prací k vydání publikace s názvem "</w:t>
      </w:r>
      <w:r w:rsidR="00C17379">
        <w:rPr>
          <w:rFonts w:cs="Times New Roman"/>
        </w:rPr>
        <w:t>Co všechno je město</w:t>
      </w:r>
      <w:r w:rsidR="0097238F" w:rsidRPr="0047316B">
        <w:rPr>
          <w:rFonts w:cs="Times New Roman"/>
        </w:rPr>
        <w:t>", konkrétně grafické úpravy a sazby.</w:t>
      </w:r>
    </w:p>
    <w:p w14:paraId="11D9FC75" w14:textId="77777777" w:rsidR="003375C0" w:rsidRPr="0047316B" w:rsidRDefault="003375C0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72B6C7FA" w14:textId="77777777" w:rsidR="003D691C" w:rsidRPr="0047316B" w:rsidRDefault="001D54B4" w:rsidP="00D741C8">
      <w:pPr>
        <w:pStyle w:val="Nadpis2"/>
        <w:spacing w:before="0" w:line="276" w:lineRule="auto"/>
      </w:pPr>
      <w:r w:rsidRPr="0047316B">
        <w:t xml:space="preserve">I. </w:t>
      </w:r>
      <w:r w:rsidR="00DB0698" w:rsidRPr="0047316B">
        <w:t>Předmět smlouvy</w:t>
      </w:r>
    </w:p>
    <w:p w14:paraId="254EB976" w14:textId="2085455E" w:rsidR="00B04F44" w:rsidRPr="00E515F8" w:rsidRDefault="00B04F44" w:rsidP="00B04F44">
      <w:pPr>
        <w:pStyle w:val="Textkomente"/>
        <w:numPr>
          <w:ilvl w:val="0"/>
          <w:numId w:val="2"/>
        </w:numPr>
        <w:ind w:left="0" w:hanging="426"/>
        <w:rPr>
          <w:rFonts w:cs="Times New Roman"/>
          <w:sz w:val="22"/>
          <w:szCs w:val="22"/>
        </w:rPr>
      </w:pPr>
      <w:r w:rsidRPr="00B04F44">
        <w:rPr>
          <w:rFonts w:cs="Times New Roman"/>
          <w:sz w:val="22"/>
          <w:szCs w:val="22"/>
        </w:rPr>
        <w:t xml:space="preserve">Zhotovitel se zavazuje provést pro objednatele, v souladu s jeho požadavky, v termínu a rozsahu, vymezených dále v tomto článku, a za podmínek sjednaných ve smlouvě, vlastním jménem, na svůj náklad a na vlastní odpovědnost a nebezpečí dílo, </w:t>
      </w:r>
      <w:r w:rsidRPr="00E515F8">
        <w:rPr>
          <w:rFonts w:cs="Times New Roman"/>
          <w:sz w:val="22"/>
          <w:szCs w:val="22"/>
        </w:rPr>
        <w:t>které spočívá návrhu vizuální identity, kompletního layoutu, písma, sazby knihy "Co všechno je město"  a ve zpracování kompletní grafické úpravy a sazby knihy s názvem "Co všechno je město" o předpokládaném rozsahu cca 280 tiskových stran, způsobilé k využití a účelu vymezenému smlouvou (dále jen „dílo“ nebo „předmět smlouvy“).</w:t>
      </w:r>
    </w:p>
    <w:p w14:paraId="5DFF790C" w14:textId="77777777" w:rsidR="00B04F44" w:rsidRDefault="00B04F44" w:rsidP="00B04F44">
      <w:pPr>
        <w:pStyle w:val="Zkladntextodsazen21"/>
        <w:suppressAutoHyphens/>
        <w:spacing w:line="276" w:lineRule="auto"/>
        <w:ind w:left="0"/>
        <w:jc w:val="both"/>
        <w:rPr>
          <w:rFonts w:cs="Times New Roman"/>
        </w:rPr>
      </w:pPr>
    </w:p>
    <w:p w14:paraId="7440E018" w14:textId="3B12DEF0" w:rsidR="0025405B" w:rsidRPr="003D10C0" w:rsidRDefault="0025405B" w:rsidP="0025405B">
      <w:pPr>
        <w:pStyle w:val="Zkladntextodsazen21"/>
        <w:numPr>
          <w:ilvl w:val="0"/>
          <w:numId w:val="2"/>
        </w:numPr>
        <w:suppressAutoHyphens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Vzhledem k tomu, že součástí plnění dle této smlouvy je i plnění, které naplňuje či naplní znaky autorského díla, ve smyslu ustanovení § 2 autorského zákona, z</w:t>
      </w:r>
      <w:r w:rsidRPr="003D691C">
        <w:rPr>
          <w:rFonts w:cs="Times New Roman"/>
        </w:rPr>
        <w:t xml:space="preserve">hotovitel dále, dle níže uvedených podmínek, poskytuje objednateli </w:t>
      </w:r>
      <w:r w:rsidR="008B4211">
        <w:rPr>
          <w:rFonts w:cs="Times New Roman"/>
        </w:rPr>
        <w:t>v</w:t>
      </w:r>
      <w:r w:rsidRPr="005D3519">
        <w:rPr>
          <w:rFonts w:cs="Times New Roman"/>
        </w:rPr>
        <w:t>ýhradní</w:t>
      </w:r>
      <w:r w:rsidRPr="003D691C">
        <w:rPr>
          <w:rFonts w:cs="Times New Roman"/>
        </w:rPr>
        <w:t xml:space="preserve"> licenci k užití díla i jeho veškerých částí, </w:t>
      </w:r>
      <w:r>
        <w:rPr>
          <w:rFonts w:cs="Times New Roman"/>
        </w:rPr>
        <w:br/>
      </w:r>
      <w:r w:rsidRPr="003D691C">
        <w:rPr>
          <w:rFonts w:cs="Times New Roman"/>
        </w:rPr>
        <w:t>a to jak objednatelem, tak i</w:t>
      </w:r>
      <w:r>
        <w:rPr>
          <w:rFonts w:cs="Times New Roman"/>
        </w:rPr>
        <w:t> </w:t>
      </w:r>
      <w:r w:rsidRPr="003D691C">
        <w:rPr>
          <w:rFonts w:cs="Times New Roman"/>
        </w:rPr>
        <w:t xml:space="preserve">třetími osobami, kterým objednatel v souladu s touto smlouvou udělí podlicenci, nebo kterým licenci zcela nebo zčásti postoupí (dále jen </w:t>
      </w:r>
      <w:r w:rsidRPr="004734DE">
        <w:rPr>
          <w:rFonts w:cs="Times New Roman"/>
          <w:b/>
        </w:rPr>
        <w:t>„licence“</w:t>
      </w:r>
      <w:r w:rsidRPr="003D691C">
        <w:rPr>
          <w:rFonts w:cs="Times New Roman"/>
        </w:rPr>
        <w:t xml:space="preserve">). </w:t>
      </w:r>
    </w:p>
    <w:p w14:paraId="77E1FB3E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>
        <w:rPr>
          <w:rFonts w:cs="Times New Roman"/>
        </w:rPr>
        <w:t>.</w:t>
      </w:r>
    </w:p>
    <w:p w14:paraId="3370638C" w14:textId="77777777" w:rsidR="0081750C" w:rsidRPr="00FE203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 xml:space="preserve">Plnění předmětu smlouvy bude provedeno za podmínek stanovených v této smlouvě (včetně příloh), </w:t>
      </w:r>
      <w:r w:rsidRPr="0058623D">
        <w:rPr>
          <w:rFonts w:cs="Times New Roman"/>
          <w:bCs/>
        </w:rPr>
        <w:t>dále pak za podmínek st</w:t>
      </w:r>
      <w:r w:rsidR="00283F23" w:rsidRPr="0058623D">
        <w:rPr>
          <w:rFonts w:cs="Times New Roman"/>
          <w:bCs/>
        </w:rPr>
        <w:t>anovených v</w:t>
      </w:r>
      <w:r w:rsidR="0058623D" w:rsidRPr="0058623D">
        <w:rPr>
          <w:rFonts w:cs="Times New Roman"/>
          <w:bCs/>
        </w:rPr>
        <w:t xml:space="preserve"> </w:t>
      </w:r>
      <w:r w:rsidR="00027440" w:rsidRPr="0058623D">
        <w:rPr>
          <w:rFonts w:cs="Times New Roman"/>
          <w:bCs/>
        </w:rPr>
        <w:t>zadávací dokumentaci zakázky</w:t>
      </w:r>
      <w:r w:rsidR="00DA6E4E" w:rsidRPr="0058623D">
        <w:rPr>
          <w:rFonts w:cs="Times New Roman"/>
          <w:bCs/>
        </w:rPr>
        <w:t>, včetně jejích příloh</w:t>
      </w:r>
      <w:r w:rsidR="006B64EC">
        <w:rPr>
          <w:rFonts w:cs="Times New Roman"/>
          <w:bCs/>
        </w:rPr>
        <w:t>,</w:t>
      </w:r>
      <w:r w:rsidRPr="0058623D">
        <w:rPr>
          <w:rFonts w:cs="Times New Roman"/>
          <w:bCs/>
        </w:rPr>
        <w:t xml:space="preserve"> a v nab</w:t>
      </w:r>
      <w:r w:rsidR="00283F23" w:rsidRPr="0058623D">
        <w:rPr>
          <w:rFonts w:cs="Times New Roman"/>
          <w:bCs/>
        </w:rPr>
        <w:t xml:space="preserve">ídce </w:t>
      </w:r>
      <w:r w:rsidR="00283F23" w:rsidRPr="00B56306">
        <w:rPr>
          <w:rFonts w:cs="Times New Roman"/>
          <w:bCs/>
        </w:rPr>
        <w:t>zhotovitele</w:t>
      </w:r>
      <w:r w:rsidRPr="00B56306">
        <w:rPr>
          <w:rFonts w:cs="Times New Roman"/>
          <w:bCs/>
        </w:rPr>
        <w:t>.</w:t>
      </w:r>
    </w:p>
    <w:p w14:paraId="79A7CC98" w14:textId="77777777" w:rsidR="00FE2031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64F7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AE64F7">
        <w:rPr>
          <w:rFonts w:cs="Times New Roman"/>
        </w:rPr>
        <w:t xml:space="preserve"> </w:t>
      </w:r>
      <w:r w:rsidRPr="00AE64F7">
        <w:rPr>
          <w:rFonts w:cs="Times New Roman"/>
        </w:rPr>
        <w:t>a zavazuje se</w:t>
      </w:r>
      <w:r w:rsidR="009E48D6" w:rsidRPr="00AE64F7">
        <w:rPr>
          <w:rFonts w:cs="Times New Roman"/>
        </w:rPr>
        <w:t xml:space="preserve"> </w:t>
      </w:r>
      <w:r w:rsidRPr="00AE64F7">
        <w:rPr>
          <w:rFonts w:cs="Times New Roman"/>
        </w:rPr>
        <w:t xml:space="preserve">k respektování závěrů na nich přijatých. </w:t>
      </w:r>
      <w:r w:rsidR="00041C27" w:rsidRPr="00AE64F7">
        <w:rPr>
          <w:rFonts w:cs="Times New Roman"/>
        </w:rPr>
        <w:t>P</w:t>
      </w:r>
      <w:r w:rsidRPr="00AE64F7">
        <w:rPr>
          <w:rFonts w:cs="Times New Roman"/>
        </w:rPr>
        <w:t xml:space="preserve">očet a termíny porad </w:t>
      </w:r>
      <w:r w:rsidR="00041C27" w:rsidRPr="00AE64F7">
        <w:rPr>
          <w:rFonts w:cs="Times New Roman"/>
        </w:rPr>
        <w:t xml:space="preserve">stanoví </w:t>
      </w:r>
      <w:r w:rsidRPr="00AE64F7">
        <w:rPr>
          <w:rFonts w:cs="Times New Roman"/>
        </w:rPr>
        <w:t>objednatel podle postupu prací na díle. První vstupní pracovní porada se uskuteční spolu se zahájením prací na díle.</w:t>
      </w:r>
    </w:p>
    <w:p w14:paraId="3560E226" w14:textId="77777777" w:rsidR="0018215D" w:rsidRPr="0018215D" w:rsidRDefault="0018215D" w:rsidP="0018215D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8215D">
        <w:t xml:space="preserve"> Dílo zahrnuje etapy, stanovené objednatelem v níže uvedené tabulce, a podrobný harmonogram vymezený zhotovitelem. Harmonogram zhotovitele bude respektovat požadavky objednatele na minimální náplň etap, maximální objem plateb a celkovou dobu plnění: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215D" w:rsidRPr="0012035D" w14:paraId="393D8D0B" w14:textId="77777777" w:rsidTr="0018215D">
        <w:tc>
          <w:tcPr>
            <w:tcW w:w="9062" w:type="dxa"/>
            <w:shd w:val="clear" w:color="auto" w:fill="auto"/>
          </w:tcPr>
          <w:p w14:paraId="60D09A41" w14:textId="77777777" w:rsidR="0018215D" w:rsidRDefault="0018215D" w:rsidP="000439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12035D">
              <w:rPr>
                <w:rFonts w:cs="Times New Roman"/>
                <w:b/>
              </w:rPr>
              <w:t>Etapy a harmonogram</w:t>
            </w:r>
          </w:p>
          <w:p w14:paraId="3DBA9045" w14:textId="77777777" w:rsidR="0018215D" w:rsidRPr="0012035D" w:rsidRDefault="0018215D" w:rsidP="000439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</w:tc>
      </w:tr>
      <w:tr w:rsidR="0018215D" w:rsidRPr="0012035D" w14:paraId="2CF10D52" w14:textId="77777777" w:rsidTr="0018215D">
        <w:tc>
          <w:tcPr>
            <w:tcW w:w="9062" w:type="dxa"/>
            <w:shd w:val="clear" w:color="auto" w:fill="auto"/>
            <w:vAlign w:val="center"/>
          </w:tcPr>
          <w:p w14:paraId="1FCB0A17" w14:textId="700FD352" w:rsidR="001D2A15" w:rsidRPr="00E515F8" w:rsidRDefault="0018215D" w:rsidP="001D2A15">
            <w:pPr>
              <w:pStyle w:val="Textkomente"/>
              <w:rPr>
                <w:rFonts w:cs="Times New Roman"/>
                <w:b/>
              </w:rPr>
            </w:pPr>
            <w:r w:rsidRPr="00E515F8">
              <w:rPr>
                <w:rFonts w:cs="Times New Roman"/>
                <w:b/>
              </w:rPr>
              <w:t xml:space="preserve">Etapa 1 – </w:t>
            </w:r>
            <w:r w:rsidR="001D2A15" w:rsidRPr="00E515F8">
              <w:rPr>
                <w:rFonts w:cs="Times New Roman"/>
                <w:b/>
              </w:rPr>
              <w:t>Návrh vizuální identity, kompletního layoutu, písma, sazby knihy</w:t>
            </w:r>
            <w:r w:rsidR="00974A11" w:rsidRPr="00E515F8">
              <w:rPr>
                <w:rFonts w:cs="Times New Roman"/>
                <w:b/>
              </w:rPr>
              <w:t xml:space="preserve"> (do 31. 12. 2021)</w:t>
            </w:r>
          </w:p>
          <w:p w14:paraId="0958C102" w14:textId="429CAEA5" w:rsidR="0018215D" w:rsidRPr="00E515F8" w:rsidRDefault="0018215D" w:rsidP="001D2A15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</w:tc>
      </w:tr>
      <w:tr w:rsidR="0018215D" w:rsidRPr="0012035D" w14:paraId="1D302DE2" w14:textId="77777777" w:rsidTr="0018215D">
        <w:trPr>
          <w:trHeight w:val="749"/>
        </w:trPr>
        <w:tc>
          <w:tcPr>
            <w:tcW w:w="9062" w:type="dxa"/>
            <w:shd w:val="clear" w:color="auto" w:fill="auto"/>
            <w:vAlign w:val="center"/>
          </w:tcPr>
          <w:p w14:paraId="3698C0FB" w14:textId="2BACFADC" w:rsidR="0018215D" w:rsidRPr="00E515F8" w:rsidRDefault="0018215D" w:rsidP="001D2A15">
            <w:pPr>
              <w:pStyle w:val="Textkomente"/>
              <w:rPr>
                <w:rFonts w:cs="Times New Roman"/>
              </w:rPr>
            </w:pPr>
            <w:r w:rsidRPr="00E515F8">
              <w:rPr>
                <w:rFonts w:cs="Times New Roman"/>
                <w:b/>
              </w:rPr>
              <w:lastRenderedPageBreak/>
              <w:t>E</w:t>
            </w:r>
            <w:r w:rsidR="001D2A15" w:rsidRPr="00E515F8">
              <w:rPr>
                <w:rFonts w:cs="Times New Roman"/>
                <w:b/>
              </w:rPr>
              <w:t xml:space="preserve">tapa 2 – Grafické zpracování/sazby všech </w:t>
            </w:r>
            <w:r w:rsidRPr="00E515F8">
              <w:rPr>
                <w:rFonts w:cs="Times New Roman"/>
                <w:b/>
              </w:rPr>
              <w:t xml:space="preserve">stran knihy </w:t>
            </w:r>
            <w:r w:rsidR="00974A11" w:rsidRPr="00E515F8">
              <w:rPr>
                <w:rFonts w:cs="Times New Roman"/>
                <w:b/>
              </w:rPr>
              <w:t>(do 30. 6. 2022)</w:t>
            </w:r>
          </w:p>
        </w:tc>
      </w:tr>
    </w:tbl>
    <w:p w14:paraId="22AEC5FB" w14:textId="7FBE0720" w:rsidR="0018215D" w:rsidRPr="00DB7174" w:rsidRDefault="0018215D" w:rsidP="00DE2C10">
      <w:pPr>
        <w:pStyle w:val="Zkladntext2"/>
        <w:spacing w:line="276" w:lineRule="auto"/>
        <w:jc w:val="both"/>
        <w:rPr>
          <w:rFonts w:cs="UnitPro"/>
        </w:rPr>
      </w:pPr>
    </w:p>
    <w:p w14:paraId="725F66A2" w14:textId="77777777" w:rsidR="00FD3E83" w:rsidRPr="00E515F8" w:rsidRDefault="00FD3E83" w:rsidP="00FD3E83">
      <w:pPr>
        <w:pStyle w:val="Zkladntext2"/>
        <w:spacing w:line="276" w:lineRule="auto"/>
        <w:ind w:hanging="284"/>
        <w:jc w:val="both"/>
      </w:pPr>
      <w:r w:rsidRPr="00E515F8">
        <w:rPr>
          <w:rFonts w:cs="Times New Roman"/>
        </w:rPr>
        <w:t>8. Zhotovitel</w:t>
      </w:r>
      <w:r w:rsidRPr="00E515F8">
        <w:t xml:space="preserve"> bere na vědomí, že je oprávněn zahájit práce na každé jednotlivé etapě až na základě písemného pokynu objednatele. Zhotovitel bere na vědomí, že pokud započne s plněním etapy bez písemného pokynu objednatele, nemá nárok na úhradu ceny (nákladů) takového plnění.</w:t>
      </w:r>
    </w:p>
    <w:p w14:paraId="35165C69" w14:textId="3CBDA1ED" w:rsidR="00FD3E83" w:rsidRPr="00FD3E83" w:rsidRDefault="00FD3E83" w:rsidP="00FD3E83">
      <w:pPr>
        <w:pStyle w:val="Zkladntext2"/>
        <w:spacing w:line="276" w:lineRule="auto"/>
        <w:ind w:hanging="284"/>
        <w:jc w:val="both"/>
        <w:rPr>
          <w:rFonts w:cs="UnitPro"/>
        </w:rPr>
      </w:pPr>
      <w:r w:rsidRPr="00E515F8">
        <w:rPr>
          <w:rFonts w:cs="UnitPro"/>
        </w:rPr>
        <w:t xml:space="preserve">9. K plnění každé jednotlivé dílčí činnosti (etapy) bude zhotovitel objednatelem vyzván písemně, </w:t>
      </w:r>
      <w:r w:rsidRPr="00E515F8">
        <w:rPr>
          <w:rFonts w:cs="UnitPro"/>
        </w:rPr>
        <w:br/>
        <w:t>a to formou zaslání pokynu k zahájení činnosti. Tento pokyn bude zhotoviteli zaslán prostřednictvím e</w:t>
      </w:r>
      <w:r w:rsidRPr="00E515F8">
        <w:rPr>
          <w:rFonts w:cs="UnitPro"/>
        </w:rPr>
        <w:noBreakHyphen/>
        <w:t xml:space="preserve">mailu kontaktní osoby objednatele uvedené v čl. XII odst. 3 této smlouvy. V každém zasílaném pokynu objednatele k zahájení činnosti bude uvedeno: „Objednatel tímto vyzývá zhotovitele k zahájení následující činnosti:“ a dále bude doplněna a uvedena konkrétní činnost předmětu veřejné zakázky, jejíž plnění má zhotovitel zahájit. Každý takto zaslaný pokyn objednatele k zahájení činnosti bude kontaktní osobou zhotovitele uvedenou v čl. XII odst. 4 této smlouvy potvrzen. Nepotvrdí-li zhotovitel takto zaslaný pokyn objednatele k zahájení činnosti do 3 pracovních dnů ode dne </w:t>
      </w:r>
      <w:r w:rsidRPr="00E515F8">
        <w:rPr>
          <w:rFonts w:cs="UnitPro"/>
        </w:rPr>
        <w:br/>
        <w:t xml:space="preserve">jeho odeslání kontaktní osobou objednatele, bude objednatelem považován za odsouhlasený </w:t>
      </w:r>
      <w:r w:rsidRPr="00E515F8">
        <w:rPr>
          <w:rFonts w:cs="UnitPro"/>
        </w:rPr>
        <w:br/>
        <w:t>a tímto dnem bude zahájeno počítání lhůt plnění uvedených v čl. III odst. 2 této smlouvy.</w:t>
      </w:r>
      <w:r>
        <w:rPr>
          <w:rFonts w:cs="UnitPro"/>
        </w:rPr>
        <w:t xml:space="preserve"> </w:t>
      </w:r>
    </w:p>
    <w:p w14:paraId="25EE01BB" w14:textId="4BF1C887" w:rsidR="0018215D" w:rsidRPr="005B5118" w:rsidRDefault="00FD3E83" w:rsidP="0018215D">
      <w:pPr>
        <w:pStyle w:val="Zkladntext"/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10. </w:t>
      </w:r>
      <w:r w:rsidR="0018215D" w:rsidRPr="000943FC">
        <w:rPr>
          <w:rFonts w:cs="Times New Roman"/>
        </w:rPr>
        <w:t xml:space="preserve">Součástí </w:t>
      </w:r>
      <w:r w:rsidR="0018215D">
        <w:rPr>
          <w:rFonts w:cs="Times New Roman"/>
        </w:rPr>
        <w:t>d</w:t>
      </w:r>
      <w:r w:rsidR="0018215D" w:rsidRPr="000943FC">
        <w:rPr>
          <w:rFonts w:cs="Times New Roman"/>
        </w:rPr>
        <w:t xml:space="preserve">íla je i veškerá činnost </w:t>
      </w:r>
      <w:r w:rsidR="0018215D">
        <w:rPr>
          <w:rFonts w:cs="Times New Roman"/>
        </w:rPr>
        <w:t>z</w:t>
      </w:r>
      <w:r w:rsidR="0018215D" w:rsidRPr="000943FC">
        <w:rPr>
          <w:rFonts w:cs="Times New Roman"/>
        </w:rPr>
        <w:t xml:space="preserve">hotovitele nezbytná k provádění </w:t>
      </w:r>
      <w:r w:rsidR="0018215D">
        <w:rPr>
          <w:rFonts w:cs="Times New Roman"/>
        </w:rPr>
        <w:t>d</w:t>
      </w:r>
      <w:r w:rsidR="0018215D" w:rsidRPr="000943FC">
        <w:rPr>
          <w:rFonts w:cs="Times New Roman"/>
        </w:rPr>
        <w:t>íla a k jeho zdárnému a</w:t>
      </w:r>
      <w:r w:rsidR="0018215D">
        <w:rPr>
          <w:rFonts w:cs="Times New Roman"/>
        </w:rPr>
        <w:t> </w:t>
      </w:r>
      <w:r w:rsidR="0018215D" w:rsidRPr="000943FC">
        <w:rPr>
          <w:rFonts w:cs="Times New Roman"/>
        </w:rPr>
        <w:t>kompletnímu dokon</w:t>
      </w:r>
      <w:r w:rsidR="0018215D">
        <w:rPr>
          <w:rFonts w:cs="Times New Roman"/>
        </w:rPr>
        <w:t>čení, zejména prezentace návrhu a</w:t>
      </w:r>
      <w:r w:rsidR="0018215D" w:rsidRPr="000943FC">
        <w:rPr>
          <w:rFonts w:cs="Times New Roman"/>
        </w:rPr>
        <w:t xml:space="preserve"> komunikace s</w:t>
      </w:r>
      <w:r w:rsidR="0018215D">
        <w:rPr>
          <w:rFonts w:cs="Times New Roman"/>
        </w:rPr>
        <w:t xml:space="preserve"> klíčovými </w:t>
      </w:r>
      <w:r w:rsidR="0018215D" w:rsidRPr="000943FC">
        <w:rPr>
          <w:rFonts w:cs="Times New Roman"/>
        </w:rPr>
        <w:t xml:space="preserve">aktéry. Součástí </w:t>
      </w:r>
      <w:r w:rsidR="0018215D">
        <w:rPr>
          <w:rFonts w:cs="Times New Roman"/>
        </w:rPr>
        <w:t>d</w:t>
      </w:r>
      <w:r w:rsidR="0018215D" w:rsidRPr="000943FC">
        <w:rPr>
          <w:rFonts w:cs="Times New Roman"/>
        </w:rPr>
        <w:t>íla je i provedení prací, neuvedených ve výčtu tohoto článku, avšak nezbytných k řádnému dokončení a</w:t>
      </w:r>
      <w:r w:rsidR="0018215D">
        <w:rPr>
          <w:rFonts w:cs="Times New Roman"/>
        </w:rPr>
        <w:t> </w:t>
      </w:r>
      <w:r w:rsidR="0018215D" w:rsidRPr="000943FC">
        <w:rPr>
          <w:rFonts w:cs="Times New Roman"/>
        </w:rPr>
        <w:t xml:space="preserve">umožnění užívání </w:t>
      </w:r>
      <w:r w:rsidR="0018215D">
        <w:rPr>
          <w:rFonts w:cs="Times New Roman"/>
        </w:rPr>
        <w:t>d</w:t>
      </w:r>
      <w:r w:rsidR="0018215D" w:rsidRPr="000943FC">
        <w:rPr>
          <w:rFonts w:cs="Times New Roman"/>
        </w:rPr>
        <w:t xml:space="preserve">íla, o kterých </w:t>
      </w:r>
      <w:r w:rsidR="0018215D">
        <w:rPr>
          <w:rFonts w:cs="Times New Roman"/>
        </w:rPr>
        <w:t>z</w:t>
      </w:r>
      <w:r w:rsidR="0018215D" w:rsidRPr="000943FC">
        <w:rPr>
          <w:rFonts w:cs="Times New Roman"/>
        </w:rPr>
        <w:t xml:space="preserve">hotovitel vzhledem ke své kvalifikaci a zkušenostem měl </w:t>
      </w:r>
      <w:r w:rsidR="0018215D">
        <w:rPr>
          <w:rFonts w:cs="Times New Roman"/>
        </w:rPr>
        <w:br/>
      </w:r>
      <w:r w:rsidR="0018215D" w:rsidRPr="000943FC">
        <w:rPr>
          <w:rFonts w:cs="Times New Roman"/>
        </w:rPr>
        <w:t>nebo mohl vědět.</w:t>
      </w:r>
      <w:r w:rsidR="0018215D">
        <w:rPr>
          <w:rFonts w:cs="Times New Roman"/>
        </w:rPr>
        <w:t xml:space="preserve"> </w:t>
      </w:r>
      <w:r w:rsidR="0018215D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36C52AB7" w14:textId="77777777" w:rsidR="0018215D" w:rsidRDefault="0018215D" w:rsidP="0018215D">
      <w:pPr>
        <w:pStyle w:val="Zkladntext"/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11. </w:t>
      </w:r>
      <w:r w:rsidRPr="00AE0FE5">
        <w:rPr>
          <w:rFonts w:cs="Times New Roman"/>
        </w:rPr>
        <w:t xml:space="preserve">Smluvní strany se výslovně dohodly, že </w:t>
      </w:r>
      <w:r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>
        <w:rPr>
          <w:rFonts w:cs="Times New Roman"/>
        </w:rPr>
        <w:t xml:space="preserve"> movitým věcem </w:t>
      </w:r>
      <w:r>
        <w:rPr>
          <w:rFonts w:cs="Times New Roman"/>
        </w:rPr>
        <w:br/>
        <w:t xml:space="preserve">jako součástem </w:t>
      </w:r>
      <w:r w:rsidRPr="00AE0FE5">
        <w:rPr>
          <w:rFonts w:cs="Times New Roman"/>
        </w:rPr>
        <w:t xml:space="preserve">předmětu </w:t>
      </w:r>
      <w:r>
        <w:rPr>
          <w:rFonts w:cs="Times New Roman"/>
        </w:rPr>
        <w:t>d</w:t>
      </w:r>
      <w:r w:rsidRPr="00AE0FE5">
        <w:rPr>
          <w:rFonts w:cs="Times New Roman"/>
        </w:rPr>
        <w:t xml:space="preserve">íla okamžikem </w:t>
      </w:r>
      <w:r>
        <w:rPr>
          <w:rFonts w:cs="Times New Roman"/>
        </w:rPr>
        <w:t xml:space="preserve">akceptace </w:t>
      </w:r>
      <w:r w:rsidRPr="00AE0FE5">
        <w:rPr>
          <w:rFonts w:cs="Times New Roman"/>
        </w:rPr>
        <w:t>před</w:t>
      </w:r>
      <w:r>
        <w:rPr>
          <w:rFonts w:cs="Times New Roman"/>
        </w:rPr>
        <w:t>aných</w:t>
      </w:r>
      <w:r w:rsidRPr="00AE0FE5">
        <w:rPr>
          <w:rFonts w:cs="Times New Roman"/>
        </w:rPr>
        <w:t xml:space="preserve"> </w:t>
      </w:r>
      <w:r>
        <w:rPr>
          <w:rFonts w:cs="Times New Roman"/>
        </w:rPr>
        <w:t>částí d</w:t>
      </w:r>
      <w:r w:rsidRPr="00AE0FE5">
        <w:rPr>
          <w:rFonts w:cs="Times New Roman"/>
        </w:rPr>
        <w:t xml:space="preserve">íla </w:t>
      </w:r>
      <w:r>
        <w:rPr>
          <w:rFonts w:cs="Times New Roman"/>
        </w:rPr>
        <w:t>o</w:t>
      </w:r>
      <w:r w:rsidRPr="00AE0FE5">
        <w:rPr>
          <w:rFonts w:cs="Times New Roman"/>
        </w:rPr>
        <w:t>bjednatel</w:t>
      </w:r>
      <w:r>
        <w:rPr>
          <w:rFonts w:cs="Times New Roman"/>
        </w:rPr>
        <w:t>em</w:t>
      </w:r>
      <w:r w:rsidRPr="00AE0FE5">
        <w:rPr>
          <w:rFonts w:cs="Times New Roman"/>
        </w:rPr>
        <w:t xml:space="preserve">. Veškeré právní účinky předání předmětu </w:t>
      </w:r>
      <w:r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>
        <w:rPr>
          <w:rFonts w:cs="Times New Roman"/>
        </w:rPr>
        <w:t>či jeho ucelené části dle členění v čl. II odst. 1 této smlouvy o</w:t>
      </w:r>
      <w:r w:rsidRPr="00AE0FE5">
        <w:rPr>
          <w:rFonts w:cs="Times New Roman"/>
        </w:rPr>
        <w:t>bjednateli nastávají až na základě potvrzení předání v</w:t>
      </w:r>
      <w:r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>
        <w:rPr>
          <w:rFonts w:cs="Times New Roman"/>
          <w:b/>
        </w:rPr>
        <w:t>a</w:t>
      </w:r>
      <w:r w:rsidRPr="00D16098">
        <w:rPr>
          <w:rFonts w:cs="Times New Roman"/>
          <w:b/>
        </w:rPr>
        <w:t>kceptační protokol“</w:t>
      </w:r>
      <w:r>
        <w:rPr>
          <w:rFonts w:cs="Times New Roman"/>
        </w:rPr>
        <w:t>, podepsaném oběma stranami po provedení kontroly příslušné etapy díla</w:t>
      </w:r>
      <w:r w:rsidRPr="00AE0FE5">
        <w:rPr>
          <w:rFonts w:cs="Times New Roman"/>
        </w:rPr>
        <w:t>, který bude opatřen podpisy obou smluvních stra</w:t>
      </w:r>
      <w:r>
        <w:rPr>
          <w:rFonts w:cs="Times New Roman"/>
        </w:rPr>
        <w:t xml:space="preserve">n, resp. jimi pověřených osob. </w:t>
      </w:r>
    </w:p>
    <w:p w14:paraId="450488C5" w14:textId="77777777" w:rsidR="0018215D" w:rsidRDefault="0018215D" w:rsidP="0018215D">
      <w:pPr>
        <w:spacing w:after="120" w:line="276" w:lineRule="auto"/>
        <w:jc w:val="both"/>
        <w:rPr>
          <w:rFonts w:cs="Times New Roman"/>
        </w:rPr>
      </w:pPr>
      <w:r w:rsidRPr="00F02BBE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F02BBE">
          <w:rPr>
            <w:rStyle w:val="Hypertextovodkaz"/>
            <w:rFonts w:cs="Times New Roman"/>
          </w:rPr>
          <w:t>http://www.iprpraha.cz/clanek/1950/vzory-dokumentu</w:t>
        </w:r>
      </w:hyperlink>
      <w:r w:rsidRPr="00F02BBE">
        <w:rPr>
          <w:rFonts w:cs="Times New Roman"/>
        </w:rPr>
        <w:t xml:space="preserve"> v záložce „Vzory dokumentů, na které odkazují smlouvy</w:t>
      </w:r>
      <w:r>
        <w:rPr>
          <w:rFonts w:cs="Times New Roman"/>
        </w:rPr>
        <w:t>“.</w:t>
      </w:r>
    </w:p>
    <w:p w14:paraId="59FFC2AF" w14:textId="77777777" w:rsidR="0018215D" w:rsidRDefault="0018215D" w:rsidP="0018215D">
      <w:pPr>
        <w:pStyle w:val="Zkladntext"/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12. </w:t>
      </w:r>
      <w:r w:rsidRPr="00AE0FE5">
        <w:rPr>
          <w:rFonts w:cs="Times New Roman"/>
        </w:rPr>
        <w:t xml:space="preserve">Zhotovitel nese nebezpečí škody na předmětu </w:t>
      </w:r>
      <w:r>
        <w:rPr>
          <w:rFonts w:cs="Times New Roman"/>
        </w:rPr>
        <w:t>d</w:t>
      </w:r>
      <w:r w:rsidRPr="00AE0FE5">
        <w:rPr>
          <w:rFonts w:cs="Times New Roman"/>
        </w:rPr>
        <w:t>íla nebo jeho částech a odpovídá za veškeré škody způsobené svojí činností, a to až do okamžiku řádného předání kompletní</w:t>
      </w:r>
      <w:r>
        <w:rPr>
          <w:rFonts w:cs="Times New Roman"/>
        </w:rPr>
        <w:t xml:space="preserve"> ucelené části d</w:t>
      </w:r>
      <w:r w:rsidRPr="00AE0FE5">
        <w:rPr>
          <w:rFonts w:cs="Times New Roman"/>
        </w:rPr>
        <w:t xml:space="preserve">íla </w:t>
      </w:r>
      <w:r>
        <w:rPr>
          <w:rFonts w:cs="Times New Roman"/>
        </w:rPr>
        <w:t>o</w:t>
      </w:r>
      <w:r w:rsidRPr="00AE0FE5">
        <w:rPr>
          <w:rFonts w:cs="Times New Roman"/>
        </w:rPr>
        <w:t xml:space="preserve">bjednateli bez vad a nedodělků. Nebezpečí škody na předmětu </w:t>
      </w:r>
      <w:r>
        <w:rPr>
          <w:rFonts w:cs="Times New Roman"/>
        </w:rPr>
        <w:t>d</w:t>
      </w:r>
      <w:r w:rsidRPr="00AE0FE5">
        <w:rPr>
          <w:rFonts w:cs="Times New Roman"/>
        </w:rPr>
        <w:t xml:space="preserve">íla přechází na </w:t>
      </w:r>
      <w:r>
        <w:rPr>
          <w:rFonts w:cs="Times New Roman"/>
        </w:rPr>
        <w:t>o</w:t>
      </w:r>
      <w:r w:rsidRPr="00AE0FE5">
        <w:rPr>
          <w:rFonts w:cs="Times New Roman"/>
        </w:rPr>
        <w:t>bjednatele okamžikem podpisu</w:t>
      </w:r>
      <w:r>
        <w:rPr>
          <w:rFonts w:cs="Times New Roman"/>
        </w:rPr>
        <w:t xml:space="preserve"> akceptačního protokolu o převzetí příslušné etapy díla</w:t>
      </w:r>
      <w:r w:rsidRPr="00AE0FE5">
        <w:rPr>
          <w:rFonts w:cs="Times New Roman"/>
        </w:rPr>
        <w:t>.</w:t>
      </w:r>
    </w:p>
    <w:p w14:paraId="43DC9A9A" w14:textId="77777777"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0123D66C" w14:textId="77777777" w:rsidR="00E16F7D" w:rsidRPr="00E515F8" w:rsidRDefault="001D54B4" w:rsidP="00D741C8">
      <w:pPr>
        <w:pStyle w:val="Nadpis2"/>
        <w:spacing w:before="0" w:line="276" w:lineRule="auto"/>
        <w:rPr>
          <w:b w:val="0"/>
        </w:rPr>
      </w:pPr>
      <w:r w:rsidRPr="00E515F8">
        <w:t>I</w:t>
      </w:r>
      <w:r w:rsidR="007F30BA" w:rsidRPr="00E515F8">
        <w:t>I</w:t>
      </w:r>
      <w:r w:rsidRPr="00E515F8">
        <w:t>. Cena a platební podmínky</w:t>
      </w:r>
    </w:p>
    <w:p w14:paraId="5E802DB1" w14:textId="0BF4A53A" w:rsidR="001D2A15" w:rsidRPr="00E515F8" w:rsidRDefault="001D2A15" w:rsidP="001D2A15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515F8">
        <w:t xml:space="preserve">Celková cena za plnění předmětu smlouvy bude činit nejvýše </w:t>
      </w:r>
      <w:r w:rsidRPr="00E515F8">
        <w:rPr>
          <w:b/>
        </w:rPr>
        <w:t>140.400,-</w:t>
      </w:r>
      <w:r w:rsidRPr="00E515F8">
        <w:t xml:space="preserve"> </w:t>
      </w:r>
      <w:r w:rsidRPr="00E515F8">
        <w:rPr>
          <w:b/>
        </w:rPr>
        <w:t>Kč</w:t>
      </w:r>
      <w:r w:rsidRPr="00E515F8">
        <w:t xml:space="preserve"> </w:t>
      </w:r>
      <w:r w:rsidRPr="00E515F8">
        <w:rPr>
          <w:rFonts w:cs="Times New Roman"/>
          <w:b/>
        </w:rPr>
        <w:t xml:space="preserve"> </w:t>
      </w:r>
      <w:r w:rsidRPr="00E515F8">
        <w:rPr>
          <w:rFonts w:cs="Times New Roman"/>
        </w:rPr>
        <w:t>(slovy: stočtyřicet tisíc čtyřista korun českých)</w:t>
      </w:r>
      <w:r w:rsidR="001162CB" w:rsidRPr="00E515F8">
        <w:rPr>
          <w:rFonts w:cs="Times New Roman"/>
        </w:rPr>
        <w:t>. Z toho:</w:t>
      </w:r>
    </w:p>
    <w:p w14:paraId="3056F542" w14:textId="3B3951FA" w:rsidR="001D2A15" w:rsidRPr="00E515F8" w:rsidRDefault="001162CB" w:rsidP="001D2A15">
      <w:pPr>
        <w:pStyle w:val="Odstavecseseznamem"/>
        <w:numPr>
          <w:ilvl w:val="1"/>
          <w:numId w:val="4"/>
        </w:numPr>
        <w:spacing w:after="120" w:line="276" w:lineRule="auto"/>
        <w:jc w:val="both"/>
        <w:rPr>
          <w:rFonts w:cs="Times New Roman"/>
        </w:rPr>
      </w:pPr>
      <w:r w:rsidRPr="00E515F8">
        <w:rPr>
          <w:rFonts w:cs="Times New Roman"/>
        </w:rPr>
        <w:t xml:space="preserve">Cena za splnění předmětu etapy I. činí </w:t>
      </w:r>
      <w:r w:rsidRPr="00E515F8">
        <w:rPr>
          <w:rFonts w:cs="Times New Roman"/>
          <w:b/>
        </w:rPr>
        <w:t>34.000,- Kč bez DPH.</w:t>
      </w:r>
    </w:p>
    <w:p w14:paraId="1791E2C2" w14:textId="77777777" w:rsidR="001162CB" w:rsidRPr="00F13B8A" w:rsidRDefault="001162CB" w:rsidP="001162CB">
      <w:pPr>
        <w:pStyle w:val="Odstavecseseznamem"/>
        <w:numPr>
          <w:ilvl w:val="1"/>
          <w:numId w:val="4"/>
        </w:numPr>
        <w:spacing w:after="120" w:line="276" w:lineRule="auto"/>
        <w:jc w:val="both"/>
        <w:rPr>
          <w:rFonts w:cs="Times New Roman"/>
        </w:rPr>
      </w:pPr>
      <w:r w:rsidRPr="00F13B8A">
        <w:rPr>
          <w:rFonts w:cs="Times New Roman"/>
        </w:rPr>
        <w:lastRenderedPageBreak/>
        <w:t xml:space="preserve">Cena za splnění etapy II. bude účtována dle počtu stran. </w:t>
      </w:r>
      <w:r w:rsidR="00D654FD" w:rsidRPr="00F13B8A">
        <w:t xml:space="preserve">Cena za normostranu činí </w:t>
      </w:r>
      <w:r w:rsidRPr="00F13B8A">
        <w:rPr>
          <w:b/>
        </w:rPr>
        <w:t>380</w:t>
      </w:r>
      <w:r w:rsidR="00D654FD" w:rsidRPr="00F13B8A">
        <w:rPr>
          <w:b/>
        </w:rPr>
        <w:t>,-</w:t>
      </w:r>
      <w:r w:rsidR="00D654FD" w:rsidRPr="00F13B8A">
        <w:t xml:space="preserve"> </w:t>
      </w:r>
      <w:r w:rsidR="00D654FD" w:rsidRPr="00F13B8A">
        <w:rPr>
          <w:b/>
        </w:rPr>
        <w:t xml:space="preserve">Kč </w:t>
      </w:r>
      <w:r w:rsidR="00D654FD" w:rsidRPr="00F13B8A">
        <w:t xml:space="preserve">(slovy: </w:t>
      </w:r>
      <w:r w:rsidRPr="00F13B8A">
        <w:t>tři sta osmdesát</w:t>
      </w:r>
      <w:r w:rsidR="00D654FD" w:rsidRPr="00F13B8A">
        <w:t xml:space="preserve"> korun českých)</w:t>
      </w:r>
      <w:r w:rsidRPr="00F13B8A">
        <w:t>.</w:t>
      </w:r>
    </w:p>
    <w:p w14:paraId="42CBF25C" w14:textId="756F9B0E" w:rsidR="00D654FD" w:rsidRPr="001162CB" w:rsidRDefault="001162CB" w:rsidP="001162CB">
      <w:pPr>
        <w:pStyle w:val="Odstavecseseznamem"/>
        <w:spacing w:after="120" w:line="276" w:lineRule="auto"/>
        <w:ind w:left="1440"/>
        <w:jc w:val="both"/>
        <w:rPr>
          <w:rFonts w:cs="Times New Roman"/>
        </w:rPr>
      </w:pPr>
      <w:r w:rsidRPr="00F13B8A">
        <w:t xml:space="preserve">Maximální </w:t>
      </w:r>
      <w:r w:rsidR="0018215D" w:rsidRPr="00F13B8A">
        <w:t xml:space="preserve"> rozsah tiskových stran: 280</w:t>
      </w:r>
      <w:r w:rsidRPr="00F13B8A">
        <w:t>.</w:t>
      </w:r>
    </w:p>
    <w:p w14:paraId="787683E2" w14:textId="77777777" w:rsidR="00D654FD" w:rsidRPr="00D654FD" w:rsidRDefault="00D654FD" w:rsidP="00D654FD">
      <w:pPr>
        <w:widowControl w:val="0"/>
        <w:autoSpaceDE w:val="0"/>
        <w:autoSpaceDN w:val="0"/>
        <w:adjustRightInd w:val="0"/>
        <w:jc w:val="both"/>
      </w:pPr>
    </w:p>
    <w:p w14:paraId="75AE5C0D" w14:textId="61D7214B" w:rsidR="007A0529" w:rsidRPr="005867BB" w:rsidRDefault="0018215D" w:rsidP="007A0529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Dodavatel je</w:t>
      </w:r>
      <w:r w:rsidR="007A0529">
        <w:rPr>
          <w:rFonts w:cs="Times New Roman"/>
          <w:b/>
          <w:bCs/>
        </w:rPr>
        <w:t xml:space="preserve"> plátcem DPH.</w:t>
      </w:r>
      <w:r>
        <w:rPr>
          <w:rFonts w:cs="Times New Roman"/>
          <w:b/>
          <w:bCs/>
        </w:rPr>
        <w:t xml:space="preserve"> </w:t>
      </w:r>
      <w:r w:rsidR="005867BB" w:rsidRPr="005867BB">
        <w:rPr>
          <w:rFonts w:cs="Times New Roman"/>
          <w:bCs/>
        </w:rPr>
        <w:t>K ceně bude přičteno DPH v zákonné výši.</w:t>
      </w:r>
    </w:p>
    <w:p w14:paraId="3D0E4EBE" w14:textId="59CE9E60" w:rsidR="00001321" w:rsidRDefault="00001321" w:rsidP="00001321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Odměna za poskytnutí </w:t>
      </w:r>
      <w:r w:rsidRPr="00F043F8">
        <w:rPr>
          <w:rFonts w:cs="Times New Roman"/>
        </w:rPr>
        <w:t>licence je zahrnuta v ceně za plnění předmětu smlouvy (20 % z ceny dle</w:t>
      </w:r>
      <w:r>
        <w:rPr>
          <w:rFonts w:cs="Times New Roman"/>
        </w:rPr>
        <w:t xml:space="preserve"> </w:t>
      </w:r>
      <w:r w:rsidR="001162CB">
        <w:rPr>
          <w:rFonts w:cs="Times New Roman"/>
        </w:rPr>
        <w:t>1.</w:t>
      </w:r>
      <w:r>
        <w:rPr>
          <w:rFonts w:cs="Times New Roman"/>
        </w:rPr>
        <w:t>věty první</w:t>
      </w:r>
      <w:r w:rsidRPr="00F043F8">
        <w:rPr>
          <w:rFonts w:cs="Times New Roman"/>
        </w:rPr>
        <w:t xml:space="preserve"> odst. 1 tohoto článku).</w:t>
      </w:r>
    </w:p>
    <w:p w14:paraId="1EDC3524" w14:textId="77777777" w:rsidR="005867BB" w:rsidRDefault="005867BB" w:rsidP="005867BB">
      <w:pPr>
        <w:pStyle w:val="Zkladntext2"/>
        <w:spacing w:line="276" w:lineRule="auto"/>
        <w:jc w:val="both"/>
        <w:rPr>
          <w:rFonts w:cs="Times New Roman"/>
        </w:rPr>
      </w:pPr>
      <w:r w:rsidRPr="00B26EAD">
        <w:rPr>
          <w:rFonts w:cs="Times New Roman"/>
        </w:rPr>
        <w:t xml:space="preserve">Platba za splnění předmětu smlouvy se uskuteční v etapách dle specifikace v čl. I </w:t>
      </w:r>
      <w:r>
        <w:rPr>
          <w:rFonts w:cs="Times New Roman"/>
        </w:rPr>
        <w:t>této s</w:t>
      </w:r>
      <w:r w:rsidRPr="00B26EAD">
        <w:rPr>
          <w:rFonts w:cs="Times New Roman"/>
        </w:rPr>
        <w:t xml:space="preserve">mlouvy, v termínech stanovených v čl. III </w:t>
      </w:r>
      <w:r>
        <w:rPr>
          <w:rFonts w:cs="Times New Roman"/>
        </w:rPr>
        <w:t>této s</w:t>
      </w:r>
      <w:r w:rsidRPr="00B26EAD">
        <w:rPr>
          <w:rFonts w:cs="Times New Roman"/>
        </w:rPr>
        <w:t xml:space="preserve">mlouvy, vždy po předání kompletní části díla, </w:t>
      </w:r>
      <w:r>
        <w:rPr>
          <w:rFonts w:cs="Times New Roman"/>
        </w:rPr>
        <w:br/>
      </w:r>
      <w:r w:rsidRPr="00B26EAD">
        <w:rPr>
          <w:rFonts w:cs="Times New Roman"/>
        </w:rPr>
        <w:t>a to po</w:t>
      </w:r>
      <w:r>
        <w:rPr>
          <w:rFonts w:cs="Times New Roman"/>
        </w:rPr>
        <w:t> </w:t>
      </w:r>
      <w:r w:rsidRPr="00B26EAD">
        <w:rPr>
          <w:rFonts w:cs="Times New Roman"/>
        </w:rPr>
        <w:t xml:space="preserve">oboustranném podepsání akceptačního protokolu bez výhrad či s výhradou těch vad, </w:t>
      </w:r>
      <w:r>
        <w:rPr>
          <w:rFonts w:cs="Times New Roman"/>
        </w:rPr>
        <w:br/>
      </w:r>
      <w:r w:rsidRPr="00B26EAD">
        <w:rPr>
          <w:rFonts w:cs="Times New Roman"/>
        </w:rPr>
        <w:t>které nebrání předávanou část díla akceptovat, a bude probíhat takto:</w:t>
      </w:r>
    </w:p>
    <w:p w14:paraId="00EF647F" w14:textId="28E70D2A" w:rsidR="005867BB" w:rsidRPr="00E515F8" w:rsidRDefault="005867BB" w:rsidP="005867BB">
      <w:pPr>
        <w:numPr>
          <w:ilvl w:val="0"/>
          <w:numId w:val="4"/>
        </w:numPr>
        <w:spacing w:after="120" w:line="276" w:lineRule="auto"/>
        <w:jc w:val="both"/>
        <w:rPr>
          <w:rFonts w:cs="Times New Roman"/>
        </w:rPr>
      </w:pPr>
      <w:r w:rsidRPr="00E515F8">
        <w:rPr>
          <w:rFonts w:cs="Times New Roman"/>
        </w:rPr>
        <w:t xml:space="preserve">po odevzdání </w:t>
      </w:r>
      <w:r w:rsidRPr="00E515F8">
        <w:rPr>
          <w:rFonts w:cs="Times New Roman"/>
          <w:b/>
        </w:rPr>
        <w:t>1. etapy</w:t>
      </w:r>
      <w:r w:rsidRPr="00E515F8">
        <w:rPr>
          <w:rFonts w:cs="Times New Roman"/>
        </w:rPr>
        <w:t xml:space="preserve"> předmětu plnění a po podpisu akceptačního protokolu bude zhotoviteli uhrazena částka </w:t>
      </w:r>
      <w:r w:rsidR="001D2A15" w:rsidRPr="00E515F8">
        <w:rPr>
          <w:rFonts w:cs="Times New Roman"/>
        </w:rPr>
        <w:t xml:space="preserve"> ve výši </w:t>
      </w:r>
      <w:r w:rsidR="001D2A15" w:rsidRPr="00E515F8">
        <w:rPr>
          <w:rFonts w:cs="Times New Roman"/>
          <w:b/>
        </w:rPr>
        <w:t>34.000,- Kč bez DPH</w:t>
      </w:r>
      <w:r w:rsidRPr="00E515F8">
        <w:rPr>
          <w:rFonts w:cs="Times New Roman"/>
        </w:rPr>
        <w:t>,</w:t>
      </w:r>
    </w:p>
    <w:p w14:paraId="7AEF1B5F" w14:textId="4C2FA411" w:rsidR="005867BB" w:rsidRPr="00E515F8" w:rsidRDefault="005867BB" w:rsidP="005867BB">
      <w:pPr>
        <w:numPr>
          <w:ilvl w:val="0"/>
          <w:numId w:val="4"/>
        </w:numPr>
        <w:spacing w:after="120" w:line="276" w:lineRule="auto"/>
        <w:jc w:val="both"/>
        <w:rPr>
          <w:rFonts w:cs="Times New Roman"/>
        </w:rPr>
      </w:pPr>
      <w:r w:rsidRPr="00E515F8">
        <w:rPr>
          <w:rFonts w:cs="Times New Roman"/>
        </w:rPr>
        <w:t xml:space="preserve">po odevzdání </w:t>
      </w:r>
      <w:r w:rsidRPr="00E515F8">
        <w:rPr>
          <w:rFonts w:cs="Times New Roman"/>
          <w:b/>
        </w:rPr>
        <w:t>2. etapy</w:t>
      </w:r>
      <w:r w:rsidRPr="00E515F8">
        <w:rPr>
          <w:rFonts w:cs="Times New Roman"/>
        </w:rPr>
        <w:t xml:space="preserve"> předmětu plnění a po podpisu akceptačního protokolu bude zhotoviteli uhrazena částka za </w:t>
      </w:r>
      <w:r w:rsidR="001D2A15" w:rsidRPr="00E515F8">
        <w:rPr>
          <w:rFonts w:cs="Times New Roman"/>
        </w:rPr>
        <w:t>grafické zpracování</w:t>
      </w:r>
      <w:r w:rsidRPr="00E515F8">
        <w:rPr>
          <w:rFonts w:cs="Times New Roman"/>
        </w:rPr>
        <w:t xml:space="preserve"> </w:t>
      </w:r>
      <w:r w:rsidR="001D2A15" w:rsidRPr="00E515F8">
        <w:rPr>
          <w:rFonts w:cs="Times New Roman"/>
        </w:rPr>
        <w:t xml:space="preserve">všech </w:t>
      </w:r>
      <w:r w:rsidRPr="00E515F8">
        <w:rPr>
          <w:rFonts w:cs="Times New Roman"/>
        </w:rPr>
        <w:t xml:space="preserve">stran knihy </w:t>
      </w:r>
      <w:r w:rsidR="001D2A15" w:rsidRPr="00E515F8">
        <w:rPr>
          <w:rFonts w:cs="Times New Roman"/>
        </w:rPr>
        <w:t>– maximum 280</w:t>
      </w:r>
      <w:r w:rsidR="001162CB" w:rsidRPr="00E515F8">
        <w:rPr>
          <w:rFonts w:cs="Times New Roman"/>
        </w:rPr>
        <w:t xml:space="preserve"> stran</w:t>
      </w:r>
      <w:r w:rsidR="001D2A15" w:rsidRPr="00E515F8">
        <w:rPr>
          <w:rFonts w:cs="Times New Roman"/>
        </w:rPr>
        <w:t xml:space="preserve">. Částka za 2. etapu nepřesáhne </w:t>
      </w:r>
      <w:r w:rsidR="001D2A15" w:rsidRPr="00E515F8">
        <w:rPr>
          <w:rFonts w:cs="Times New Roman"/>
          <w:b/>
        </w:rPr>
        <w:t>106.400,-Kč bez DPH.</w:t>
      </w:r>
    </w:p>
    <w:p w14:paraId="4A9E9571" w14:textId="77777777" w:rsidR="003B6E46" w:rsidRPr="007A052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0529">
        <w:rPr>
          <w:rFonts w:cs="Times New Roman"/>
        </w:rPr>
        <w:t>Cena uvedená v čl. II</w:t>
      </w:r>
      <w:r w:rsidR="008D7BC0" w:rsidRPr="007A0529">
        <w:rPr>
          <w:rFonts w:cs="Times New Roman"/>
        </w:rPr>
        <w:t xml:space="preserve"> odst. 1</w:t>
      </w:r>
      <w:r w:rsidR="001D54B4" w:rsidRPr="007A052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40D7FC53" w14:textId="77777777" w:rsidR="00F043F8" w:rsidRPr="0060154C" w:rsidRDefault="00F043F8" w:rsidP="00F043F8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Sjednaná cena v sobě zahrnuje veškeré náklady zhotovitele za realizaci díla podle této smlouvy</w:t>
      </w:r>
      <w:r>
        <w:rPr>
          <w:rFonts w:cs="Times New Roman"/>
        </w:rPr>
        <w:t xml:space="preserve">, </w:t>
      </w:r>
      <w:r>
        <w:rPr>
          <w:rFonts w:cs="Times New Roman"/>
        </w:rPr>
        <w:br/>
      </w:r>
      <w:r w:rsidRPr="00241362">
        <w:rPr>
          <w:rFonts w:cs="Times New Roman"/>
        </w:rPr>
        <w:t>včetně ceny licence</w:t>
      </w:r>
      <w:r>
        <w:rPr>
          <w:rFonts w:cs="Times New Roman"/>
        </w:rPr>
        <w:t xml:space="preserve"> a zhotovitel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14:paraId="38F7C1B0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13CE45FF" w14:textId="77777777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14:paraId="6B5FFEEE" w14:textId="77777777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5CC3F29C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643F3824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6859A560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522A4E15" w14:textId="77777777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B3E0C">
        <w:rPr>
          <w:rFonts w:cs="Times New Roman"/>
        </w:rPr>
        <w:t xml:space="preserve">Zhotovitel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 je povinen poskytnout přístup ke všem dokumentům souvisejícím se zadáním a realizací díla, včetně </w:t>
      </w:r>
      <w:r w:rsidR="008B3E0C">
        <w:rPr>
          <w:rFonts w:cs="Times New Roman"/>
        </w:rPr>
        <w:lastRenderedPageBreak/>
        <w:t>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14:paraId="3C025F49" w14:textId="77777777" w:rsidR="00AF0C57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zhotovitel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r w:rsidR="00D04DC2">
        <w:rPr>
          <w:rFonts w:cs="Times New Roman"/>
        </w:rPr>
        <w:t>z</w:t>
      </w:r>
      <w:r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14:paraId="420E3D53" w14:textId="77777777" w:rsidR="005E4042" w:rsidRPr="0060154C" w:rsidRDefault="005E4042" w:rsidP="005E4042">
      <w:pPr>
        <w:spacing w:after="120" w:line="276" w:lineRule="auto"/>
        <w:jc w:val="both"/>
        <w:rPr>
          <w:rFonts w:cs="Times New Roman"/>
        </w:rPr>
      </w:pPr>
    </w:p>
    <w:p w14:paraId="37536FC5" w14:textId="77777777" w:rsidR="00F60AB7" w:rsidRPr="00502615" w:rsidRDefault="007F30BA" w:rsidP="00D741C8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0DA670AE" w14:textId="387A78A3" w:rsidR="005867BB" w:rsidRPr="00DE2C10" w:rsidRDefault="005867BB" w:rsidP="005867BB">
      <w:pPr>
        <w:numPr>
          <w:ilvl w:val="0"/>
          <w:numId w:val="5"/>
        </w:numPr>
        <w:suppressAutoHyphens/>
        <w:spacing w:after="120" w:line="276" w:lineRule="auto"/>
        <w:ind w:left="0" w:hanging="284"/>
        <w:jc w:val="both"/>
        <w:rPr>
          <w:rFonts w:cs="Times New Roman"/>
          <w:i/>
        </w:rPr>
      </w:pPr>
      <w:r w:rsidRPr="00DE2C10">
        <w:rPr>
          <w:rFonts w:cs="Times New Roman"/>
        </w:rPr>
        <w:t xml:space="preserve">Zhotovitel se zavazuje dílo dokončit a jako řádně provedené kompletní dílo objednateli předat nejpozději do 30. 6. 2022. </w:t>
      </w:r>
    </w:p>
    <w:p w14:paraId="453D8812" w14:textId="77777777" w:rsidR="005867BB" w:rsidRPr="00DE2C10" w:rsidRDefault="005867BB" w:rsidP="005867BB">
      <w:pPr>
        <w:numPr>
          <w:ilvl w:val="0"/>
          <w:numId w:val="5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DE2C10">
        <w:rPr>
          <w:rFonts w:cs="Times New Roman"/>
        </w:rPr>
        <w:t xml:space="preserve">Zhotovitel se zavazuje dílo objednateli předávat v ucelených, řádně provedených částech, vymezených v souladu s čl. I této smlouvy a v termínech podle etapizace stanovené v čl. I této smlouvy:  </w:t>
      </w:r>
    </w:p>
    <w:p w14:paraId="6499F19B" w14:textId="76FEC7D8" w:rsidR="005867BB" w:rsidRPr="00E515F8" w:rsidRDefault="005867BB" w:rsidP="005867BB">
      <w:pPr>
        <w:pStyle w:val="Odstavecseseznamem"/>
        <w:numPr>
          <w:ilvl w:val="0"/>
          <w:numId w:val="25"/>
        </w:numPr>
        <w:spacing w:after="120" w:line="276" w:lineRule="auto"/>
        <w:jc w:val="both"/>
        <w:rPr>
          <w:rFonts w:cs="Times New Roman"/>
        </w:rPr>
      </w:pPr>
      <w:r w:rsidRPr="00E515F8">
        <w:rPr>
          <w:rFonts w:cs="Times New Roman"/>
        </w:rPr>
        <w:t xml:space="preserve">Etapa 1 – nejpozději do 31. 12. 2021; </w:t>
      </w:r>
    </w:p>
    <w:p w14:paraId="00D6A3B3" w14:textId="5D3A4615" w:rsidR="005867BB" w:rsidRPr="00E515F8" w:rsidRDefault="005867BB" w:rsidP="005867BB">
      <w:pPr>
        <w:pStyle w:val="Odstavecseseznamem"/>
        <w:numPr>
          <w:ilvl w:val="0"/>
          <w:numId w:val="25"/>
        </w:numPr>
        <w:spacing w:after="120" w:line="276" w:lineRule="auto"/>
        <w:jc w:val="both"/>
        <w:rPr>
          <w:rFonts w:cs="Times New Roman"/>
        </w:rPr>
      </w:pPr>
      <w:r w:rsidRPr="00E515F8">
        <w:rPr>
          <w:rFonts w:cs="Times New Roman"/>
        </w:rPr>
        <w:t>Etapa 2 – nejpozději do 30. 6. 2022;</w:t>
      </w:r>
    </w:p>
    <w:p w14:paraId="1DED9302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3E2D71D8" w14:textId="77777777" w:rsidR="009E4AB3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70753532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5E8B">
        <w:t xml:space="preserve">Zhotovitel </w:t>
      </w:r>
      <w:r w:rsidR="009075CD" w:rsidRPr="00FE5E8B">
        <w:t xml:space="preserve">(jeho zástupce) </w:t>
      </w:r>
      <w:r w:rsidRPr="00FE5E8B">
        <w:t>bude v rámci plnění zakázky aktivně přítomen prezentacím a všem jednáním organizovaný</w:t>
      </w:r>
      <w:r w:rsidR="002268D8" w:rsidRPr="00FE5E8B">
        <w:t>m</w:t>
      </w:r>
      <w:r w:rsidRPr="00FE5E8B">
        <w:t xml:space="preserve"> objednatelem.</w:t>
      </w:r>
    </w:p>
    <w:p w14:paraId="5B86B52D" w14:textId="77777777" w:rsidR="009E4AB3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F7C86">
        <w:t xml:space="preserve">Zhotovitel doloží předpokládanou časovou náročnost a předpokládané termíny jednání, kde bude třeba účast </w:t>
      </w:r>
      <w:r w:rsidR="00DD37F5" w:rsidRPr="005F7C86">
        <w:t>o</w:t>
      </w:r>
      <w:r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Pr="005F7C86">
        <w:t>.</w:t>
      </w:r>
    </w:p>
    <w:p w14:paraId="59E15C7B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 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35A5D26C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lastRenderedPageBreak/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>
        <w:t>.</w:t>
      </w:r>
    </w:p>
    <w:p w14:paraId="358636C0" w14:textId="77777777" w:rsidR="00725CD0" w:rsidRPr="0060154C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78EF4275" w14:textId="77777777" w:rsidR="00F60AB7" w:rsidRPr="00502615" w:rsidRDefault="007F30BA" w:rsidP="00D741C8">
      <w:pPr>
        <w:pStyle w:val="Nadpis2"/>
        <w:spacing w:before="0" w:line="276" w:lineRule="auto"/>
      </w:pPr>
      <w:r w:rsidRPr="0060154C"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0DD57320" w14:textId="77777777" w:rsidR="001C4E25" w:rsidRPr="0097630B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 xml:space="preserve">Objednatel se zavazuje poskytnout zhotoviteli včas všechnu potřebnou součinnost spočívající zejména v kontinuální výměně informací, předání doplňujících podkladů, jejichž potřeba vznikne v průběhu </w:t>
      </w:r>
      <w:r w:rsidRPr="0097630B">
        <w:rPr>
          <w:rFonts w:cs="Times New Roman"/>
        </w:rPr>
        <w:t>plnění smlouvy</w:t>
      </w:r>
      <w:r w:rsidR="00502615" w:rsidRPr="0097630B">
        <w:rPr>
          <w:rFonts w:cs="Times New Roman"/>
        </w:rPr>
        <w:t xml:space="preserve">. </w:t>
      </w:r>
    </w:p>
    <w:p w14:paraId="50AE4666" w14:textId="77777777" w:rsidR="009E4AB3" w:rsidRPr="0097630B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7630B">
        <w:t>Místem vstupního jednání, následujících jednání, koordinačních a pracovních schůzek a předání díla je sídlo objednatele</w:t>
      </w:r>
      <w:r w:rsidR="00BF35F1" w:rsidRPr="0097630B">
        <w:t>, případně mohou být schůzky konány formou videokonference.</w:t>
      </w:r>
    </w:p>
    <w:p w14:paraId="48CFA49A" w14:textId="77777777" w:rsidR="0097395D" w:rsidRPr="0097630B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97630B">
        <w:rPr>
          <w:rFonts w:cs="Times New Roman"/>
        </w:rPr>
        <w:t xml:space="preserve"> vztahujícími se k předmětu plnění díla.</w:t>
      </w:r>
      <w:r w:rsidRPr="0097630B">
        <w:rPr>
          <w:rFonts w:cs="Times New Roman"/>
        </w:rPr>
        <w:t xml:space="preserve"> </w:t>
      </w:r>
    </w:p>
    <w:p w14:paraId="60EA70D9" w14:textId="77777777" w:rsidR="001C4E2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Zhotovitel je povinen řídit se při provádění díla pokyny objednatele</w:t>
      </w:r>
      <w:r>
        <w:rPr>
          <w:rFonts w:cs="Times New Roman"/>
        </w:rPr>
        <w:t>, není však povinen vyhovět jeho připomínkám, pokud odporují</w:t>
      </w:r>
      <w:r w:rsidR="000D2FEF">
        <w:rPr>
          <w:rFonts w:cs="Times New Roman"/>
        </w:rPr>
        <w:t xml:space="preserve"> </w:t>
      </w:r>
      <w:r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1CF82AEC" w14:textId="77777777" w:rsidR="001C4E2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Zhotovitel je povinen použít podklady předané mu objednatelem pouze </w:t>
      </w:r>
      <w:r w:rsidR="0007397E">
        <w:rPr>
          <w:rFonts w:cs="Times New Roman"/>
        </w:rPr>
        <w:t>za účelem</w:t>
      </w:r>
      <w:r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77935D66" w14:textId="77777777" w:rsidR="00B126EF" w:rsidRPr="00CD536E" w:rsidRDefault="001C4E25" w:rsidP="00B126E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Smluvní strany se do</w:t>
      </w:r>
      <w:r w:rsidRPr="00CD536E">
        <w:rPr>
          <w:rFonts w:cs="Times New Roman"/>
        </w:rPr>
        <w:t>hodly, že aplikace ustanovení § 2591 a § 2595 občanského zákoníku se vylučuje.</w:t>
      </w:r>
    </w:p>
    <w:p w14:paraId="6B72FEB3" w14:textId="77777777" w:rsidR="00B126EF" w:rsidRPr="00CD536E" w:rsidRDefault="00B126EF" w:rsidP="00B126E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D536E">
        <w:rPr>
          <w:rFonts w:cs="Times New Roman"/>
        </w:rPr>
        <w:t>Zhotovitel se zavazuje zpracovat a odevzdat dílo ve formě</w:t>
      </w:r>
      <w:r w:rsidR="0097630B" w:rsidRPr="00CD536E">
        <w:rPr>
          <w:rFonts w:cs="Times New Roman"/>
        </w:rPr>
        <w:t xml:space="preserve"> otevřených</w:t>
      </w:r>
      <w:r w:rsidRPr="00CD536E">
        <w:rPr>
          <w:rFonts w:cs="Times New Roman"/>
        </w:rPr>
        <w:t xml:space="preserve"> </w:t>
      </w:r>
      <w:r w:rsidR="0097630B" w:rsidRPr="00CD536E">
        <w:rPr>
          <w:rFonts w:cs="Times New Roman"/>
        </w:rPr>
        <w:t xml:space="preserve">a </w:t>
      </w:r>
      <w:r w:rsidRPr="00CD536E">
        <w:rPr>
          <w:rFonts w:cs="Times New Roman"/>
        </w:rPr>
        <w:t>tiskových dat v elektronické verzi.</w:t>
      </w:r>
    </w:p>
    <w:p w14:paraId="35A2018E" w14:textId="77777777" w:rsidR="004B583F" w:rsidRPr="00CD536E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D536E">
        <w:rPr>
          <w:rFonts w:cs="Times New Roman"/>
        </w:rPr>
        <w:t xml:space="preserve">Dílo je splněno jeho řádným dokončením a jeho akceptováním objednatelem. </w:t>
      </w:r>
      <w:r w:rsidR="004A19B4" w:rsidRPr="00CD536E">
        <w:rPr>
          <w:rFonts w:cs="Times New Roman"/>
        </w:rPr>
        <w:t>Objednatel nebude akceptaci řádně dokončeného díla bezdůvodně zdržovat či oddalovat.</w:t>
      </w:r>
      <w:r w:rsidRPr="00CD536E">
        <w:rPr>
          <w:rFonts w:cs="Times New Roman"/>
        </w:rPr>
        <w:t xml:space="preserve">  </w:t>
      </w:r>
    </w:p>
    <w:p w14:paraId="2322670D" w14:textId="77777777" w:rsidR="003B6E46" w:rsidRPr="0097630B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D536E">
        <w:rPr>
          <w:rFonts w:cs="Times New Roman"/>
        </w:rPr>
        <w:t>Předání a převzetí díla</w:t>
      </w:r>
      <w:r w:rsidR="00EF70E1" w:rsidRPr="00CD536E">
        <w:rPr>
          <w:rFonts w:cs="Times New Roman"/>
        </w:rPr>
        <w:t xml:space="preserve"> </w:t>
      </w:r>
      <w:r w:rsidRPr="00CD536E">
        <w:rPr>
          <w:rFonts w:cs="Times New Roman"/>
        </w:rPr>
        <w:t xml:space="preserve">se uskuteční na základě oběma stranami podepsaného </w:t>
      </w:r>
      <w:r w:rsidR="00090F66" w:rsidRPr="00CD536E">
        <w:rPr>
          <w:rFonts w:cs="Times New Roman"/>
        </w:rPr>
        <w:t xml:space="preserve">předávacího </w:t>
      </w:r>
      <w:r w:rsidRPr="00CD536E">
        <w:rPr>
          <w:rFonts w:cs="Times New Roman"/>
        </w:rPr>
        <w:t>protokolu</w:t>
      </w:r>
      <w:r w:rsidR="008D0802" w:rsidRPr="00CD536E">
        <w:rPr>
          <w:rFonts w:cs="Times New Roman"/>
        </w:rPr>
        <w:t>.</w:t>
      </w:r>
      <w:r w:rsidR="00DC25B2" w:rsidRPr="00CD536E">
        <w:rPr>
          <w:rFonts w:cs="Times New Roman"/>
        </w:rPr>
        <w:t xml:space="preserve"> Postačí i prosté potvrzení objednatele o převzetí díla</w:t>
      </w:r>
      <w:r w:rsidR="00DC25B2">
        <w:rPr>
          <w:rFonts w:cs="Times New Roman"/>
        </w:rPr>
        <w:t xml:space="preserve">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které </w:t>
      </w:r>
      <w:r w:rsidR="00A74551" w:rsidRPr="0097630B">
        <w:rPr>
          <w:rFonts w:cs="Times New Roman"/>
        </w:rPr>
        <w:t xml:space="preserve">nebrání </w:t>
      </w:r>
      <w:r w:rsidR="00D131D4" w:rsidRPr="0097630B">
        <w:rPr>
          <w:rFonts w:cs="Times New Roman"/>
        </w:rPr>
        <w:t>dílo</w:t>
      </w:r>
      <w:r w:rsidR="00A74551" w:rsidRPr="0097630B">
        <w:rPr>
          <w:rFonts w:cs="Times New Roman"/>
        </w:rPr>
        <w:t xml:space="preserve"> akceptovat</w:t>
      </w:r>
      <w:r w:rsidR="003F4B29" w:rsidRPr="0097630B">
        <w:rPr>
          <w:rFonts w:cs="Times New Roman"/>
        </w:rPr>
        <w:t>,</w:t>
      </w:r>
      <w:r w:rsidR="00502231" w:rsidRPr="0097630B">
        <w:rPr>
          <w:rFonts w:cs="Times New Roman"/>
        </w:rPr>
        <w:t xml:space="preserve"> se dílo považuje za </w:t>
      </w:r>
      <w:r w:rsidR="00090F66" w:rsidRPr="0097630B">
        <w:rPr>
          <w:rFonts w:cs="Times New Roman"/>
        </w:rPr>
        <w:t>řádně</w:t>
      </w:r>
      <w:r w:rsidR="00877083" w:rsidRPr="0097630B">
        <w:rPr>
          <w:rFonts w:cs="Times New Roman"/>
        </w:rPr>
        <w:t> </w:t>
      </w:r>
      <w:r w:rsidRPr="0097630B">
        <w:rPr>
          <w:rFonts w:cs="Times New Roman"/>
        </w:rPr>
        <w:t>převzaté a zhotoviteli vzniká právo v souladu s čl. II této smlouvy na zaplacení</w:t>
      </w:r>
      <w:r w:rsidR="008A1F28" w:rsidRPr="0097630B">
        <w:rPr>
          <w:rFonts w:cs="Times New Roman"/>
        </w:rPr>
        <w:t xml:space="preserve"> ceny</w:t>
      </w:r>
      <w:r w:rsidRPr="0097630B">
        <w:rPr>
          <w:rFonts w:cs="Times New Roman"/>
        </w:rPr>
        <w:t>.</w:t>
      </w:r>
      <w:r w:rsidR="00090F66" w:rsidRPr="0097630B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 w:rsidRPr="0097630B">
        <w:rPr>
          <w:rFonts w:cs="Times New Roman"/>
        </w:rPr>
        <w:t xml:space="preserve"> a je v souladu s požadavky na kvalitu stanovenými v čl. VI </w:t>
      </w:r>
      <w:r w:rsidR="006361ED" w:rsidRPr="0097630B">
        <w:rPr>
          <w:rFonts w:cs="Times New Roman"/>
        </w:rPr>
        <w:t>t</w:t>
      </w:r>
      <w:r w:rsidR="00A34771" w:rsidRPr="0097630B">
        <w:rPr>
          <w:rFonts w:cs="Times New Roman"/>
        </w:rPr>
        <w:t>éto smlouvy</w:t>
      </w:r>
      <w:r w:rsidR="00090F66" w:rsidRPr="0097630B">
        <w:rPr>
          <w:rFonts w:cs="Times New Roman"/>
        </w:rPr>
        <w:t xml:space="preserve">.  </w:t>
      </w:r>
    </w:p>
    <w:p w14:paraId="79D8159E" w14:textId="77777777" w:rsidR="003B6E46" w:rsidRPr="0097630B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Objednatel není povinen dílo převzít a uzavřít akceptační protokol</w:t>
      </w:r>
      <w:r w:rsidR="00725CD0" w:rsidRPr="0097630B">
        <w:rPr>
          <w:rFonts w:cs="Times New Roman"/>
        </w:rPr>
        <w:t xml:space="preserve"> s účinky převzetí řádně provedeného díla</w:t>
      </w:r>
      <w:r w:rsidRPr="0097630B">
        <w:rPr>
          <w:rFonts w:cs="Times New Roman"/>
        </w:rPr>
        <w:t>, pokud dílo nesplňuje některý z požadavků na kvalitu stanovenou v čl. V</w:t>
      </w:r>
      <w:r w:rsidR="00EF70E1" w:rsidRPr="0097630B">
        <w:rPr>
          <w:rFonts w:cs="Times New Roman"/>
        </w:rPr>
        <w:t>I</w:t>
      </w:r>
      <w:r w:rsidRPr="0097630B">
        <w:rPr>
          <w:rFonts w:cs="Times New Roman"/>
        </w:rPr>
        <w:t xml:space="preserve"> této smlouvy</w:t>
      </w:r>
      <w:r w:rsidR="00A34771" w:rsidRPr="0097630B">
        <w:rPr>
          <w:rFonts w:cs="Times New Roman"/>
        </w:rPr>
        <w:t>, pokud vykazuje vady a nedodělky</w:t>
      </w:r>
      <w:r w:rsidRPr="0097630B">
        <w:rPr>
          <w:rFonts w:cs="Times New Roman"/>
        </w:rPr>
        <w:t>.</w:t>
      </w:r>
    </w:p>
    <w:p w14:paraId="71C23B91" w14:textId="77777777" w:rsidR="006361ED" w:rsidRPr="0097630B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Vlastnické právo k</w:t>
      </w:r>
      <w:r w:rsidR="007A3CEB" w:rsidRPr="0097630B">
        <w:rPr>
          <w:rFonts w:cs="Times New Roman"/>
        </w:rPr>
        <w:t xml:space="preserve"> movitým věcem jako součástem </w:t>
      </w:r>
      <w:r w:rsidRPr="0097630B">
        <w:rPr>
          <w:rFonts w:cs="Times New Roman"/>
        </w:rPr>
        <w:t>díl</w:t>
      </w:r>
      <w:r w:rsidR="007A3CEB" w:rsidRPr="0097630B">
        <w:rPr>
          <w:rFonts w:cs="Times New Roman"/>
        </w:rPr>
        <w:t>a</w:t>
      </w:r>
      <w:r w:rsidRPr="0097630B">
        <w:rPr>
          <w:rFonts w:cs="Times New Roman"/>
        </w:rPr>
        <w:t xml:space="preserve"> přechází na objednatele okamžikem předání a převzetí </w:t>
      </w:r>
      <w:r w:rsidR="00372DDF" w:rsidRPr="0097630B">
        <w:rPr>
          <w:rFonts w:cs="Times New Roman"/>
        </w:rPr>
        <w:t>a akceptací dokončeného díla jako celku</w:t>
      </w:r>
      <w:r w:rsidRPr="0097630B">
        <w:rPr>
          <w:rFonts w:cs="Times New Roman"/>
        </w:rPr>
        <w:t>.</w:t>
      </w:r>
      <w:r w:rsidR="008B1478" w:rsidRPr="0097630B">
        <w:rPr>
          <w:rFonts w:cs="Times New Roman"/>
        </w:rPr>
        <w:t xml:space="preserve"> </w:t>
      </w:r>
    </w:p>
    <w:p w14:paraId="43741C8A" w14:textId="77777777" w:rsidR="006361ED" w:rsidRPr="0097630B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5877C581" w14:textId="77777777" w:rsidR="006361ED" w:rsidRPr="0097630B" w:rsidRDefault="007F30BA" w:rsidP="00D741C8">
      <w:pPr>
        <w:pStyle w:val="Nadpis2"/>
        <w:spacing w:before="0" w:line="276" w:lineRule="auto"/>
      </w:pPr>
      <w:r w:rsidRPr="0097630B">
        <w:t>V</w:t>
      </w:r>
      <w:r w:rsidR="00EF70E1" w:rsidRPr="0097630B">
        <w:t>. U</w:t>
      </w:r>
      <w:r w:rsidR="00CA3B91" w:rsidRPr="0097630B">
        <w:t>stanovení o poddoda</w:t>
      </w:r>
      <w:r w:rsidR="00EF70E1" w:rsidRPr="0097630B">
        <w:t>vatelích</w:t>
      </w:r>
    </w:p>
    <w:p w14:paraId="05E0CADF" w14:textId="12A4F60C" w:rsidR="00BB5233" w:rsidRPr="0097630B" w:rsidRDefault="00B126EF" w:rsidP="0097630B">
      <w:pPr>
        <w:pStyle w:val="Barevnseznamzvraznn11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97630B">
        <w:rPr>
          <w:szCs w:val="24"/>
        </w:rPr>
        <w:t xml:space="preserve">Zhotovitel se zavazuje </w:t>
      </w:r>
      <w:r w:rsidR="005867BB">
        <w:rPr>
          <w:szCs w:val="24"/>
        </w:rPr>
        <w:t>předmět plnění smlouvy</w:t>
      </w:r>
      <w:r w:rsidRPr="0097630B">
        <w:rPr>
          <w:szCs w:val="24"/>
        </w:rPr>
        <w:t xml:space="preserve"> </w:t>
      </w:r>
      <w:r w:rsidRPr="0097630B">
        <w:rPr>
          <w:rFonts w:cs="Times New Roman"/>
        </w:rPr>
        <w:t xml:space="preserve">„Grafická úprava a sazba knihy </w:t>
      </w:r>
      <w:r w:rsidR="005867BB">
        <w:rPr>
          <w:rFonts w:cs="Times New Roman"/>
        </w:rPr>
        <w:t xml:space="preserve">s </w:t>
      </w:r>
      <w:r w:rsidRPr="0097630B">
        <w:rPr>
          <w:rFonts w:cs="Times New Roman"/>
        </w:rPr>
        <w:t>názvem "</w:t>
      </w:r>
      <w:r w:rsidR="005867BB">
        <w:rPr>
          <w:rFonts w:cs="Times New Roman"/>
        </w:rPr>
        <w:t xml:space="preserve">Co všechno </w:t>
      </w:r>
      <w:r w:rsidR="005867BB">
        <w:rPr>
          <w:rFonts w:cs="Times New Roman"/>
        </w:rPr>
        <w:lastRenderedPageBreak/>
        <w:t>je město</w:t>
      </w:r>
      <w:r w:rsidRPr="0097630B">
        <w:rPr>
          <w:rFonts w:cs="Times New Roman"/>
        </w:rPr>
        <w:t xml:space="preserve">"“ </w:t>
      </w:r>
      <w:r w:rsidRPr="0097630B">
        <w:rPr>
          <w:szCs w:val="24"/>
        </w:rPr>
        <w:t xml:space="preserve">zajišťovat veškeré smluvní povinnosti sám, tj. bez účasti poddodavatelů. </w:t>
      </w:r>
    </w:p>
    <w:p w14:paraId="1BD37ACC" w14:textId="77777777" w:rsidR="00F60AB7" w:rsidRPr="0097630B" w:rsidRDefault="001D54B4" w:rsidP="00D741C8">
      <w:pPr>
        <w:pStyle w:val="Nadpis2"/>
        <w:spacing w:before="0" w:line="276" w:lineRule="auto"/>
      </w:pPr>
      <w:r w:rsidRPr="0097630B">
        <w:t>V</w:t>
      </w:r>
      <w:r w:rsidR="007F30BA" w:rsidRPr="0097630B">
        <w:t>I</w:t>
      </w:r>
      <w:r w:rsidRPr="0097630B">
        <w:t>. Kvalita díla</w:t>
      </w:r>
    </w:p>
    <w:p w14:paraId="1B1A96EA" w14:textId="77777777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Dílo musí být zhotovitelem provedeno </w:t>
      </w:r>
      <w:r w:rsidR="00F63739" w:rsidRPr="0097630B">
        <w:rPr>
          <w:rFonts w:cs="Times New Roman"/>
        </w:rPr>
        <w:t>řádně,</w:t>
      </w:r>
      <w:r w:rsidR="00F63739" w:rsidRPr="0060154C">
        <w:rPr>
          <w:rFonts w:cs="Times New Roman"/>
        </w:rPr>
        <w:t xml:space="preserve">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661C4853" w14:textId="77777777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této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660F96A1" w14:textId="77777777" w:rsidR="005F7C86" w:rsidRDefault="005F7C86" w:rsidP="0007550F">
      <w:pPr>
        <w:spacing w:after="120" w:line="276" w:lineRule="auto"/>
        <w:jc w:val="both"/>
        <w:rPr>
          <w:rFonts w:cs="Times New Roman"/>
        </w:rPr>
      </w:pPr>
    </w:p>
    <w:p w14:paraId="7F128FB4" w14:textId="77777777" w:rsidR="00F60AB7" w:rsidRPr="00DB6098" w:rsidRDefault="007F30BA" w:rsidP="00D741C8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061FD7D7" w14:textId="77777777" w:rsidR="004A19B4" w:rsidRPr="0013180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t>Zhotovitel odpovídá za to, že dílo bude provedeno podle podmínek smlouvy, zadávací dokumentace, a</w:t>
      </w:r>
      <w:r w:rsidR="006361ED"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  <w:r>
        <w:rPr>
          <w:rFonts w:cs="Times New Roman"/>
        </w:rPr>
        <w:t xml:space="preserve"> </w:t>
      </w:r>
    </w:p>
    <w:p w14:paraId="0EA818DE" w14:textId="77777777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zhotovitel zavazuje odstranit 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61CEB43E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bez zbytečného odkladu</w:t>
      </w:r>
      <w:r w:rsidRPr="0060154C">
        <w:rPr>
          <w:rFonts w:cs="Times New Roman"/>
        </w:rPr>
        <w:t xml:space="preserve">. </w:t>
      </w:r>
    </w:p>
    <w:p w14:paraId="51E5A62F" w14:textId="7777777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722535FC" w14:textId="77777777" w:rsidR="004A19B4" w:rsidRPr="003030F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030FC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894E761" w14:textId="77777777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14:paraId="237D3E32" w14:textId="7777777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16C7C25B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díla nebo jeho částí jinými osobami k jiným účelům</w:t>
      </w:r>
      <w:r w:rsidR="009947AF">
        <w:rPr>
          <w:rFonts w:cs="Times New Roman"/>
        </w:rPr>
        <w:t>,</w:t>
      </w:r>
      <w:r>
        <w:rPr>
          <w:rFonts w:cs="Times New Roman"/>
        </w:rPr>
        <w:t xml:space="preserve"> než bylo vytvořeno.</w:t>
      </w:r>
    </w:p>
    <w:p w14:paraId="0877EDC3" w14:textId="77777777" w:rsidR="0060154C" w:rsidRPr="0060154C" w:rsidRDefault="0060154C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7BE8F700" w14:textId="77777777" w:rsidR="00F60AB7" w:rsidRPr="00C879E0" w:rsidRDefault="007F30BA" w:rsidP="00D741C8">
      <w:pPr>
        <w:pStyle w:val="Nadpis2"/>
        <w:spacing w:before="0" w:line="276" w:lineRule="auto"/>
      </w:pPr>
      <w:r w:rsidRPr="0060154C">
        <w:lastRenderedPageBreak/>
        <w:t>VIII</w:t>
      </w:r>
      <w:r w:rsidR="00C84C0B" w:rsidRPr="0060154C">
        <w:t>. Smluvní pokuta</w:t>
      </w:r>
    </w:p>
    <w:p w14:paraId="3358BECD" w14:textId="77777777" w:rsidR="0067151B" w:rsidRPr="00BD5767" w:rsidRDefault="00C84C0B" w:rsidP="0067151B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</w:rPr>
        <w:t>Za prodlení s termínem předání díla</w:t>
      </w:r>
      <w:r w:rsidR="00940E95" w:rsidRPr="00BD5767">
        <w:rPr>
          <w:rFonts w:cs="Times New Roman"/>
        </w:rPr>
        <w:t xml:space="preserve"> </w:t>
      </w:r>
      <w:r w:rsidRPr="00BD5767">
        <w:rPr>
          <w:rFonts w:cs="Times New Roman"/>
        </w:rPr>
        <w:t xml:space="preserve">zaplatí zhotovitel objednateli smluvní pokutu ve výši </w:t>
      </w:r>
      <w:r w:rsidR="00E120CC" w:rsidRPr="00BD5767">
        <w:rPr>
          <w:rFonts w:cs="Times New Roman"/>
        </w:rPr>
        <w:t>0,</w:t>
      </w:r>
      <w:r w:rsidR="00BF35F1" w:rsidRPr="00BD5767">
        <w:rPr>
          <w:rFonts w:cs="Times New Roman"/>
        </w:rPr>
        <w:t>5</w:t>
      </w:r>
      <w:r w:rsidR="006361ED" w:rsidRPr="00BD5767">
        <w:rPr>
          <w:rFonts w:cs="Times New Roman"/>
        </w:rPr>
        <w:t xml:space="preserve"> </w:t>
      </w:r>
      <w:r w:rsidR="00E120CC" w:rsidRPr="00BD5767">
        <w:rPr>
          <w:rFonts w:cs="Times New Roman"/>
        </w:rPr>
        <w:t>% z celkové ceny díla</w:t>
      </w:r>
      <w:r w:rsidRPr="00BD5767">
        <w:rPr>
          <w:rFonts w:cs="Times New Roman"/>
        </w:rPr>
        <w:t xml:space="preserve"> za každý započatý den prodlení.</w:t>
      </w:r>
    </w:p>
    <w:p w14:paraId="6E9C856D" w14:textId="77777777" w:rsidR="0051782D" w:rsidRPr="00BD5767" w:rsidRDefault="0051782D" w:rsidP="005F7C86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  <w:iCs/>
        </w:rPr>
        <w:t xml:space="preserve">Zhotovitel bere na vědomí, že výhradním nabyvatelem licence je objednatel. Objednatel je oprávněn po zhotoviteli požadovat smluvní pokutu </w:t>
      </w:r>
      <w:r w:rsidRPr="00BD5767">
        <w:rPr>
          <w:rFonts w:cs="Times New Roman"/>
          <w:bCs/>
          <w:iCs/>
        </w:rPr>
        <w:t xml:space="preserve">ve výši 20 % z celkové ceny díla </w:t>
      </w:r>
      <w:r w:rsidRPr="00BD5767">
        <w:rPr>
          <w:rFonts w:cs="Times New Roman"/>
          <w:iCs/>
        </w:rPr>
        <w:t xml:space="preserve">v případě porušení ustanovení čl. IX odst. 1 této smlouvy, tedy užití díla ve smyslu ustanovení § 12 autorského zákona </w:t>
      </w:r>
      <w:r w:rsidRPr="00BD5767">
        <w:rPr>
          <w:rFonts w:cs="Times New Roman"/>
          <w:iCs/>
        </w:rPr>
        <w:br/>
        <w:t xml:space="preserve">bez svolení objednatele </w:t>
      </w:r>
      <w:r w:rsidRPr="00BD5767">
        <w:rPr>
          <w:rFonts w:cs="Times New Roman"/>
          <w:bCs/>
          <w:iCs/>
        </w:rPr>
        <w:t xml:space="preserve">(pro vyloučení pochybností se připomíná, že užití rovněž zahrnuje zveřejnění díla nebo jeho části zhotovitelem) a v případě porušení ustanovení čl. IX odst. 3 této smlouvy, </w:t>
      </w:r>
      <w:r w:rsidRPr="00BD5767">
        <w:rPr>
          <w:rFonts w:cs="Times New Roman"/>
          <w:bCs/>
          <w:iCs/>
        </w:rPr>
        <w:br/>
        <w:t xml:space="preserve">tedy zejména pokud se ukáže, že dílo není původním výtvorem zhotovitele a/nebo že zhotovitel udělil licenci k dílu třetí osobě, a to za každé takovéto zjištění.  </w:t>
      </w:r>
    </w:p>
    <w:p w14:paraId="05B7A754" w14:textId="77777777" w:rsidR="009B2A9A" w:rsidRPr="00BD5767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</w:rPr>
        <w:t>Zhotovitel je dále povinen objednateli zaplatit smluvní pokutu za porušení níže uvedených ustanovení této smlouvy:</w:t>
      </w:r>
    </w:p>
    <w:p w14:paraId="719AF763" w14:textId="77777777" w:rsidR="002D25F0" w:rsidRPr="00BD5767" w:rsidRDefault="002D25F0" w:rsidP="002D25F0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  <w:iCs/>
        </w:rPr>
      </w:pPr>
      <w:r w:rsidRPr="00BD5767">
        <w:rPr>
          <w:rFonts w:cs="Times New Roman"/>
          <w:iCs/>
        </w:rPr>
        <w:t xml:space="preserve">Za každé jednotlivé porušení povinnosti uvedené v čl. IX odst. 5 této smlouvy je zhotovitel povinen zaplatit objednateli smluvní pokutu ve výši </w:t>
      </w:r>
      <w:r w:rsidR="00B126EF" w:rsidRPr="00BD5767">
        <w:rPr>
          <w:rFonts w:cs="Times New Roman"/>
          <w:iCs/>
        </w:rPr>
        <w:t>1</w:t>
      </w:r>
      <w:r w:rsidRPr="00BD5767">
        <w:rPr>
          <w:rFonts w:cs="Times New Roman"/>
          <w:iCs/>
        </w:rPr>
        <w:t>0</w:t>
      </w:r>
      <w:r w:rsidR="00B126EF" w:rsidRPr="00BD5767">
        <w:rPr>
          <w:rFonts w:cs="Times New Roman"/>
          <w:iCs/>
        </w:rPr>
        <w:t>.</w:t>
      </w:r>
      <w:r w:rsidRPr="00BD5767">
        <w:rPr>
          <w:rFonts w:cs="Times New Roman"/>
          <w:iCs/>
        </w:rPr>
        <w:t xml:space="preserve">000 Kč (slovy: </w:t>
      </w:r>
      <w:r w:rsidR="00B126EF" w:rsidRPr="00BD5767">
        <w:rPr>
          <w:rFonts w:cs="Times New Roman"/>
          <w:iCs/>
        </w:rPr>
        <w:t>deset</w:t>
      </w:r>
      <w:r w:rsidRPr="00BD5767">
        <w:rPr>
          <w:rFonts w:cs="Times New Roman"/>
          <w:iCs/>
        </w:rPr>
        <w:t xml:space="preserve"> tisíc korun českých).</w:t>
      </w:r>
    </w:p>
    <w:p w14:paraId="611181CE" w14:textId="77777777" w:rsidR="00B126EF" w:rsidRPr="00BD5767" w:rsidRDefault="002D25F0" w:rsidP="00B126E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  <w:iCs/>
        </w:rPr>
      </w:pPr>
      <w:r w:rsidRPr="00BD5767">
        <w:rPr>
          <w:rFonts w:cs="Times New Roman"/>
        </w:rPr>
        <w:t>Za každé jednotlivé porušení povinností uvedených v čl. X této smlouvy týkajících se ochrany důvěrných informací a obchodního tajemství, je zhotovitel povinen zaplatit objednateli smluvní pokutu ve výši 10</w:t>
      </w:r>
      <w:r w:rsidR="00B126EF" w:rsidRPr="00BD5767">
        <w:rPr>
          <w:rFonts w:cs="Times New Roman"/>
        </w:rPr>
        <w:t>.</w:t>
      </w:r>
      <w:r w:rsidRPr="00BD5767">
        <w:rPr>
          <w:rFonts w:cs="Times New Roman"/>
        </w:rPr>
        <w:t xml:space="preserve">000 Kč (slovy: </w:t>
      </w:r>
      <w:r w:rsidR="00B126EF" w:rsidRPr="00BD5767">
        <w:rPr>
          <w:rFonts w:cs="Times New Roman"/>
        </w:rPr>
        <w:t>deset</w:t>
      </w:r>
      <w:r w:rsidRPr="00BD5767">
        <w:rPr>
          <w:rFonts w:cs="Times New Roman"/>
        </w:rPr>
        <w:t xml:space="preserve"> tisíc korun českých).</w:t>
      </w:r>
    </w:p>
    <w:p w14:paraId="77ADAAF4" w14:textId="77777777" w:rsidR="00B126EF" w:rsidRPr="00BD5767" w:rsidRDefault="00B126EF" w:rsidP="00B126E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  <w:iCs/>
        </w:rPr>
      </w:pPr>
      <w:r w:rsidRPr="00BD5767">
        <w:rPr>
          <w:rFonts w:cs="Times New Roman"/>
        </w:rPr>
        <w:t>V případě, že se zhotovitel neúčastní řádně oznámené pracovní porady</w:t>
      </w:r>
      <w:r w:rsidR="00B6660F" w:rsidRPr="00BD5767">
        <w:rPr>
          <w:rFonts w:cs="Times New Roman"/>
        </w:rPr>
        <w:t xml:space="preserve">, </w:t>
      </w:r>
      <w:r w:rsidRPr="00BD5767">
        <w:rPr>
          <w:rFonts w:cs="Times New Roman"/>
        </w:rPr>
        <w:t>zaplatí objednateli smluvní pokutu ve výši 1.000 Kč (slovy: jeden tisíc korun českých) za každou jednotlivou neúčast.</w:t>
      </w:r>
    </w:p>
    <w:p w14:paraId="5C843ACA" w14:textId="77777777" w:rsidR="00C84C0B" w:rsidRPr="00BD5767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D5767">
        <w:rPr>
          <w:rFonts w:cs="Times New Roman"/>
        </w:rPr>
        <w:t>Neodstraní-li zhotovitel vadu díla</w:t>
      </w:r>
      <w:r w:rsidR="00180CDB" w:rsidRPr="00BD5767">
        <w:rPr>
          <w:rFonts w:cs="Times New Roman"/>
        </w:rPr>
        <w:t xml:space="preserve"> </w:t>
      </w:r>
      <w:r w:rsidRPr="00BD5767">
        <w:rPr>
          <w:rFonts w:cs="Times New Roman"/>
        </w:rPr>
        <w:t xml:space="preserve">do 14 dnů od zjištění vady a jejího oznámení zhotoviteli, </w:t>
      </w:r>
      <w:r w:rsidR="002C0A8D" w:rsidRPr="00BD5767">
        <w:rPr>
          <w:rFonts w:cs="Times New Roman"/>
        </w:rPr>
        <w:t>ve smyslu čl. VII odst. 2,</w:t>
      </w:r>
      <w:r w:rsidR="002D25F0" w:rsidRPr="00BD5767">
        <w:rPr>
          <w:rFonts w:cs="Times New Roman"/>
        </w:rPr>
        <w:t xml:space="preserve"> </w:t>
      </w:r>
      <w:r w:rsidR="002C0A8D" w:rsidRPr="00BD5767">
        <w:rPr>
          <w:rFonts w:cs="Times New Roman"/>
        </w:rPr>
        <w:t xml:space="preserve">3 této smlouvy, </w:t>
      </w:r>
      <w:r w:rsidRPr="00BD5767">
        <w:rPr>
          <w:rFonts w:cs="Times New Roman"/>
        </w:rPr>
        <w:t>zaplatí objednateli smluvní pokutu ve výši</w:t>
      </w:r>
      <w:r w:rsidR="002C0A8D" w:rsidRPr="00BD5767">
        <w:rPr>
          <w:rFonts w:cs="Times New Roman"/>
        </w:rPr>
        <w:t xml:space="preserve"> 0,</w:t>
      </w:r>
      <w:r w:rsidR="00BF35F1" w:rsidRPr="00BD5767">
        <w:rPr>
          <w:rFonts w:cs="Times New Roman"/>
        </w:rPr>
        <w:t>5</w:t>
      </w:r>
      <w:r w:rsidR="0073686B" w:rsidRPr="00BD5767">
        <w:rPr>
          <w:rFonts w:cs="Times New Roman"/>
        </w:rPr>
        <w:t xml:space="preserve"> </w:t>
      </w:r>
      <w:r w:rsidR="002C0A8D" w:rsidRPr="00BD5767">
        <w:rPr>
          <w:rFonts w:cs="Times New Roman"/>
        </w:rPr>
        <w:t>% z celkové ceny díla</w:t>
      </w:r>
      <w:r w:rsidRPr="00BD5767">
        <w:rPr>
          <w:rFonts w:cs="Times New Roman"/>
        </w:rPr>
        <w:t xml:space="preserve"> za každý den prodlení.</w:t>
      </w:r>
    </w:p>
    <w:p w14:paraId="57D043CE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</w:rPr>
        <w:t>V případě škody vzniklé objednateli porušením povinnosti zhotovitele</w:t>
      </w:r>
      <w:r w:rsidRPr="0060154C">
        <w:rPr>
          <w:rFonts w:cs="Times New Roman"/>
        </w:rPr>
        <w:t xml:space="preserve">, je tento povinen škodu objednateli uhradit. </w:t>
      </w:r>
    </w:p>
    <w:p w14:paraId="6BC6094E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275FDC84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zhotovitele vůči objednateli. </w:t>
      </w:r>
    </w:p>
    <w:p w14:paraId="239B6C14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14:paraId="1C8DF09E" w14:textId="77777777" w:rsidR="00315074" w:rsidRPr="0060154C" w:rsidRDefault="00315074" w:rsidP="0007550F">
      <w:pPr>
        <w:spacing w:after="120" w:line="276" w:lineRule="auto"/>
        <w:jc w:val="both"/>
        <w:rPr>
          <w:rFonts w:cs="Times New Roman"/>
        </w:rPr>
      </w:pPr>
    </w:p>
    <w:p w14:paraId="0C549D77" w14:textId="77777777" w:rsidR="0067151B" w:rsidRPr="0067151B" w:rsidRDefault="00BE6807" w:rsidP="00D741C8">
      <w:pPr>
        <w:pStyle w:val="Nadpis2"/>
        <w:spacing w:before="0" w:line="276" w:lineRule="auto"/>
      </w:pPr>
      <w:r w:rsidRPr="00B22607">
        <w:rPr>
          <w:i/>
        </w:rPr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  <w:r w:rsidR="009F3E6F">
        <w:t xml:space="preserve"> a </w:t>
      </w:r>
      <w:r w:rsidRPr="009075CD">
        <w:t>„licenční doložka“</w:t>
      </w:r>
    </w:p>
    <w:p w14:paraId="25299D52" w14:textId="77777777"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</w:t>
      </w:r>
      <w:r w:rsidRPr="0067151B">
        <w:rPr>
          <w:rFonts w:cs="Times New Roman"/>
        </w:rPr>
        <w:lastRenderedPageBreak/>
        <w:t xml:space="preserve">této smlouvy. Objednatel je oprávněn dílo užít všemi způsoby užití dle ustanovení § 12 autorského zákona, zejména: zveřejnit, zpracovat, změnit, upravit a takto je užít v neomezeném rozsahu </w:t>
      </w:r>
      <w:r w:rsidRPr="0067151B">
        <w:rPr>
          <w:rFonts w:cs="Times New Roman"/>
        </w:rPr>
        <w:br/>
        <w:t xml:space="preserve">dle tohoto článku, užít pouze část díla a spojit dílo s jinými díly a zařadit je do díla souborného. Smluvní strany pro vyloučení pochybností uvádějí, že současně s udělením licence poskytuje objednateli souhlas s prvotním zveřejněním díla dle § 11 odst. 1 autorského zákona. Zhotovitel výslovně souhlasí s tím, aby 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veřejnosti. Zhotovitel </w:t>
      </w:r>
      <w:r w:rsidRPr="0067151B">
        <w:rPr>
          <w:rFonts w:cs="Times New Roman"/>
        </w:rPr>
        <w:br/>
        <w:t>se poskytnutím licence objednateli zavazuje sám neužít licenci, a to nejen po předání a převzetí díla nebo jeho části objednatelem, ale i před předáním a převzetím díla nebo části objednatelem. Zhotovitel se zdrží výkonu práva, ke kterému zde sjednanou licenci objednateli uděluje.</w:t>
      </w:r>
    </w:p>
    <w:p w14:paraId="48852A61" w14:textId="77777777"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Objednatel je oprávněn zcela nebo zčásti, bez omezení, oprávnění tvořící součást licence poskytnout třetí osobě (podlicence) a to i opakovaně, případně práva touto smlouvou nabytá postoupit a zhotoviteli identifikovat osobu postupníka (nabyvatele licence). </w:t>
      </w:r>
    </w:p>
    <w:p w14:paraId="37B7B20A" w14:textId="77777777"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Zhotovitel garantuje, že dílo vytvořil osobně, případně bylo vytvořeno pouze osobami, které jsou k němu ve vztahu ve smyslu ustanovení § 58 autorského zákona, a že tudíž bude oprávněn k poskytnutí licence z titulu postavení zaměstnavatele, či obdobném s ohledem na příslušného autora, anebo s příslušným autorem uzavřel dostatečnou licenční smlouvu, která jej opravňuje poskytnout objednateli podlicenci alespoň v rozsahu dle zde sjednaného; licence a podlicence se pro účely </w:t>
      </w:r>
      <w:r w:rsidRPr="0067151B">
        <w:rPr>
          <w:rFonts w:cs="Times New Roman"/>
        </w:rPr>
        <w:br/>
        <w:t xml:space="preserve">této smlouvy společně označují jako „licence“. Zhotovitel garantuje, že před podpisem této smlouvy neudělil třetímu žádnou licenci k užití díla, a to ani výhradní ani nevýhradní, která by mohla </w:t>
      </w:r>
      <w:r w:rsidRPr="0067151B">
        <w:rPr>
          <w:rFonts w:cs="Times New Roman"/>
        </w:rPr>
        <w:br/>
        <w:t xml:space="preserve">být v rozporu s licencí dle zde sjednaného. Zhotovitel současně garantuje, že ve spojení s dílem nejsou dotčena jakákoli práva třetích osob a jedná se o původní, jedinečné a tvůrčí dílo zhotovitele. </w:t>
      </w:r>
    </w:p>
    <w:p w14:paraId="1D360B91" w14:textId="77777777"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Odměna za poskytnutí licence je zahrnuta v celkové ceně díla a je také samostatně vyjádřena částkou uvedenou v čl. II odst. </w:t>
      </w:r>
      <w:r w:rsidR="001D6B94">
        <w:rPr>
          <w:rFonts w:cs="Times New Roman"/>
        </w:rPr>
        <w:t>2</w:t>
      </w:r>
      <w:r w:rsidRPr="0067151B">
        <w:rPr>
          <w:rFonts w:cs="Times New Roman"/>
        </w:rPr>
        <w:t xml:space="preserve"> této smlouvy. Smluvní strany prohlašují takovou odměnu za odpovídající a konečnou. </w:t>
      </w:r>
    </w:p>
    <w:p w14:paraId="3D667CAA" w14:textId="77777777"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 </w:t>
      </w:r>
    </w:p>
    <w:p w14:paraId="1FC94812" w14:textId="77777777"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</w:t>
      </w:r>
      <w:r w:rsidRPr="0067151B">
        <w:rPr>
          <w:rFonts w:cs="Times New Roman"/>
        </w:rPr>
        <w:br/>
        <w:t xml:space="preserve">Ke zveřejnění může dojít v jakékoli podobě (tiskem, prostřednictvím internetových stránek, veřejnou prezentací atd.). </w:t>
      </w:r>
    </w:p>
    <w:p w14:paraId="07DEAADE" w14:textId="77777777" w:rsidR="00BF472E" w:rsidRPr="006D310B" w:rsidRDefault="00BF472E" w:rsidP="006D310B">
      <w:pPr>
        <w:pStyle w:val="Zkladntext2"/>
        <w:spacing w:line="276" w:lineRule="auto"/>
        <w:jc w:val="both"/>
        <w:rPr>
          <w:rFonts w:cs="Times New Roman"/>
        </w:rPr>
      </w:pPr>
    </w:p>
    <w:p w14:paraId="044DAF57" w14:textId="77777777" w:rsidR="009075CD" w:rsidRPr="009075CD" w:rsidRDefault="007F30BA" w:rsidP="00D741C8">
      <w:pPr>
        <w:pStyle w:val="Nadpis2"/>
        <w:spacing w:before="0" w:line="276" w:lineRule="auto"/>
      </w:pPr>
      <w:r w:rsidRPr="0060154C">
        <w:t>X</w:t>
      </w:r>
      <w:r w:rsidR="00883398" w:rsidRPr="0060154C">
        <w:t>. Ochrana důvěrných informací</w:t>
      </w:r>
    </w:p>
    <w:p w14:paraId="334C41EC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</w:t>
      </w:r>
      <w:r w:rsidRPr="0060154C">
        <w:rPr>
          <w:rFonts w:cs="Times New Roman"/>
        </w:rPr>
        <w:lastRenderedPageBreak/>
        <w:t xml:space="preserve">zákonných povinností objednatele (jako např. zveřejnit znění smlouvy v souladu se zákonem o veřejných zakázkách či v souladu se zákonem o registru smluv). </w:t>
      </w:r>
    </w:p>
    <w:p w14:paraId="0F89BFBF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328DC107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0332FDB1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563B221A" w14:textId="77777777"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35981F22" w14:textId="77777777" w:rsidR="006361ED" w:rsidRPr="0060154C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27EF241C" w14:textId="77777777" w:rsidR="009075CD" w:rsidRPr="009075CD" w:rsidRDefault="001D54B4" w:rsidP="00D741C8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14:paraId="1C4907F6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38C32E47" w14:textId="77777777" w:rsidR="001D54B4" w:rsidRPr="00BF35F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F35F1">
        <w:rPr>
          <w:rFonts w:cs="Times New Roman"/>
        </w:rPr>
        <w:t>Smlouva může zaniknout:</w:t>
      </w:r>
    </w:p>
    <w:p w14:paraId="32D31F54" w14:textId="77777777" w:rsidR="001D54B4" w:rsidRPr="00BF35F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F35F1">
        <w:rPr>
          <w:rFonts w:cs="Times New Roman"/>
        </w:rPr>
        <w:t>písemnou dohodou smluvních stran,</w:t>
      </w:r>
    </w:p>
    <w:p w14:paraId="6865A292" w14:textId="77777777" w:rsidR="001D54B4" w:rsidRPr="00BF35F1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F35F1">
        <w:rPr>
          <w:rFonts w:cs="Times New Roman"/>
        </w:rPr>
        <w:t>písemnou výpovědí za podmínek uvedených v odst. 3 tohoto článku</w:t>
      </w:r>
      <w:r w:rsidR="001D54B4" w:rsidRPr="00BF35F1">
        <w:rPr>
          <w:rFonts w:cs="Times New Roman"/>
        </w:rPr>
        <w:t xml:space="preserve">, </w:t>
      </w:r>
    </w:p>
    <w:p w14:paraId="1E1A98B4" w14:textId="77777777" w:rsidR="001D54B4" w:rsidRPr="00BF35F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F35F1">
        <w:rPr>
          <w:rFonts w:cs="Times New Roman"/>
        </w:rPr>
        <w:t>odstoupením od smlouvy</w:t>
      </w:r>
      <w:r w:rsidR="00DA50A6" w:rsidRPr="00BF35F1">
        <w:rPr>
          <w:rFonts w:cs="Times New Roman"/>
        </w:rPr>
        <w:t xml:space="preserve"> za podmínek uvedených v odst. 4 tohoto článku.</w:t>
      </w:r>
    </w:p>
    <w:p w14:paraId="7D60E6D0" w14:textId="77777777" w:rsidR="006F12D4" w:rsidRPr="00BF35F1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F35F1">
        <w:rPr>
          <w:rFonts w:cs="Times New Roman"/>
        </w:rPr>
        <w:t>Smluvní strany mohou podat výpověď i bez udání důvodu. Výpovědní lhůta činí 3 měsíc</w:t>
      </w:r>
      <w:r w:rsidR="00D37798" w:rsidRPr="00BF35F1">
        <w:rPr>
          <w:rFonts w:cs="Times New Roman"/>
        </w:rPr>
        <w:t>e</w:t>
      </w:r>
      <w:r w:rsidRPr="00BF35F1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0983A6F6" w14:textId="77777777" w:rsidR="00581438" w:rsidRPr="00BF35F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F35F1">
        <w:rPr>
          <w:rFonts w:cs="Times New Roman"/>
        </w:rPr>
        <w:t>Objednatel má právo odstoupit od této smlouvy</w:t>
      </w:r>
      <w:r w:rsidR="00581438" w:rsidRPr="00BF35F1">
        <w:rPr>
          <w:rFonts w:cs="Times New Roman"/>
        </w:rPr>
        <w:t>:</w:t>
      </w:r>
    </w:p>
    <w:p w14:paraId="1AA8E657" w14:textId="77777777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BF35F1">
        <w:rPr>
          <w:rFonts w:cs="Times New Roman"/>
        </w:rPr>
        <w:t xml:space="preserve">neodstraní-li zhotovitel vady díla </w:t>
      </w:r>
      <w:r w:rsidR="00CE0024" w:rsidRPr="00BF35F1">
        <w:rPr>
          <w:rFonts w:cs="Times New Roman"/>
        </w:rPr>
        <w:t>ani v dodatečné lhůtě nad rámec lhůty</w:t>
      </w:r>
      <w:r w:rsidR="0041139D" w:rsidRPr="00BF35F1">
        <w:rPr>
          <w:rFonts w:cs="Times New Roman"/>
        </w:rPr>
        <w:t xml:space="preserve"> pro odstranění vad</w:t>
      </w:r>
      <w:r w:rsidR="005A6059" w:rsidRPr="00BF35F1">
        <w:rPr>
          <w:rFonts w:cs="Times New Roman"/>
        </w:rPr>
        <w:t xml:space="preserve"> bránících užívání díla</w:t>
      </w:r>
      <w:r w:rsidRPr="00BF35F1">
        <w:rPr>
          <w:rFonts w:cs="Times New Roman"/>
        </w:rPr>
        <w:t xml:space="preserve"> stanovené v akceptační</w:t>
      </w:r>
      <w:r w:rsidR="0060154C" w:rsidRPr="00BF35F1">
        <w:rPr>
          <w:rFonts w:cs="Times New Roman"/>
        </w:rPr>
        <w:t>m protokolu nebo oznámí-li před </w:t>
      </w:r>
      <w:r w:rsidRPr="00BF35F1">
        <w:rPr>
          <w:rFonts w:cs="Times New Roman"/>
        </w:rPr>
        <w:t>jejím uplynutím, že vady</w:t>
      </w:r>
      <w:r w:rsidRPr="0060154C">
        <w:rPr>
          <w:rFonts w:cs="Times New Roman"/>
        </w:rPr>
        <w:t xml:space="preserve"> neodstraní</w:t>
      </w:r>
      <w:r w:rsidR="00581438" w:rsidRPr="0060154C">
        <w:rPr>
          <w:rFonts w:cs="Times New Roman"/>
        </w:rPr>
        <w:t>,</w:t>
      </w:r>
    </w:p>
    <w:p w14:paraId="5C994935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byl prohlášen úpadek zhotovitele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7F9A5988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5F69AA18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73AF45F0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261B059F" w14:textId="77777777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E5E8B">
        <w:rPr>
          <w:rFonts w:eastAsia="Calibri" w:cs="Times New Roman"/>
          <w:lang w:eastAsia="en-US"/>
        </w:rPr>
        <w:t>zhotovitel vstoupí do likvidace,</w:t>
      </w:r>
    </w:p>
    <w:p w14:paraId="75B35AEF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7CB4692C" w14:textId="77777777" w:rsidR="006C1EDF" w:rsidRPr="003F4B29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lastRenderedPageBreak/>
        <w:t>p</w:t>
      </w:r>
      <w:r w:rsidRPr="00502615">
        <w:t xml:space="preserve">řesáhne-li doba trvání prodlení na straně zhotovitele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3033C1FC" w14:textId="77777777" w:rsidR="00EE02E8" w:rsidRDefault="00EE02E8" w:rsidP="0007550F">
      <w:pPr>
        <w:pStyle w:val="Nadpis2"/>
        <w:spacing w:before="0" w:line="276" w:lineRule="auto"/>
      </w:pPr>
    </w:p>
    <w:p w14:paraId="4CA5A3E8" w14:textId="77777777" w:rsidR="006361ED" w:rsidRPr="006361ED" w:rsidRDefault="001D54B4" w:rsidP="00D741C8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14:paraId="098DE070" w14:textId="77777777" w:rsidR="00D55625" w:rsidRPr="0097630B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97630B">
        <w:rPr>
          <w:rFonts w:cs="Times New Roman"/>
        </w:rPr>
        <w:t xml:space="preserve">a to způsobem uvedeným v tomto článku.  </w:t>
      </w:r>
    </w:p>
    <w:p w14:paraId="22E7E468" w14:textId="77777777" w:rsidR="00D55625" w:rsidRPr="0097630B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Nebyl-li objednatel nebo zhotovitel na uvedené adrese zastižen, písemnost se prostřednictvím poštovního doručovatele uloží na poště. Nevyzvedne-li si účastník zásilku do </w:t>
      </w:r>
      <w:r w:rsidR="00410A88" w:rsidRPr="0097630B">
        <w:rPr>
          <w:rFonts w:cs="Times New Roman"/>
        </w:rPr>
        <w:t xml:space="preserve">10 </w:t>
      </w:r>
      <w:r w:rsidRPr="0097630B">
        <w:rPr>
          <w:rFonts w:cs="Times New Roman"/>
        </w:rPr>
        <w:t xml:space="preserve">kalendářních </w:t>
      </w:r>
      <w:r w:rsidR="00713149" w:rsidRPr="0097630B">
        <w:rPr>
          <w:rFonts w:cs="Times New Roman"/>
        </w:rPr>
        <w:br/>
      </w:r>
      <w:r w:rsidRPr="0097630B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35323AB4" w14:textId="77777777" w:rsidR="006C1EDF" w:rsidRPr="00D741C8" w:rsidRDefault="006C1EDF" w:rsidP="00D741C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="00D741C8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esp.</w:t>
      </w:r>
      <w:r w:rsidR="00AD1951"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97630B">
          <w:rPr>
            <w:rStyle w:val="Hypertextovodkaz"/>
          </w:rPr>
          <w:t>podatelna@ipr.praha.eu</w:t>
        </w:r>
      </w:hyperlink>
      <w:r w:rsidRPr="0097630B">
        <w:rPr>
          <w:rStyle w:val="Hypertextovodkaz"/>
          <w:bCs/>
          <w:color w:val="auto"/>
        </w:rPr>
        <w:t>).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  <w:t>a její dodatky musí být podepsány uznávaným elektronickým podpisem.</w:t>
      </w:r>
    </w:p>
    <w:p w14:paraId="6302EBD2" w14:textId="77777777" w:rsidR="00D741C8" w:rsidRPr="0097630B" w:rsidRDefault="00D741C8" w:rsidP="00D741C8">
      <w:pPr>
        <w:spacing w:after="120" w:line="276" w:lineRule="auto"/>
        <w:jc w:val="both"/>
        <w:rPr>
          <w:rFonts w:cs="Times New Roman"/>
        </w:rPr>
      </w:pPr>
    </w:p>
    <w:p w14:paraId="021DCEBB" w14:textId="77777777" w:rsidR="00BF35F1" w:rsidRPr="0097630B" w:rsidRDefault="00BF35F1" w:rsidP="00BF35F1">
      <w:pPr>
        <w:numPr>
          <w:ilvl w:val="0"/>
          <w:numId w:val="9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Kontaktní osobou na straně objednatele je</w:t>
      </w:r>
    </w:p>
    <w:p w14:paraId="4C907D93" w14:textId="1673445B" w:rsidR="00BF35F1" w:rsidRPr="0097630B" w:rsidRDefault="001A7C4B" w:rsidP="00BF35F1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xxxxxxxxxxxxxxxxxxxxxxxxxxxxx</w:t>
      </w:r>
      <w:r w:rsidR="00D741C8">
        <w:rPr>
          <w:rStyle w:val="Hypertextovodkaz"/>
        </w:rPr>
        <w:t>,</w:t>
      </w:r>
    </w:p>
    <w:p w14:paraId="5E2E5F99" w14:textId="6EE824BF" w:rsidR="00BF35F1" w:rsidRPr="0097630B" w:rsidRDefault="001A7C4B" w:rsidP="00BF35F1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xxxxxxxxxxxxxxxxxxxxxxxxxxxxx</w:t>
      </w:r>
    </w:p>
    <w:p w14:paraId="34165057" w14:textId="77777777" w:rsidR="00BF35F1" w:rsidRPr="0097630B" w:rsidRDefault="00BF35F1" w:rsidP="00BF35F1">
      <w:pPr>
        <w:numPr>
          <w:ilvl w:val="0"/>
          <w:numId w:val="9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Kontaktní osobou na straně zhotovitele je </w:t>
      </w:r>
    </w:p>
    <w:p w14:paraId="5714F8B0" w14:textId="03806ECC" w:rsidR="00BF35F1" w:rsidRPr="00DE4810" w:rsidRDefault="001A7C4B" w:rsidP="00BF35F1">
      <w:pPr>
        <w:rPr>
          <w:rFonts w:cs="Times New Roman"/>
          <w:sz w:val="20"/>
          <w:szCs w:val="20"/>
          <w:lang w:eastAsia="en-US"/>
        </w:rPr>
      </w:pPr>
      <w:r>
        <w:rPr>
          <w:rFonts w:cs="Times New Roman"/>
        </w:rPr>
        <w:t>xxxxxxxxxxxxxxxxxxxxxxxxxxxxxxx</w:t>
      </w:r>
      <w:bookmarkStart w:id="0" w:name="_GoBack"/>
      <w:bookmarkEnd w:id="0"/>
    </w:p>
    <w:p w14:paraId="5A956508" w14:textId="77777777" w:rsidR="00D741C8" w:rsidRPr="0097630B" w:rsidRDefault="00D741C8" w:rsidP="00BF35F1">
      <w:pPr>
        <w:rPr>
          <w:rFonts w:cs="Times New Roman"/>
        </w:rPr>
      </w:pPr>
    </w:p>
    <w:p w14:paraId="3051CFBB" w14:textId="77777777" w:rsidR="001D54B4" w:rsidRDefault="001D54B4" w:rsidP="0007550F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  <w:u w:val="single"/>
        </w:rPr>
      </w:pPr>
    </w:p>
    <w:p w14:paraId="4D9AFB05" w14:textId="77777777" w:rsidR="00D741C8" w:rsidRPr="00D741C8" w:rsidRDefault="00D741C8" w:rsidP="00D741C8">
      <w:pPr>
        <w:pStyle w:val="Nadpis2"/>
        <w:spacing w:before="0" w:line="276" w:lineRule="auto"/>
      </w:pPr>
      <w:r w:rsidRPr="0097630B">
        <w:t>XI</w:t>
      </w:r>
      <w:r>
        <w:t>II</w:t>
      </w:r>
      <w:r w:rsidRPr="0097630B">
        <w:t xml:space="preserve">. </w:t>
      </w:r>
      <w:r>
        <w:t>Prohlášení ke společensky odpovědnému plnění veřejné zakázky</w:t>
      </w:r>
    </w:p>
    <w:p w14:paraId="4D9CD099" w14:textId="77777777" w:rsidR="00D741C8" w:rsidRDefault="00D741C8" w:rsidP="00D741C8">
      <w:pPr>
        <w:pStyle w:val="Standardnte"/>
        <w:spacing w:after="120" w:line="276" w:lineRule="auto"/>
        <w:ind w:hanging="284"/>
        <w:jc w:val="both"/>
        <w:rPr>
          <w:rFonts w:eastAsiaTheme="minorHAnsi"/>
          <w:color w:val="auto"/>
          <w:sz w:val="22"/>
        </w:rPr>
      </w:pPr>
      <w:r>
        <w:rPr>
          <w:color w:val="auto"/>
          <w:sz w:val="22"/>
        </w:rPr>
        <w:t>     Poskytovatel se zavazuje zajistit po celou dobu plnění veřejné zakázky:</w:t>
      </w:r>
    </w:p>
    <w:p w14:paraId="13FB58FF" w14:textId="77777777"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    plnění veškerých povinností vyplývající z právních předpisů České republiky, sjednání a dodržování smluvních podmínek, řádné a včasné plnění finančních závazků, a to ve lhůtě splatnosti;</w:t>
      </w:r>
    </w:p>
    <w:p w14:paraId="2C91F931" w14:textId="77777777"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-    snížení negativního dopadu jeho činnosti při plnění veřejné zakázky na životní prostředí, zejména pak využíváním nízkoemisních automobilů, má-li je k dispozici; tiskem veškerých listinných výstupů, odevzdávaných objednateli při realizaci veřejné zakázky na papír, který je šetrný k životnímu prostředí, pokud zvláštní použití pro specifické účely nevyžaduje jiný druh papíru; </w:t>
      </w:r>
    </w:p>
    <w:p w14:paraId="77119C5F" w14:textId="77777777"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    předcházením znečišťování ovzduší a snižováním úrovně znečišťování, může-li je během plnění veřejné zakázky způsobit;</w:t>
      </w:r>
    </w:p>
    <w:p w14:paraId="79A8E4F7" w14:textId="77777777"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</w:t>
      </w:r>
      <w:r>
        <w:rPr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5F64CCB1" w14:textId="77777777"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</w:t>
      </w:r>
      <w:r>
        <w:rPr>
          <w:color w:val="auto"/>
          <w:sz w:val="22"/>
        </w:rPr>
        <w:tab/>
        <w:t>implementaci nového nebo značně zlepšeného produktu, služby nebo postupu souvisejícího s předmětem veřejné zakázky, bude-li to vzhledem ke smyslu zakázky možné.</w:t>
      </w:r>
    </w:p>
    <w:p w14:paraId="390D90F8" w14:textId="77777777" w:rsidR="00D741C8" w:rsidRPr="0097630B" w:rsidRDefault="00D741C8" w:rsidP="0007550F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  <w:u w:val="single"/>
        </w:rPr>
      </w:pPr>
    </w:p>
    <w:p w14:paraId="587F5ECC" w14:textId="77777777" w:rsidR="005B5118" w:rsidRPr="0097630B" w:rsidRDefault="007F30BA" w:rsidP="00D741C8">
      <w:pPr>
        <w:pStyle w:val="Nadpis2"/>
        <w:spacing w:before="0" w:line="276" w:lineRule="auto"/>
      </w:pPr>
      <w:r w:rsidRPr="0097630B">
        <w:lastRenderedPageBreak/>
        <w:t>XI</w:t>
      </w:r>
      <w:r w:rsidR="00D741C8">
        <w:t>V</w:t>
      </w:r>
      <w:r w:rsidR="001D54B4" w:rsidRPr="0097630B">
        <w:t>. Závěrečná ustanovení</w:t>
      </w:r>
    </w:p>
    <w:p w14:paraId="296496BF" w14:textId="77777777" w:rsidR="003B6E46" w:rsidRPr="0097630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97630B">
        <w:rPr>
          <w:rFonts w:cs="Times New Roman"/>
        </w:rPr>
        <w:t> </w:t>
      </w:r>
      <w:r w:rsidRPr="0097630B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2F7E0AD" w14:textId="77777777" w:rsidR="00D5405C" w:rsidRPr="0097630B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4A7304AB" w14:textId="77777777" w:rsidR="003B6E46" w:rsidRPr="0097630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3986FA53" w14:textId="77777777" w:rsidR="003B6E46" w:rsidRPr="0097630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97630B">
        <w:rPr>
          <w:rFonts w:cs="Times New Roman"/>
        </w:rPr>
        <w:br/>
      </w:r>
      <w:r w:rsidRPr="0097630B">
        <w:rPr>
          <w:rFonts w:cs="Times New Roman"/>
        </w:rPr>
        <w:t>touto smlouvou.</w:t>
      </w:r>
    </w:p>
    <w:p w14:paraId="0A3E12B4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14:paraId="0A6040FC" w14:textId="77777777"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14:paraId="29A9C2DD" w14:textId="77777777" w:rsidR="0092768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správci registru </w:t>
      </w:r>
      <w:r w:rsidRPr="00BF35F1">
        <w:rPr>
          <w:rFonts w:cs="Times New Roman"/>
        </w:rPr>
        <w:t>smluv nejpozději ve lhůtě do 30 dnů od podpisu smlouvy oběma smluvními stranami</w:t>
      </w:r>
      <w:r w:rsidR="00F62790" w:rsidRPr="00BF35F1">
        <w:rPr>
          <w:rFonts w:cs="Times New Roman"/>
        </w:rPr>
        <w:t>. Zhotovitel obdrží potvrzení o uveřejnění v registru smluv automaticky vygenerované správcem registru</w:t>
      </w:r>
      <w:r w:rsidR="00AD1951" w:rsidRPr="00BF35F1">
        <w:rPr>
          <w:rFonts w:cs="Times New Roman"/>
        </w:rPr>
        <w:t xml:space="preserve"> </w:t>
      </w:r>
      <w:r w:rsidR="00F62790" w:rsidRPr="00BF35F1">
        <w:rPr>
          <w:rFonts w:cs="Times New Roman"/>
        </w:rPr>
        <w:t>smluv do své datové schránky</w:t>
      </w:r>
      <w:r w:rsidR="006C1EDF" w:rsidRPr="00BF35F1">
        <w:rPr>
          <w:rFonts w:cs="Times New Roman"/>
        </w:rPr>
        <w:t xml:space="preserve">. </w:t>
      </w:r>
      <w:r w:rsidRPr="00BF35F1">
        <w:rPr>
          <w:rFonts w:cs="Times New Roman"/>
        </w:rPr>
        <w:t>Smluvní</w:t>
      </w:r>
      <w:r w:rsidRPr="0060154C">
        <w:rPr>
          <w:rFonts w:cs="Times New Roman"/>
        </w:rPr>
        <w:t xml:space="preserve"> strany dále prohlašují,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14:paraId="70A55E6A" w14:textId="77777777"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14:paraId="13240950" w14:textId="77777777" w:rsidR="0087204D" w:rsidRPr="009F3E6F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 xml:space="preserve">Plnění </w:t>
      </w:r>
      <w:r w:rsidRPr="009F3E6F">
        <w:rPr>
          <w:iCs/>
        </w:rPr>
        <w:t>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6885FED4" w14:textId="77777777" w:rsidR="0087204D" w:rsidRPr="009F3E6F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3E6F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778DF0C4" w14:textId="77777777" w:rsidR="0092768E" w:rsidRPr="009F3E6F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3E6F">
        <w:rPr>
          <w:rFonts w:cs="Times New Roman"/>
        </w:rPr>
        <w:t>Smluvní strany výslovně souhla</w:t>
      </w:r>
      <w:r w:rsidR="00F46574" w:rsidRPr="009F3E6F">
        <w:rPr>
          <w:rFonts w:cs="Times New Roman"/>
        </w:rPr>
        <w:t>sí, že v souladu s ustanovením</w:t>
      </w:r>
      <w:r w:rsidRPr="009F3E6F">
        <w:rPr>
          <w:rFonts w:cs="Times New Roman"/>
        </w:rPr>
        <w:t xml:space="preserve"> </w:t>
      </w:r>
      <w:r w:rsidR="00F46574" w:rsidRPr="009F3E6F">
        <w:rPr>
          <w:rFonts w:cs="Times New Roman"/>
        </w:rPr>
        <w:t>§ 219 odst. 1 zákona č. 134/2016 Sb., o </w:t>
      </w:r>
      <w:r w:rsidR="003F04B6" w:rsidRPr="009F3E6F">
        <w:rPr>
          <w:rFonts w:cs="Times New Roman"/>
        </w:rPr>
        <w:t xml:space="preserve">zadávání </w:t>
      </w:r>
      <w:r w:rsidR="00F46574" w:rsidRPr="009F3E6F">
        <w:rPr>
          <w:rFonts w:cs="Times New Roman"/>
        </w:rPr>
        <w:t>veřejných zakáz</w:t>
      </w:r>
      <w:r w:rsidR="003F04B6" w:rsidRPr="009F3E6F">
        <w:rPr>
          <w:rFonts w:cs="Times New Roman"/>
        </w:rPr>
        <w:t>e</w:t>
      </w:r>
      <w:r w:rsidR="00F46574" w:rsidRPr="009F3E6F">
        <w:rPr>
          <w:rFonts w:cs="Times New Roman"/>
        </w:rPr>
        <w:t>k</w:t>
      </w:r>
      <w:r w:rsidRPr="009F3E6F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9F3E6F">
        <w:rPr>
          <w:rFonts w:cs="Times New Roman"/>
        </w:rPr>
        <w:t>objedna</w:t>
      </w:r>
      <w:r w:rsidRPr="009F3E6F">
        <w:rPr>
          <w:rFonts w:cs="Times New Roman"/>
        </w:rPr>
        <w:t>tele, který je veřejně přístupný.</w:t>
      </w:r>
    </w:p>
    <w:p w14:paraId="1B5A82AC" w14:textId="77777777" w:rsidR="002C173E" w:rsidRPr="009F3E6F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3E6F">
        <w:rPr>
          <w:rFonts w:cs="Times New Roman"/>
        </w:rPr>
        <w:t>Objednatel uzavírá smlouvu v so</w:t>
      </w:r>
      <w:r w:rsidR="00C529C5" w:rsidRPr="009F3E6F">
        <w:rPr>
          <w:rFonts w:cs="Times New Roman"/>
        </w:rPr>
        <w:t>uladu s ustanovením § 27 odst. 6</w:t>
      </w:r>
      <w:r w:rsidRPr="009F3E6F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7A53B083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77A77BFC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6F4C700D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62738627" w14:textId="77777777" w:rsidR="003106CF" w:rsidRPr="0060154C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14:paraId="04EE6182" w14:textId="77777777" w:rsidR="001D54B4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14:paraId="481F7BD0" w14:textId="77777777" w:rsidR="001D54B4" w:rsidRPr="0060154C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ADDAE41" w14:textId="77777777" w:rsidR="009F3E6F" w:rsidRDefault="009F3E6F" w:rsidP="00BD5767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 Praze dne …………</w:t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  <w:t>V ……………dne ……………</w:t>
      </w:r>
    </w:p>
    <w:p w14:paraId="2572EFB2" w14:textId="77777777" w:rsidR="00BD5767" w:rsidRDefault="00BD5767" w:rsidP="00BD5767">
      <w:pPr>
        <w:spacing w:after="120" w:line="276" w:lineRule="auto"/>
        <w:ind w:hanging="284"/>
        <w:rPr>
          <w:rFonts w:cs="Times New Roman"/>
        </w:rPr>
      </w:pPr>
    </w:p>
    <w:p w14:paraId="456251B6" w14:textId="77777777" w:rsidR="009F3E6F" w:rsidRPr="0060154C" w:rsidRDefault="009F3E6F" w:rsidP="009F3E6F">
      <w:pPr>
        <w:spacing w:after="120" w:line="276" w:lineRule="auto"/>
        <w:rPr>
          <w:rFonts w:cs="Times New Roman"/>
        </w:rPr>
      </w:pPr>
    </w:p>
    <w:p w14:paraId="67E588FC" w14:textId="77777777" w:rsidR="009F3E6F" w:rsidRDefault="009F3E6F" w:rsidP="009F3E6F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  <w:t>………………………………………….</w:t>
      </w:r>
    </w:p>
    <w:p w14:paraId="6BC50B87" w14:textId="5951B1C4" w:rsidR="009F3E6F" w:rsidRPr="009F3E6F" w:rsidRDefault="009F3E6F" w:rsidP="009F3E6F">
      <w:pPr>
        <w:spacing w:after="120" w:line="276" w:lineRule="auto"/>
        <w:ind w:hanging="284"/>
        <w:rPr>
          <w:rFonts w:cs="Times New Roman"/>
          <w:b/>
        </w:rPr>
      </w:pPr>
      <w:r w:rsidRPr="00AD1B53">
        <w:rPr>
          <w:rFonts w:cs="Times New Roman"/>
          <w:b/>
        </w:rPr>
        <w:t>Mgr. Adam Švejda</w:t>
      </w:r>
      <w:r w:rsidRPr="00AD1B53">
        <w:rPr>
          <w:rFonts w:cs="Times New Roman"/>
        </w:rPr>
        <w:t xml:space="preserve">, </w:t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="001D099B">
        <w:rPr>
          <w:rFonts w:cs="Times New Roman"/>
          <w:b/>
        </w:rPr>
        <w:t>Bohumil Vašák</w:t>
      </w:r>
    </w:p>
    <w:p w14:paraId="01582E09" w14:textId="03303AC0" w:rsidR="009F3E6F" w:rsidRPr="00467B1F" w:rsidRDefault="00353C56" w:rsidP="00353C56">
      <w:pPr>
        <w:spacing w:after="120" w:line="276" w:lineRule="auto"/>
        <w:ind w:hanging="284"/>
        <w:rPr>
          <w:rFonts w:cs="Times New Roman"/>
        </w:rPr>
      </w:pPr>
      <w:r w:rsidRPr="00290BEE">
        <w:rPr>
          <w:rFonts w:cs="Times New Roman"/>
        </w:rPr>
        <w:t>zástupce ředitele pro ekonomickou a provozní činnost</w:t>
      </w:r>
      <w:r w:rsidR="009F3E6F">
        <w:rPr>
          <w:rFonts w:cs="Times New Roman"/>
        </w:rPr>
        <w:tab/>
      </w:r>
      <w:r w:rsidR="001D099B">
        <w:rPr>
          <w:rFonts w:cs="Times New Roman"/>
        </w:rPr>
        <w:t>jednatel</w:t>
      </w:r>
    </w:p>
    <w:p w14:paraId="2EEAC9A4" w14:textId="4CF25626" w:rsidR="009F3E6F" w:rsidRDefault="009F3E6F" w:rsidP="009F3E6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Institut plánování a rozvoje hlavního města Prahy,</w:t>
      </w:r>
      <w:r>
        <w:rPr>
          <w:rFonts w:cs="Times New Roman"/>
        </w:rPr>
        <w:tab/>
      </w:r>
      <w:r w:rsidR="001D099B">
        <w:rPr>
          <w:rFonts w:cs="Times New Roman"/>
        </w:rPr>
        <w:tab/>
        <w:t>Chci.xyz s.r.o.</w:t>
      </w:r>
    </w:p>
    <w:p w14:paraId="00465F2A" w14:textId="77777777" w:rsidR="00353C56" w:rsidRPr="0060154C" w:rsidRDefault="00353C56" w:rsidP="00353C56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příspěvkov</w:t>
      </w:r>
      <w:r w:rsidR="00D741C8">
        <w:rPr>
          <w:rFonts w:cs="Times New Roman"/>
        </w:rPr>
        <w:t>á</w:t>
      </w:r>
      <w:r>
        <w:rPr>
          <w:rFonts w:cs="Times New Roman"/>
        </w:rPr>
        <w:t xml:space="preserve"> organizace</w:t>
      </w:r>
    </w:p>
    <w:p w14:paraId="26BD9148" w14:textId="77777777" w:rsidR="006C1EDF" w:rsidRPr="0060154C" w:rsidRDefault="006C1EDF" w:rsidP="00344165">
      <w:pPr>
        <w:spacing w:after="120" w:line="276" w:lineRule="auto"/>
        <w:ind w:hanging="284"/>
        <w:rPr>
          <w:rFonts w:cs="Times New Roman"/>
        </w:rPr>
      </w:pPr>
    </w:p>
    <w:sectPr w:rsidR="006C1EDF" w:rsidRPr="0060154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2B05" w14:textId="77777777" w:rsidR="00665338" w:rsidRDefault="00665338">
      <w:r>
        <w:separator/>
      </w:r>
    </w:p>
  </w:endnote>
  <w:endnote w:type="continuationSeparator" w:id="0">
    <w:p w14:paraId="63913EE8" w14:textId="77777777" w:rsidR="00665338" w:rsidRDefault="006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50E2" w14:textId="5BD1249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1A7C4B">
      <w:rPr>
        <w:b/>
        <w:noProof/>
        <w:sz w:val="24"/>
        <w:szCs w:val="24"/>
      </w:rPr>
      <w:t>11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1A7C4B">
      <w:rPr>
        <w:b/>
        <w:noProof/>
        <w:sz w:val="24"/>
        <w:szCs w:val="24"/>
      </w:rPr>
      <w:t>13</w:t>
    </w:r>
    <w:r>
      <w:rPr>
        <w:b/>
        <w:sz w:val="24"/>
        <w:szCs w:val="24"/>
      </w:rPr>
      <w:fldChar w:fldCharType="end"/>
    </w:r>
  </w:p>
  <w:p w14:paraId="72C6B62E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270EF" w14:textId="77777777" w:rsidR="00665338" w:rsidRDefault="00665338">
      <w:r>
        <w:separator/>
      </w:r>
    </w:p>
  </w:footnote>
  <w:footnote w:type="continuationSeparator" w:id="0">
    <w:p w14:paraId="359A1423" w14:textId="77777777" w:rsidR="00665338" w:rsidRDefault="0066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3C31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09B6F3C1" w14:textId="77777777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CD6F44" w:rsidRPr="00BE2197">
      <w:rPr>
        <w:sz w:val="22"/>
      </w:rPr>
      <w:t>ZA</w:t>
    </w:r>
    <w:r w:rsidR="00CD6F44">
      <w:rPr>
        <w:sz w:val="22"/>
      </w:rPr>
      <w:t>K 20-</w:t>
    </w:r>
    <w:r w:rsidR="00722B7A">
      <w:rPr>
        <w:sz w:val="22"/>
      </w:rPr>
      <w:t>0382/</w:t>
    </w:r>
    <w:r w:rsidR="0017325E">
      <w:rPr>
        <w:sz w:val="22"/>
      </w:rPr>
      <w:t>18</w:t>
    </w:r>
    <w:r>
      <w:rPr>
        <w:sz w:val="22"/>
      </w:rPr>
      <w:t xml:space="preserve">    </w:t>
    </w:r>
  </w:p>
  <w:p w14:paraId="4AB1DF52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14:paraId="24D12D13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F20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5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9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5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7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9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1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55113F"/>
    <w:multiLevelType w:val="hybridMultilevel"/>
    <w:tmpl w:val="B0728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F061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3" w15:restartNumberingAfterBreak="0">
    <w:nsid w:val="3DC329FE"/>
    <w:multiLevelType w:val="hybridMultilevel"/>
    <w:tmpl w:val="74461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09C4"/>
    <w:multiLevelType w:val="hybridMultilevel"/>
    <w:tmpl w:val="CB9A893C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D5244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CA07948">
      <w:numFmt w:val="bullet"/>
      <w:lvlText w:val="-"/>
      <w:lvlJc w:val="left"/>
      <w:pPr>
        <w:ind w:left="1440" w:hanging="360"/>
      </w:pPr>
      <w:rPr>
        <w:rFonts w:ascii="UnitPro" w:eastAsia="Times New Roman" w:hAnsi="UnitPro" w:cs="UnitPro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1"/>
  </w:num>
  <w:num w:numId="4">
    <w:abstractNumId w:val="38"/>
  </w:num>
  <w:num w:numId="5">
    <w:abstractNumId w:val="29"/>
  </w:num>
  <w:num w:numId="6">
    <w:abstractNumId w:val="41"/>
  </w:num>
  <w:num w:numId="7">
    <w:abstractNumId w:val="30"/>
  </w:num>
  <w:num w:numId="8">
    <w:abstractNumId w:val="22"/>
  </w:num>
  <w:num w:numId="9">
    <w:abstractNumId w:val="39"/>
  </w:num>
  <w:num w:numId="10">
    <w:abstractNumId w:val="35"/>
  </w:num>
  <w:num w:numId="11">
    <w:abstractNumId w:val="21"/>
  </w:num>
  <w:num w:numId="12">
    <w:abstractNumId w:val="28"/>
  </w:num>
  <w:num w:numId="13">
    <w:abstractNumId w:val="34"/>
  </w:num>
  <w:num w:numId="14">
    <w:abstractNumId w:val="27"/>
  </w:num>
  <w:num w:numId="15">
    <w:abstractNumId w:val="25"/>
  </w:num>
  <w:num w:numId="16">
    <w:abstractNumId w:val="40"/>
  </w:num>
  <w:num w:numId="17">
    <w:abstractNumId w:val="42"/>
  </w:num>
  <w:num w:numId="18">
    <w:abstractNumId w:val="37"/>
  </w:num>
  <w:num w:numId="19">
    <w:abstractNumId w:val="24"/>
  </w:num>
  <w:num w:numId="20">
    <w:abstractNumId w:val="32"/>
  </w:num>
  <w:num w:numId="21">
    <w:abstractNumId w:val="23"/>
  </w:num>
  <w:num w:numId="22">
    <w:abstractNumId w:val="33"/>
  </w:num>
  <w:num w:numId="23">
    <w:abstractNumId w:val="0"/>
  </w:num>
  <w:num w:numId="24">
    <w:abstractNumId w:val="26"/>
  </w:num>
  <w:num w:numId="25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98"/>
    <w:rsid w:val="00001321"/>
    <w:rsid w:val="00003B35"/>
    <w:rsid w:val="00004080"/>
    <w:rsid w:val="000055BD"/>
    <w:rsid w:val="000172DD"/>
    <w:rsid w:val="000214B8"/>
    <w:rsid w:val="00027440"/>
    <w:rsid w:val="00030464"/>
    <w:rsid w:val="00033DCA"/>
    <w:rsid w:val="000374C6"/>
    <w:rsid w:val="00041C27"/>
    <w:rsid w:val="00043028"/>
    <w:rsid w:val="00070391"/>
    <w:rsid w:val="0007397E"/>
    <w:rsid w:val="00074727"/>
    <w:rsid w:val="0007550F"/>
    <w:rsid w:val="000840F8"/>
    <w:rsid w:val="000868C1"/>
    <w:rsid w:val="00087C5E"/>
    <w:rsid w:val="00090F66"/>
    <w:rsid w:val="000943FC"/>
    <w:rsid w:val="000A6EB0"/>
    <w:rsid w:val="000B577A"/>
    <w:rsid w:val="000B6DDD"/>
    <w:rsid w:val="000D2FEF"/>
    <w:rsid w:val="000D4F08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372E"/>
    <w:rsid w:val="001147E2"/>
    <w:rsid w:val="001162CB"/>
    <w:rsid w:val="0012035D"/>
    <w:rsid w:val="00127B5C"/>
    <w:rsid w:val="0013180B"/>
    <w:rsid w:val="00133067"/>
    <w:rsid w:val="00135015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67CDD"/>
    <w:rsid w:val="00172242"/>
    <w:rsid w:val="0017325E"/>
    <w:rsid w:val="00173A25"/>
    <w:rsid w:val="00175908"/>
    <w:rsid w:val="00180CDB"/>
    <w:rsid w:val="0018215D"/>
    <w:rsid w:val="00190A55"/>
    <w:rsid w:val="00192508"/>
    <w:rsid w:val="001A4B2B"/>
    <w:rsid w:val="001A6322"/>
    <w:rsid w:val="001A63F1"/>
    <w:rsid w:val="001A7C4B"/>
    <w:rsid w:val="001C2399"/>
    <w:rsid w:val="001C4E25"/>
    <w:rsid w:val="001D099B"/>
    <w:rsid w:val="001D2A15"/>
    <w:rsid w:val="001D370F"/>
    <w:rsid w:val="001D54B4"/>
    <w:rsid w:val="001D6B94"/>
    <w:rsid w:val="001E48DD"/>
    <w:rsid w:val="001E712E"/>
    <w:rsid w:val="001F1982"/>
    <w:rsid w:val="002057EB"/>
    <w:rsid w:val="002159C4"/>
    <w:rsid w:val="002234EC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46DDA"/>
    <w:rsid w:val="00251F1A"/>
    <w:rsid w:val="00253B68"/>
    <w:rsid w:val="0025405B"/>
    <w:rsid w:val="002546F8"/>
    <w:rsid w:val="00263F0D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173E"/>
    <w:rsid w:val="002D25F0"/>
    <w:rsid w:val="002D2B5D"/>
    <w:rsid w:val="002D4DF5"/>
    <w:rsid w:val="002D5445"/>
    <w:rsid w:val="002D6746"/>
    <w:rsid w:val="002D7602"/>
    <w:rsid w:val="002D78CA"/>
    <w:rsid w:val="002E124D"/>
    <w:rsid w:val="002E2825"/>
    <w:rsid w:val="002E6AD1"/>
    <w:rsid w:val="002E6E05"/>
    <w:rsid w:val="002F69D5"/>
    <w:rsid w:val="003030FC"/>
    <w:rsid w:val="0030359E"/>
    <w:rsid w:val="0030750D"/>
    <w:rsid w:val="003106CF"/>
    <w:rsid w:val="0031420E"/>
    <w:rsid w:val="0031429F"/>
    <w:rsid w:val="00315074"/>
    <w:rsid w:val="00330250"/>
    <w:rsid w:val="00331390"/>
    <w:rsid w:val="003375C0"/>
    <w:rsid w:val="00341B38"/>
    <w:rsid w:val="00344165"/>
    <w:rsid w:val="00347907"/>
    <w:rsid w:val="00353C56"/>
    <w:rsid w:val="00360039"/>
    <w:rsid w:val="003620C5"/>
    <w:rsid w:val="00372526"/>
    <w:rsid w:val="00372DDF"/>
    <w:rsid w:val="00375836"/>
    <w:rsid w:val="0037586C"/>
    <w:rsid w:val="0038330D"/>
    <w:rsid w:val="003940F2"/>
    <w:rsid w:val="00395F31"/>
    <w:rsid w:val="003A6F2B"/>
    <w:rsid w:val="003B6695"/>
    <w:rsid w:val="003B6E46"/>
    <w:rsid w:val="003B7B4B"/>
    <w:rsid w:val="003C7266"/>
    <w:rsid w:val="003C7CA5"/>
    <w:rsid w:val="003D4BC6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88A"/>
    <w:rsid w:val="0042621A"/>
    <w:rsid w:val="00446812"/>
    <w:rsid w:val="00454AC2"/>
    <w:rsid w:val="00462879"/>
    <w:rsid w:val="0047316B"/>
    <w:rsid w:val="004734DE"/>
    <w:rsid w:val="0047719B"/>
    <w:rsid w:val="0047777E"/>
    <w:rsid w:val="00480239"/>
    <w:rsid w:val="00483B1F"/>
    <w:rsid w:val="00487672"/>
    <w:rsid w:val="004A19B4"/>
    <w:rsid w:val="004A1A10"/>
    <w:rsid w:val="004A2C9A"/>
    <w:rsid w:val="004A5D1C"/>
    <w:rsid w:val="004B583F"/>
    <w:rsid w:val="004C433F"/>
    <w:rsid w:val="004C699F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AB"/>
    <w:rsid w:val="0051424D"/>
    <w:rsid w:val="0051598A"/>
    <w:rsid w:val="00515ED9"/>
    <w:rsid w:val="0051782D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6A8C"/>
    <w:rsid w:val="00552BAD"/>
    <w:rsid w:val="00552E17"/>
    <w:rsid w:val="00560B19"/>
    <w:rsid w:val="0056225B"/>
    <w:rsid w:val="00581438"/>
    <w:rsid w:val="005815D6"/>
    <w:rsid w:val="005818CC"/>
    <w:rsid w:val="0058623D"/>
    <w:rsid w:val="005867BB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D3982"/>
    <w:rsid w:val="005E4042"/>
    <w:rsid w:val="005E4843"/>
    <w:rsid w:val="005E574C"/>
    <w:rsid w:val="005F7C86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64AF5"/>
    <w:rsid w:val="00665338"/>
    <w:rsid w:val="0067120C"/>
    <w:rsid w:val="0067151B"/>
    <w:rsid w:val="006739CD"/>
    <w:rsid w:val="00677C35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44ED"/>
    <w:rsid w:val="007062CA"/>
    <w:rsid w:val="0071238C"/>
    <w:rsid w:val="00713149"/>
    <w:rsid w:val="00722B7A"/>
    <w:rsid w:val="00725CD0"/>
    <w:rsid w:val="00730380"/>
    <w:rsid w:val="00730826"/>
    <w:rsid w:val="00733060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A0529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20CB"/>
    <w:rsid w:val="00895D6C"/>
    <w:rsid w:val="008A1F28"/>
    <w:rsid w:val="008B112F"/>
    <w:rsid w:val="008B1478"/>
    <w:rsid w:val="008B1D69"/>
    <w:rsid w:val="008B380D"/>
    <w:rsid w:val="008B3E0C"/>
    <w:rsid w:val="008B3FE5"/>
    <w:rsid w:val="008B4211"/>
    <w:rsid w:val="008C38F2"/>
    <w:rsid w:val="008D0802"/>
    <w:rsid w:val="008D42FD"/>
    <w:rsid w:val="008D7BC0"/>
    <w:rsid w:val="008D7F4F"/>
    <w:rsid w:val="008F002C"/>
    <w:rsid w:val="008F0C54"/>
    <w:rsid w:val="008F0F3B"/>
    <w:rsid w:val="008F55E9"/>
    <w:rsid w:val="008F6355"/>
    <w:rsid w:val="008F7133"/>
    <w:rsid w:val="008F7355"/>
    <w:rsid w:val="00900A2E"/>
    <w:rsid w:val="009031EB"/>
    <w:rsid w:val="009075CD"/>
    <w:rsid w:val="00911696"/>
    <w:rsid w:val="00922705"/>
    <w:rsid w:val="009236E7"/>
    <w:rsid w:val="00925B78"/>
    <w:rsid w:val="00925DDF"/>
    <w:rsid w:val="0092768E"/>
    <w:rsid w:val="0093217E"/>
    <w:rsid w:val="009407D8"/>
    <w:rsid w:val="00940E95"/>
    <w:rsid w:val="009467C4"/>
    <w:rsid w:val="009572F4"/>
    <w:rsid w:val="00957A5B"/>
    <w:rsid w:val="00971677"/>
    <w:rsid w:val="0097238F"/>
    <w:rsid w:val="0097291D"/>
    <w:rsid w:val="0097395D"/>
    <w:rsid w:val="00974A11"/>
    <w:rsid w:val="00974B02"/>
    <w:rsid w:val="0097630B"/>
    <w:rsid w:val="009918E8"/>
    <w:rsid w:val="009947AF"/>
    <w:rsid w:val="00994817"/>
    <w:rsid w:val="009A0A21"/>
    <w:rsid w:val="009A1038"/>
    <w:rsid w:val="009B12AE"/>
    <w:rsid w:val="009B183A"/>
    <w:rsid w:val="009B2A9A"/>
    <w:rsid w:val="009B5D97"/>
    <w:rsid w:val="009B60DD"/>
    <w:rsid w:val="009C0728"/>
    <w:rsid w:val="009C3F60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3E6F"/>
    <w:rsid w:val="009F6503"/>
    <w:rsid w:val="00A033B2"/>
    <w:rsid w:val="00A04ABD"/>
    <w:rsid w:val="00A04CCD"/>
    <w:rsid w:val="00A12EFD"/>
    <w:rsid w:val="00A25914"/>
    <w:rsid w:val="00A34771"/>
    <w:rsid w:val="00A4062C"/>
    <w:rsid w:val="00A464CE"/>
    <w:rsid w:val="00A5143A"/>
    <w:rsid w:val="00A56938"/>
    <w:rsid w:val="00A65F52"/>
    <w:rsid w:val="00A716C7"/>
    <w:rsid w:val="00A74551"/>
    <w:rsid w:val="00A94B18"/>
    <w:rsid w:val="00A9606F"/>
    <w:rsid w:val="00AA1127"/>
    <w:rsid w:val="00AA23CA"/>
    <w:rsid w:val="00AB2247"/>
    <w:rsid w:val="00AB24EA"/>
    <w:rsid w:val="00AB268B"/>
    <w:rsid w:val="00AB60B1"/>
    <w:rsid w:val="00AC35D0"/>
    <w:rsid w:val="00AD1951"/>
    <w:rsid w:val="00AD6852"/>
    <w:rsid w:val="00AD68DF"/>
    <w:rsid w:val="00AE0FE5"/>
    <w:rsid w:val="00AE64F7"/>
    <w:rsid w:val="00AF0A11"/>
    <w:rsid w:val="00AF0C57"/>
    <w:rsid w:val="00AF346F"/>
    <w:rsid w:val="00AF7900"/>
    <w:rsid w:val="00B0160D"/>
    <w:rsid w:val="00B02B21"/>
    <w:rsid w:val="00B04F44"/>
    <w:rsid w:val="00B04F48"/>
    <w:rsid w:val="00B126EF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306"/>
    <w:rsid w:val="00B64875"/>
    <w:rsid w:val="00B6660F"/>
    <w:rsid w:val="00B869EC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8CF"/>
    <w:rsid w:val="00BC221C"/>
    <w:rsid w:val="00BC4086"/>
    <w:rsid w:val="00BD5767"/>
    <w:rsid w:val="00BD6904"/>
    <w:rsid w:val="00BD7897"/>
    <w:rsid w:val="00BE2197"/>
    <w:rsid w:val="00BE6807"/>
    <w:rsid w:val="00BE7E88"/>
    <w:rsid w:val="00BF0C51"/>
    <w:rsid w:val="00BF2480"/>
    <w:rsid w:val="00BF2C3F"/>
    <w:rsid w:val="00BF30A3"/>
    <w:rsid w:val="00BF35F1"/>
    <w:rsid w:val="00BF472E"/>
    <w:rsid w:val="00BF70ED"/>
    <w:rsid w:val="00C02878"/>
    <w:rsid w:val="00C10576"/>
    <w:rsid w:val="00C14350"/>
    <w:rsid w:val="00C1620F"/>
    <w:rsid w:val="00C17379"/>
    <w:rsid w:val="00C22115"/>
    <w:rsid w:val="00C23D84"/>
    <w:rsid w:val="00C2487A"/>
    <w:rsid w:val="00C262F7"/>
    <w:rsid w:val="00C3798B"/>
    <w:rsid w:val="00C40A61"/>
    <w:rsid w:val="00C514F8"/>
    <w:rsid w:val="00C529C5"/>
    <w:rsid w:val="00C529D5"/>
    <w:rsid w:val="00C6394F"/>
    <w:rsid w:val="00C64888"/>
    <w:rsid w:val="00C72BF4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17C4"/>
    <w:rsid w:val="00CA37E5"/>
    <w:rsid w:val="00CA3A54"/>
    <w:rsid w:val="00CA3B91"/>
    <w:rsid w:val="00CA6CE4"/>
    <w:rsid w:val="00CB3F5F"/>
    <w:rsid w:val="00CB59BC"/>
    <w:rsid w:val="00CC0ACD"/>
    <w:rsid w:val="00CC1EAF"/>
    <w:rsid w:val="00CC4E18"/>
    <w:rsid w:val="00CD2A02"/>
    <w:rsid w:val="00CD536E"/>
    <w:rsid w:val="00CD6F44"/>
    <w:rsid w:val="00CE0024"/>
    <w:rsid w:val="00CE43FD"/>
    <w:rsid w:val="00CE6650"/>
    <w:rsid w:val="00CE6AD3"/>
    <w:rsid w:val="00CE703C"/>
    <w:rsid w:val="00CF32DC"/>
    <w:rsid w:val="00CF4378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3CC0"/>
    <w:rsid w:val="00D2447E"/>
    <w:rsid w:val="00D255D6"/>
    <w:rsid w:val="00D261B3"/>
    <w:rsid w:val="00D353D9"/>
    <w:rsid w:val="00D37798"/>
    <w:rsid w:val="00D47B8D"/>
    <w:rsid w:val="00D5405C"/>
    <w:rsid w:val="00D55625"/>
    <w:rsid w:val="00D55AA9"/>
    <w:rsid w:val="00D6215F"/>
    <w:rsid w:val="00D624E8"/>
    <w:rsid w:val="00D654FD"/>
    <w:rsid w:val="00D741C8"/>
    <w:rsid w:val="00D74335"/>
    <w:rsid w:val="00D81FE6"/>
    <w:rsid w:val="00D8603B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25B2"/>
    <w:rsid w:val="00DC348C"/>
    <w:rsid w:val="00DC34B3"/>
    <w:rsid w:val="00DD37F5"/>
    <w:rsid w:val="00DD3D32"/>
    <w:rsid w:val="00DD46A4"/>
    <w:rsid w:val="00DD64C2"/>
    <w:rsid w:val="00DD7F75"/>
    <w:rsid w:val="00DE246D"/>
    <w:rsid w:val="00DE2C10"/>
    <w:rsid w:val="00DE3B26"/>
    <w:rsid w:val="00DE4810"/>
    <w:rsid w:val="00DE7974"/>
    <w:rsid w:val="00DF073D"/>
    <w:rsid w:val="00E01FE1"/>
    <w:rsid w:val="00E062FC"/>
    <w:rsid w:val="00E120CC"/>
    <w:rsid w:val="00E141C3"/>
    <w:rsid w:val="00E16D0E"/>
    <w:rsid w:val="00E16F7D"/>
    <w:rsid w:val="00E178E8"/>
    <w:rsid w:val="00E35D2B"/>
    <w:rsid w:val="00E434AB"/>
    <w:rsid w:val="00E46A21"/>
    <w:rsid w:val="00E515F8"/>
    <w:rsid w:val="00E52A99"/>
    <w:rsid w:val="00E53A99"/>
    <w:rsid w:val="00E56F6F"/>
    <w:rsid w:val="00E63670"/>
    <w:rsid w:val="00E6571B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3BB6"/>
    <w:rsid w:val="00EF2BD1"/>
    <w:rsid w:val="00EF5181"/>
    <w:rsid w:val="00EF70E1"/>
    <w:rsid w:val="00F0129B"/>
    <w:rsid w:val="00F014F2"/>
    <w:rsid w:val="00F043F8"/>
    <w:rsid w:val="00F060FF"/>
    <w:rsid w:val="00F07B19"/>
    <w:rsid w:val="00F07CB6"/>
    <w:rsid w:val="00F11235"/>
    <w:rsid w:val="00F13B8A"/>
    <w:rsid w:val="00F21CE0"/>
    <w:rsid w:val="00F2559D"/>
    <w:rsid w:val="00F2669B"/>
    <w:rsid w:val="00F3132A"/>
    <w:rsid w:val="00F45252"/>
    <w:rsid w:val="00F457C5"/>
    <w:rsid w:val="00F460B2"/>
    <w:rsid w:val="00F462AB"/>
    <w:rsid w:val="00F46574"/>
    <w:rsid w:val="00F60AB7"/>
    <w:rsid w:val="00F62790"/>
    <w:rsid w:val="00F63739"/>
    <w:rsid w:val="00F70F09"/>
    <w:rsid w:val="00F7565F"/>
    <w:rsid w:val="00F758E8"/>
    <w:rsid w:val="00F75F74"/>
    <w:rsid w:val="00F77D23"/>
    <w:rsid w:val="00F843F8"/>
    <w:rsid w:val="00F85CAB"/>
    <w:rsid w:val="00F9576C"/>
    <w:rsid w:val="00F97A9E"/>
    <w:rsid w:val="00FA2D9D"/>
    <w:rsid w:val="00FA3617"/>
    <w:rsid w:val="00FB3D97"/>
    <w:rsid w:val="00FB6077"/>
    <w:rsid w:val="00FC2D41"/>
    <w:rsid w:val="00FC4A3E"/>
    <w:rsid w:val="00FC4E66"/>
    <w:rsid w:val="00FC5562"/>
    <w:rsid w:val="00FD3D64"/>
    <w:rsid w:val="00FD3E83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88E5"/>
  <w15:docId w15:val="{F05FEBE6-591B-44B3-A3AB-71C119C0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NoSpacing1">
    <w:name w:val="No Spacing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customStyle="1" w:styleId="Barevnseznamzvraznn11">
    <w:name w:val="Barevný seznam – zvýraznění 11"/>
    <w:basedOn w:val="Normln"/>
    <w:link w:val="Barevnseznamzvraznn1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customStyle="1" w:styleId="Stednmka11">
    <w:name w:val="Střední mřížka 11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customStyle="1" w:styleId="Barevnstnovnzvraznn11">
    <w:name w:val="Barevné stínování – zvýraznění 11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arevnseznamzvraznn1Char">
    <w:name w:val="Barevný seznam – zvýraznění 1 Char"/>
    <w:link w:val="Barevnseznamzvraznn11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654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654FD"/>
    <w:rPr>
      <w:rFonts w:ascii="Times New Roman" w:eastAsia="Times New Roman" w:hAnsi="Times New Roman" w:cs="Symbol"/>
      <w:sz w:val="22"/>
      <w:szCs w:val="22"/>
    </w:rPr>
  </w:style>
  <w:style w:type="paragraph" w:styleId="Odstavecseseznamem">
    <w:name w:val="List Paragraph"/>
    <w:basedOn w:val="Normln"/>
    <w:qFormat/>
    <w:rsid w:val="00D6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9CE0-1927-426F-BB00-9DCB81257BF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173720-2A38-4ACD-91BD-C6F5E36F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5238</Words>
  <Characters>30908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36074</CharactersWithSpaces>
  <SharedDoc>false</SharedDoc>
  <HLinks>
    <vt:vector size="30" baseType="variant">
      <vt:variant>
        <vt:i4>7536671</vt:i4>
      </vt:variant>
      <vt:variant>
        <vt:i4>12</vt:i4>
      </vt:variant>
      <vt:variant>
        <vt:i4>0</vt:i4>
      </vt:variant>
      <vt:variant>
        <vt:i4>5</vt:i4>
      </vt:variant>
      <vt:variant>
        <vt:lpwstr>mailto:Anastasia.vrublevska@gmail.com</vt:lpwstr>
      </vt:variant>
      <vt:variant>
        <vt:lpwstr/>
      </vt:variant>
      <vt:variant>
        <vt:i4>1310816</vt:i4>
      </vt:variant>
      <vt:variant>
        <vt:i4>9</vt:i4>
      </vt:variant>
      <vt:variant>
        <vt:i4>0</vt:i4>
      </vt:variant>
      <vt:variant>
        <vt:i4>5</vt:i4>
      </vt:variant>
      <vt:variant>
        <vt:lpwstr>mailto:listikova@ipr.praha.eu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Kyselová Karolína Ing. (SPR/VEZ)</cp:lastModifiedBy>
  <cp:revision>10</cp:revision>
  <cp:lastPrinted>2021-11-25T07:35:00Z</cp:lastPrinted>
  <dcterms:created xsi:type="dcterms:W3CDTF">2021-11-11T20:45:00Z</dcterms:created>
  <dcterms:modified xsi:type="dcterms:W3CDTF">2021-12-08T09:18:00Z</dcterms:modified>
</cp:coreProperties>
</file>