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8"/>
      </w:pPr>
      <w:r>
        <w:rPr/>
        <w:t>MUZEJNÍ</w:t>
      </w:r>
      <w:r>
        <w:rPr>
          <w:spacing w:val="20"/>
        </w:rPr>
        <w:t> </w:t>
      </w:r>
      <w:r>
        <w:rPr/>
        <w:t>EXPOZICE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INTERIÉROVÉ</w:t>
      </w:r>
      <w:r>
        <w:rPr>
          <w:spacing w:val="18"/>
        </w:rPr>
        <w:t> </w:t>
      </w:r>
      <w:r>
        <w:rPr/>
        <w:t>ŘEŠENÍ</w:t>
      </w:r>
      <w:r>
        <w:rPr>
          <w:spacing w:val="17"/>
        </w:rPr>
        <w:t> </w:t>
      </w:r>
      <w:r>
        <w:rPr/>
        <w:t>SOUVISEJÍCÍCH</w:t>
      </w:r>
      <w:r>
        <w:rPr>
          <w:spacing w:val="15"/>
        </w:rPr>
        <w:t> </w:t>
      </w:r>
      <w:r>
        <w:rPr/>
        <w:t>PROSTOR</w:t>
      </w:r>
      <w:r>
        <w:rPr>
          <w:spacing w:val="15"/>
        </w:rPr>
        <w:t> </w:t>
      </w:r>
      <w:r>
        <w:rPr/>
        <w:t>STRAKONICKÉHO</w:t>
      </w:r>
      <w:r>
        <w:rPr>
          <w:spacing w:val="15"/>
        </w:rPr>
        <w:t> </w:t>
      </w:r>
      <w:r>
        <w:rPr/>
        <w:t>HRADU</w:t>
      </w:r>
      <w:r>
        <w:rPr>
          <w:spacing w:val="17"/>
        </w:rPr>
        <w:t> </w:t>
      </w:r>
      <w:r>
        <w:rPr/>
        <w:t>-</w:t>
      </w:r>
      <w:r>
        <w:rPr>
          <w:spacing w:val="15"/>
        </w:rPr>
        <w:t> </w:t>
      </w:r>
      <w:r>
        <w:rPr/>
        <w:t>PROV.</w:t>
      </w:r>
      <w:r>
        <w:rPr>
          <w:spacing w:val="18"/>
        </w:rPr>
        <w:t> </w:t>
      </w:r>
      <w:r>
        <w:rPr/>
        <w:t>PROJEKT</w:t>
      </w: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</w:pPr>
      <w:r>
        <w:rPr/>
        <w:pict>
          <v:group style="position:absolute;margin-left:83.400002pt;margin-top:15.838177pt;width:998.3pt;height:18.25pt;mso-position-horizontal-relative:page;mso-position-vertical-relative:paragraph;z-index:-15728640;mso-wrap-distance-left:0;mso-wrap-distance-right:0" id="docshapegroup1" coordorigin="1668,317" coordsize="19966,365">
            <v:rect style="position:absolute;left:1684;top:316;width:19949;height:358" id="docshape2" filled="true" fillcolor="#333333" stroked="false">
              <v:fill type="solid"/>
            </v:rect>
            <v:shape style="position:absolute;left:1668;top:316;width:19966;height:365" id="docshape3" coordorigin="1668,317" coordsize="19966,365" path="m21634,665l1685,665,1685,317,1668,317,1668,682,1685,682,21634,682,21634,665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84;top:316;width:19949;height:348" type="#_x0000_t202" id="docshape4" filled="false" stroked="false">
              <v:textbox inset="0,0,0,0">
                <w:txbxContent>
                  <w:p>
                    <w:pPr>
                      <w:spacing w:before="38"/>
                      <w:ind w:left="8189" w:right="8186" w:firstLine="0"/>
                      <w:jc w:val="center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color w:val="FFFFFF"/>
                        <w:sz w:val="22"/>
                      </w:rPr>
                      <w:t>HOTOVÉ</w:t>
                    </w:r>
                    <w:r>
                      <w:rPr>
                        <w:rFonts w:ascii="Arial" w:hAnsi="Arial"/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22"/>
                      </w:rPr>
                      <w:t>(TYPOVÉ)</w:t>
                    </w:r>
                    <w:r>
                      <w:rPr>
                        <w:rFonts w:ascii="Arial" w:hAnsi="Arial"/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22"/>
                      </w:rPr>
                      <w:t>VÝROBKY</w:t>
                    </w:r>
                    <w:r>
                      <w:rPr>
                        <w:rFonts w:ascii="Arial" w:hAnsi="Arial"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22"/>
                      </w:rPr>
                      <w:t>–</w:t>
                    </w:r>
                    <w:r>
                      <w:rPr>
                        <w:rFonts w:ascii="Arial" w:hAnsi="Arial"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22"/>
                      </w:rPr>
                      <w:t>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Jelenka-audiovizuální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výstavní</w:t>
      </w:r>
      <w:r>
        <w:rPr>
          <w:spacing w:val="14"/>
        </w:rPr>
        <w:t> </w:t>
      </w:r>
      <w:r>
        <w:rPr/>
        <w:t>prostor,</w:t>
      </w:r>
      <w:r>
        <w:rPr>
          <w:spacing w:val="15"/>
        </w:rPr>
        <w:t> </w:t>
      </w:r>
      <w:r>
        <w:rPr/>
        <w:t>expozice</w:t>
      </w:r>
      <w:r>
        <w:rPr>
          <w:spacing w:val="17"/>
        </w:rPr>
        <w:t> </w:t>
      </w:r>
      <w:r>
        <w:rPr/>
        <w:t>Textilní</w:t>
      </w:r>
      <w:r>
        <w:rPr>
          <w:spacing w:val="17"/>
        </w:rPr>
        <w:t> </w:t>
      </w:r>
      <w:r>
        <w:rPr/>
        <w:t>výroba,</w:t>
      </w:r>
      <w:r>
        <w:rPr>
          <w:spacing w:val="13"/>
        </w:rPr>
        <w:t> </w:t>
      </w:r>
      <w:r>
        <w:rPr/>
        <w:t>Dudáctví,</w:t>
      </w:r>
      <w:r>
        <w:rPr>
          <w:spacing w:val="13"/>
        </w:rPr>
        <w:t> </w:t>
      </w:r>
      <w:r>
        <w:rPr/>
        <w:t>Loutky</w:t>
      </w:r>
    </w:p>
    <w:p>
      <w:pPr>
        <w:spacing w:before="0"/>
        <w:ind w:left="153" w:right="0" w:firstLine="0"/>
        <w:jc w:val="left"/>
        <w:rPr>
          <w:sz w:val="22"/>
        </w:rPr>
      </w:pPr>
      <w:r>
        <w:rPr>
          <w:b/>
          <w:sz w:val="22"/>
        </w:rPr>
        <w:t>Dodávka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montáž</w:t>
      </w:r>
      <w:r>
        <w:rPr>
          <w:b/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včetně</w:t>
      </w:r>
      <w:r>
        <w:rPr>
          <w:spacing w:val="-5"/>
          <w:sz w:val="22"/>
        </w:rPr>
        <w:t> </w:t>
      </w:r>
      <w:r>
        <w:rPr>
          <w:sz w:val="22"/>
        </w:rPr>
        <w:t>provedení</w:t>
      </w:r>
      <w:r>
        <w:rPr>
          <w:spacing w:val="-6"/>
          <w:sz w:val="22"/>
        </w:rPr>
        <w:t> </w:t>
      </w:r>
      <w:r>
        <w:rPr>
          <w:sz w:val="22"/>
        </w:rPr>
        <w:t>dílenské</w:t>
      </w:r>
      <w:r>
        <w:rPr>
          <w:spacing w:val="-8"/>
          <w:sz w:val="22"/>
        </w:rPr>
        <w:t> </w:t>
      </w:r>
      <w:r>
        <w:rPr>
          <w:sz w:val="22"/>
        </w:rPr>
        <w:t>dokumentace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statického</w:t>
      </w:r>
      <w:r>
        <w:rPr>
          <w:spacing w:val="-6"/>
          <w:sz w:val="22"/>
        </w:rPr>
        <w:t> </w:t>
      </w:r>
      <w:r>
        <w:rPr>
          <w:sz w:val="22"/>
        </w:rPr>
        <w:t>posouzení</w:t>
      </w:r>
      <w:r>
        <w:rPr>
          <w:spacing w:val="-5"/>
          <w:sz w:val="22"/>
        </w:rPr>
        <w:t> </w:t>
      </w:r>
      <w:r>
        <w:rPr>
          <w:sz w:val="22"/>
        </w:rPr>
        <w:t>(dle</w:t>
      </w:r>
      <w:r>
        <w:rPr>
          <w:spacing w:val="-6"/>
          <w:sz w:val="22"/>
        </w:rPr>
        <w:t> </w:t>
      </w:r>
      <w:r>
        <w:rPr>
          <w:sz w:val="22"/>
        </w:rPr>
        <w:t>potřeby)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456"/>
        <w:gridCol w:w="777"/>
        <w:gridCol w:w="734"/>
        <w:gridCol w:w="717"/>
        <w:gridCol w:w="746"/>
        <w:gridCol w:w="1540"/>
        <w:gridCol w:w="820"/>
        <w:gridCol w:w="1084"/>
        <w:gridCol w:w="1348"/>
        <w:gridCol w:w="4398"/>
        <w:gridCol w:w="1187"/>
        <w:gridCol w:w="1597"/>
      </w:tblGrid>
      <w:tr>
        <w:trPr>
          <w:trHeight w:val="243" w:hRule="atLeast"/>
        </w:trPr>
        <w:tc>
          <w:tcPr>
            <w:tcW w:w="542" w:type="dxa"/>
            <w:vMerge w:val="restart"/>
          </w:tcPr>
          <w:p>
            <w:pPr>
              <w:pStyle w:val="TableParagraph"/>
              <w:spacing w:line="191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Pol.</w:t>
            </w:r>
          </w:p>
        </w:tc>
        <w:tc>
          <w:tcPr>
            <w:tcW w:w="4456" w:type="dxa"/>
            <w:vMerge w:val="restart"/>
          </w:tcPr>
          <w:p>
            <w:pPr>
              <w:pStyle w:val="TableParagraph"/>
              <w:spacing w:line="191" w:lineRule="exact"/>
              <w:ind w:left="1714" w:right="16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Název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výrobku</w:t>
            </w:r>
          </w:p>
        </w:tc>
        <w:tc>
          <w:tcPr>
            <w:tcW w:w="2228" w:type="dxa"/>
            <w:gridSpan w:val="3"/>
          </w:tcPr>
          <w:p>
            <w:pPr>
              <w:pStyle w:val="TableParagraph"/>
              <w:spacing w:line="191" w:lineRule="exact"/>
              <w:ind w:left="581"/>
              <w:rPr>
                <w:b/>
                <w:sz w:val="16"/>
              </w:rPr>
            </w:pPr>
            <w:r>
              <w:rPr>
                <w:b/>
                <w:sz w:val="16"/>
              </w:rPr>
              <w:t>Rozměry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/mm/</w:t>
            </w:r>
          </w:p>
        </w:tc>
        <w:tc>
          <w:tcPr>
            <w:tcW w:w="746" w:type="dxa"/>
            <w:vMerge w:val="restart"/>
          </w:tcPr>
          <w:p>
            <w:pPr>
              <w:pStyle w:val="TableParagraph"/>
              <w:spacing w:line="266" w:lineRule="auto"/>
              <w:ind w:left="268" w:right="11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Plocha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m2</w:t>
            </w:r>
          </w:p>
        </w:tc>
        <w:tc>
          <w:tcPr>
            <w:tcW w:w="1540" w:type="dxa"/>
            <w:vMerge w:val="restart"/>
          </w:tcPr>
          <w:p>
            <w:pPr>
              <w:pStyle w:val="TableParagraph"/>
              <w:spacing w:line="191" w:lineRule="exact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Poznámka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spacing w:line="191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ks</w:t>
            </w:r>
          </w:p>
        </w:tc>
        <w:tc>
          <w:tcPr>
            <w:tcW w:w="1084" w:type="dxa"/>
            <w:vMerge w:val="restart"/>
          </w:tcPr>
          <w:p>
            <w:pPr>
              <w:pStyle w:val="TableParagraph"/>
              <w:spacing w:line="191" w:lineRule="exact"/>
              <w:ind w:left="114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výkresu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191" w:lineRule="exact"/>
              <w:ind w:left="195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místnosti</w:t>
            </w:r>
          </w:p>
        </w:tc>
        <w:tc>
          <w:tcPr>
            <w:tcW w:w="4398" w:type="dxa"/>
            <w:vMerge w:val="restart"/>
          </w:tcPr>
          <w:p>
            <w:pPr>
              <w:pStyle w:val="TableParagraph"/>
              <w:spacing w:line="191" w:lineRule="exact"/>
              <w:ind w:left="1309"/>
              <w:rPr>
                <w:b/>
                <w:sz w:val="16"/>
              </w:rPr>
            </w:pPr>
            <w:r>
              <w:rPr>
                <w:b/>
                <w:sz w:val="16"/>
              </w:rPr>
              <w:t>Technický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popis/materiály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95" w:lineRule="exact" w:before="98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cena/jedn.</w:t>
            </w:r>
          </w:p>
        </w:tc>
        <w:tc>
          <w:tcPr>
            <w:tcW w:w="1597" w:type="dxa"/>
          </w:tcPr>
          <w:p>
            <w:pPr>
              <w:pStyle w:val="TableParagraph"/>
              <w:spacing w:line="195" w:lineRule="exact" w:before="29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celkem</w:t>
            </w:r>
          </w:p>
        </w:tc>
      </w:tr>
      <w:tr>
        <w:trPr>
          <w:trHeight w:val="243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191" w:lineRule="exact"/>
              <w:ind w:left="305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</w:p>
        </w:tc>
        <w:tc>
          <w:tcPr>
            <w:tcW w:w="734" w:type="dxa"/>
          </w:tcPr>
          <w:p>
            <w:pPr>
              <w:pStyle w:val="TableParagraph"/>
              <w:spacing w:line="191" w:lineRule="exact"/>
              <w:ind w:left="183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š.</w:t>
            </w:r>
          </w:p>
        </w:tc>
        <w:tc>
          <w:tcPr>
            <w:tcW w:w="717" w:type="dxa"/>
          </w:tcPr>
          <w:p>
            <w:pPr>
              <w:pStyle w:val="TableParagraph"/>
              <w:spacing w:line="191" w:lineRule="exact"/>
              <w:ind w:left="177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v.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195" w:lineRule="exact" w:before="29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bez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DPH</w:t>
            </w:r>
          </w:p>
        </w:tc>
      </w:tr>
      <w:tr>
        <w:trPr>
          <w:trHeight w:val="1585" w:hRule="atLeast"/>
        </w:trPr>
        <w:tc>
          <w:tcPr>
            <w:tcW w:w="542" w:type="dxa"/>
          </w:tcPr>
          <w:p>
            <w:pPr>
              <w:pStyle w:val="TableParagraph"/>
              <w:spacing w:line="191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1/HJ</w:t>
            </w: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Zatemnění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oken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91" w:lineRule="exact"/>
              <w:ind w:left="186" w:right="162"/>
              <w:jc w:val="center"/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717" w:type="dxa"/>
          </w:tcPr>
          <w:p>
            <w:pPr>
              <w:pStyle w:val="TableParagraph"/>
              <w:spacing w:line="191" w:lineRule="exact"/>
              <w:ind w:left="177" w:right="155"/>
              <w:jc w:val="center"/>
              <w:rPr>
                <w:sz w:val="16"/>
              </w:rPr>
            </w:pPr>
            <w:r>
              <w:rPr>
                <w:sz w:val="16"/>
              </w:rPr>
              <w:t>2300</w:t>
            </w:r>
          </w:p>
        </w:tc>
        <w:tc>
          <w:tcPr>
            <w:tcW w:w="746" w:type="dxa"/>
          </w:tcPr>
          <w:p>
            <w:pPr>
              <w:pStyle w:val="TableParagraph"/>
              <w:spacing w:line="191" w:lineRule="exact"/>
              <w:ind w:left="166" w:right="140"/>
              <w:jc w:val="center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1540" w:type="dxa"/>
          </w:tcPr>
          <w:p>
            <w:pPr>
              <w:pStyle w:val="TableParagraph"/>
              <w:spacing w:line="210" w:lineRule="atLeast" w:before="45"/>
              <w:ind w:left="31" w:right="10"/>
              <w:rPr>
                <w:sz w:val="16"/>
              </w:rPr>
            </w:pPr>
            <w:r>
              <w:rPr>
                <w:sz w:val="16"/>
              </w:rPr>
              <w:t>zatemnění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audiovizuální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projekci,   při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výszavách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jiných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akcích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předpokládá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vytažení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stínění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částečným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zatažením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084" w:type="dxa"/>
          </w:tcPr>
          <w:p>
            <w:pPr>
              <w:pStyle w:val="TableParagraph"/>
              <w:spacing w:line="191" w:lineRule="exact"/>
              <w:ind w:left="213" w:right="184"/>
              <w:jc w:val="center"/>
              <w:rPr>
                <w:sz w:val="16"/>
              </w:rPr>
            </w:pPr>
            <w:r>
              <w:rPr>
                <w:sz w:val="16"/>
              </w:rPr>
              <w:t>J.01</w:t>
            </w:r>
          </w:p>
        </w:tc>
        <w:tc>
          <w:tcPr>
            <w:tcW w:w="1348" w:type="dxa"/>
            <w:shd w:val="clear" w:color="auto" w:fill="FFFF00"/>
          </w:tcPr>
          <w:p>
            <w:pPr>
              <w:pStyle w:val="TableParagraph"/>
              <w:spacing w:line="191" w:lineRule="exact"/>
              <w:ind w:left="226" w:right="196"/>
              <w:jc w:val="center"/>
              <w:rPr>
                <w:sz w:val="16"/>
              </w:rPr>
            </w:pPr>
            <w:r>
              <w:rPr>
                <w:sz w:val="16"/>
              </w:rPr>
              <w:t>A 3.03</w:t>
            </w:r>
          </w:p>
        </w:tc>
        <w:tc>
          <w:tcPr>
            <w:tcW w:w="4398" w:type="dxa"/>
          </w:tcPr>
          <w:p>
            <w:pPr>
              <w:pStyle w:val="TableParagraph"/>
              <w:spacing w:line="266" w:lineRule="auto"/>
              <w:ind w:left="34" w:firstLine="35"/>
              <w:rPr>
                <w:sz w:val="16"/>
              </w:rPr>
            </w:pPr>
            <w:r>
              <w:rPr>
                <w:sz w:val="16"/>
              </w:rPr>
              <w:t>Interiérové rolety, </w:t>
            </w:r>
            <w:r>
              <w:rPr>
                <w:b/>
                <w:sz w:val="16"/>
              </w:rPr>
              <w:t>černé</w:t>
            </w:r>
            <w:r>
              <w:rPr>
                <w:sz w:val="16"/>
              </w:rPr>
              <w:t>. Manuální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ovládání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řetízkem, světelně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nepropustné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620,00 Kč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860,00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930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dtto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91" w:lineRule="exact"/>
              <w:ind w:left="186" w:right="162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717" w:type="dxa"/>
          </w:tcPr>
          <w:p>
            <w:pPr>
              <w:pStyle w:val="TableParagraph"/>
              <w:spacing w:line="191" w:lineRule="exact"/>
              <w:ind w:left="177" w:right="155"/>
              <w:jc w:val="center"/>
              <w:rPr>
                <w:sz w:val="16"/>
              </w:rPr>
            </w:pPr>
            <w:r>
              <w:rPr>
                <w:sz w:val="16"/>
              </w:rPr>
              <w:t>1900</w:t>
            </w:r>
          </w:p>
        </w:tc>
        <w:tc>
          <w:tcPr>
            <w:tcW w:w="746" w:type="dxa"/>
          </w:tcPr>
          <w:p>
            <w:pPr>
              <w:pStyle w:val="TableParagraph"/>
              <w:spacing w:line="191" w:lineRule="exact"/>
              <w:ind w:left="166" w:right="140"/>
              <w:jc w:val="center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1540" w:type="dxa"/>
          </w:tcPr>
          <w:p>
            <w:pPr>
              <w:pStyle w:val="TableParagraph"/>
              <w:spacing w:line="266" w:lineRule="auto"/>
              <w:ind w:left="31" w:right="192"/>
              <w:rPr>
                <w:sz w:val="16"/>
              </w:rPr>
            </w:pPr>
            <w:r>
              <w:rPr>
                <w:sz w:val="16"/>
              </w:rPr>
              <w:t>Účelem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částečné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zastínění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ochrana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před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slunečním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zářením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084" w:type="dxa"/>
          </w:tcPr>
          <w:p>
            <w:pPr>
              <w:pStyle w:val="TableParagraph"/>
              <w:spacing w:line="191" w:lineRule="exact"/>
              <w:ind w:left="213" w:right="182"/>
              <w:jc w:val="center"/>
              <w:rPr>
                <w:sz w:val="16"/>
              </w:rPr>
            </w:pPr>
            <w:r>
              <w:rPr>
                <w:sz w:val="16"/>
              </w:rPr>
              <w:t>T.05</w:t>
            </w:r>
          </w:p>
        </w:tc>
        <w:tc>
          <w:tcPr>
            <w:tcW w:w="1348" w:type="dxa"/>
            <w:shd w:val="clear" w:color="auto" w:fill="FFFF00"/>
          </w:tcPr>
          <w:p>
            <w:pPr>
              <w:pStyle w:val="TableParagraph"/>
              <w:spacing w:line="191" w:lineRule="exact"/>
              <w:ind w:left="226" w:right="197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3.07</w:t>
            </w:r>
          </w:p>
        </w:tc>
        <w:tc>
          <w:tcPr>
            <w:tcW w:w="4398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Screenové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interiérové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rolety,</w:t>
            </w:r>
            <w:r>
              <w:rPr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šedobéžové.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sz w:val="16"/>
              </w:rPr>
              <w:t>Manuální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ovládání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řetízkem,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propustnost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světla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10%,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barevnost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bude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upřesněnaarchitektem dle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výběru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vzorků!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020,00 Kč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488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dtto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91" w:lineRule="exact"/>
              <w:ind w:left="186" w:right="162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717" w:type="dxa"/>
          </w:tcPr>
          <w:p>
            <w:pPr>
              <w:pStyle w:val="TableParagraph"/>
              <w:spacing w:line="191" w:lineRule="exact"/>
              <w:ind w:left="177" w:right="155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746" w:type="dxa"/>
          </w:tcPr>
          <w:p>
            <w:pPr>
              <w:pStyle w:val="TableParagraph"/>
              <w:spacing w:line="191" w:lineRule="exact"/>
              <w:ind w:left="166" w:right="140"/>
              <w:jc w:val="center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dtto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084" w:type="dxa"/>
          </w:tcPr>
          <w:p>
            <w:pPr>
              <w:pStyle w:val="TableParagraph"/>
              <w:spacing w:line="191" w:lineRule="exact"/>
              <w:ind w:left="213" w:right="182"/>
              <w:jc w:val="center"/>
              <w:rPr>
                <w:sz w:val="16"/>
              </w:rPr>
            </w:pPr>
            <w:r>
              <w:rPr>
                <w:sz w:val="16"/>
              </w:rPr>
              <w:t>T.17</w:t>
            </w:r>
          </w:p>
        </w:tc>
        <w:tc>
          <w:tcPr>
            <w:tcW w:w="1348" w:type="dxa"/>
            <w:shd w:val="clear" w:color="auto" w:fill="FFFF00"/>
          </w:tcPr>
          <w:p>
            <w:pPr>
              <w:pStyle w:val="TableParagraph"/>
              <w:spacing w:line="191" w:lineRule="exact"/>
              <w:ind w:left="226" w:right="197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3.08</w:t>
            </w:r>
          </w:p>
        </w:tc>
        <w:tc>
          <w:tcPr>
            <w:tcW w:w="4398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Screenové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interiérové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rolety,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šedobéžové.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Manuální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ovládání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řetízkem,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propustnost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světla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10%</w:t>
            </w:r>
          </w:p>
        </w:tc>
        <w:tc>
          <w:tcPr>
            <w:tcW w:w="1187" w:type="dxa"/>
          </w:tcPr>
          <w:p>
            <w:pPr>
              <w:pStyle w:val="TableParagraph"/>
              <w:spacing w:before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820,00 Kč</w:t>
            </w:r>
          </w:p>
        </w:tc>
        <w:tc>
          <w:tcPr>
            <w:tcW w:w="1597" w:type="dxa"/>
          </w:tcPr>
          <w:p>
            <w:pPr>
              <w:pStyle w:val="TableParagraph"/>
              <w:spacing w:before="139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640,00 Kč</w:t>
            </w:r>
          </w:p>
        </w:tc>
      </w:tr>
      <w:tr>
        <w:trPr>
          <w:trHeight w:val="244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dtto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91" w:lineRule="exact"/>
              <w:ind w:left="186" w:right="162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717" w:type="dxa"/>
          </w:tcPr>
          <w:p>
            <w:pPr>
              <w:pStyle w:val="TableParagraph"/>
              <w:spacing w:line="191" w:lineRule="exact"/>
              <w:ind w:left="177" w:right="155"/>
              <w:jc w:val="center"/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746" w:type="dxa"/>
          </w:tcPr>
          <w:p>
            <w:pPr>
              <w:pStyle w:val="TableParagraph"/>
              <w:spacing w:line="191" w:lineRule="exact"/>
              <w:ind w:left="166" w:right="140"/>
              <w:jc w:val="center"/>
              <w:rPr>
                <w:sz w:val="16"/>
              </w:rPr>
            </w:pPr>
            <w:r>
              <w:rPr>
                <w:sz w:val="16"/>
              </w:rPr>
              <w:t>3,20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left="31"/>
              <w:rPr>
                <w:sz w:val="16"/>
              </w:rPr>
            </w:pPr>
            <w:r>
              <w:rPr>
                <w:sz w:val="16"/>
              </w:rPr>
              <w:t>dtto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084" w:type="dxa"/>
          </w:tcPr>
          <w:p>
            <w:pPr>
              <w:pStyle w:val="TableParagraph"/>
              <w:spacing w:line="191" w:lineRule="exact"/>
              <w:ind w:left="213" w:right="185"/>
              <w:jc w:val="center"/>
              <w:rPr>
                <w:sz w:val="16"/>
              </w:rPr>
            </w:pPr>
            <w:r>
              <w:rPr>
                <w:sz w:val="16"/>
              </w:rPr>
              <w:t>D.23</w:t>
            </w:r>
          </w:p>
        </w:tc>
        <w:tc>
          <w:tcPr>
            <w:tcW w:w="1348" w:type="dxa"/>
            <w:shd w:val="clear" w:color="auto" w:fill="FFFF00"/>
          </w:tcPr>
          <w:p>
            <w:pPr>
              <w:pStyle w:val="TableParagraph"/>
              <w:spacing w:line="191" w:lineRule="exact"/>
              <w:ind w:left="226" w:right="19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3.09</w:t>
            </w:r>
          </w:p>
        </w:tc>
        <w:tc>
          <w:tcPr>
            <w:tcW w:w="4398" w:type="dxa"/>
          </w:tcPr>
          <w:p>
            <w:pPr>
              <w:pStyle w:val="TableParagraph"/>
              <w:spacing w:line="191" w:lineRule="exact"/>
              <w:ind w:left="34"/>
              <w:rPr>
                <w:sz w:val="16"/>
              </w:rPr>
            </w:pPr>
            <w:r>
              <w:rPr>
                <w:sz w:val="16"/>
              </w:rPr>
              <w:t>dtto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100,00 Kč</w:t>
            </w:r>
          </w:p>
        </w:tc>
        <w:tc>
          <w:tcPr>
            <w:tcW w:w="1597" w:type="dxa"/>
          </w:tcPr>
          <w:p>
            <w:pPr>
              <w:pStyle w:val="TableParagraph"/>
              <w:spacing w:before="17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100,00 Kč</w:t>
            </w:r>
          </w:p>
        </w:tc>
      </w:tr>
      <w:tr>
        <w:trPr>
          <w:trHeight w:val="488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dtto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91" w:lineRule="exact"/>
              <w:ind w:left="186" w:right="162"/>
              <w:jc w:val="center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717" w:type="dxa"/>
          </w:tcPr>
          <w:p>
            <w:pPr>
              <w:pStyle w:val="TableParagraph"/>
              <w:spacing w:line="191" w:lineRule="exact"/>
              <w:ind w:left="177" w:right="155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746" w:type="dxa"/>
          </w:tcPr>
          <w:p>
            <w:pPr>
              <w:pStyle w:val="TableParagraph"/>
              <w:spacing w:line="191" w:lineRule="exact"/>
              <w:ind w:left="166" w:right="140"/>
              <w:jc w:val="center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dtto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084" w:type="dxa"/>
          </w:tcPr>
          <w:p>
            <w:pPr>
              <w:pStyle w:val="TableParagraph"/>
              <w:spacing w:line="191" w:lineRule="exact"/>
              <w:ind w:left="213" w:right="185"/>
              <w:jc w:val="center"/>
              <w:rPr>
                <w:sz w:val="16"/>
              </w:rPr>
            </w:pPr>
            <w:r>
              <w:rPr>
                <w:sz w:val="16"/>
              </w:rPr>
              <w:t>D.23</w:t>
            </w:r>
          </w:p>
        </w:tc>
        <w:tc>
          <w:tcPr>
            <w:tcW w:w="1348" w:type="dxa"/>
            <w:shd w:val="clear" w:color="auto" w:fill="FFFF00"/>
          </w:tcPr>
          <w:p>
            <w:pPr>
              <w:pStyle w:val="TableParagraph"/>
              <w:spacing w:line="191" w:lineRule="exact"/>
              <w:ind w:left="226" w:right="19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3.09</w:t>
            </w:r>
          </w:p>
        </w:tc>
        <w:tc>
          <w:tcPr>
            <w:tcW w:w="4398" w:type="dxa"/>
          </w:tcPr>
          <w:p>
            <w:pPr>
              <w:pStyle w:val="TableParagraph"/>
              <w:spacing w:line="266" w:lineRule="auto"/>
              <w:ind w:left="34" w:hanging="1"/>
              <w:rPr>
                <w:sz w:val="16"/>
              </w:rPr>
            </w:pPr>
            <w:r>
              <w:rPr>
                <w:sz w:val="16"/>
              </w:rPr>
              <w:t>Screenové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interiérové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rolety,šedobéžové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Manuální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ovládání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řetízkem,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propustnost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světla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10%</w:t>
            </w:r>
          </w:p>
        </w:tc>
        <w:tc>
          <w:tcPr>
            <w:tcW w:w="1187" w:type="dxa"/>
          </w:tcPr>
          <w:p>
            <w:pPr>
              <w:pStyle w:val="TableParagraph"/>
              <w:spacing w:before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050,00 Kč</w:t>
            </w:r>
          </w:p>
        </w:tc>
        <w:tc>
          <w:tcPr>
            <w:tcW w:w="1597" w:type="dxa"/>
          </w:tcPr>
          <w:p>
            <w:pPr>
              <w:pStyle w:val="TableParagraph"/>
              <w:spacing w:before="139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100,00 Kč</w:t>
            </w:r>
          </w:p>
        </w:tc>
      </w:tr>
      <w:tr>
        <w:trPr>
          <w:trHeight w:val="560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dtto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91" w:lineRule="exact"/>
              <w:ind w:left="186" w:right="162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717" w:type="dxa"/>
          </w:tcPr>
          <w:p>
            <w:pPr>
              <w:pStyle w:val="TableParagraph"/>
              <w:spacing w:line="191" w:lineRule="exact"/>
              <w:ind w:left="177" w:right="155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746" w:type="dxa"/>
          </w:tcPr>
          <w:p>
            <w:pPr>
              <w:pStyle w:val="TableParagraph"/>
              <w:spacing w:line="191" w:lineRule="exact"/>
              <w:ind w:left="166" w:right="140"/>
              <w:jc w:val="center"/>
              <w:rPr>
                <w:sz w:val="16"/>
              </w:rPr>
            </w:pPr>
            <w:r>
              <w:rPr>
                <w:sz w:val="16"/>
              </w:rPr>
              <w:t>1,06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6"/>
              <w:ind w:left="31"/>
              <w:rPr>
                <w:sz w:val="16"/>
              </w:rPr>
            </w:pPr>
            <w:r>
              <w:rPr>
                <w:sz w:val="16"/>
              </w:rPr>
              <w:t>dtto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084" w:type="dxa"/>
          </w:tcPr>
          <w:p>
            <w:pPr>
              <w:pStyle w:val="TableParagraph"/>
              <w:spacing w:line="191" w:lineRule="exact"/>
              <w:ind w:left="213" w:right="185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348" w:type="dxa"/>
            <w:shd w:val="clear" w:color="auto" w:fill="FFFF00"/>
          </w:tcPr>
          <w:p>
            <w:pPr>
              <w:pStyle w:val="TableParagraph"/>
              <w:spacing w:line="191" w:lineRule="exact"/>
              <w:ind w:left="226" w:right="195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3.10-12</w:t>
            </w:r>
          </w:p>
        </w:tc>
        <w:tc>
          <w:tcPr>
            <w:tcW w:w="4398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Screenové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interiérové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rolety,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šedobéžové.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Manuální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ovládání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řetízkem,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propustnost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světla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10%</w:t>
            </w:r>
          </w:p>
        </w:tc>
        <w:tc>
          <w:tcPr>
            <w:tcW w:w="118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900,00 Kč</w:t>
            </w:r>
          </w:p>
        </w:tc>
        <w:tc>
          <w:tcPr>
            <w:tcW w:w="159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300,00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380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dtto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91" w:lineRule="exact"/>
              <w:ind w:left="186" w:right="162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17" w:type="dxa"/>
          </w:tcPr>
          <w:p>
            <w:pPr>
              <w:pStyle w:val="TableParagraph"/>
              <w:spacing w:line="191" w:lineRule="exact"/>
              <w:ind w:left="177" w:right="155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746" w:type="dxa"/>
          </w:tcPr>
          <w:p>
            <w:pPr>
              <w:pStyle w:val="TableParagraph"/>
              <w:spacing w:line="191" w:lineRule="exact"/>
              <w:ind w:left="166" w:right="140"/>
              <w:jc w:val="center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dtto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084" w:type="dxa"/>
          </w:tcPr>
          <w:p>
            <w:pPr>
              <w:pStyle w:val="TableParagraph"/>
              <w:spacing w:line="191" w:lineRule="exact"/>
              <w:ind w:left="213" w:right="182"/>
              <w:jc w:val="center"/>
              <w:rPr>
                <w:sz w:val="16"/>
              </w:rPr>
            </w:pPr>
            <w:r>
              <w:rPr>
                <w:sz w:val="16"/>
              </w:rPr>
              <w:t>L.40</w:t>
            </w:r>
          </w:p>
        </w:tc>
        <w:tc>
          <w:tcPr>
            <w:tcW w:w="1348" w:type="dxa"/>
            <w:shd w:val="clear" w:color="auto" w:fill="FFFF00"/>
          </w:tcPr>
          <w:p>
            <w:pPr>
              <w:pStyle w:val="TableParagraph"/>
              <w:spacing w:line="191" w:lineRule="exact"/>
              <w:ind w:left="226" w:right="19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3.13</w:t>
            </w:r>
          </w:p>
        </w:tc>
        <w:tc>
          <w:tcPr>
            <w:tcW w:w="4398" w:type="dxa"/>
          </w:tcPr>
          <w:p>
            <w:pPr>
              <w:pStyle w:val="TableParagraph"/>
              <w:spacing w:line="191" w:lineRule="exact"/>
              <w:ind w:left="34"/>
              <w:rPr>
                <w:sz w:val="16"/>
              </w:rPr>
            </w:pPr>
            <w:r>
              <w:rPr>
                <w:sz w:val="16"/>
              </w:rPr>
              <w:t>dtto</w:t>
            </w:r>
          </w:p>
        </w:tc>
        <w:tc>
          <w:tcPr>
            <w:tcW w:w="1187" w:type="dxa"/>
          </w:tcPr>
          <w:p>
            <w:pPr>
              <w:pStyle w:val="TableParagraph"/>
              <w:spacing w:before="8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160,00 Kč</w:t>
            </w:r>
          </w:p>
        </w:tc>
        <w:tc>
          <w:tcPr>
            <w:tcW w:w="1597" w:type="dxa"/>
          </w:tcPr>
          <w:p>
            <w:pPr>
              <w:pStyle w:val="TableParagraph"/>
              <w:spacing w:before="8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480,00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824" w:hRule="atLeast"/>
        </w:trPr>
        <w:tc>
          <w:tcPr>
            <w:tcW w:w="542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2/HJ</w:t>
            </w: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Sloupky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stojanového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systému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mobilního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zábradlí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line="191" w:lineRule="exact"/>
              <w:ind w:left="177" w:right="155"/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66" w:lineRule="auto"/>
              <w:ind w:left="31" w:right="10"/>
              <w:rPr>
                <w:sz w:val="16"/>
              </w:rPr>
            </w:pPr>
            <w:r>
              <w:rPr>
                <w:sz w:val="16"/>
              </w:rPr>
              <w:t>včetně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pásu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zábradlí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bm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212" w:right="185"/>
              <w:jc w:val="center"/>
              <w:rPr>
                <w:sz w:val="16"/>
              </w:rPr>
            </w:pPr>
            <w:r>
              <w:rPr>
                <w:sz w:val="16"/>
              </w:rPr>
              <w:t>J.01</w:t>
            </w:r>
          </w:p>
        </w:tc>
        <w:tc>
          <w:tcPr>
            <w:tcW w:w="1348" w:type="dxa"/>
            <w:shd w:val="clear" w:color="auto" w:fill="FF00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226" w:right="197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3.03</w:t>
            </w:r>
          </w:p>
        </w:tc>
        <w:tc>
          <w:tcPr>
            <w:tcW w:w="439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Sloupky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zábradlí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budou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černém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provedení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včetně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pásů,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jejich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funkce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vymezení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diváckého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prostoru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tak,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aby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neclonili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projekci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550,00 Kč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850,00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824" w:hRule="atLeast"/>
        </w:trPr>
        <w:tc>
          <w:tcPr>
            <w:tcW w:w="542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3/HJ</w:t>
            </w: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Koberec</w:t>
            </w:r>
          </w:p>
        </w:tc>
        <w:tc>
          <w:tcPr>
            <w:tcW w:w="777" w:type="dxa"/>
          </w:tcPr>
          <w:p>
            <w:pPr>
              <w:pStyle w:val="TableParagraph"/>
              <w:spacing w:line="191" w:lineRule="exact"/>
              <w:ind w:left="226"/>
              <w:rPr>
                <w:sz w:val="16"/>
              </w:rPr>
            </w:pPr>
            <w:r>
              <w:rPr>
                <w:sz w:val="16"/>
              </w:rPr>
              <w:t>6000</w:t>
            </w:r>
          </w:p>
        </w:tc>
        <w:tc>
          <w:tcPr>
            <w:tcW w:w="734" w:type="dxa"/>
          </w:tcPr>
          <w:p>
            <w:pPr>
              <w:pStyle w:val="TableParagraph"/>
              <w:spacing w:line="191" w:lineRule="exact"/>
              <w:ind w:left="185" w:right="162"/>
              <w:jc w:val="center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spacing w:line="191" w:lineRule="exact"/>
              <w:ind w:left="181" w:right="140"/>
              <w:jc w:val="center"/>
              <w:rPr>
                <w:sz w:val="16"/>
              </w:rPr>
            </w:pPr>
            <w:r>
              <w:rPr>
                <w:sz w:val="16"/>
              </w:rPr>
              <w:t>18,00</w:t>
            </w:r>
          </w:p>
        </w:tc>
        <w:tc>
          <w:tcPr>
            <w:tcW w:w="1540" w:type="dxa"/>
          </w:tcPr>
          <w:p>
            <w:pPr>
              <w:pStyle w:val="TableParagraph"/>
              <w:spacing w:line="266" w:lineRule="auto"/>
              <w:ind w:left="31" w:hanging="1"/>
              <w:rPr>
                <w:sz w:val="16"/>
              </w:rPr>
            </w:pPr>
            <w:r>
              <w:rPr>
                <w:sz w:val="16"/>
              </w:rPr>
              <w:t>Koberec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vymezuje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divácký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prostor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tak,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aby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nebyla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stíněna</w:t>
            </w:r>
          </w:p>
          <w:p>
            <w:pPr>
              <w:pStyle w:val="TableParagraph"/>
              <w:spacing w:line="159" w:lineRule="exact"/>
              <w:ind w:left="31"/>
              <w:rPr>
                <w:sz w:val="16"/>
              </w:rPr>
            </w:pPr>
            <w:r>
              <w:rPr>
                <w:sz w:val="16"/>
              </w:rPr>
              <w:t>projekce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212" w:right="185"/>
              <w:jc w:val="center"/>
              <w:rPr>
                <w:sz w:val="16"/>
              </w:rPr>
            </w:pPr>
            <w:r>
              <w:rPr>
                <w:sz w:val="16"/>
              </w:rPr>
              <w:t>J.01</w:t>
            </w:r>
          </w:p>
        </w:tc>
        <w:tc>
          <w:tcPr>
            <w:tcW w:w="1348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226" w:right="197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3.03</w:t>
            </w:r>
          </w:p>
        </w:tc>
        <w:tc>
          <w:tcPr>
            <w:tcW w:w="4398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Koberec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bude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zátěžový,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snadno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čistitelný,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vázanými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okraji,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šedobéžové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barvě,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aby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přítmí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projekce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opticky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vymezoval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divácký prostor.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424,00 Kč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424,00 Kč</w:t>
            </w:r>
          </w:p>
        </w:tc>
      </w:tr>
      <w:tr>
        <w:trPr>
          <w:trHeight w:val="1036" w:hRule="atLeast"/>
        </w:trPr>
        <w:tc>
          <w:tcPr>
            <w:tcW w:w="542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4/HJ</w:t>
            </w: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Závěsné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obrazové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lišty</w:t>
            </w:r>
          </w:p>
        </w:tc>
        <w:tc>
          <w:tcPr>
            <w:tcW w:w="777" w:type="dxa"/>
          </w:tcPr>
          <w:p>
            <w:pPr>
              <w:pStyle w:val="TableParagraph"/>
              <w:spacing w:line="191" w:lineRule="exact"/>
              <w:ind w:left="166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000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66" w:lineRule="auto"/>
              <w:ind w:left="31" w:right="301"/>
              <w:jc w:val="both"/>
              <w:rPr>
                <w:sz w:val="16"/>
              </w:rPr>
            </w:pPr>
            <w:r>
              <w:rPr>
                <w:sz w:val="16"/>
              </w:rPr>
              <w:t>Lišty též vymezují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výškově projekční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plochu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320" w:right="27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12" w:right="185"/>
              <w:jc w:val="center"/>
              <w:rPr>
                <w:sz w:val="16"/>
              </w:rPr>
            </w:pPr>
            <w:r>
              <w:rPr>
                <w:sz w:val="16"/>
              </w:rPr>
              <w:t>J.01</w:t>
            </w:r>
          </w:p>
        </w:tc>
        <w:tc>
          <w:tcPr>
            <w:tcW w:w="1348" w:type="dxa"/>
            <w:shd w:val="clear" w:color="auto" w:fill="FF00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26" w:right="197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3.03</w:t>
            </w:r>
          </w:p>
        </w:tc>
        <w:tc>
          <w:tcPr>
            <w:tcW w:w="4398" w:type="dxa"/>
          </w:tcPr>
          <w:p>
            <w:pPr>
              <w:pStyle w:val="TableParagraph"/>
              <w:spacing w:line="266" w:lineRule="auto"/>
              <w:ind w:left="34" w:firstLine="35"/>
              <w:rPr>
                <w:sz w:val="16"/>
              </w:rPr>
            </w:pPr>
            <w:r>
              <w:rPr>
                <w:sz w:val="16"/>
              </w:rPr>
              <w:t>Lišty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budou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bílé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matné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barvě,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místra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upevnění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včetně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délek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nutné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prověřit,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nelze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montovat,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pokud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tam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našly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fresky,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délky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zprava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leva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2800;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2800;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2000;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200;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2800;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2800;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bm + příslušenství (15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háčků 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lanek)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550,00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250,00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824" w:hRule="atLeast"/>
        </w:trPr>
        <w:tc>
          <w:tcPr>
            <w:tcW w:w="542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5/HT</w:t>
            </w: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Autosedačky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66" w:lineRule="auto"/>
              <w:ind w:left="31" w:right="192"/>
              <w:rPr>
                <w:sz w:val="16"/>
              </w:rPr>
            </w:pPr>
            <w:r>
              <w:rPr>
                <w:sz w:val="16"/>
              </w:rPr>
              <w:t>Určeno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odpočivné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sezení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včetně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sledování</w:t>
            </w:r>
          </w:p>
          <w:p>
            <w:pPr>
              <w:pStyle w:val="TableParagraph"/>
              <w:spacing w:line="159" w:lineRule="exact"/>
              <w:ind w:left="31"/>
              <w:rPr>
                <w:sz w:val="16"/>
              </w:rPr>
            </w:pPr>
            <w:r>
              <w:rPr>
                <w:sz w:val="16"/>
              </w:rPr>
              <w:t>programu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LCD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213" w:right="182"/>
              <w:jc w:val="center"/>
              <w:rPr>
                <w:sz w:val="16"/>
              </w:rPr>
            </w:pPr>
            <w:r>
              <w:rPr>
                <w:sz w:val="16"/>
              </w:rPr>
              <w:t>T.05</w:t>
            </w:r>
          </w:p>
        </w:tc>
        <w:tc>
          <w:tcPr>
            <w:tcW w:w="1348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226" w:right="197"/>
              <w:jc w:val="center"/>
              <w:rPr>
                <w:sz w:val="16"/>
              </w:rPr>
            </w:pPr>
            <w:r>
              <w:rPr>
                <w:sz w:val="16"/>
              </w:rPr>
              <w:t>A 3.07</w:t>
            </w:r>
          </w:p>
        </w:tc>
        <w:tc>
          <w:tcPr>
            <w:tcW w:w="4398" w:type="dxa"/>
          </w:tcPr>
          <w:p>
            <w:pPr>
              <w:pStyle w:val="TableParagraph"/>
              <w:spacing w:line="266" w:lineRule="auto"/>
              <w:ind w:left="34" w:right="133" w:firstLine="35"/>
              <w:rPr>
                <w:sz w:val="16"/>
              </w:rPr>
            </w:pPr>
            <w:r>
              <w:rPr>
                <w:sz w:val="16"/>
              </w:rPr>
              <w:t>Vybrané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autosedačky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umístěné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okenní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nice,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potahem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doličné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textilní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výroby,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každá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může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mít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jiný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potah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výběru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muzea.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Upevnění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sedaček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bude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upřesněno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vybraného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typu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800,00 Kč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400,00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1247" w:hRule="atLeast"/>
        </w:trPr>
        <w:tc>
          <w:tcPr>
            <w:tcW w:w="542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6/HT</w:t>
            </w: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Zlacený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rám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91" w:lineRule="exact"/>
              <w:ind w:left="186" w:right="162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717" w:type="dxa"/>
          </w:tcPr>
          <w:p>
            <w:pPr>
              <w:pStyle w:val="TableParagraph"/>
              <w:spacing w:line="191" w:lineRule="exact"/>
              <w:ind w:left="177" w:right="155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66" w:lineRule="auto"/>
              <w:ind w:left="31"/>
              <w:rPr>
                <w:sz w:val="16"/>
              </w:rPr>
            </w:pPr>
            <w:r>
              <w:rPr>
                <w:sz w:val="16"/>
              </w:rPr>
              <w:t>Rám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lemuje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otvor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průhled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hlavu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diváka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figurínu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(kukaně)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zpětné foto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0"/>
              <w:ind w:left="213" w:right="182"/>
              <w:jc w:val="center"/>
              <w:rPr>
                <w:sz w:val="16"/>
              </w:rPr>
            </w:pPr>
            <w:r>
              <w:rPr>
                <w:sz w:val="16"/>
              </w:rPr>
              <w:t>T.05</w:t>
            </w:r>
          </w:p>
        </w:tc>
        <w:tc>
          <w:tcPr>
            <w:tcW w:w="1348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0"/>
              <w:ind w:left="226" w:right="197"/>
              <w:jc w:val="center"/>
              <w:rPr>
                <w:sz w:val="16"/>
              </w:rPr>
            </w:pPr>
            <w:r>
              <w:rPr>
                <w:sz w:val="16"/>
              </w:rPr>
              <w:t>A 3.07</w:t>
            </w:r>
          </w:p>
        </w:tc>
        <w:tc>
          <w:tcPr>
            <w:tcW w:w="4398" w:type="dxa"/>
          </w:tcPr>
          <w:p>
            <w:pPr>
              <w:pStyle w:val="TableParagraph"/>
              <w:spacing w:line="266" w:lineRule="auto"/>
              <w:ind w:left="34" w:firstLine="35"/>
              <w:rPr>
                <w:sz w:val="16"/>
              </w:rPr>
            </w:pPr>
            <w:r>
              <w:rPr>
                <w:sz w:val="16"/>
              </w:rPr>
              <w:t>Rám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bude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velmi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dekorativní,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nejlépe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pseudobarokní,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zlacený,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připevněný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přez výřez v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paneláži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300/400,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800,00 Kč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800,00 Kč</w:t>
            </w:r>
          </w:p>
        </w:tc>
      </w:tr>
      <w:tr>
        <w:trPr>
          <w:trHeight w:val="1035" w:hRule="atLeast"/>
        </w:trPr>
        <w:tc>
          <w:tcPr>
            <w:tcW w:w="542" w:type="dxa"/>
          </w:tcPr>
          <w:p>
            <w:pPr>
              <w:pStyle w:val="TableParagraph"/>
              <w:spacing w:line="19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7/HTD</w:t>
            </w:r>
          </w:p>
        </w:tc>
        <w:tc>
          <w:tcPr>
            <w:tcW w:w="4456" w:type="dxa"/>
          </w:tcPr>
          <w:p>
            <w:pPr>
              <w:pStyle w:val="TableParagraph"/>
              <w:spacing w:line="191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figuríny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66" w:lineRule="auto"/>
              <w:ind w:left="31" w:right="48"/>
              <w:rPr>
                <w:sz w:val="16"/>
              </w:rPr>
            </w:pPr>
            <w:r>
              <w:rPr>
                <w:sz w:val="16"/>
              </w:rPr>
              <w:t>figuríny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dudáků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okenních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nikách,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sedící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stojící,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dáma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stojící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podiu</w:t>
            </w:r>
          </w:p>
        </w:tc>
        <w:tc>
          <w:tcPr>
            <w:tcW w:w="820" w:type="dxa"/>
          </w:tcPr>
          <w:p>
            <w:pPr>
              <w:pStyle w:val="TableParagraph"/>
              <w:spacing w:line="191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13" w:right="185"/>
              <w:jc w:val="center"/>
              <w:rPr>
                <w:sz w:val="16"/>
              </w:rPr>
            </w:pPr>
            <w:r>
              <w:rPr>
                <w:sz w:val="16"/>
              </w:rPr>
              <w:t>T.05;D.29</w:t>
            </w:r>
          </w:p>
        </w:tc>
        <w:tc>
          <w:tcPr>
            <w:tcW w:w="1348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26" w:right="198"/>
              <w:jc w:val="center"/>
              <w:rPr>
                <w:sz w:val="16"/>
              </w:rPr>
            </w:pPr>
            <w:r>
              <w:rPr>
                <w:sz w:val="16"/>
              </w:rPr>
              <w:t>A 3.07;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10-12</w:t>
            </w:r>
          </w:p>
        </w:tc>
        <w:tc>
          <w:tcPr>
            <w:tcW w:w="4398" w:type="dxa"/>
          </w:tcPr>
          <w:p>
            <w:pPr>
              <w:pStyle w:val="TableParagraph"/>
              <w:spacing w:line="266" w:lineRule="auto"/>
              <w:ind w:left="34" w:firstLine="35"/>
              <w:rPr>
                <w:sz w:val="16"/>
              </w:rPr>
            </w:pPr>
            <w:r>
              <w:rPr>
                <w:sz w:val="16"/>
              </w:rPr>
              <w:t>Figuríny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dudáků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dámy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životní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velikosti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patřičném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kroji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ks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dámy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podiu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noblesních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šatech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čepcem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 ks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400,00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800,00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311" w:hRule="atLeast"/>
        </w:trPr>
        <w:tc>
          <w:tcPr>
            <w:tcW w:w="17162" w:type="dxa"/>
            <w:gridSpan w:val="11"/>
            <w:shd w:val="clear" w:color="auto" w:fill="BFBFBF"/>
          </w:tcPr>
          <w:p>
            <w:pPr>
              <w:pStyle w:val="TableParagraph"/>
              <w:spacing w:line="235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CELKEM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DPH</w:t>
            </w:r>
          </w:p>
        </w:tc>
        <w:tc>
          <w:tcPr>
            <w:tcW w:w="11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shd w:val="clear" w:color="auto" w:fill="BFBFBF"/>
          </w:tcPr>
          <w:p>
            <w:pPr>
              <w:pStyle w:val="TableParagraph"/>
              <w:spacing w:line="233" w:lineRule="exact" w:before="58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084,00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2" w:type="dxa"/>
            <w:gridSpan w:val="11"/>
            <w:shd w:val="clear" w:color="auto" w:fill="BFBFBF"/>
          </w:tcPr>
          <w:p>
            <w:pPr>
              <w:pStyle w:val="TableParagraph"/>
              <w:spacing w:line="224" w:lineRule="exact"/>
              <w:ind w:left="57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21%</w:t>
            </w:r>
          </w:p>
        </w:tc>
        <w:tc>
          <w:tcPr>
            <w:tcW w:w="11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shd w:val="clear" w:color="auto" w:fill="BFBFBF"/>
          </w:tcPr>
          <w:p>
            <w:pPr>
              <w:pStyle w:val="TableParagraph"/>
              <w:spacing w:line="224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937,64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3" w:hRule="atLeast"/>
        </w:trPr>
        <w:tc>
          <w:tcPr>
            <w:tcW w:w="17162" w:type="dxa"/>
            <w:gridSpan w:val="11"/>
            <w:shd w:val="clear" w:color="auto" w:fill="BFBFBF"/>
          </w:tcPr>
          <w:p>
            <w:pPr>
              <w:pStyle w:val="TableParagraph"/>
              <w:spacing w:line="224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CELKEM</w:t>
            </w:r>
          </w:p>
        </w:tc>
        <w:tc>
          <w:tcPr>
            <w:tcW w:w="118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shd w:val="clear" w:color="auto" w:fill="BFBFBF"/>
          </w:tcPr>
          <w:p>
            <w:pPr>
              <w:pStyle w:val="TableParagraph"/>
              <w:spacing w:line="224" w:lineRule="exact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021,64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Kč</w:t>
            </w:r>
          </w:p>
        </w:tc>
      </w:tr>
    </w:tbl>
    <w:sectPr>
      <w:type w:val="continuous"/>
      <w:pgSz w:w="23820" w:h="16840" w:orient="landscape"/>
      <w:pgMar w:top="1160" w:bottom="280" w:left="1560" w:right="2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158"/>
    </w:pPr>
    <w:rPr>
      <w:rFonts w:ascii="Calibri" w:hAnsi="Calibri" w:eastAsia="Calibri" w:cs="Calibri"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dc:title>REVYKO_2.01.4_TX_AS_výkaz vým˙r.xls</dc:title>
  <dcterms:created xsi:type="dcterms:W3CDTF">2021-12-08T10:52:42Z</dcterms:created>
  <dcterms:modified xsi:type="dcterms:W3CDTF">2021-12-08T10:52:42Z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2021-12-08T00:00:00Z</vt:filetime>
  </property>
</Properties>
</file>