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383" w:type="dxa"/>
        <w:tblCellMar>
          <w:left w:w="70" w:type="dxa"/>
          <w:right w:w="70" w:type="dxa"/>
        </w:tblCellMar>
        <w:tblLook w:val="04A0" w:firstRow="1" w:lastRow="0" w:firstColumn="1" w:lastColumn="0" w:noHBand="0" w:noVBand="1"/>
      </w:tblPr>
      <w:tblGrid>
        <w:gridCol w:w="875"/>
        <w:gridCol w:w="3947"/>
        <w:gridCol w:w="754"/>
        <w:gridCol w:w="671"/>
        <w:gridCol w:w="802"/>
        <w:gridCol w:w="812"/>
        <w:gridCol w:w="1567"/>
        <w:gridCol w:w="820"/>
        <w:gridCol w:w="827"/>
        <w:gridCol w:w="1317"/>
        <w:gridCol w:w="3627"/>
        <w:gridCol w:w="1297"/>
        <w:gridCol w:w="2067"/>
      </w:tblGrid>
      <w:tr w:rsidR="000762C2" w:rsidRPr="000762C2" w:rsidTr="000762C2">
        <w:trPr>
          <w:trHeight w:val="435"/>
        </w:trPr>
        <w:tc>
          <w:tcPr>
            <w:tcW w:w="19383" w:type="dxa"/>
            <w:gridSpan w:val="13"/>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rPr>
                <w:rFonts w:ascii="Calibri" w:eastAsia="Times New Roman" w:hAnsi="Calibri" w:cs="Calibri"/>
                <w:sz w:val="28"/>
                <w:szCs w:val="28"/>
                <w:lang w:eastAsia="cs-CZ"/>
              </w:rPr>
            </w:pPr>
            <w:r w:rsidRPr="000762C2">
              <w:rPr>
                <w:rFonts w:ascii="Calibri" w:eastAsia="Times New Roman" w:hAnsi="Calibri" w:cs="Calibri"/>
                <w:sz w:val="28"/>
                <w:szCs w:val="28"/>
                <w:lang w:eastAsia="cs-CZ"/>
              </w:rPr>
              <w:t>MUZEJNÍ EXPOZICE A INTERIÉROVÉ ŘEŠENÍ SOUVISEJÍCÍCH PROSTOR STRAKONICKÉHO HRADU – PROVÁDĚCÍ PROJEKT</w:t>
            </w:r>
          </w:p>
        </w:tc>
      </w:tr>
      <w:tr w:rsidR="000762C2" w:rsidRPr="000762C2" w:rsidTr="000762C2">
        <w:trPr>
          <w:trHeight w:val="173"/>
        </w:trPr>
        <w:tc>
          <w:tcPr>
            <w:tcW w:w="875"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Calibri" w:eastAsia="Times New Roman" w:hAnsi="Calibri" w:cs="Calibri"/>
                <w:sz w:val="28"/>
                <w:szCs w:val="28"/>
                <w:lang w:eastAsia="cs-CZ"/>
              </w:rPr>
            </w:pPr>
          </w:p>
        </w:tc>
        <w:tc>
          <w:tcPr>
            <w:tcW w:w="3947"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754"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671"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02"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12"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56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20"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2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31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362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29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206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r>
      <w:tr w:rsidR="000762C2" w:rsidRPr="000762C2" w:rsidTr="000762C2">
        <w:trPr>
          <w:trHeight w:val="435"/>
        </w:trPr>
        <w:tc>
          <w:tcPr>
            <w:tcW w:w="4822" w:type="dxa"/>
            <w:gridSpan w:val="2"/>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Calibri" w:eastAsia="Times New Roman" w:hAnsi="Calibri" w:cs="Calibri"/>
                <w:sz w:val="28"/>
                <w:szCs w:val="28"/>
                <w:lang w:eastAsia="cs-CZ"/>
              </w:rPr>
            </w:pPr>
            <w:r w:rsidRPr="000762C2">
              <w:rPr>
                <w:rFonts w:ascii="Calibri" w:eastAsia="Times New Roman" w:hAnsi="Calibri" w:cs="Calibri"/>
                <w:sz w:val="28"/>
                <w:szCs w:val="28"/>
                <w:lang w:eastAsia="cs-CZ"/>
              </w:rPr>
              <w:t>Expozice Suverénní řád Maltézských rytířů</w:t>
            </w:r>
          </w:p>
        </w:tc>
        <w:tc>
          <w:tcPr>
            <w:tcW w:w="754"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671"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02"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12"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56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20"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82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31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362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129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c>
          <w:tcPr>
            <w:tcW w:w="2067" w:type="dxa"/>
            <w:tcBorders>
              <w:top w:val="nil"/>
              <w:left w:val="nil"/>
              <w:bottom w:val="nil"/>
              <w:right w:val="nil"/>
            </w:tcBorders>
            <w:shd w:val="clear" w:color="FFFFCC" w:fill="FFFFFF"/>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 </w:t>
            </w:r>
          </w:p>
        </w:tc>
      </w:tr>
      <w:tr w:rsidR="000762C2" w:rsidRPr="000762C2" w:rsidTr="000762C2">
        <w:trPr>
          <w:trHeight w:val="405"/>
        </w:trPr>
        <w:tc>
          <w:tcPr>
            <w:tcW w:w="19383" w:type="dxa"/>
            <w:gridSpan w:val="13"/>
            <w:tcBorders>
              <w:top w:val="nil"/>
              <w:left w:val="single" w:sz="4" w:space="0" w:color="000000"/>
              <w:bottom w:val="single" w:sz="4" w:space="0" w:color="000000"/>
              <w:right w:val="nil"/>
            </w:tcBorders>
            <w:shd w:val="clear" w:color="333300" w:fill="333333"/>
            <w:noWrap/>
            <w:vAlign w:val="center"/>
            <w:hideMark/>
          </w:tcPr>
          <w:p w:rsidR="000762C2" w:rsidRPr="000762C2" w:rsidRDefault="000762C2" w:rsidP="000762C2">
            <w:pPr>
              <w:spacing w:after="0" w:line="240" w:lineRule="auto"/>
              <w:jc w:val="center"/>
              <w:rPr>
                <w:rFonts w:ascii="Arial CE" w:eastAsia="Times New Roman" w:hAnsi="Arial CE" w:cs="Arial CE"/>
                <w:sz w:val="24"/>
                <w:szCs w:val="24"/>
                <w:lang w:eastAsia="cs-CZ"/>
              </w:rPr>
            </w:pPr>
            <w:r w:rsidRPr="000762C2">
              <w:rPr>
                <w:rFonts w:ascii="Arial CE" w:eastAsia="Times New Roman" w:hAnsi="Arial CE" w:cs="Arial CE"/>
                <w:sz w:val="24"/>
                <w:szCs w:val="24"/>
                <w:lang w:eastAsia="cs-CZ"/>
              </w:rPr>
              <w:t>VITRÍNY – V</w:t>
            </w:r>
          </w:p>
        </w:tc>
      </w:tr>
      <w:tr w:rsidR="000762C2" w:rsidRPr="000762C2" w:rsidTr="000762C2">
        <w:trPr>
          <w:trHeight w:val="342"/>
        </w:trPr>
        <w:tc>
          <w:tcPr>
            <w:tcW w:w="4822" w:type="dxa"/>
            <w:gridSpan w:val="2"/>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Calibri" w:eastAsia="Times New Roman" w:hAnsi="Calibri" w:cs="Calibri"/>
                <w:b/>
                <w:bCs/>
                <w:sz w:val="24"/>
                <w:szCs w:val="24"/>
                <w:lang w:eastAsia="cs-CZ"/>
              </w:rPr>
            </w:pPr>
            <w:r w:rsidRPr="000762C2">
              <w:rPr>
                <w:rFonts w:ascii="Calibri" w:eastAsia="Times New Roman" w:hAnsi="Calibri" w:cs="Calibri"/>
                <w:b/>
                <w:bCs/>
                <w:sz w:val="24"/>
                <w:szCs w:val="24"/>
                <w:lang w:eastAsia="cs-CZ"/>
              </w:rPr>
              <w:t>Dodávka a montáž</w:t>
            </w:r>
          </w:p>
        </w:tc>
        <w:tc>
          <w:tcPr>
            <w:tcW w:w="754"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Calibri" w:eastAsia="Times New Roman" w:hAnsi="Calibri" w:cs="Calibri"/>
                <w:b/>
                <w:bCs/>
                <w:sz w:val="24"/>
                <w:szCs w:val="24"/>
                <w:lang w:eastAsia="cs-CZ"/>
              </w:rPr>
            </w:pPr>
          </w:p>
        </w:tc>
        <w:tc>
          <w:tcPr>
            <w:tcW w:w="671"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802"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812"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1567"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820"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827"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1317" w:type="dxa"/>
            <w:tcBorders>
              <w:top w:val="nil"/>
              <w:left w:val="nil"/>
              <w:bottom w:val="nil"/>
              <w:right w:val="nil"/>
            </w:tcBorders>
            <w:shd w:val="clear" w:color="auto" w:fill="auto"/>
            <w:noWrap/>
            <w:vAlign w:val="center"/>
            <w:hideMark/>
          </w:tcPr>
          <w:p w:rsidR="000762C2" w:rsidRPr="000762C2" w:rsidRDefault="000762C2" w:rsidP="000762C2">
            <w:pPr>
              <w:spacing w:after="0" w:line="240" w:lineRule="auto"/>
              <w:jc w:val="center"/>
              <w:rPr>
                <w:rFonts w:ascii="Times New Roman" w:eastAsia="Times New Roman" w:hAnsi="Times New Roman" w:cs="Times New Roman"/>
                <w:sz w:val="20"/>
                <w:szCs w:val="20"/>
                <w:lang w:eastAsia="cs-CZ"/>
              </w:rPr>
            </w:pPr>
          </w:p>
        </w:tc>
        <w:tc>
          <w:tcPr>
            <w:tcW w:w="3627"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c>
          <w:tcPr>
            <w:tcW w:w="2067" w:type="dxa"/>
            <w:tcBorders>
              <w:top w:val="nil"/>
              <w:left w:val="nil"/>
              <w:bottom w:val="nil"/>
              <w:right w:val="nil"/>
            </w:tcBorders>
            <w:shd w:val="clear" w:color="auto" w:fill="auto"/>
            <w:noWrap/>
            <w:vAlign w:val="center"/>
            <w:hideMark/>
          </w:tcPr>
          <w:p w:rsidR="000762C2" w:rsidRPr="000762C2" w:rsidRDefault="000762C2" w:rsidP="000762C2">
            <w:pPr>
              <w:spacing w:after="0" w:line="240" w:lineRule="auto"/>
              <w:rPr>
                <w:rFonts w:ascii="Times New Roman" w:eastAsia="Times New Roman" w:hAnsi="Times New Roman" w:cs="Times New Roman"/>
                <w:sz w:val="20"/>
                <w:szCs w:val="20"/>
                <w:lang w:eastAsia="cs-CZ"/>
              </w:rPr>
            </w:pPr>
          </w:p>
        </w:tc>
      </w:tr>
      <w:tr w:rsidR="000762C2" w:rsidRPr="000762C2" w:rsidTr="000762C2">
        <w:trPr>
          <w:trHeight w:val="300"/>
        </w:trPr>
        <w:tc>
          <w:tcPr>
            <w:tcW w:w="875"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Pol.</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Název výrobku</w:t>
            </w:r>
          </w:p>
        </w:tc>
        <w:tc>
          <w:tcPr>
            <w:tcW w:w="2227" w:type="dxa"/>
            <w:gridSpan w:val="3"/>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Rozměry  /mm/</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Plocha m2</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Poznámka</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Počet ks</w:t>
            </w:r>
          </w:p>
        </w:tc>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Číslo výkresu</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Číslo místnosti</w:t>
            </w:r>
          </w:p>
        </w:tc>
        <w:tc>
          <w:tcPr>
            <w:tcW w:w="36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Materiál</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cena/jedn.</w:t>
            </w:r>
          </w:p>
        </w:tc>
        <w:tc>
          <w:tcPr>
            <w:tcW w:w="2067" w:type="dxa"/>
            <w:tcBorders>
              <w:top w:val="single" w:sz="4" w:space="0" w:color="000000"/>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 xml:space="preserve"> Cena celkem </w:t>
            </w:r>
          </w:p>
        </w:tc>
      </w:tr>
      <w:tr w:rsidR="000762C2" w:rsidRPr="000762C2" w:rsidTr="000762C2">
        <w:trPr>
          <w:trHeight w:val="315"/>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394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d.</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 xml:space="preserve">š. </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w:t>
            </w:r>
          </w:p>
        </w:tc>
        <w:tc>
          <w:tcPr>
            <w:tcW w:w="812"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156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82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p>
        </w:tc>
        <w:tc>
          <w:tcPr>
            <w:tcW w:w="362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0762C2" w:rsidRPr="000762C2" w:rsidRDefault="000762C2" w:rsidP="000762C2">
            <w:pPr>
              <w:spacing w:after="0" w:line="240" w:lineRule="auto"/>
              <w:rPr>
                <w:rFonts w:ascii="Calibri" w:eastAsia="Times New Roman" w:hAnsi="Calibri" w:cs="Calibri"/>
                <w:b/>
                <w:bCs/>
                <w:sz w:val="18"/>
                <w:szCs w:val="18"/>
                <w:lang w:eastAsia="cs-CZ"/>
              </w:rPr>
            </w:pP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xml:space="preserve"> bez DPH </w:t>
            </w:r>
          </w:p>
        </w:tc>
      </w:tr>
      <w:tr w:rsidR="000762C2" w:rsidRPr="000762C2" w:rsidTr="000762C2">
        <w:trPr>
          <w:trHeight w:val="3120"/>
        </w:trPr>
        <w:tc>
          <w:tcPr>
            <w:tcW w:w="875" w:type="dxa"/>
            <w:tcBorders>
              <w:top w:val="single" w:sz="4" w:space="0" w:color="000000"/>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1/VM</w:t>
            </w:r>
          </w:p>
        </w:tc>
        <w:tc>
          <w:tcPr>
            <w:tcW w:w="3947"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Horizontální mělká vitrína</w:t>
            </w:r>
          </w:p>
        </w:tc>
        <w:tc>
          <w:tcPr>
            <w:tcW w:w="754"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1600</w:t>
            </w:r>
          </w:p>
        </w:tc>
        <w:tc>
          <w:tcPr>
            <w:tcW w:w="671"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150</w:t>
            </w:r>
          </w:p>
        </w:tc>
        <w:tc>
          <w:tcPr>
            <w:tcW w:w="802"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1200</w:t>
            </w:r>
          </w:p>
        </w:tc>
        <w:tc>
          <w:tcPr>
            <w:tcW w:w="812" w:type="dxa"/>
            <w:tcBorders>
              <w:top w:val="single" w:sz="4" w:space="0" w:color="000000"/>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01. 92</w:t>
            </w:r>
          </w:p>
        </w:tc>
        <w:tc>
          <w:tcPr>
            <w:tcW w:w="1567"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Určeno pro mapy a dokumenty</w:t>
            </w:r>
          </w:p>
        </w:tc>
        <w:tc>
          <w:tcPr>
            <w:tcW w:w="820" w:type="dxa"/>
            <w:tcBorders>
              <w:top w:val="single" w:sz="4" w:space="0" w:color="000000"/>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single" w:sz="4" w:space="0" w:color="000000"/>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2.23</w:t>
            </w:r>
          </w:p>
        </w:tc>
        <w:tc>
          <w:tcPr>
            <w:tcW w:w="3627" w:type="dxa"/>
            <w:tcBorders>
              <w:top w:val="single" w:sz="4" w:space="0" w:color="000000"/>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xml:space="preserve"> Rám ze systémových AL profilů, deska MDF bez FA, nátěr (základ, 2x finální nátěr nebo nástřik matný vodoředitelnou barvou), závěsy na stěnu. Vnější strany kryta plechem tl. 1 mm. Strop -rám ze systémových AL profilů, záda deska MDF bez FA, nátěr (základ, 2x finální nátěr nebo nástřik matný vodoředitelnou barvou). Odstín RAL bude určen architektem a vyvzorkován. Do vitríny vložena nastojato deska MDF tl 24 mm, v celé vnitřní výšce vitríny, povrch jako dno či strop. Zasklení: bezpečnostní sklo VSG 8 mm s lepenou AL lištou,  stěna otevíratelná, cylindrický zámek. Osvětlení - LED pásek ve stropě, stmívatelný.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34 144,00 Kč</w:t>
            </w:r>
          </w:p>
        </w:tc>
        <w:tc>
          <w:tcPr>
            <w:tcW w:w="2067" w:type="dxa"/>
            <w:tcBorders>
              <w:top w:val="single" w:sz="4" w:space="0" w:color="000000"/>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34 144,00 Kč</w:t>
            </w:r>
          </w:p>
        </w:tc>
      </w:tr>
      <w:tr w:rsidR="000762C2" w:rsidRPr="000762C2" w:rsidTr="000762C2">
        <w:trPr>
          <w:trHeight w:val="336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2/VM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Vertikální vitrína pro dobové středověký oděv s doplňky</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700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700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Určeno pro příklad gotického dámského oděvu včetně módních doplňků</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2.22</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xml:space="preserve">Celoskleněná samonosná bezpečnostní vitrína s plným prosklením se svislými sloupky a 3ks skleněnými policemi. Dno - rám ze systémových AL profilů, deska MDF bez FA, nátěr (základ, 2x finální nátěr nebo nástřik matný vodoředitelnou barvou), rektifikační patky. Vnější strana kryta nerezovým plechem tl. 1 mm. Strop: rám ze systémových AL profilů, deska MDF bez FA, nátěr (základ, 2x finální nátěr nebo nástřik matný vodoředitelnou barvou). Odstín RAL bude určen architektem a vyvzorkován. Zasklení - bezpečnostní sklo VSG 8 mm s lepenou AL lištou,  čelní stěna otevíratelná, cylindrický zámek. Osvětlení - 5 ks LED reflektorků ve stropě, stmívatelné.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49 374,00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49 374,00 Kč</w:t>
            </w:r>
          </w:p>
        </w:tc>
      </w:tr>
      <w:tr w:rsidR="000762C2" w:rsidRPr="000762C2" w:rsidTr="000762C2">
        <w:trPr>
          <w:trHeight w:val="240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3/VM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Vertikální vitrína</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500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500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1800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Určeno pro výstavu pečetí, mincí a listin</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2.22</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xml:space="preserve">Celoskleněná samonosná bezpečnostní vitrína s 3ks skleněnými policemi. Dno - rám ze systémových AL profilů, deska MDF bez FA, nátěr (základ, 2x finální nátěr nebo nástřik matný vodoředitelnou barvou), rektifikační patky. Vnější strana kryta plechem tl. 1 mm. Strop - skleněný Odstín RAL bude určen architektem a vyvzorkován. Zasklení - bezpečnostní sklo VSG 8 mm s lepenou AL lištou,  čelní stěna otevíratelná, cylindrický zámek. Osvětlení - 4 ks LED reflektorky na sloupcích, stmívatelné.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44 113,00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44 113,00 Kč</w:t>
            </w:r>
          </w:p>
        </w:tc>
      </w:tr>
      <w:tr w:rsidR="000762C2" w:rsidRPr="000762C2" w:rsidTr="000762C2">
        <w:trPr>
          <w:trHeight w:val="30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5/VM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color w:val="999999"/>
                <w:sz w:val="18"/>
                <w:szCs w:val="18"/>
                <w:lang w:eastAsia="cs-CZ"/>
              </w:rPr>
            </w:pPr>
            <w:r w:rsidRPr="000762C2">
              <w:rPr>
                <w:rFonts w:ascii="Calibri" w:eastAsia="Times New Roman" w:hAnsi="Calibri" w:cs="Calibri"/>
                <w:b/>
                <w:bCs/>
                <w:color w:val="999999"/>
                <w:sz w:val="18"/>
                <w:szCs w:val="18"/>
                <w:lang w:eastAsia="cs-CZ"/>
              </w:rPr>
              <w:t>NEOBSAZENO</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r>
      <w:tr w:rsidR="000762C2" w:rsidRPr="000762C2" w:rsidTr="000762C2">
        <w:trPr>
          <w:trHeight w:val="315"/>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5/VM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color w:val="999999"/>
                <w:sz w:val="18"/>
                <w:szCs w:val="18"/>
                <w:lang w:eastAsia="cs-CZ"/>
              </w:rPr>
            </w:pPr>
            <w:r w:rsidRPr="000762C2">
              <w:rPr>
                <w:rFonts w:ascii="Calibri" w:eastAsia="Times New Roman" w:hAnsi="Calibri" w:cs="Calibri"/>
                <w:b/>
                <w:bCs/>
                <w:color w:val="999999"/>
                <w:sz w:val="18"/>
                <w:szCs w:val="18"/>
                <w:lang w:eastAsia="cs-CZ"/>
              </w:rPr>
              <w:t>NEOBSAZENO</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r>
      <w:tr w:rsidR="000762C2" w:rsidRPr="000762C2" w:rsidTr="000762C2">
        <w:trPr>
          <w:trHeight w:val="2993"/>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lastRenderedPageBreak/>
              <w:t>6/VM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Velkoobjemová vitrína s dělící stěnou</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u w:val="single"/>
                <w:lang w:eastAsia="cs-CZ"/>
              </w:rPr>
            </w:pPr>
            <w:r w:rsidRPr="000762C2">
              <w:rPr>
                <w:rFonts w:ascii="Calibri" w:eastAsia="Times New Roman" w:hAnsi="Calibri" w:cs="Calibri"/>
                <w:sz w:val="18"/>
                <w:szCs w:val="18"/>
                <w:u w:val="single"/>
                <w:lang w:eastAsia="cs-CZ"/>
              </w:rPr>
              <w:t>2000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560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Vestavěna do klenebného pasu, prezentace listin</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M.29, M.30, M.31, M.35</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2.10b – B 2.10a</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Celosleněná samonosná bezpečnostní vitrína s plným prosklením bez svislých sloupků. Sokl: dvojitý rám svařený z ocelových jeklových profilů 50/50 mm, rektifikační patky. Vnější strana kryta nerezovým plechem tl. 1 mm. Boční část a oblouková část 2x desky MDF bez formaldehydu tl. 12,5 mm na distančních latích. Boční krytí nerezový pásek š. 25 mm, řezaný do oblouku laserem. Dno vitríny AL rám ze systémových profilů s deskou MDF tl. 10 mm. Zasklení: bezpečnostní sklo VSG 10 mm s lepenými AL profily a krycím plechem. Odnímatelné a pevné  zasklení dle plánu. Ve stropě je zapuštěno celkem 8 polohovatelných LED svítidel. Dno, boční a oblouková část: vykytováno, vybroušeno a natřeno (základ, 2x finální nátěr nebo nástřik matný vodoředitelnou barvou). RAL dle údaje architekta. Do vitríny vetknuta do dna dělící stěna o výšce 2400 mm ze dvou desek MDF, vykytováno, přebroušeno pro grafický polep.</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85 223,00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85 223,00 Kč</w:t>
            </w:r>
          </w:p>
        </w:tc>
      </w:tr>
      <w:tr w:rsidR="000762C2" w:rsidRPr="000762C2" w:rsidTr="000762C2">
        <w:trPr>
          <w:trHeight w:val="3402"/>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7/VM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Vitrína s dělící stěnou</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1450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840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2370, blenda 940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Vestavěna do klenebného pasu     a pod stropní trám, prezentace uniformy kapitána a lékařských nástrojů</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M.29, M.30, M.31, M.34</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2.10a</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Celosleněná samonosná bezpečnostní vitrína s plným prosklením bez svislých sloupků. Sokl: dvojitý rám svařený z ocelových jeklových profilů 50/50 mm, rektifikační patky. Vnější strana kryta nerezovým plechem tl. 1 mm.  Zasklení: bezpečnostní sklo VSG 8 mm s lepenou AL lištou, obě delší stěny dělené, otevíratelné, 2x cylindrický zámek.  Do vitríny vložena dělící stěna o výšce 2110 mm ze dvou desek MDF, vykytováno, přebroušeno pro grafický polep. Ve stropě je zapuštěno 6 polohovatelných LED svítidel. V užší části vitríny  3x police VSG 10 mm na lankovém systému, výškově stavitelné, osvětlené 3x stmívatelným LED páskem v trubce z nerezové oceli. Horní část vitríny je opatřena třístranným zaslepením ke klenebnému pasu z desek MDF,  vykytováno, vybroušeno a natřeno (základ, 2x finální nátěr nebo nástřik matný vodoředitelnou barvou). RAL dle údaje architekta.</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88 384,00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88 384,00 Kč</w:t>
            </w:r>
          </w:p>
        </w:tc>
      </w:tr>
      <w:tr w:rsidR="000762C2" w:rsidRPr="000762C2" w:rsidTr="000762C2">
        <w:trPr>
          <w:trHeight w:val="2839"/>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8/VM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 xml:space="preserve">Sloupová vitrína </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850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Ciborium, kalichy, pateria, monstrance</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M.38, M.39, M.40</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2.11</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jCeloskleněná samonosná bezpečnostní vitrína s plným prosklením bez svislých sloupků. Dno -  rám ze systémových AL profilů, deska MDF bez FA, nátěr (základ, 2x finální nátěr nebo nástřik matný vodoředitelnou barvou),sokl: rám z jeklů 50/50/2, rektifikační patky. Vnější strana kryta nerezovým plechem tl. 1 mm. Strop:  rám ze systémových AL profilů, osvětlovací LED panel, stmívatelný. Jedna boční stěna tvořena deskou MDF 8 mm, povrchová úprava stejná jako dnoZasklení: bezpečnostní sklo VSG 8 mm s lepenou AL lištou, delší stěna otevíratelné, 1x cylindrický zámek. 2x police VSG 10 mm na lankovém systému, výškově stavitelné, osvětlené 4x stmívatelným LED páskem v trubce z nerezové oceli.</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40 103,00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40 103,00 Kč</w:t>
            </w:r>
          </w:p>
        </w:tc>
      </w:tr>
      <w:tr w:rsidR="000762C2" w:rsidRPr="000762C2" w:rsidTr="000762C2">
        <w:trPr>
          <w:trHeight w:val="803"/>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9/VM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 xml:space="preserve">Sloupová vitrína </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850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400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Kasule, foto pluviálu</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dtto</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2.11</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dtto, jen 1x  police VSG 10 mm na lankovém systému, výškově stavitelné, osvětlené 2x stmívatelným LED páskem v trubce z nerezové oceli.</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38 057,00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38 057,00 Kč</w:t>
            </w:r>
          </w:p>
        </w:tc>
      </w:tr>
      <w:tr w:rsidR="000762C2" w:rsidRPr="000762C2" w:rsidTr="000762C2">
        <w:trPr>
          <w:trHeight w:val="144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lastRenderedPageBreak/>
              <w:t>10/VM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 xml:space="preserve">Pultová vitrína </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1400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700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800-1000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Určeno pro výstavku listin a fotografií</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2.07</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Pultová vitrína s celoskleněným zešikmeným  poklopem 1400/700/800-1000 z bezpečnostního skla dtto, na podstavci v. 600 mm, obloženém deskovinou purpurově natřenou (spolupráce s dodavatelem předstěn), osvíceno podélným LED páskem v trubici, stmívatelné.</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39 109,00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39 109,00 Kč</w:t>
            </w:r>
          </w:p>
        </w:tc>
      </w:tr>
      <w:tr w:rsidR="000762C2" w:rsidRPr="000762C2" w:rsidTr="000762C2">
        <w:trPr>
          <w:trHeight w:val="30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11/VM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color w:val="999999"/>
                <w:sz w:val="18"/>
                <w:szCs w:val="18"/>
                <w:lang w:eastAsia="cs-CZ"/>
              </w:rPr>
            </w:pPr>
            <w:r w:rsidRPr="000762C2">
              <w:rPr>
                <w:rFonts w:ascii="Calibri" w:eastAsia="Times New Roman" w:hAnsi="Calibri" w:cs="Calibri"/>
                <w:b/>
                <w:bCs/>
                <w:color w:val="999999"/>
                <w:sz w:val="18"/>
                <w:szCs w:val="18"/>
                <w:lang w:eastAsia="cs-CZ"/>
              </w:rPr>
              <w:t>NEOBSAZENO</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r>
      <w:tr w:rsidR="000762C2" w:rsidRPr="000762C2" w:rsidTr="000762C2">
        <w:trPr>
          <w:trHeight w:val="994"/>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12/VM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Velkoobjemová vitrína                     řádové oděvy</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2000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560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3000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Vestavěna do klenebného pasu, prezentace řádových oděvů na figurínách</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M.52, M.53, M.55</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2.03b – B 2.03a</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xml:space="preserve">Jako 6/VM, jen bez dělící stěny </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86 123,00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86 123,00 Kč</w:t>
            </w:r>
          </w:p>
        </w:tc>
      </w:tr>
      <w:tr w:rsidR="000762C2" w:rsidRPr="000762C2" w:rsidTr="000762C2">
        <w:trPr>
          <w:trHeight w:val="2160"/>
        </w:trPr>
        <w:tc>
          <w:tcPr>
            <w:tcW w:w="875" w:type="dxa"/>
            <w:tcBorders>
              <w:top w:val="nil"/>
              <w:left w:val="single" w:sz="4" w:space="0" w:color="000000"/>
              <w:bottom w:val="single" w:sz="4" w:space="0" w:color="000000"/>
              <w:right w:val="single" w:sz="4" w:space="0" w:color="000000"/>
            </w:tcBorders>
            <w:shd w:val="clear" w:color="auto" w:fill="auto"/>
            <w:noWrap/>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13/VM</w:t>
            </w:r>
          </w:p>
        </w:tc>
        <w:tc>
          <w:tcPr>
            <w:tcW w:w="394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b/>
                <w:bCs/>
                <w:sz w:val="18"/>
                <w:szCs w:val="18"/>
                <w:lang w:eastAsia="cs-CZ"/>
              </w:rPr>
            </w:pPr>
            <w:r w:rsidRPr="000762C2">
              <w:rPr>
                <w:rFonts w:ascii="Calibri" w:eastAsia="Times New Roman" w:hAnsi="Calibri" w:cs="Calibri"/>
                <w:b/>
                <w:bCs/>
                <w:sz w:val="18"/>
                <w:szCs w:val="18"/>
                <w:lang w:eastAsia="cs-CZ"/>
              </w:rPr>
              <w:t>Pultová vitrína</w:t>
            </w:r>
          </w:p>
        </w:tc>
        <w:tc>
          <w:tcPr>
            <w:tcW w:w="754"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1800</w:t>
            </w:r>
          </w:p>
        </w:tc>
        <w:tc>
          <w:tcPr>
            <w:tcW w:w="671"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600</w:t>
            </w:r>
          </w:p>
        </w:tc>
        <w:tc>
          <w:tcPr>
            <w:tcW w:w="802"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800</w:t>
            </w:r>
          </w:p>
        </w:tc>
        <w:tc>
          <w:tcPr>
            <w:tcW w:w="812"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 </w:t>
            </w:r>
          </w:p>
        </w:tc>
        <w:tc>
          <w:tcPr>
            <w:tcW w:w="156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Drobné exponáty</w:t>
            </w:r>
          </w:p>
        </w:tc>
        <w:tc>
          <w:tcPr>
            <w:tcW w:w="820" w:type="dxa"/>
            <w:tcBorders>
              <w:top w:val="nil"/>
              <w:left w:val="nil"/>
              <w:bottom w:val="single" w:sz="4" w:space="0" w:color="000000"/>
              <w:right w:val="single" w:sz="4" w:space="0" w:color="000000"/>
            </w:tcBorders>
            <w:shd w:val="clear" w:color="auto" w:fill="auto"/>
            <w:noWrap/>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2</w:t>
            </w:r>
          </w:p>
        </w:tc>
        <w:tc>
          <w:tcPr>
            <w:tcW w:w="8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M.52, M.53, M.54</w:t>
            </w:r>
          </w:p>
        </w:tc>
        <w:tc>
          <w:tcPr>
            <w:tcW w:w="131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jc w:val="center"/>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B 2.03b</w:t>
            </w:r>
          </w:p>
        </w:tc>
        <w:tc>
          <w:tcPr>
            <w:tcW w:w="3627" w:type="dxa"/>
            <w:tcBorders>
              <w:top w:val="nil"/>
              <w:left w:val="nil"/>
              <w:bottom w:val="single" w:sz="4" w:space="0" w:color="000000"/>
              <w:right w:val="single" w:sz="4" w:space="0" w:color="000000"/>
            </w:tcBorders>
            <w:shd w:val="clear" w:color="auto" w:fill="auto"/>
            <w:hideMark/>
          </w:tcPr>
          <w:p w:rsidR="000762C2" w:rsidRPr="000762C2" w:rsidRDefault="000762C2" w:rsidP="000762C2">
            <w:pPr>
              <w:spacing w:after="0" w:line="240" w:lineRule="auto"/>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Podnož: stůl ze svařených ocelových profilů jekl 40/20 a 40/40 s rektifikačními šrouby, povrch – práškové lakování RAL dle údajů architekta. Dno: 2x desky MDF bez formaldehydu s meziprostorem, nátěr (základ, 2x finální nátěr nebo nástřik matný vodoředitelnou barvou), RAL dle ůdajů architekta. Zasklení: 2x lepený poklop z bezpečnostního skla VSG 8 mm, zajištěn cylindrickým zámkem. Osvětlení: 2x LED pásek v AL trubici s možností natočení a stmívání.</w:t>
            </w:r>
          </w:p>
        </w:tc>
        <w:tc>
          <w:tcPr>
            <w:tcW w:w="1297" w:type="dxa"/>
            <w:tcBorders>
              <w:top w:val="nil"/>
              <w:left w:val="nil"/>
              <w:bottom w:val="single" w:sz="4" w:space="0" w:color="000000"/>
              <w:right w:val="single" w:sz="4" w:space="0" w:color="000000"/>
            </w:tcBorders>
            <w:shd w:val="clear" w:color="auto" w:fill="auto"/>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37 434,00 Kč</w:t>
            </w:r>
          </w:p>
        </w:tc>
        <w:tc>
          <w:tcPr>
            <w:tcW w:w="2067" w:type="dxa"/>
            <w:tcBorders>
              <w:top w:val="nil"/>
              <w:left w:val="nil"/>
              <w:bottom w:val="single" w:sz="4" w:space="0" w:color="000000"/>
              <w:right w:val="single" w:sz="4" w:space="0" w:color="000000"/>
            </w:tcBorders>
            <w:shd w:val="clear" w:color="auto" w:fill="auto"/>
            <w:noWrap/>
            <w:vAlign w:val="center"/>
            <w:hideMark/>
          </w:tcPr>
          <w:p w:rsidR="000762C2" w:rsidRPr="000762C2" w:rsidRDefault="000762C2" w:rsidP="000762C2">
            <w:pPr>
              <w:spacing w:after="0" w:line="240" w:lineRule="auto"/>
              <w:jc w:val="right"/>
              <w:rPr>
                <w:rFonts w:ascii="Calibri" w:eastAsia="Times New Roman" w:hAnsi="Calibri" w:cs="Calibri"/>
                <w:sz w:val="18"/>
                <w:szCs w:val="18"/>
                <w:lang w:eastAsia="cs-CZ"/>
              </w:rPr>
            </w:pPr>
            <w:r w:rsidRPr="000762C2">
              <w:rPr>
                <w:rFonts w:ascii="Calibri" w:eastAsia="Times New Roman" w:hAnsi="Calibri" w:cs="Calibri"/>
                <w:sz w:val="18"/>
                <w:szCs w:val="18"/>
                <w:lang w:eastAsia="cs-CZ"/>
              </w:rPr>
              <w:t>74 868,00 Kč</w:t>
            </w:r>
          </w:p>
        </w:tc>
      </w:tr>
      <w:tr w:rsidR="000762C2" w:rsidRPr="000762C2" w:rsidTr="000762C2">
        <w:trPr>
          <w:trHeight w:val="379"/>
        </w:trPr>
        <w:tc>
          <w:tcPr>
            <w:tcW w:w="875" w:type="dxa"/>
            <w:tcBorders>
              <w:top w:val="single" w:sz="4" w:space="0" w:color="000000"/>
              <w:left w:val="single" w:sz="4" w:space="0" w:color="000000"/>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3947" w:type="dxa"/>
            <w:tcBorders>
              <w:top w:val="single" w:sz="4" w:space="0" w:color="000000"/>
              <w:left w:val="nil"/>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CENA CELKEM BEZ DPH</w:t>
            </w:r>
          </w:p>
        </w:tc>
        <w:tc>
          <w:tcPr>
            <w:tcW w:w="754"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671"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02"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12"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567"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20" w:type="dxa"/>
            <w:tcBorders>
              <w:top w:val="single" w:sz="4" w:space="0" w:color="000000"/>
              <w:left w:val="nil"/>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27" w:type="dxa"/>
            <w:tcBorders>
              <w:top w:val="single" w:sz="4" w:space="0" w:color="000000"/>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317" w:type="dxa"/>
            <w:tcBorders>
              <w:top w:val="single" w:sz="4" w:space="0" w:color="000000"/>
              <w:left w:val="nil"/>
              <w:bottom w:val="single" w:sz="4" w:space="0" w:color="000000"/>
              <w:right w:val="nil"/>
            </w:tcBorders>
            <w:shd w:val="clear" w:color="B2B2B2" w:fill="C0C0C0"/>
            <w:vAlign w:val="center"/>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3627" w:type="dxa"/>
            <w:tcBorders>
              <w:top w:val="single" w:sz="4" w:space="0" w:color="000000"/>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297" w:type="dxa"/>
            <w:tcBorders>
              <w:top w:val="single" w:sz="4" w:space="0" w:color="000000"/>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2067" w:type="dxa"/>
            <w:tcBorders>
              <w:top w:val="single" w:sz="4" w:space="0" w:color="000000"/>
              <w:left w:val="nil"/>
              <w:bottom w:val="single" w:sz="4" w:space="0" w:color="000000"/>
              <w:right w:val="single" w:sz="4" w:space="0" w:color="000000"/>
            </w:tcBorders>
            <w:shd w:val="clear" w:color="B2B2B2" w:fill="C0C0C0"/>
            <w:noWrap/>
            <w:vAlign w:val="center"/>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xml:space="preserve">       579 498,00 Kč </w:t>
            </w:r>
          </w:p>
        </w:tc>
      </w:tr>
      <w:tr w:rsidR="000762C2" w:rsidRPr="000762C2" w:rsidTr="000762C2">
        <w:trPr>
          <w:trHeight w:val="315"/>
        </w:trPr>
        <w:tc>
          <w:tcPr>
            <w:tcW w:w="875" w:type="dxa"/>
            <w:tcBorders>
              <w:top w:val="nil"/>
              <w:left w:val="single" w:sz="4" w:space="0" w:color="000000"/>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394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Z TOHO DPH 21%</w:t>
            </w:r>
          </w:p>
        </w:tc>
        <w:tc>
          <w:tcPr>
            <w:tcW w:w="754"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lang w:eastAsia="cs-CZ"/>
              </w:rPr>
            </w:pPr>
            <w:r w:rsidRPr="000762C2">
              <w:rPr>
                <w:rFonts w:ascii="Calibri" w:eastAsia="Times New Roman" w:hAnsi="Calibri" w:cs="Calibri"/>
                <w:lang w:eastAsia="cs-CZ"/>
              </w:rPr>
              <w:t> </w:t>
            </w:r>
          </w:p>
        </w:tc>
        <w:tc>
          <w:tcPr>
            <w:tcW w:w="671"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lang w:eastAsia="cs-CZ"/>
              </w:rPr>
            </w:pPr>
            <w:r w:rsidRPr="000762C2">
              <w:rPr>
                <w:rFonts w:ascii="Calibri" w:eastAsia="Times New Roman" w:hAnsi="Calibri" w:cs="Calibri"/>
                <w:lang w:eastAsia="cs-CZ"/>
              </w:rPr>
              <w:t> </w:t>
            </w:r>
          </w:p>
        </w:tc>
        <w:tc>
          <w:tcPr>
            <w:tcW w:w="802"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lang w:eastAsia="cs-CZ"/>
              </w:rPr>
            </w:pPr>
            <w:r w:rsidRPr="000762C2">
              <w:rPr>
                <w:rFonts w:ascii="Calibri" w:eastAsia="Times New Roman" w:hAnsi="Calibri" w:cs="Calibri"/>
                <w:lang w:eastAsia="cs-CZ"/>
              </w:rPr>
              <w:t> </w:t>
            </w:r>
          </w:p>
        </w:tc>
        <w:tc>
          <w:tcPr>
            <w:tcW w:w="812"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156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820" w:type="dxa"/>
            <w:tcBorders>
              <w:top w:val="nil"/>
              <w:left w:val="nil"/>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82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lang w:eastAsia="cs-CZ"/>
              </w:rPr>
            </w:pPr>
            <w:r w:rsidRPr="000762C2">
              <w:rPr>
                <w:rFonts w:ascii="Calibri" w:eastAsia="Times New Roman" w:hAnsi="Calibri" w:cs="Calibri"/>
                <w:lang w:eastAsia="cs-CZ"/>
              </w:rPr>
              <w:t> </w:t>
            </w:r>
          </w:p>
        </w:tc>
        <w:tc>
          <w:tcPr>
            <w:tcW w:w="1317" w:type="dxa"/>
            <w:tcBorders>
              <w:top w:val="nil"/>
              <w:left w:val="nil"/>
              <w:bottom w:val="single" w:sz="4" w:space="0" w:color="000000"/>
              <w:right w:val="nil"/>
            </w:tcBorders>
            <w:shd w:val="clear" w:color="B2B2B2" w:fill="C0C0C0"/>
            <w:vAlign w:val="center"/>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3627" w:type="dxa"/>
            <w:tcBorders>
              <w:top w:val="nil"/>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1297" w:type="dxa"/>
            <w:tcBorders>
              <w:top w:val="nil"/>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lang w:eastAsia="cs-CZ"/>
              </w:rPr>
            </w:pPr>
            <w:r w:rsidRPr="000762C2">
              <w:rPr>
                <w:rFonts w:ascii="Calibri" w:eastAsia="Times New Roman" w:hAnsi="Calibri" w:cs="Calibri"/>
                <w:lang w:eastAsia="cs-CZ"/>
              </w:rPr>
              <w:t> </w:t>
            </w:r>
          </w:p>
        </w:tc>
        <w:tc>
          <w:tcPr>
            <w:tcW w:w="2067" w:type="dxa"/>
            <w:tcBorders>
              <w:top w:val="nil"/>
              <w:left w:val="nil"/>
              <w:bottom w:val="single" w:sz="4" w:space="0" w:color="000000"/>
              <w:right w:val="single" w:sz="4" w:space="0" w:color="000000"/>
            </w:tcBorders>
            <w:shd w:val="clear" w:color="B2B2B2" w:fill="C0C0C0"/>
            <w:noWrap/>
            <w:vAlign w:val="center"/>
            <w:hideMark/>
          </w:tcPr>
          <w:p w:rsidR="000762C2" w:rsidRPr="000762C2" w:rsidRDefault="000762C2" w:rsidP="000762C2">
            <w:pPr>
              <w:spacing w:after="0" w:line="240" w:lineRule="auto"/>
              <w:jc w:val="center"/>
              <w:rPr>
                <w:rFonts w:ascii="Calibri" w:eastAsia="Times New Roman" w:hAnsi="Calibri" w:cs="Calibri"/>
                <w:lang w:eastAsia="cs-CZ"/>
              </w:rPr>
            </w:pPr>
            <w:r w:rsidRPr="000762C2">
              <w:rPr>
                <w:rFonts w:ascii="Calibri" w:eastAsia="Times New Roman" w:hAnsi="Calibri" w:cs="Calibri"/>
                <w:lang w:eastAsia="cs-CZ"/>
              </w:rPr>
              <w:t xml:space="preserve">       121 694,58 Kč </w:t>
            </w:r>
          </w:p>
        </w:tc>
      </w:tr>
      <w:tr w:rsidR="000762C2" w:rsidRPr="000762C2" w:rsidTr="000762C2">
        <w:trPr>
          <w:trHeight w:val="315"/>
        </w:trPr>
        <w:tc>
          <w:tcPr>
            <w:tcW w:w="875" w:type="dxa"/>
            <w:tcBorders>
              <w:top w:val="nil"/>
              <w:left w:val="single" w:sz="4" w:space="0" w:color="000000"/>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394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CENA CELKEM</w:t>
            </w:r>
          </w:p>
        </w:tc>
        <w:tc>
          <w:tcPr>
            <w:tcW w:w="754"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671"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02"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12"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56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20" w:type="dxa"/>
            <w:tcBorders>
              <w:top w:val="nil"/>
              <w:left w:val="nil"/>
              <w:bottom w:val="single" w:sz="4" w:space="0" w:color="000000"/>
              <w:right w:val="nil"/>
            </w:tcBorders>
            <w:shd w:val="clear" w:color="B2B2B2" w:fill="C0C0C0"/>
            <w:noWrap/>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827" w:type="dxa"/>
            <w:tcBorders>
              <w:top w:val="nil"/>
              <w:left w:val="nil"/>
              <w:bottom w:val="single" w:sz="4" w:space="0" w:color="000000"/>
              <w:right w:val="nil"/>
            </w:tcBorders>
            <w:shd w:val="clear" w:color="B2B2B2" w:fill="C0C0C0"/>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317" w:type="dxa"/>
            <w:tcBorders>
              <w:top w:val="nil"/>
              <w:left w:val="nil"/>
              <w:bottom w:val="single" w:sz="4" w:space="0" w:color="000000"/>
              <w:right w:val="nil"/>
            </w:tcBorders>
            <w:shd w:val="clear" w:color="B2B2B2" w:fill="C0C0C0"/>
            <w:vAlign w:val="center"/>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3627" w:type="dxa"/>
            <w:tcBorders>
              <w:top w:val="nil"/>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1297" w:type="dxa"/>
            <w:tcBorders>
              <w:top w:val="nil"/>
              <w:left w:val="nil"/>
              <w:bottom w:val="single" w:sz="4" w:space="0" w:color="000000"/>
              <w:right w:val="single" w:sz="4" w:space="0" w:color="000000"/>
            </w:tcBorders>
            <w:shd w:val="clear" w:color="B2B2B2" w:fill="C0C0C0"/>
            <w:hideMark/>
          </w:tcPr>
          <w:p w:rsidR="000762C2" w:rsidRPr="000762C2" w:rsidRDefault="000762C2" w:rsidP="000762C2">
            <w:pPr>
              <w:spacing w:after="0" w:line="240" w:lineRule="auto"/>
              <w:rPr>
                <w:rFonts w:ascii="Calibri" w:eastAsia="Times New Roman" w:hAnsi="Calibri" w:cs="Calibri"/>
                <w:b/>
                <w:bCs/>
                <w:lang w:eastAsia="cs-CZ"/>
              </w:rPr>
            </w:pPr>
            <w:r w:rsidRPr="000762C2">
              <w:rPr>
                <w:rFonts w:ascii="Calibri" w:eastAsia="Times New Roman" w:hAnsi="Calibri" w:cs="Calibri"/>
                <w:b/>
                <w:bCs/>
                <w:lang w:eastAsia="cs-CZ"/>
              </w:rPr>
              <w:t> </w:t>
            </w:r>
          </w:p>
        </w:tc>
        <w:tc>
          <w:tcPr>
            <w:tcW w:w="2067" w:type="dxa"/>
            <w:tcBorders>
              <w:top w:val="nil"/>
              <w:left w:val="nil"/>
              <w:bottom w:val="single" w:sz="4" w:space="0" w:color="000000"/>
              <w:right w:val="single" w:sz="4" w:space="0" w:color="000000"/>
            </w:tcBorders>
            <w:shd w:val="clear" w:color="B2B2B2" w:fill="C0C0C0"/>
            <w:noWrap/>
            <w:vAlign w:val="center"/>
            <w:hideMark/>
          </w:tcPr>
          <w:p w:rsidR="000762C2" w:rsidRPr="000762C2" w:rsidRDefault="000762C2" w:rsidP="000762C2">
            <w:pPr>
              <w:spacing w:after="0" w:line="240" w:lineRule="auto"/>
              <w:jc w:val="center"/>
              <w:rPr>
                <w:rFonts w:ascii="Calibri" w:eastAsia="Times New Roman" w:hAnsi="Calibri" w:cs="Calibri"/>
                <w:b/>
                <w:bCs/>
                <w:lang w:eastAsia="cs-CZ"/>
              </w:rPr>
            </w:pPr>
            <w:r w:rsidRPr="000762C2">
              <w:rPr>
                <w:rFonts w:ascii="Calibri" w:eastAsia="Times New Roman" w:hAnsi="Calibri" w:cs="Calibri"/>
                <w:b/>
                <w:bCs/>
                <w:lang w:eastAsia="cs-CZ"/>
              </w:rPr>
              <w:t xml:space="preserve">       701 192,58 Kč </w:t>
            </w:r>
          </w:p>
        </w:tc>
      </w:tr>
    </w:tbl>
    <w:p w:rsidR="005E1565" w:rsidRDefault="005E1565">
      <w:bookmarkStart w:id="0" w:name="_GoBack"/>
      <w:bookmarkEnd w:id="0"/>
    </w:p>
    <w:sectPr w:rsidR="005E1565" w:rsidSect="000762C2">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EF"/>
    <w:rsid w:val="000762C2"/>
    <w:rsid w:val="005E1565"/>
    <w:rsid w:val="008F5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7866C-2C0A-4C78-9717-E0782040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6212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Pracovni</dc:creator>
  <cp:keywords/>
  <dc:description/>
  <cp:lastModifiedBy>Pracovni</cp:lastModifiedBy>
  <cp:revision>2</cp:revision>
  <dcterms:created xsi:type="dcterms:W3CDTF">2021-12-08T09:48:00Z</dcterms:created>
  <dcterms:modified xsi:type="dcterms:W3CDTF">2021-12-08T09:48:00Z</dcterms:modified>
</cp:coreProperties>
</file>