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62"/>
      </w:pPr>
      <w:r>
        <w:rPr/>
        <w:t>MUZEJNÍ</w:t>
      </w:r>
      <w:r>
        <w:rPr>
          <w:spacing w:val="13"/>
        </w:rPr>
        <w:t> </w:t>
      </w:r>
      <w:r>
        <w:rPr/>
        <w:t>EXPOZICE</w:t>
      </w:r>
      <w:r>
        <w:rPr>
          <w:spacing w:val="12"/>
        </w:rPr>
        <w:t> </w:t>
      </w:r>
      <w:r>
        <w:rPr/>
        <w:t>A</w:t>
      </w:r>
      <w:r>
        <w:rPr>
          <w:spacing w:val="14"/>
        </w:rPr>
        <w:t> </w:t>
      </w:r>
      <w:r>
        <w:rPr/>
        <w:t>INTERIÉROVÉ</w:t>
      </w:r>
      <w:r>
        <w:rPr>
          <w:spacing w:val="12"/>
        </w:rPr>
        <w:t> </w:t>
      </w:r>
      <w:r>
        <w:rPr/>
        <w:t>ŘEŠENÍ</w:t>
      </w:r>
      <w:r>
        <w:rPr>
          <w:spacing w:val="13"/>
        </w:rPr>
        <w:t> </w:t>
      </w:r>
      <w:r>
        <w:rPr/>
        <w:t>SOUVISEJÍCÍCH</w:t>
      </w:r>
      <w:r>
        <w:rPr>
          <w:spacing w:val="12"/>
        </w:rPr>
        <w:t> </w:t>
      </w:r>
      <w:r>
        <w:rPr/>
        <w:t>PROSTOR</w:t>
      </w:r>
      <w:r>
        <w:rPr>
          <w:spacing w:val="14"/>
        </w:rPr>
        <w:t> </w:t>
      </w:r>
      <w:r>
        <w:rPr/>
        <w:t>STRAKONICKÉHO</w:t>
      </w:r>
      <w:r>
        <w:rPr>
          <w:spacing w:val="15"/>
        </w:rPr>
        <w:t> </w:t>
      </w:r>
      <w:r>
        <w:rPr/>
        <w:t>HRADU</w:t>
      </w:r>
      <w:r>
        <w:rPr>
          <w:spacing w:val="16"/>
        </w:rPr>
        <w:t> </w:t>
      </w:r>
      <w:r>
        <w:rPr/>
        <w:t>–</w:t>
      </w:r>
      <w:r>
        <w:rPr>
          <w:spacing w:val="14"/>
        </w:rPr>
        <w:t> </w:t>
      </w:r>
      <w:r>
        <w:rPr/>
        <w:t>PROVÁDĚCÍ</w:t>
      </w:r>
      <w:r>
        <w:rPr>
          <w:spacing w:val="14"/>
        </w:rPr>
        <w:t> </w:t>
      </w:r>
      <w:r>
        <w:rPr/>
        <w:t>PROJEKT</w:t>
      </w:r>
    </w:p>
    <w:p>
      <w:pPr>
        <w:pStyle w:val="Title"/>
      </w:pPr>
      <w:r>
        <w:rPr/>
        <w:drawing>
          <wp:anchor distT="0" distB="0" distL="0" distR="0" allowOverlap="1" layoutInCell="1" locked="0" behindDoc="1" simplePos="0" relativeHeight="485059072">
            <wp:simplePos x="0" y="0"/>
            <wp:positionH relativeFrom="page">
              <wp:posOffset>7210170</wp:posOffset>
            </wp:positionH>
            <wp:positionV relativeFrom="paragraph">
              <wp:posOffset>937743</wp:posOffset>
            </wp:positionV>
            <wp:extent cx="363781" cy="29870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781" cy="298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6814311</wp:posOffset>
            </wp:positionH>
            <wp:positionV relativeFrom="paragraph">
              <wp:posOffset>951713</wp:posOffset>
            </wp:positionV>
            <wp:extent cx="301802" cy="29612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802" cy="29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105"/>
        </w:rPr>
        <w:t>Nevýstavní</w:t>
      </w:r>
      <w:r>
        <w:rPr>
          <w:spacing w:val="-7"/>
          <w:w w:val="105"/>
        </w:rPr>
        <w:t> </w:t>
      </w:r>
      <w:r>
        <w:rPr>
          <w:w w:val="105"/>
        </w:rPr>
        <w:t>prostory</w:t>
      </w:r>
    </w:p>
    <w:p>
      <w:pPr>
        <w:pStyle w:val="BodyText"/>
        <w:spacing w:before="9"/>
        <w:ind w:left="0"/>
        <w:rPr>
          <w:sz w:val="5"/>
        </w:rPr>
      </w:pPr>
      <w:r>
        <w:rPr/>
        <w:pict>
          <v:group style="position:absolute;margin-left:74.519997pt;margin-top:4.750156pt;width:662.55pt;height:10.2pt;mso-position-horizontal-relative:page;mso-position-vertical-relative:paragraph;z-index:-15728640;mso-wrap-distance-left:0;mso-wrap-distance-right:0" id="docshapegroup1" coordorigin="1490,95" coordsize="13251,204">
            <v:rect style="position:absolute;left:1504;top:95;width:13236;height:202" id="docshape2" filled="true" fillcolor="#333333" stroked="false">
              <v:fill type="solid"/>
            </v:rect>
            <v:shape style="position:absolute;left:1490;top:95;width:13251;height:204" id="docshape3" coordorigin="1490,95" coordsize="13251,204" path="m14741,289l1500,289,1500,95,1490,95,1490,299,1500,299,14741,299,14741,289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500;top:95;width:13241;height:195" type="#_x0000_t202" id="docshape4" filled="false" stroked="false">
              <v:textbox inset="0,0,0,0">
                <w:txbxContent>
                  <w:p>
                    <w:pPr>
                      <w:spacing w:before="22"/>
                      <w:ind w:left="5940" w:right="5929" w:firstLine="0"/>
                      <w:jc w:val="center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color w:val="FFFFFF"/>
                        <w:sz w:val="12"/>
                      </w:rPr>
                      <w:t>TYPOVÉ</w:t>
                    </w:r>
                    <w:r>
                      <w:rPr>
                        <w:rFonts w:ascii="Arial" w:hAnsi="Arial"/>
                        <w:color w:val="FFFFFF"/>
                        <w:spacing w:val="5"/>
                        <w:sz w:val="12"/>
                      </w:rPr>
                      <w:t> </w:t>
                    </w:r>
                    <w:r>
                      <w:rPr>
                        <w:rFonts w:ascii="Arial" w:hAnsi="Arial"/>
                        <w:color w:val="FFFFFF"/>
                        <w:sz w:val="12"/>
                      </w:rPr>
                      <w:t>VÝROBKY</w:t>
                    </w:r>
                    <w:r>
                      <w:rPr>
                        <w:rFonts w:ascii="Arial" w:hAnsi="Arial"/>
                        <w:color w:val="FFFFFF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Arial" w:hAnsi="Arial"/>
                        <w:color w:val="FFFFFF"/>
                        <w:sz w:val="12"/>
                      </w:rPr>
                      <w:t>–</w:t>
                    </w:r>
                    <w:r>
                      <w:rPr>
                        <w:rFonts w:ascii="Arial" w:hAnsi="Arial"/>
                        <w:color w:val="FFFFFF"/>
                        <w:spacing w:val="4"/>
                        <w:sz w:val="12"/>
                      </w:rPr>
                      <w:t> </w:t>
                    </w:r>
                    <w:r>
                      <w:rPr>
                        <w:rFonts w:ascii="Arial" w:hAnsi="Arial"/>
                        <w:color w:val="FFFFFF"/>
                        <w:sz w:val="12"/>
                      </w:rPr>
                      <w:t>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  <w:r>
        <w:rPr>
          <w:b/>
        </w:rPr>
        <w:t>Dodávka</w:t>
      </w:r>
      <w:r>
        <w:rPr>
          <w:b/>
          <w:spacing w:val="4"/>
        </w:rPr>
        <w:t> </w:t>
      </w:r>
      <w:r>
        <w:rPr>
          <w:b/>
        </w:rPr>
        <w:t>a</w:t>
      </w:r>
      <w:r>
        <w:rPr>
          <w:b/>
          <w:spacing w:val="4"/>
        </w:rPr>
        <w:t> </w:t>
      </w:r>
      <w:r>
        <w:rPr>
          <w:b/>
        </w:rPr>
        <w:t>montáž</w:t>
      </w:r>
      <w:r>
        <w:rPr>
          <w:b/>
          <w:spacing w:val="5"/>
        </w:rPr>
        <w:t> </w:t>
      </w:r>
      <w:r>
        <w:rPr/>
        <w:t>-</w:t>
      </w:r>
      <w:r>
        <w:rPr>
          <w:spacing w:val="6"/>
        </w:rPr>
        <w:t> </w:t>
      </w:r>
      <w:r>
        <w:rPr/>
        <w:t>včetně</w:t>
      </w:r>
      <w:r>
        <w:rPr>
          <w:spacing w:val="3"/>
        </w:rPr>
        <w:t> </w:t>
      </w:r>
      <w:r>
        <w:rPr/>
        <w:t>provedení</w:t>
      </w:r>
      <w:r>
        <w:rPr>
          <w:spacing w:val="5"/>
        </w:rPr>
        <w:t> </w:t>
      </w:r>
      <w:r>
        <w:rPr/>
        <w:t>dílenské</w:t>
      </w:r>
      <w:r>
        <w:rPr>
          <w:spacing w:val="4"/>
        </w:rPr>
        <w:t> </w:t>
      </w:r>
      <w:r>
        <w:rPr/>
        <w:t>dokumentace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statického</w:t>
      </w:r>
      <w:r>
        <w:rPr>
          <w:spacing w:val="4"/>
        </w:rPr>
        <w:t> </w:t>
      </w:r>
      <w:r>
        <w:rPr/>
        <w:t>posouzení</w:t>
      </w:r>
      <w:r>
        <w:rPr>
          <w:spacing w:val="6"/>
        </w:rPr>
        <w:t> </w:t>
      </w:r>
      <w:r>
        <w:rPr/>
        <w:t>(dle</w:t>
      </w:r>
      <w:r>
        <w:rPr>
          <w:spacing w:val="3"/>
        </w:rPr>
        <w:t> </w:t>
      </w:r>
      <w:r>
        <w:rPr/>
        <w:t>potřeby)</w:t>
      </w: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"/>
        <w:gridCol w:w="2557"/>
        <w:gridCol w:w="2485"/>
        <w:gridCol w:w="425"/>
        <w:gridCol w:w="394"/>
        <w:gridCol w:w="389"/>
        <w:gridCol w:w="392"/>
        <w:gridCol w:w="682"/>
        <w:gridCol w:w="437"/>
        <w:gridCol w:w="495"/>
        <w:gridCol w:w="533"/>
        <w:gridCol w:w="2451"/>
        <w:gridCol w:w="660"/>
        <w:gridCol w:w="885"/>
      </w:tblGrid>
      <w:tr>
        <w:trPr>
          <w:trHeight w:val="138" w:hRule="atLeast"/>
        </w:trPr>
        <w:tc>
          <w:tcPr>
            <w:tcW w:w="461" w:type="dxa"/>
            <w:vMerge w:val="restart"/>
          </w:tcPr>
          <w:p>
            <w:pPr>
              <w:pStyle w:val="TableParagraph"/>
              <w:ind w:left="167"/>
              <w:rPr>
                <w:b/>
                <w:sz w:val="9"/>
              </w:rPr>
            </w:pPr>
            <w:r>
              <w:rPr>
                <w:b/>
                <w:sz w:val="9"/>
              </w:rPr>
              <w:t>Pol.</w:t>
            </w:r>
          </w:p>
        </w:tc>
        <w:tc>
          <w:tcPr>
            <w:tcW w:w="2557" w:type="dxa"/>
            <w:vMerge w:val="restart"/>
          </w:tcPr>
          <w:p>
            <w:pPr>
              <w:pStyle w:val="TableParagraph"/>
              <w:ind w:left="614"/>
              <w:rPr>
                <w:b/>
                <w:sz w:val="9"/>
              </w:rPr>
            </w:pPr>
            <w:r>
              <w:rPr>
                <w:b/>
                <w:sz w:val="9"/>
              </w:rPr>
              <w:t>Schematické / referenční zobrazení</w:t>
            </w:r>
          </w:p>
        </w:tc>
        <w:tc>
          <w:tcPr>
            <w:tcW w:w="2485" w:type="dxa"/>
            <w:vMerge w:val="restart"/>
          </w:tcPr>
          <w:p>
            <w:pPr>
              <w:pStyle w:val="TableParagraph"/>
              <w:ind w:left="943" w:right="93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Název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výrobku</w:t>
            </w:r>
          </w:p>
        </w:tc>
        <w:tc>
          <w:tcPr>
            <w:tcW w:w="1208" w:type="dxa"/>
            <w:gridSpan w:val="3"/>
          </w:tcPr>
          <w:p>
            <w:pPr>
              <w:pStyle w:val="TableParagraph"/>
              <w:ind w:left="301"/>
              <w:rPr>
                <w:b/>
                <w:sz w:val="9"/>
              </w:rPr>
            </w:pPr>
            <w:r>
              <w:rPr>
                <w:b/>
                <w:sz w:val="9"/>
              </w:rPr>
              <w:t>Rozměry</w:t>
            </w:r>
            <w:r>
              <w:rPr>
                <w:b/>
                <w:spacing w:val="2"/>
                <w:sz w:val="9"/>
              </w:rPr>
              <w:t> </w:t>
            </w:r>
            <w:r>
              <w:rPr>
                <w:b/>
                <w:sz w:val="9"/>
              </w:rPr>
              <w:t>/mm/</w:t>
            </w:r>
          </w:p>
        </w:tc>
        <w:tc>
          <w:tcPr>
            <w:tcW w:w="392" w:type="dxa"/>
            <w:vMerge w:val="restart"/>
          </w:tcPr>
          <w:p>
            <w:pPr>
              <w:pStyle w:val="TableParagraph"/>
              <w:spacing w:line="264" w:lineRule="auto"/>
              <w:ind w:left="135" w:right="44" w:hanging="66"/>
              <w:rPr>
                <w:b/>
                <w:sz w:val="9"/>
              </w:rPr>
            </w:pPr>
            <w:r>
              <w:rPr>
                <w:b/>
                <w:sz w:val="9"/>
              </w:rPr>
              <w:t>Plocha</w:t>
            </w:r>
            <w:r>
              <w:rPr>
                <w:b/>
                <w:spacing w:val="-18"/>
                <w:sz w:val="9"/>
              </w:rPr>
              <w:t> </w:t>
            </w:r>
            <w:r>
              <w:rPr>
                <w:b/>
                <w:sz w:val="9"/>
              </w:rPr>
              <w:t>m2</w:t>
            </w:r>
          </w:p>
        </w:tc>
        <w:tc>
          <w:tcPr>
            <w:tcW w:w="682" w:type="dxa"/>
            <w:vMerge w:val="restart"/>
          </w:tcPr>
          <w:p>
            <w:pPr>
              <w:pStyle w:val="TableParagraph"/>
              <w:ind w:left="146"/>
              <w:rPr>
                <w:b/>
                <w:sz w:val="9"/>
              </w:rPr>
            </w:pPr>
            <w:r>
              <w:rPr>
                <w:b/>
                <w:sz w:val="9"/>
              </w:rPr>
              <w:t>Poznámka</w:t>
            </w:r>
          </w:p>
        </w:tc>
        <w:tc>
          <w:tcPr>
            <w:tcW w:w="437" w:type="dxa"/>
            <w:vMerge w:val="restart"/>
          </w:tcPr>
          <w:p>
            <w:pPr>
              <w:pStyle w:val="TableParagraph"/>
              <w:ind w:left="52"/>
              <w:rPr>
                <w:b/>
                <w:sz w:val="9"/>
              </w:rPr>
            </w:pPr>
            <w:r>
              <w:rPr>
                <w:b/>
                <w:sz w:val="9"/>
              </w:rPr>
              <w:t>Množství</w:t>
            </w:r>
          </w:p>
        </w:tc>
        <w:tc>
          <w:tcPr>
            <w:tcW w:w="495" w:type="dxa"/>
            <w:vMerge w:val="restart"/>
          </w:tcPr>
          <w:p>
            <w:pPr>
              <w:pStyle w:val="TableParagraph"/>
              <w:spacing w:line="264" w:lineRule="auto"/>
              <w:ind w:left="104" w:right="80" w:firstLine="55"/>
              <w:rPr>
                <w:sz w:val="9"/>
              </w:rPr>
            </w:pPr>
            <w:r>
              <w:rPr>
                <w:sz w:val="9"/>
              </w:rPr>
              <w:t>Číslo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výkresu</w:t>
            </w:r>
          </w:p>
        </w:tc>
        <w:tc>
          <w:tcPr>
            <w:tcW w:w="533" w:type="dxa"/>
            <w:vMerge w:val="restart"/>
          </w:tcPr>
          <w:p>
            <w:pPr>
              <w:pStyle w:val="TableParagraph"/>
              <w:spacing w:line="264" w:lineRule="auto"/>
              <w:ind w:left="92" w:right="72" w:firstLine="86"/>
              <w:rPr>
                <w:sz w:val="9"/>
              </w:rPr>
            </w:pPr>
            <w:r>
              <w:rPr>
                <w:sz w:val="9"/>
              </w:rPr>
              <w:t>Číslo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místnosti</w:t>
            </w:r>
          </w:p>
        </w:tc>
        <w:tc>
          <w:tcPr>
            <w:tcW w:w="2451" w:type="dxa"/>
            <w:vMerge w:val="restart"/>
          </w:tcPr>
          <w:p>
            <w:pPr>
              <w:pStyle w:val="TableParagraph"/>
              <w:ind w:left="1101" w:right="109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Popis</w:t>
            </w:r>
          </w:p>
        </w:tc>
        <w:tc>
          <w:tcPr>
            <w:tcW w:w="660" w:type="dxa"/>
            <w:vMerge w:val="restart"/>
          </w:tcPr>
          <w:p>
            <w:pPr>
              <w:pStyle w:val="TableParagraph"/>
              <w:ind w:left="123"/>
              <w:rPr>
                <w:b/>
                <w:sz w:val="9"/>
              </w:rPr>
            </w:pPr>
            <w:r>
              <w:rPr>
                <w:b/>
                <w:sz w:val="9"/>
              </w:rPr>
              <w:t>cena/jedn.</w:t>
            </w:r>
          </w:p>
        </w:tc>
        <w:tc>
          <w:tcPr>
            <w:tcW w:w="885" w:type="dxa"/>
          </w:tcPr>
          <w:p>
            <w:pPr>
              <w:pStyle w:val="TableParagraph"/>
              <w:spacing w:line="109" w:lineRule="exact" w:before="10"/>
              <w:ind w:left="40" w:right="23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Cena celkem</w:t>
            </w:r>
          </w:p>
        </w:tc>
      </w:tr>
      <w:tr>
        <w:trPr>
          <w:trHeight w:val="139" w:hRule="atLeast"/>
        </w:trPr>
        <w:tc>
          <w:tcPr>
            <w:tcW w:w="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ind w:left="99" w:right="91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d.</w:t>
            </w:r>
          </w:p>
        </w:tc>
        <w:tc>
          <w:tcPr>
            <w:tcW w:w="394" w:type="dxa"/>
          </w:tcPr>
          <w:p>
            <w:pPr>
              <w:pStyle w:val="TableParagraph"/>
              <w:ind w:left="166"/>
              <w:rPr>
                <w:b/>
                <w:sz w:val="9"/>
              </w:rPr>
            </w:pPr>
            <w:r>
              <w:rPr>
                <w:b/>
                <w:sz w:val="9"/>
              </w:rPr>
              <w:t>š.</w:t>
            </w:r>
          </w:p>
        </w:tc>
        <w:tc>
          <w:tcPr>
            <w:tcW w:w="389" w:type="dxa"/>
          </w:tcPr>
          <w:p>
            <w:pPr>
              <w:pStyle w:val="TableParagraph"/>
              <w:ind w:left="158"/>
              <w:rPr>
                <w:b/>
                <w:sz w:val="9"/>
              </w:rPr>
            </w:pPr>
            <w:r>
              <w:rPr>
                <w:b/>
                <w:sz w:val="9"/>
              </w:rPr>
              <w:t>v.</w:t>
            </w:r>
          </w:p>
        </w:tc>
        <w:tc>
          <w:tcPr>
            <w:tcW w:w="3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line="109" w:lineRule="exact" w:before="10"/>
              <w:ind w:left="42" w:right="23"/>
              <w:jc w:val="center"/>
              <w:rPr>
                <w:sz w:val="9"/>
              </w:rPr>
            </w:pPr>
            <w:r>
              <w:rPr>
                <w:sz w:val="9"/>
              </w:rPr>
              <w:t>bez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DPH</w:t>
            </w:r>
          </w:p>
        </w:tc>
      </w:tr>
      <w:tr>
        <w:trPr>
          <w:trHeight w:val="1098" w:hRule="atLeast"/>
        </w:trPr>
        <w:tc>
          <w:tcPr>
            <w:tcW w:w="461" w:type="dxa"/>
          </w:tcPr>
          <w:p>
            <w:pPr>
              <w:pStyle w:val="TableParagraph"/>
              <w:spacing w:before="3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01/HN</w:t>
            </w:r>
          </w:p>
        </w:tc>
        <w:tc>
          <w:tcPr>
            <w:tcW w:w="2557" w:type="dxa"/>
          </w:tcPr>
          <w:p>
            <w:pPr>
              <w:pStyle w:val="TableParagraph"/>
              <w:spacing w:before="8"/>
              <w:rPr>
                <w:sz w:val="3"/>
              </w:rPr>
            </w:pPr>
          </w:p>
          <w:p>
            <w:pPr>
              <w:pStyle w:val="TableParagraph"/>
              <w:ind w:left="66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52154" cy="603503"/>
                  <wp:effectExtent l="0" t="0" r="0" b="0"/>
                  <wp:docPr id="5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54" cy="603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85" w:type="dxa"/>
          </w:tcPr>
          <w:p>
            <w:pPr>
              <w:pStyle w:val="TableParagraph"/>
              <w:ind w:left="20"/>
              <w:rPr>
                <w:b/>
                <w:sz w:val="9"/>
              </w:rPr>
            </w:pPr>
            <w:r>
              <w:rPr>
                <w:b/>
                <w:sz w:val="9"/>
              </w:rPr>
              <w:t>KONFERENČNÍ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STOHOVATELNÉ</w:t>
            </w:r>
            <w:r>
              <w:rPr>
                <w:b/>
                <w:spacing w:val="4"/>
                <w:sz w:val="9"/>
              </w:rPr>
              <w:t> </w:t>
            </w:r>
            <w:r>
              <w:rPr>
                <w:b/>
                <w:sz w:val="9"/>
              </w:rPr>
              <w:t>ŽIDLE</w:t>
            </w:r>
            <w:r>
              <w:rPr>
                <w:b/>
                <w:spacing w:val="3"/>
                <w:sz w:val="9"/>
              </w:rPr>
              <w:t> </w:t>
            </w:r>
            <w:r>
              <w:rPr>
                <w:b/>
                <w:sz w:val="9"/>
              </w:rPr>
              <w:t>–</w:t>
            </w:r>
            <w:r>
              <w:rPr>
                <w:b/>
                <w:spacing w:val="3"/>
                <w:sz w:val="9"/>
              </w:rPr>
              <w:t> </w:t>
            </w:r>
            <w:r>
              <w:rPr>
                <w:b/>
                <w:sz w:val="9"/>
              </w:rPr>
              <w:t>s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područkami</w:t>
            </w: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1" w:val="left" w:leader="none"/>
              </w:tabs>
              <w:spacing w:line="240" w:lineRule="auto" w:before="0" w:after="0"/>
              <w:ind w:left="70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stohovatelné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konferenční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židle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1" w:val="left" w:leader="none"/>
              </w:tabs>
              <w:spacing w:line="240" w:lineRule="auto" w:before="10" w:after="0"/>
              <w:ind w:left="70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samostatně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čalouněné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sedátko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opěradlo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1" w:val="left" w:leader="none"/>
              </w:tabs>
              <w:spacing w:line="240" w:lineRule="auto" w:before="10" w:after="0"/>
              <w:ind w:left="70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s područkami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integrovanými 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rámem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left="98" w:right="91"/>
              <w:jc w:val="center"/>
              <w:rPr>
                <w:sz w:val="9"/>
              </w:rPr>
            </w:pPr>
            <w:r>
              <w:rPr>
                <w:sz w:val="9"/>
              </w:rPr>
              <w:t>570</w:t>
            </w:r>
          </w:p>
        </w:tc>
        <w:tc>
          <w:tcPr>
            <w:tcW w:w="394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left="128"/>
              <w:rPr>
                <w:sz w:val="9"/>
              </w:rPr>
            </w:pPr>
            <w:r>
              <w:rPr>
                <w:sz w:val="9"/>
              </w:rPr>
              <w:t>525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125"/>
              <w:rPr>
                <w:sz w:val="9"/>
              </w:rPr>
            </w:pPr>
            <w:r>
              <w:rPr>
                <w:sz w:val="9"/>
              </w:rPr>
              <w:t>455</w:t>
            </w:r>
          </w:p>
          <w:p>
            <w:pPr>
              <w:pStyle w:val="TableParagraph"/>
              <w:spacing w:before="10"/>
              <w:ind w:left="96"/>
              <w:rPr>
                <w:sz w:val="9"/>
              </w:rPr>
            </w:pPr>
            <w:r>
              <w:rPr>
                <w:sz w:val="9"/>
              </w:rPr>
              <w:t>(850)</w:t>
            </w:r>
          </w:p>
        </w:tc>
        <w:tc>
          <w:tcPr>
            <w:tcW w:w="39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ind w:left="123" w:right="100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50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left="138" w:right="133"/>
              <w:jc w:val="center"/>
              <w:rPr>
                <w:sz w:val="9"/>
              </w:rPr>
            </w:pPr>
            <w:r>
              <w:rPr>
                <w:sz w:val="9"/>
              </w:rPr>
              <w:t>N.01</w:t>
            </w:r>
          </w:p>
        </w:tc>
        <w:tc>
          <w:tcPr>
            <w:tcW w:w="533" w:type="dxa"/>
            <w:shd w:val="clear" w:color="auto" w:fill="FFFF00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left="147"/>
              <w:rPr>
                <w:sz w:val="9"/>
              </w:rPr>
            </w:pPr>
            <w:r>
              <w:rPr>
                <w:sz w:val="9"/>
              </w:rPr>
              <w:t>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1.01</w:t>
            </w:r>
          </w:p>
        </w:tc>
        <w:tc>
          <w:tcPr>
            <w:tcW w:w="2451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68" w:val="left" w:leader="none"/>
              </w:tabs>
              <w:spacing w:line="240" w:lineRule="auto" w:before="0" w:after="0"/>
              <w:ind w:left="67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nohy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z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ocelových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chromovaných trubek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8" w:val="left" w:leader="none"/>
              </w:tabs>
              <w:spacing w:line="240" w:lineRule="auto" w:before="10" w:after="0"/>
              <w:ind w:left="67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opěradlo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z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třívrstvé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překližky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–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tmavě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šedá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8" w:val="left" w:leader="none"/>
              </w:tabs>
              <w:spacing w:line="240" w:lineRule="auto" w:before="10" w:after="0"/>
              <w:ind w:left="67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područky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 plastovými podložkami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8" w:val="left" w:leader="none"/>
              </w:tabs>
              <w:spacing w:line="240" w:lineRule="auto" w:before="10" w:after="0"/>
              <w:ind w:left="67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akustické kluzáky pod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nohy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z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polypropylenu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8" w:val="left" w:leader="none"/>
              </w:tabs>
              <w:spacing w:line="240" w:lineRule="auto" w:before="10" w:after="0"/>
              <w:ind w:left="67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čalounění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dva odstíny (25ks+25ks)</w:t>
            </w:r>
          </w:p>
        </w:tc>
        <w:tc>
          <w:tcPr>
            <w:tcW w:w="66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left="113"/>
              <w:rPr>
                <w:sz w:val="9"/>
              </w:rPr>
            </w:pPr>
            <w:r>
              <w:rPr>
                <w:sz w:val="9"/>
              </w:rPr>
              <w:t>1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749,00 Kč</w:t>
            </w:r>
          </w:p>
        </w:tc>
        <w:tc>
          <w:tcPr>
            <w:tcW w:w="88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ind w:left="43" w:right="23"/>
              <w:jc w:val="center"/>
              <w:rPr>
                <w:sz w:val="9"/>
              </w:rPr>
            </w:pPr>
            <w:r>
              <w:rPr>
                <w:sz w:val="9"/>
              </w:rPr>
              <w:t>87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450,00 Kč</w:t>
            </w:r>
          </w:p>
        </w:tc>
      </w:tr>
      <w:tr>
        <w:trPr>
          <w:trHeight w:val="1288" w:hRule="atLeast"/>
        </w:trPr>
        <w:tc>
          <w:tcPr>
            <w:tcW w:w="461" w:type="dxa"/>
          </w:tcPr>
          <w:p>
            <w:pPr>
              <w:pStyle w:val="TableParagraph"/>
              <w:spacing w:before="3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02/HN</w:t>
            </w:r>
          </w:p>
        </w:tc>
        <w:tc>
          <w:tcPr>
            <w:tcW w:w="2557" w:type="dxa"/>
          </w:tcPr>
          <w:p>
            <w:pPr>
              <w:pStyle w:val="TableParagraph"/>
              <w:ind w:left="35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048932" cy="795527"/>
                  <wp:effectExtent l="0" t="0" r="0" b="0"/>
                  <wp:docPr id="7" name="image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932" cy="795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85" w:type="dxa"/>
          </w:tcPr>
          <w:p>
            <w:pPr>
              <w:pStyle w:val="TableParagraph"/>
              <w:ind w:left="20"/>
              <w:rPr>
                <w:b/>
                <w:sz w:val="9"/>
              </w:rPr>
            </w:pPr>
            <w:r>
              <w:rPr>
                <w:b/>
                <w:sz w:val="9"/>
              </w:rPr>
              <w:t>KONFERENČNÍ</w:t>
            </w:r>
            <w:r>
              <w:rPr>
                <w:b/>
                <w:spacing w:val="3"/>
                <w:sz w:val="9"/>
              </w:rPr>
              <w:t> </w:t>
            </w:r>
            <w:r>
              <w:rPr>
                <w:b/>
                <w:sz w:val="9"/>
              </w:rPr>
              <w:t>SKLÁDACÍ</w:t>
            </w:r>
            <w:r>
              <w:rPr>
                <w:b/>
                <w:spacing w:val="3"/>
                <w:sz w:val="9"/>
              </w:rPr>
              <w:t> </w:t>
            </w:r>
            <w:r>
              <w:rPr>
                <w:b/>
                <w:sz w:val="9"/>
              </w:rPr>
              <w:t>STŮL</w:t>
            </w: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1" w:val="left" w:leader="none"/>
              </w:tabs>
              <w:spacing w:line="240" w:lineRule="auto" w:before="0" w:after="0"/>
              <w:ind w:left="70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skládací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stůl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kolečkách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1" w:val="left" w:leader="none"/>
              </w:tabs>
              <w:spacing w:line="240" w:lineRule="auto" w:before="10" w:after="0"/>
              <w:ind w:left="70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deska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stolu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sklopná,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úchyty pro vzájemné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propojování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stolů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1" w:val="left" w:leader="none"/>
              </w:tabs>
              <w:spacing w:line="240" w:lineRule="auto" w:before="10" w:after="0"/>
              <w:ind w:left="70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integrovaná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silová zásuvka 220V, vzájemná propojitelnost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stolů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ind w:left="100" w:right="91"/>
              <w:jc w:val="center"/>
              <w:rPr>
                <w:sz w:val="9"/>
              </w:rPr>
            </w:pPr>
            <w:r>
              <w:rPr>
                <w:sz w:val="9"/>
              </w:rPr>
              <w:t>1600</w:t>
            </w:r>
          </w:p>
        </w:tc>
        <w:tc>
          <w:tcPr>
            <w:tcW w:w="394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ind w:left="128"/>
              <w:rPr>
                <w:sz w:val="9"/>
              </w:rPr>
            </w:pPr>
            <w:r>
              <w:rPr>
                <w:sz w:val="9"/>
              </w:rPr>
              <w:t>800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ind w:left="125"/>
              <w:rPr>
                <w:sz w:val="9"/>
              </w:rPr>
            </w:pPr>
            <w:r>
              <w:rPr>
                <w:sz w:val="9"/>
              </w:rPr>
              <w:t>750</w:t>
            </w:r>
          </w:p>
        </w:tc>
        <w:tc>
          <w:tcPr>
            <w:tcW w:w="39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9"/>
              <w:rPr>
                <w:sz w:val="7"/>
              </w:rPr>
            </w:pPr>
          </w:p>
          <w:p>
            <w:pPr>
              <w:pStyle w:val="TableParagraph"/>
              <w:ind w:left="123" w:right="100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11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ind w:left="138" w:right="133"/>
              <w:jc w:val="center"/>
              <w:rPr>
                <w:sz w:val="9"/>
              </w:rPr>
            </w:pPr>
            <w:r>
              <w:rPr>
                <w:sz w:val="9"/>
              </w:rPr>
              <w:t>N.01</w:t>
            </w:r>
          </w:p>
        </w:tc>
        <w:tc>
          <w:tcPr>
            <w:tcW w:w="533" w:type="dxa"/>
            <w:shd w:val="clear" w:color="auto" w:fill="FFFF00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ind w:left="147"/>
              <w:rPr>
                <w:sz w:val="9"/>
              </w:rPr>
            </w:pPr>
            <w:r>
              <w:rPr>
                <w:sz w:val="9"/>
              </w:rPr>
              <w:t>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1.01</w:t>
            </w:r>
          </w:p>
        </w:tc>
        <w:tc>
          <w:tcPr>
            <w:tcW w:w="2451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68" w:val="left" w:leader="none"/>
              </w:tabs>
              <w:spacing w:line="240" w:lineRule="auto" w:before="0" w:after="0"/>
              <w:ind w:left="67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deska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stolu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-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dub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přírodní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68" w:val="left" w:leader="none"/>
              </w:tabs>
              <w:spacing w:line="240" w:lineRule="auto" w:before="10" w:after="0"/>
              <w:ind w:left="67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nohy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z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ocelových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chromovaných trubek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68" w:val="left" w:leader="none"/>
              </w:tabs>
              <w:spacing w:line="240" w:lineRule="auto" w:before="10" w:after="0"/>
              <w:ind w:left="67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kolečka pro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dřevěné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podlahy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68" w:val="left" w:leader="none"/>
              </w:tabs>
              <w:spacing w:line="240" w:lineRule="auto" w:before="10" w:after="0"/>
              <w:ind w:left="67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součástí spojovací prvky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pro vzájemné propojování stolů</w:t>
            </w:r>
          </w:p>
        </w:tc>
        <w:tc>
          <w:tcPr>
            <w:tcW w:w="66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ind w:left="113"/>
              <w:rPr>
                <w:sz w:val="9"/>
              </w:rPr>
            </w:pPr>
            <w:r>
              <w:rPr>
                <w:sz w:val="9"/>
              </w:rPr>
              <w:t>3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889,00 Kč</w:t>
            </w:r>
          </w:p>
        </w:tc>
        <w:tc>
          <w:tcPr>
            <w:tcW w:w="88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9"/>
              <w:rPr>
                <w:sz w:val="7"/>
              </w:rPr>
            </w:pPr>
          </w:p>
          <w:p>
            <w:pPr>
              <w:pStyle w:val="TableParagraph"/>
              <w:ind w:left="43" w:right="23"/>
              <w:jc w:val="center"/>
              <w:rPr>
                <w:sz w:val="9"/>
              </w:rPr>
            </w:pPr>
            <w:r>
              <w:rPr>
                <w:sz w:val="9"/>
              </w:rPr>
              <w:t>42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779,00 Kč</w:t>
            </w:r>
          </w:p>
        </w:tc>
      </w:tr>
      <w:tr>
        <w:trPr>
          <w:trHeight w:val="1168" w:hRule="atLeast"/>
        </w:trPr>
        <w:tc>
          <w:tcPr>
            <w:tcW w:w="461" w:type="dxa"/>
          </w:tcPr>
          <w:p>
            <w:pPr>
              <w:pStyle w:val="TableParagraph"/>
              <w:spacing w:before="3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03/HN</w:t>
            </w:r>
          </w:p>
        </w:tc>
        <w:tc>
          <w:tcPr>
            <w:tcW w:w="2557" w:type="dxa"/>
          </w:tcPr>
          <w:p>
            <w:pPr>
              <w:pStyle w:val="TableParagraph"/>
              <w:ind w:left="77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70509" cy="708660"/>
                  <wp:effectExtent l="0" t="0" r="0" b="0"/>
                  <wp:docPr id="9" name="image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509" cy="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85" w:type="dxa"/>
          </w:tcPr>
          <w:p>
            <w:pPr>
              <w:pStyle w:val="TableParagraph"/>
              <w:ind w:left="20"/>
              <w:rPr>
                <w:b/>
                <w:sz w:val="9"/>
              </w:rPr>
            </w:pPr>
            <w:r>
              <w:rPr>
                <w:b/>
                <w:sz w:val="9"/>
              </w:rPr>
              <w:t>PŘÍDAVNÁ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SKLÁDACÍ</w:t>
            </w:r>
            <w:r>
              <w:rPr>
                <w:b/>
                <w:spacing w:val="-1"/>
                <w:sz w:val="9"/>
              </w:rPr>
              <w:t> </w:t>
            </w:r>
            <w:r>
              <w:rPr>
                <w:b/>
                <w:sz w:val="9"/>
              </w:rPr>
              <w:t>ŽIDLE</w:t>
            </w: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71" w:val="left" w:leader="none"/>
              </w:tabs>
              <w:spacing w:line="240" w:lineRule="auto" w:before="0" w:after="0"/>
              <w:ind w:left="70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skládací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židle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přídavná, lehká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71" w:val="left" w:leader="none"/>
              </w:tabs>
              <w:spacing w:line="240" w:lineRule="auto" w:before="10" w:after="0"/>
              <w:ind w:left="70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pro doplnění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počtu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sezení pro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přednášky, promítání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71" w:val="left" w:leader="none"/>
              </w:tabs>
              <w:spacing w:line="261" w:lineRule="auto" w:before="10" w:after="0"/>
              <w:ind w:left="20" w:right="264" w:firstLine="0"/>
              <w:jc w:val="left"/>
              <w:rPr>
                <w:sz w:val="9"/>
              </w:rPr>
            </w:pPr>
            <w:r>
              <w:rPr>
                <w:sz w:val="9"/>
              </w:rPr>
              <w:t>uskladněny ve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skladovací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nice, dle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potřeby možno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doplnit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závěsnou konzolou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pro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vyšší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prostorovou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skladnost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98" w:right="91"/>
              <w:jc w:val="center"/>
              <w:rPr>
                <w:sz w:val="9"/>
              </w:rPr>
            </w:pPr>
            <w:r>
              <w:rPr>
                <w:sz w:val="9"/>
              </w:rPr>
              <w:t>380</w:t>
            </w:r>
          </w:p>
        </w:tc>
        <w:tc>
          <w:tcPr>
            <w:tcW w:w="394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128"/>
              <w:rPr>
                <w:sz w:val="9"/>
              </w:rPr>
            </w:pPr>
            <w:r>
              <w:rPr>
                <w:sz w:val="9"/>
              </w:rPr>
              <w:t>380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6"/>
              </w:rPr>
            </w:pPr>
          </w:p>
          <w:p>
            <w:pPr>
              <w:pStyle w:val="TableParagraph"/>
              <w:ind w:left="125"/>
              <w:rPr>
                <w:sz w:val="9"/>
              </w:rPr>
            </w:pPr>
            <w:r>
              <w:rPr>
                <w:sz w:val="9"/>
              </w:rPr>
              <w:t>440</w:t>
            </w:r>
          </w:p>
          <w:p>
            <w:pPr>
              <w:pStyle w:val="TableParagraph"/>
              <w:spacing w:before="10"/>
              <w:ind w:left="96"/>
              <w:rPr>
                <w:sz w:val="9"/>
              </w:rPr>
            </w:pPr>
            <w:r>
              <w:rPr>
                <w:sz w:val="9"/>
              </w:rPr>
              <w:t>(760)</w:t>
            </w:r>
          </w:p>
        </w:tc>
        <w:tc>
          <w:tcPr>
            <w:tcW w:w="39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123" w:right="100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22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138" w:right="133"/>
              <w:jc w:val="center"/>
              <w:rPr>
                <w:sz w:val="9"/>
              </w:rPr>
            </w:pPr>
            <w:r>
              <w:rPr>
                <w:sz w:val="9"/>
              </w:rPr>
              <w:t>N.01</w:t>
            </w:r>
          </w:p>
        </w:tc>
        <w:tc>
          <w:tcPr>
            <w:tcW w:w="533" w:type="dxa"/>
            <w:shd w:val="clear" w:color="auto" w:fill="FFFF00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147"/>
              <w:rPr>
                <w:sz w:val="9"/>
              </w:rPr>
            </w:pPr>
            <w:r>
              <w:rPr>
                <w:sz w:val="9"/>
              </w:rPr>
              <w:t>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1.01</w:t>
            </w:r>
          </w:p>
        </w:tc>
        <w:tc>
          <w:tcPr>
            <w:tcW w:w="2451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68" w:val="left" w:leader="none"/>
              </w:tabs>
              <w:spacing w:line="240" w:lineRule="auto" w:before="0" w:after="0"/>
              <w:ind w:left="67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konstrukce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z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hliníku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68" w:val="left" w:leader="none"/>
              </w:tabs>
              <w:spacing w:line="261" w:lineRule="auto" w:before="10" w:after="0"/>
              <w:ind w:left="17" w:right="400" w:firstLine="0"/>
              <w:jc w:val="left"/>
              <w:rPr>
                <w:sz w:val="9"/>
              </w:rPr>
            </w:pPr>
            <w:r>
              <w:rPr>
                <w:sz w:val="9"/>
              </w:rPr>
              <w:t>sedák 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opěrkou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z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vysoce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odolného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 stálobarevného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polypropylenu –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černý</w:t>
            </w:r>
          </w:p>
        </w:tc>
        <w:tc>
          <w:tcPr>
            <w:tcW w:w="66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147"/>
              <w:rPr>
                <w:sz w:val="9"/>
              </w:rPr>
            </w:pPr>
            <w:r>
              <w:rPr>
                <w:sz w:val="9"/>
              </w:rPr>
              <w:t>549,00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Kč</w:t>
            </w:r>
          </w:p>
        </w:tc>
        <w:tc>
          <w:tcPr>
            <w:tcW w:w="88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43" w:right="23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078,00 Kč</w:t>
            </w:r>
          </w:p>
        </w:tc>
      </w:tr>
      <w:tr>
        <w:trPr>
          <w:trHeight w:val="1363" w:hRule="atLeast"/>
        </w:trPr>
        <w:tc>
          <w:tcPr>
            <w:tcW w:w="461" w:type="dxa"/>
          </w:tcPr>
          <w:p>
            <w:pPr>
              <w:pStyle w:val="TableParagraph"/>
              <w:spacing w:before="3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04/HN</w:t>
            </w:r>
          </w:p>
        </w:tc>
        <w:tc>
          <w:tcPr>
            <w:tcW w:w="2557" w:type="dxa"/>
          </w:tcPr>
          <w:p>
            <w:pPr>
              <w:pStyle w:val="TableParagraph"/>
              <w:spacing w:before="6" w:after="1"/>
              <w:rPr>
                <w:sz w:val="14"/>
              </w:rPr>
            </w:pPr>
          </w:p>
          <w:p>
            <w:pPr>
              <w:pStyle w:val="TableParagraph"/>
              <w:ind w:left="64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60119" cy="640079"/>
                  <wp:effectExtent l="0" t="0" r="0" b="0"/>
                  <wp:docPr id="11" name="image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119" cy="640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85" w:type="dxa"/>
          </w:tcPr>
          <w:p>
            <w:pPr>
              <w:pStyle w:val="TableParagraph"/>
              <w:ind w:left="20"/>
              <w:rPr>
                <w:b/>
                <w:sz w:val="9"/>
              </w:rPr>
            </w:pPr>
            <w:r>
              <w:rPr>
                <w:b/>
                <w:sz w:val="9"/>
              </w:rPr>
              <w:t>KONFERENČNÍ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STOHOVATELNÉ</w:t>
            </w:r>
            <w:r>
              <w:rPr>
                <w:b/>
                <w:spacing w:val="4"/>
                <w:sz w:val="9"/>
              </w:rPr>
              <w:t> </w:t>
            </w:r>
            <w:r>
              <w:rPr>
                <w:b/>
                <w:sz w:val="9"/>
              </w:rPr>
              <w:t>ŽIDLE</w:t>
            </w:r>
            <w:r>
              <w:rPr>
                <w:b/>
                <w:spacing w:val="3"/>
                <w:sz w:val="9"/>
              </w:rPr>
              <w:t> </w:t>
            </w:r>
            <w:r>
              <w:rPr>
                <w:b/>
                <w:sz w:val="9"/>
              </w:rPr>
              <w:t>–</w:t>
            </w:r>
            <w:r>
              <w:rPr>
                <w:b/>
                <w:spacing w:val="3"/>
                <w:sz w:val="9"/>
              </w:rPr>
              <w:t> </w:t>
            </w:r>
            <w:r>
              <w:rPr>
                <w:b/>
                <w:sz w:val="9"/>
              </w:rPr>
              <w:t>bez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područek</w:t>
            </w: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71" w:val="left" w:leader="none"/>
              </w:tabs>
              <w:spacing w:line="240" w:lineRule="auto" w:before="0" w:after="0"/>
              <w:ind w:left="70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stohovatelné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konferenční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židle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71" w:val="left" w:leader="none"/>
              </w:tabs>
              <w:spacing w:line="240" w:lineRule="auto" w:before="10" w:after="0"/>
              <w:ind w:left="70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bez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područek</w:t>
            </w: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261" w:lineRule="auto" w:before="1"/>
              <w:ind w:left="20" w:right="1514"/>
              <w:rPr>
                <w:sz w:val="9"/>
              </w:rPr>
            </w:pPr>
            <w:r>
              <w:rPr>
                <w:sz w:val="9"/>
                <w:u w:val="single"/>
              </w:rPr>
              <w:t>Rozdělení</w:t>
            </w:r>
            <w:r>
              <w:rPr>
                <w:spacing w:val="1"/>
                <w:sz w:val="9"/>
                <w:u w:val="single"/>
              </w:rPr>
              <w:t> </w:t>
            </w:r>
            <w:r>
              <w:rPr>
                <w:sz w:val="9"/>
                <w:u w:val="single"/>
              </w:rPr>
              <w:t>po</w:t>
            </w:r>
            <w:r>
              <w:rPr>
                <w:spacing w:val="2"/>
                <w:sz w:val="9"/>
                <w:u w:val="single"/>
              </w:rPr>
              <w:t> </w:t>
            </w:r>
            <w:r>
              <w:rPr>
                <w:sz w:val="9"/>
                <w:u w:val="single"/>
              </w:rPr>
              <w:t>prostorech</w:t>
            </w:r>
            <w:r>
              <w:rPr>
                <w:sz w:val="9"/>
              </w:rPr>
              <w:t>:</w:t>
            </w:r>
            <w:r>
              <w:rPr>
                <w:spacing w:val="-18"/>
                <w:sz w:val="9"/>
              </w:rPr>
              <w:t> </w:t>
            </w:r>
            <w:r>
              <w:rPr>
                <w:sz w:val="9"/>
              </w:rPr>
              <w:t>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1.08 –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8ks</w:t>
            </w: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sz w:val="9"/>
              </w:rPr>
              <w:t>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1.12 –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93ks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98" w:right="91"/>
              <w:jc w:val="center"/>
              <w:rPr>
                <w:sz w:val="9"/>
              </w:rPr>
            </w:pPr>
            <w:r>
              <w:rPr>
                <w:sz w:val="9"/>
              </w:rPr>
              <w:t>570</w:t>
            </w:r>
          </w:p>
        </w:tc>
        <w:tc>
          <w:tcPr>
            <w:tcW w:w="394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128"/>
              <w:rPr>
                <w:sz w:val="9"/>
              </w:rPr>
            </w:pPr>
            <w:r>
              <w:rPr>
                <w:sz w:val="9"/>
              </w:rPr>
              <w:t>525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"/>
              <w:rPr>
                <w:sz w:val="6"/>
              </w:rPr>
            </w:pPr>
          </w:p>
          <w:p>
            <w:pPr>
              <w:pStyle w:val="TableParagraph"/>
              <w:ind w:left="125"/>
              <w:rPr>
                <w:sz w:val="9"/>
              </w:rPr>
            </w:pPr>
            <w:r>
              <w:rPr>
                <w:sz w:val="9"/>
              </w:rPr>
              <w:t>455</w:t>
            </w:r>
          </w:p>
          <w:p>
            <w:pPr>
              <w:pStyle w:val="TableParagraph"/>
              <w:spacing w:before="10"/>
              <w:ind w:left="96"/>
              <w:rPr>
                <w:sz w:val="9"/>
              </w:rPr>
            </w:pPr>
            <w:r>
              <w:rPr>
                <w:sz w:val="9"/>
              </w:rPr>
              <w:t>(850)</w:t>
            </w:r>
          </w:p>
        </w:tc>
        <w:tc>
          <w:tcPr>
            <w:tcW w:w="39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spacing w:before="1"/>
              <w:ind w:left="122" w:right="10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101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138" w:right="133"/>
              <w:jc w:val="center"/>
              <w:rPr>
                <w:sz w:val="9"/>
              </w:rPr>
            </w:pPr>
            <w:r>
              <w:rPr>
                <w:sz w:val="9"/>
              </w:rPr>
              <w:t>N.24</w:t>
            </w:r>
          </w:p>
        </w:tc>
        <w:tc>
          <w:tcPr>
            <w:tcW w:w="533" w:type="dxa"/>
            <w:shd w:val="clear" w:color="auto" w:fill="FFFF00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"/>
              <w:rPr>
                <w:sz w:val="6"/>
              </w:rPr>
            </w:pPr>
          </w:p>
          <w:p>
            <w:pPr>
              <w:pStyle w:val="TableParagraph"/>
              <w:ind w:left="137"/>
              <w:rPr>
                <w:sz w:val="9"/>
              </w:rPr>
            </w:pPr>
            <w:r>
              <w:rPr>
                <w:sz w:val="9"/>
              </w:rPr>
              <w:t>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1.08,</w:t>
            </w:r>
          </w:p>
          <w:p>
            <w:pPr>
              <w:pStyle w:val="TableParagraph"/>
              <w:spacing w:before="10"/>
              <w:ind w:left="149"/>
              <w:rPr>
                <w:sz w:val="9"/>
              </w:rPr>
            </w:pPr>
            <w:r>
              <w:rPr>
                <w:sz w:val="9"/>
              </w:rPr>
              <w:t>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1.12</w:t>
            </w:r>
          </w:p>
        </w:tc>
        <w:tc>
          <w:tcPr>
            <w:tcW w:w="2451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68" w:val="left" w:leader="none"/>
              </w:tabs>
              <w:spacing w:line="240" w:lineRule="auto" w:before="0" w:after="0"/>
              <w:ind w:left="67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nohy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z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ocelových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chromovaných trubek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68" w:val="left" w:leader="none"/>
              </w:tabs>
              <w:spacing w:line="240" w:lineRule="auto" w:before="10" w:after="0"/>
              <w:ind w:left="67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opěradlo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z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třívrstvé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překližky –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tmavě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šedá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68" w:val="left" w:leader="none"/>
              </w:tabs>
              <w:spacing w:line="240" w:lineRule="auto" w:before="10" w:after="0"/>
              <w:ind w:left="67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akustické kluzáky pod nohy z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polypropylenu</w:t>
            </w:r>
          </w:p>
        </w:tc>
        <w:tc>
          <w:tcPr>
            <w:tcW w:w="66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147"/>
              <w:rPr>
                <w:sz w:val="9"/>
              </w:rPr>
            </w:pPr>
            <w:r>
              <w:rPr>
                <w:sz w:val="9"/>
              </w:rPr>
              <w:t>649,00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Kč</w:t>
            </w:r>
          </w:p>
        </w:tc>
        <w:tc>
          <w:tcPr>
            <w:tcW w:w="88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spacing w:before="1"/>
              <w:ind w:left="43" w:right="23"/>
              <w:jc w:val="center"/>
              <w:rPr>
                <w:sz w:val="9"/>
              </w:rPr>
            </w:pPr>
            <w:r>
              <w:rPr>
                <w:sz w:val="9"/>
              </w:rPr>
              <w:t>65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549,00 Kč</w:t>
            </w:r>
          </w:p>
        </w:tc>
      </w:tr>
      <w:tr>
        <w:trPr>
          <w:trHeight w:val="1310" w:hRule="atLeast"/>
        </w:trPr>
        <w:tc>
          <w:tcPr>
            <w:tcW w:w="461" w:type="dxa"/>
          </w:tcPr>
          <w:p>
            <w:pPr>
              <w:pStyle w:val="TableParagraph"/>
              <w:spacing w:before="3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05/HN</w:t>
            </w:r>
          </w:p>
        </w:tc>
        <w:tc>
          <w:tcPr>
            <w:tcW w:w="2557" w:type="dxa"/>
          </w:tcPr>
          <w:p>
            <w:pPr>
              <w:pStyle w:val="TableParagraph"/>
              <w:ind w:left="14" w:right="-44"/>
              <w:rPr>
                <w:sz w:val="20"/>
              </w:rPr>
            </w:pPr>
            <w:r>
              <w:rPr>
                <w:sz w:val="20"/>
              </w:rPr>
              <w:pict>
                <v:group style="width:125.8pt;height:57.45pt;mso-position-horizontal-relative:char;mso-position-vertical-relative:line" id="docshapegroup5" coordorigin="0,0" coordsize="2516,1149">
                  <v:shape style="position:absolute;left:1602;top:59;width:914;height:807" type="#_x0000_t75" id="docshape6" stroked="false">
                    <v:imagedata r:id="rId11" o:title=""/>
                  </v:shape>
                  <v:shape style="position:absolute;left:0;top:0;width:1669;height:1149" type="#_x0000_t75" id="docshape7" stroked="false">
                    <v:imagedata r:id="rId12" o:title="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2485" w:type="dxa"/>
          </w:tcPr>
          <w:p>
            <w:pPr>
              <w:pStyle w:val="TableParagraph"/>
              <w:ind w:left="20"/>
              <w:rPr>
                <w:b/>
                <w:sz w:val="9"/>
              </w:rPr>
            </w:pPr>
            <w:r>
              <w:rPr>
                <w:b/>
                <w:sz w:val="9"/>
              </w:rPr>
              <w:t>MOBILNÍ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VÝSTAVNÍ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PANELY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71" w:val="left" w:leader="none"/>
              </w:tabs>
              <w:spacing w:line="240" w:lineRule="atLeast" w:before="0" w:after="0"/>
              <w:ind w:left="20" w:right="1203" w:firstLine="0"/>
              <w:jc w:val="left"/>
              <w:rPr>
                <w:sz w:val="9"/>
              </w:rPr>
            </w:pPr>
            <w:r>
              <w:rPr>
                <w:sz w:val="9"/>
              </w:rPr>
              <w:t>mobilní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výstavní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stěnový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systém</w:t>
            </w:r>
            <w:r>
              <w:rPr>
                <w:spacing w:val="-18"/>
                <w:sz w:val="9"/>
              </w:rPr>
              <w:t> </w:t>
            </w:r>
            <w:r>
              <w:rPr>
                <w:sz w:val="9"/>
                <w:u w:val="single"/>
              </w:rPr>
              <w:t>Jedna</w:t>
            </w:r>
            <w:r>
              <w:rPr>
                <w:spacing w:val="-1"/>
                <w:sz w:val="9"/>
                <w:u w:val="single"/>
              </w:rPr>
              <w:t> </w:t>
            </w:r>
            <w:r>
              <w:rPr>
                <w:sz w:val="9"/>
                <w:u w:val="single"/>
              </w:rPr>
              <w:t>sada obsahuje</w:t>
            </w:r>
            <w:r>
              <w:rPr>
                <w:sz w:val="9"/>
              </w:rPr>
              <w:t>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71" w:val="left" w:leader="none"/>
              </w:tabs>
              <w:spacing w:line="240" w:lineRule="auto" w:before="10" w:after="0"/>
              <w:ind w:left="70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1x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panel 16x900x2000mm,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bílý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71" w:val="left" w:leader="none"/>
              </w:tabs>
              <w:spacing w:line="240" w:lineRule="auto" w:before="10" w:after="0"/>
              <w:ind w:left="70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2x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spojovací konektor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71" w:val="left" w:leader="none"/>
              </w:tabs>
              <w:spacing w:line="240" w:lineRule="auto" w:before="10" w:after="0"/>
              <w:ind w:left="70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2x podstavec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71" w:val="left" w:leader="none"/>
              </w:tabs>
              <w:spacing w:line="240" w:lineRule="auto" w:before="10" w:after="0"/>
              <w:ind w:left="70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1x sada výstavních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háčků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lanek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ind w:left="100" w:right="91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394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ind w:left="128"/>
              <w:rPr>
                <w:sz w:val="9"/>
              </w:rPr>
            </w:pPr>
            <w:r>
              <w:rPr>
                <w:sz w:val="9"/>
              </w:rPr>
              <w:t>900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ind w:left="101"/>
              <w:rPr>
                <w:sz w:val="9"/>
              </w:rPr>
            </w:pPr>
            <w:r>
              <w:rPr>
                <w:sz w:val="9"/>
              </w:rPr>
              <w:t>2000</w:t>
            </w:r>
          </w:p>
        </w:tc>
        <w:tc>
          <w:tcPr>
            <w:tcW w:w="39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ind w:left="123" w:right="100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15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ind w:left="138" w:right="133"/>
              <w:jc w:val="center"/>
              <w:rPr>
                <w:sz w:val="9"/>
              </w:rPr>
            </w:pPr>
            <w:r>
              <w:rPr>
                <w:sz w:val="9"/>
              </w:rPr>
              <w:t>N.01</w:t>
            </w:r>
          </w:p>
        </w:tc>
        <w:tc>
          <w:tcPr>
            <w:tcW w:w="533" w:type="dxa"/>
            <w:shd w:val="clear" w:color="auto" w:fill="FFFF00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ind w:left="147"/>
              <w:rPr>
                <w:sz w:val="9"/>
              </w:rPr>
            </w:pPr>
            <w:r>
              <w:rPr>
                <w:sz w:val="9"/>
              </w:rPr>
              <w:t>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1.01</w:t>
            </w:r>
          </w:p>
        </w:tc>
        <w:tc>
          <w:tcPr>
            <w:tcW w:w="2451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68" w:val="left" w:leader="none"/>
              </w:tabs>
              <w:spacing w:line="240" w:lineRule="auto" w:before="0" w:after="0"/>
              <w:ind w:left="67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barva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bílá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68" w:val="left" w:leader="none"/>
              </w:tabs>
              <w:spacing w:line="240" w:lineRule="auto" w:before="10" w:after="0"/>
              <w:ind w:left="67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tloušťka panelu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16mm</w:t>
            </w:r>
          </w:p>
        </w:tc>
        <w:tc>
          <w:tcPr>
            <w:tcW w:w="66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ind w:left="113"/>
              <w:rPr>
                <w:sz w:val="9"/>
              </w:rPr>
            </w:pPr>
            <w:r>
              <w:rPr>
                <w:sz w:val="9"/>
              </w:rPr>
              <w:t>4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430,00 Kč</w:t>
            </w:r>
          </w:p>
        </w:tc>
        <w:tc>
          <w:tcPr>
            <w:tcW w:w="88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ind w:left="43" w:right="23"/>
              <w:jc w:val="center"/>
              <w:rPr>
                <w:sz w:val="9"/>
              </w:rPr>
            </w:pPr>
            <w:r>
              <w:rPr>
                <w:sz w:val="9"/>
              </w:rPr>
              <w:t>66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450,00 Kč</w:t>
            </w:r>
          </w:p>
        </w:tc>
      </w:tr>
      <w:tr>
        <w:trPr>
          <w:trHeight w:val="2472" w:hRule="atLeast"/>
        </w:trPr>
        <w:tc>
          <w:tcPr>
            <w:tcW w:w="461" w:type="dxa"/>
          </w:tcPr>
          <w:p>
            <w:pPr>
              <w:pStyle w:val="TableParagraph"/>
              <w:spacing w:before="3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06/HN</w:t>
            </w:r>
          </w:p>
        </w:tc>
        <w:tc>
          <w:tcPr>
            <w:tcW w:w="2557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95757" cy="1495044"/>
                  <wp:effectExtent l="0" t="0" r="0" b="0"/>
                  <wp:docPr id="13" name="image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757" cy="1495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85" w:type="dxa"/>
          </w:tcPr>
          <w:p>
            <w:pPr>
              <w:pStyle w:val="TableParagraph"/>
              <w:ind w:left="20"/>
              <w:rPr>
                <w:b/>
                <w:sz w:val="9"/>
              </w:rPr>
            </w:pPr>
            <w:r>
              <w:rPr>
                <w:b/>
                <w:sz w:val="9"/>
              </w:rPr>
              <w:t>VĚŠÁK</w:t>
            </w:r>
            <w:r>
              <w:rPr>
                <w:b/>
                <w:spacing w:val="2"/>
                <w:sz w:val="9"/>
              </w:rPr>
              <w:t> </w:t>
            </w:r>
            <w:r>
              <w:rPr>
                <w:b/>
                <w:sz w:val="9"/>
              </w:rPr>
              <w:t>NA</w:t>
            </w:r>
            <w:r>
              <w:rPr>
                <w:b/>
                <w:spacing w:val="3"/>
                <w:sz w:val="9"/>
              </w:rPr>
              <w:t> </w:t>
            </w:r>
            <w:r>
              <w:rPr>
                <w:b/>
                <w:sz w:val="9"/>
              </w:rPr>
              <w:t>KABÁTY</w:t>
            </w:r>
          </w:p>
          <w:p>
            <w:pPr>
              <w:pStyle w:val="TableParagraph"/>
              <w:spacing w:line="240" w:lineRule="atLeast"/>
              <w:ind w:left="20" w:right="1276"/>
              <w:rPr>
                <w:sz w:val="9"/>
              </w:rPr>
            </w:pPr>
            <w:r>
              <w:rPr>
                <w:sz w:val="9"/>
              </w:rPr>
              <w:t>-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kovový věšák stojací, černý lak</w:t>
            </w:r>
            <w:r>
              <w:rPr>
                <w:spacing w:val="-17"/>
                <w:sz w:val="9"/>
              </w:rPr>
              <w:t> </w:t>
            </w:r>
            <w:r>
              <w:rPr>
                <w:sz w:val="9"/>
                <w:u w:val="single"/>
              </w:rPr>
              <w:t>Rozdělení</w:t>
            </w:r>
            <w:r>
              <w:rPr>
                <w:spacing w:val="1"/>
                <w:sz w:val="9"/>
                <w:u w:val="single"/>
              </w:rPr>
              <w:t> </w:t>
            </w:r>
            <w:r>
              <w:rPr>
                <w:sz w:val="9"/>
                <w:u w:val="single"/>
              </w:rPr>
              <w:t>po</w:t>
            </w:r>
            <w:r>
              <w:rPr>
                <w:spacing w:val="1"/>
                <w:sz w:val="9"/>
                <w:u w:val="single"/>
              </w:rPr>
              <w:t> </w:t>
            </w:r>
            <w:r>
              <w:rPr>
                <w:sz w:val="9"/>
                <w:u w:val="single"/>
              </w:rPr>
              <w:t>prostorech</w:t>
            </w:r>
            <w:r>
              <w:rPr>
                <w:sz w:val="9"/>
              </w:rPr>
              <w:t>:</w:t>
            </w:r>
          </w:p>
          <w:p>
            <w:pPr>
              <w:pStyle w:val="TableParagraph"/>
              <w:spacing w:line="261" w:lineRule="auto" w:before="10"/>
              <w:ind w:left="20" w:right="1995"/>
              <w:rPr>
                <w:sz w:val="9"/>
              </w:rPr>
            </w:pPr>
            <w:r>
              <w:rPr>
                <w:sz w:val="9"/>
              </w:rPr>
              <w:t>A 1.01 – 2ks</w:t>
            </w:r>
            <w:r>
              <w:rPr>
                <w:spacing w:val="-18"/>
                <w:sz w:val="9"/>
              </w:rPr>
              <w:t> </w:t>
            </w:r>
            <w:r>
              <w:rPr>
                <w:sz w:val="9"/>
              </w:rPr>
              <w:t>B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1.08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–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1ks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ind w:left="21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3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261" w:lineRule="auto"/>
              <w:ind w:left="160" w:right="122" w:hanging="12"/>
              <w:rPr>
                <w:sz w:val="9"/>
              </w:rPr>
            </w:pPr>
            <w:r>
              <w:rPr>
                <w:sz w:val="9"/>
              </w:rPr>
              <w:t>N.01,</w:t>
            </w:r>
            <w:r>
              <w:rPr>
                <w:spacing w:val="-18"/>
                <w:sz w:val="9"/>
              </w:rPr>
              <w:t> </w:t>
            </w:r>
            <w:r>
              <w:rPr>
                <w:sz w:val="9"/>
              </w:rPr>
              <w:t>N.20</w:t>
            </w:r>
          </w:p>
        </w:tc>
        <w:tc>
          <w:tcPr>
            <w:tcW w:w="533" w:type="dxa"/>
            <w:shd w:val="clear" w:color="auto" w:fill="FFFF00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135"/>
              <w:rPr>
                <w:sz w:val="9"/>
              </w:rPr>
            </w:pPr>
            <w:r>
              <w:rPr>
                <w:sz w:val="9"/>
              </w:rPr>
              <w:t>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1.01,</w:t>
            </w:r>
          </w:p>
          <w:p>
            <w:pPr>
              <w:pStyle w:val="TableParagraph"/>
              <w:spacing w:before="10"/>
              <w:ind w:left="147"/>
              <w:rPr>
                <w:sz w:val="9"/>
              </w:rPr>
            </w:pPr>
            <w:r>
              <w:rPr>
                <w:sz w:val="9"/>
              </w:rPr>
              <w:t>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1.08</w:t>
            </w:r>
          </w:p>
        </w:tc>
        <w:tc>
          <w:tcPr>
            <w:tcW w:w="245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ind w:left="147"/>
              <w:rPr>
                <w:sz w:val="9"/>
              </w:rPr>
            </w:pPr>
            <w:r>
              <w:rPr>
                <w:sz w:val="9"/>
              </w:rPr>
              <w:t>999,00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Kč</w:t>
            </w:r>
          </w:p>
        </w:tc>
        <w:tc>
          <w:tcPr>
            <w:tcW w:w="88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ind w:left="40" w:right="23"/>
              <w:jc w:val="center"/>
              <w:rPr>
                <w:sz w:val="9"/>
              </w:rPr>
            </w:pPr>
            <w:r>
              <w:rPr>
                <w:sz w:val="9"/>
              </w:rPr>
              <w:t>2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997,00 Kč</w:t>
            </w:r>
          </w:p>
        </w:tc>
      </w:tr>
    </w:tbl>
    <w:p>
      <w:pPr>
        <w:spacing w:after="0"/>
        <w:jc w:val="center"/>
        <w:rPr>
          <w:sz w:val="9"/>
        </w:rPr>
        <w:sectPr>
          <w:type w:val="continuous"/>
          <w:pgSz w:w="15840" w:h="12240" w:orient="landscape"/>
          <w:pgMar w:top="1120" w:bottom="280" w:left="1380" w:right="980"/>
        </w:sectPr>
      </w:pPr>
    </w:p>
    <w:p>
      <w:pPr>
        <w:pStyle w:val="BodyText"/>
      </w:pPr>
      <w:r>
        <w:rPr>
          <w:b/>
        </w:rPr>
        <w:t>Dodávka</w:t>
      </w:r>
      <w:r>
        <w:rPr>
          <w:b/>
          <w:spacing w:val="4"/>
        </w:rPr>
        <w:t> </w:t>
      </w:r>
      <w:r>
        <w:rPr>
          <w:b/>
        </w:rPr>
        <w:t>a</w:t>
      </w:r>
      <w:r>
        <w:rPr>
          <w:b/>
          <w:spacing w:val="4"/>
        </w:rPr>
        <w:t> </w:t>
      </w:r>
      <w:r>
        <w:rPr>
          <w:b/>
        </w:rPr>
        <w:t>montáž</w:t>
      </w:r>
      <w:r>
        <w:rPr>
          <w:b/>
          <w:spacing w:val="5"/>
        </w:rPr>
        <w:t> </w:t>
      </w:r>
      <w:r>
        <w:rPr/>
        <w:t>-</w:t>
      </w:r>
      <w:r>
        <w:rPr>
          <w:spacing w:val="6"/>
        </w:rPr>
        <w:t> </w:t>
      </w:r>
      <w:r>
        <w:rPr/>
        <w:t>včetně</w:t>
      </w:r>
      <w:r>
        <w:rPr>
          <w:spacing w:val="3"/>
        </w:rPr>
        <w:t> </w:t>
      </w:r>
      <w:r>
        <w:rPr/>
        <w:t>provedení</w:t>
      </w:r>
      <w:r>
        <w:rPr>
          <w:spacing w:val="5"/>
        </w:rPr>
        <w:t> </w:t>
      </w:r>
      <w:r>
        <w:rPr/>
        <w:t>dílenské</w:t>
      </w:r>
      <w:r>
        <w:rPr>
          <w:spacing w:val="4"/>
        </w:rPr>
        <w:t> </w:t>
      </w:r>
      <w:r>
        <w:rPr/>
        <w:t>dokumentace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statického</w:t>
      </w:r>
      <w:r>
        <w:rPr>
          <w:spacing w:val="4"/>
        </w:rPr>
        <w:t> </w:t>
      </w:r>
      <w:r>
        <w:rPr/>
        <w:t>posouzení</w:t>
      </w:r>
      <w:r>
        <w:rPr>
          <w:spacing w:val="6"/>
        </w:rPr>
        <w:t> </w:t>
      </w:r>
      <w:r>
        <w:rPr/>
        <w:t>(dle</w:t>
      </w:r>
      <w:r>
        <w:rPr>
          <w:spacing w:val="3"/>
        </w:rPr>
        <w:t> </w:t>
      </w:r>
      <w:r>
        <w:rPr/>
        <w:t>potřeby)</w:t>
      </w: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"/>
        <w:gridCol w:w="2557"/>
        <w:gridCol w:w="2485"/>
        <w:gridCol w:w="425"/>
        <w:gridCol w:w="394"/>
        <w:gridCol w:w="389"/>
        <w:gridCol w:w="392"/>
        <w:gridCol w:w="682"/>
        <w:gridCol w:w="437"/>
        <w:gridCol w:w="495"/>
        <w:gridCol w:w="533"/>
        <w:gridCol w:w="2451"/>
        <w:gridCol w:w="660"/>
        <w:gridCol w:w="885"/>
      </w:tblGrid>
      <w:tr>
        <w:trPr>
          <w:trHeight w:val="138" w:hRule="atLeast"/>
        </w:trPr>
        <w:tc>
          <w:tcPr>
            <w:tcW w:w="461" w:type="dxa"/>
            <w:vMerge w:val="restart"/>
          </w:tcPr>
          <w:p>
            <w:pPr>
              <w:pStyle w:val="TableParagraph"/>
              <w:ind w:left="167"/>
              <w:rPr>
                <w:b/>
                <w:sz w:val="9"/>
              </w:rPr>
            </w:pPr>
            <w:r>
              <w:rPr>
                <w:b/>
                <w:sz w:val="9"/>
              </w:rPr>
              <w:t>Pol.</w:t>
            </w:r>
          </w:p>
        </w:tc>
        <w:tc>
          <w:tcPr>
            <w:tcW w:w="2557" w:type="dxa"/>
            <w:vMerge w:val="restart"/>
          </w:tcPr>
          <w:p>
            <w:pPr>
              <w:pStyle w:val="TableParagraph"/>
              <w:ind w:left="614"/>
              <w:rPr>
                <w:b/>
                <w:sz w:val="9"/>
              </w:rPr>
            </w:pPr>
            <w:r>
              <w:rPr>
                <w:b/>
                <w:sz w:val="9"/>
              </w:rPr>
              <w:t>Schematické / referenční zobrazení</w:t>
            </w: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20" w:lineRule="exact"/>
              <w:ind w:left="638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674971" cy="2857"/>
                  <wp:effectExtent l="0" t="0" r="0" b="0"/>
                  <wp:docPr id="15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10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971" cy="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</w:p>
        </w:tc>
        <w:tc>
          <w:tcPr>
            <w:tcW w:w="2485" w:type="dxa"/>
            <w:vMerge w:val="restart"/>
          </w:tcPr>
          <w:p>
            <w:pPr>
              <w:pStyle w:val="TableParagraph"/>
              <w:ind w:left="943" w:right="93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Název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výrobku</w:t>
            </w:r>
          </w:p>
        </w:tc>
        <w:tc>
          <w:tcPr>
            <w:tcW w:w="1208" w:type="dxa"/>
            <w:gridSpan w:val="3"/>
          </w:tcPr>
          <w:p>
            <w:pPr>
              <w:pStyle w:val="TableParagraph"/>
              <w:ind w:left="301"/>
              <w:rPr>
                <w:b/>
                <w:sz w:val="9"/>
              </w:rPr>
            </w:pPr>
            <w:r>
              <w:rPr>
                <w:b/>
                <w:sz w:val="9"/>
              </w:rPr>
              <w:t>Rozměry</w:t>
            </w:r>
            <w:r>
              <w:rPr>
                <w:b/>
                <w:spacing w:val="2"/>
                <w:sz w:val="9"/>
              </w:rPr>
              <w:t> </w:t>
            </w:r>
            <w:r>
              <w:rPr>
                <w:b/>
                <w:sz w:val="9"/>
              </w:rPr>
              <w:t>/mm/</w:t>
            </w:r>
          </w:p>
        </w:tc>
        <w:tc>
          <w:tcPr>
            <w:tcW w:w="392" w:type="dxa"/>
            <w:vMerge w:val="restart"/>
          </w:tcPr>
          <w:p>
            <w:pPr>
              <w:pStyle w:val="TableParagraph"/>
              <w:spacing w:line="261" w:lineRule="auto"/>
              <w:ind w:left="135" w:right="44" w:hanging="66"/>
              <w:rPr>
                <w:b/>
                <w:sz w:val="9"/>
              </w:rPr>
            </w:pPr>
            <w:r>
              <w:rPr>
                <w:b/>
                <w:sz w:val="9"/>
              </w:rPr>
              <w:t>Plocha</w:t>
            </w:r>
            <w:r>
              <w:rPr>
                <w:b/>
                <w:spacing w:val="-18"/>
                <w:sz w:val="9"/>
              </w:rPr>
              <w:t> </w:t>
            </w:r>
            <w:r>
              <w:rPr>
                <w:b/>
                <w:sz w:val="9"/>
              </w:rPr>
              <w:t>m2</w:t>
            </w:r>
          </w:p>
        </w:tc>
        <w:tc>
          <w:tcPr>
            <w:tcW w:w="682" w:type="dxa"/>
            <w:vMerge w:val="restart"/>
          </w:tcPr>
          <w:p>
            <w:pPr>
              <w:pStyle w:val="TableParagraph"/>
              <w:ind w:left="146"/>
              <w:rPr>
                <w:b/>
                <w:sz w:val="9"/>
              </w:rPr>
            </w:pPr>
            <w:r>
              <w:rPr>
                <w:b/>
                <w:sz w:val="9"/>
              </w:rPr>
              <w:t>Poznámka</w:t>
            </w:r>
          </w:p>
        </w:tc>
        <w:tc>
          <w:tcPr>
            <w:tcW w:w="437" w:type="dxa"/>
            <w:vMerge w:val="restart"/>
          </w:tcPr>
          <w:p>
            <w:pPr>
              <w:pStyle w:val="TableParagraph"/>
              <w:ind w:left="52"/>
              <w:rPr>
                <w:b/>
                <w:sz w:val="9"/>
              </w:rPr>
            </w:pPr>
            <w:r>
              <w:rPr>
                <w:b/>
                <w:sz w:val="9"/>
              </w:rPr>
              <w:t>Množství</w:t>
            </w:r>
          </w:p>
        </w:tc>
        <w:tc>
          <w:tcPr>
            <w:tcW w:w="495" w:type="dxa"/>
            <w:vMerge w:val="restart"/>
          </w:tcPr>
          <w:p>
            <w:pPr>
              <w:pStyle w:val="TableParagraph"/>
              <w:spacing w:line="261" w:lineRule="auto"/>
              <w:ind w:left="104" w:right="80" w:firstLine="55"/>
              <w:rPr>
                <w:sz w:val="9"/>
              </w:rPr>
            </w:pPr>
            <w:r>
              <w:rPr>
                <w:sz w:val="9"/>
              </w:rPr>
              <w:t>Číslo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výkresu</w:t>
            </w:r>
          </w:p>
        </w:tc>
        <w:tc>
          <w:tcPr>
            <w:tcW w:w="533" w:type="dxa"/>
            <w:vMerge w:val="restart"/>
          </w:tcPr>
          <w:p>
            <w:pPr>
              <w:pStyle w:val="TableParagraph"/>
              <w:spacing w:line="261" w:lineRule="auto"/>
              <w:ind w:left="92" w:right="72" w:firstLine="86"/>
              <w:rPr>
                <w:sz w:val="9"/>
              </w:rPr>
            </w:pPr>
            <w:r>
              <w:rPr>
                <w:sz w:val="9"/>
              </w:rPr>
              <w:t>Číslo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místnosti</w:t>
            </w:r>
          </w:p>
        </w:tc>
        <w:tc>
          <w:tcPr>
            <w:tcW w:w="2451" w:type="dxa"/>
            <w:vMerge w:val="restart"/>
          </w:tcPr>
          <w:p>
            <w:pPr>
              <w:pStyle w:val="TableParagraph"/>
              <w:ind w:left="1101" w:right="109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Popis</w:t>
            </w:r>
          </w:p>
        </w:tc>
        <w:tc>
          <w:tcPr>
            <w:tcW w:w="660" w:type="dxa"/>
            <w:vMerge w:val="restart"/>
          </w:tcPr>
          <w:p>
            <w:pPr>
              <w:pStyle w:val="TableParagraph"/>
              <w:ind w:left="123"/>
              <w:rPr>
                <w:b/>
                <w:sz w:val="9"/>
              </w:rPr>
            </w:pPr>
            <w:r>
              <w:rPr>
                <w:b/>
                <w:sz w:val="9"/>
              </w:rPr>
              <w:t>cena/jedn.</w:t>
            </w:r>
          </w:p>
        </w:tc>
        <w:tc>
          <w:tcPr>
            <w:tcW w:w="885" w:type="dxa"/>
          </w:tcPr>
          <w:p>
            <w:pPr>
              <w:pStyle w:val="TableParagraph"/>
              <w:spacing w:line="109" w:lineRule="exact" w:before="10"/>
              <w:ind w:left="40" w:right="23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Cena celkem</w:t>
            </w:r>
          </w:p>
        </w:tc>
      </w:tr>
      <w:tr>
        <w:trPr>
          <w:trHeight w:val="138" w:hRule="atLeast"/>
        </w:trPr>
        <w:tc>
          <w:tcPr>
            <w:tcW w:w="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ind w:left="99" w:right="91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d.</w:t>
            </w:r>
          </w:p>
        </w:tc>
        <w:tc>
          <w:tcPr>
            <w:tcW w:w="394" w:type="dxa"/>
          </w:tcPr>
          <w:p>
            <w:pPr>
              <w:pStyle w:val="TableParagraph"/>
              <w:ind w:left="166"/>
              <w:rPr>
                <w:b/>
                <w:sz w:val="9"/>
              </w:rPr>
            </w:pPr>
            <w:r>
              <w:rPr>
                <w:b/>
                <w:sz w:val="9"/>
              </w:rPr>
              <w:t>š.</w:t>
            </w:r>
          </w:p>
        </w:tc>
        <w:tc>
          <w:tcPr>
            <w:tcW w:w="389" w:type="dxa"/>
          </w:tcPr>
          <w:p>
            <w:pPr>
              <w:pStyle w:val="TableParagraph"/>
              <w:ind w:left="158"/>
              <w:rPr>
                <w:b/>
                <w:sz w:val="9"/>
              </w:rPr>
            </w:pPr>
            <w:r>
              <w:rPr>
                <w:b/>
                <w:sz w:val="9"/>
              </w:rPr>
              <w:t>v.</w:t>
            </w:r>
          </w:p>
        </w:tc>
        <w:tc>
          <w:tcPr>
            <w:tcW w:w="3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line="109" w:lineRule="exact" w:before="10"/>
              <w:ind w:left="42" w:right="23"/>
              <w:jc w:val="center"/>
              <w:rPr>
                <w:sz w:val="9"/>
              </w:rPr>
            </w:pPr>
            <w:r>
              <w:rPr>
                <w:sz w:val="9"/>
              </w:rPr>
              <w:t>bez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DPH</w:t>
            </w:r>
          </w:p>
        </w:tc>
      </w:tr>
      <w:tr>
        <w:trPr>
          <w:trHeight w:val="1364" w:hRule="atLeast"/>
        </w:trPr>
        <w:tc>
          <w:tcPr>
            <w:tcW w:w="461" w:type="dxa"/>
          </w:tcPr>
          <w:p>
            <w:pPr>
              <w:pStyle w:val="TableParagraph"/>
              <w:spacing w:line="124" w:lineRule="exact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07/HN</w:t>
            </w:r>
          </w:p>
        </w:tc>
        <w:tc>
          <w:tcPr>
            <w:tcW w:w="2557" w:type="dxa"/>
          </w:tcPr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ind w:left="15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456451" cy="662939"/>
                  <wp:effectExtent l="0" t="0" r="0" b="0"/>
                  <wp:docPr id="17" name="image1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11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451" cy="662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85" w:type="dxa"/>
          </w:tcPr>
          <w:p>
            <w:pPr>
              <w:pStyle w:val="TableParagraph"/>
              <w:spacing w:line="85" w:lineRule="exact"/>
              <w:ind w:left="20"/>
              <w:rPr>
                <w:b/>
                <w:sz w:val="9"/>
              </w:rPr>
            </w:pPr>
            <w:r>
              <w:rPr>
                <w:b/>
                <w:sz w:val="9"/>
              </w:rPr>
              <w:t>ZÁVĚSNÝ</w:t>
            </w:r>
            <w:r>
              <w:rPr>
                <w:b/>
                <w:spacing w:val="2"/>
                <w:sz w:val="9"/>
              </w:rPr>
              <w:t> </w:t>
            </w:r>
            <w:r>
              <w:rPr>
                <w:b/>
                <w:sz w:val="9"/>
              </w:rPr>
              <w:t>VÝSTAVNÍ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SYSTÉM</w:t>
            </w:r>
            <w:r>
              <w:rPr>
                <w:b/>
                <w:spacing w:val="2"/>
                <w:sz w:val="9"/>
              </w:rPr>
              <w:t> </w:t>
            </w:r>
            <w:r>
              <w:rPr>
                <w:b/>
                <w:sz w:val="9"/>
              </w:rPr>
              <w:t>–</w:t>
            </w:r>
            <w:r>
              <w:rPr>
                <w:b/>
                <w:spacing w:val="2"/>
                <w:sz w:val="9"/>
              </w:rPr>
              <w:t> </w:t>
            </w:r>
            <w:r>
              <w:rPr>
                <w:b/>
                <w:sz w:val="9"/>
              </w:rPr>
              <w:t>nástěnný</w:t>
            </w: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71" w:val="left" w:leader="none"/>
              </w:tabs>
              <w:spacing w:line="240" w:lineRule="auto" w:before="0" w:after="0"/>
              <w:ind w:left="70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závěsný lankový výstavní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systém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71" w:val="left" w:leader="none"/>
              </w:tabs>
              <w:spacing w:line="240" w:lineRule="auto" w:before="10" w:after="0"/>
              <w:ind w:left="70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nerezové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lanko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uchycené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bodově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stěny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71" w:val="left" w:leader="none"/>
              </w:tabs>
              <w:spacing w:line="261" w:lineRule="auto" w:before="10" w:after="0"/>
              <w:ind w:left="20" w:right="349" w:firstLine="0"/>
              <w:jc w:val="left"/>
              <w:rPr>
                <w:sz w:val="9"/>
              </w:rPr>
            </w:pPr>
            <w:r>
              <w:rPr>
                <w:sz w:val="9"/>
              </w:rPr>
              <w:t>na lanko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zavěšeny systémová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lanka 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háčky dle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potřeby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prezentovaného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materiálu</w:t>
            </w:r>
          </w:p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spacing w:line="261" w:lineRule="auto"/>
              <w:ind w:left="20" w:right="1514"/>
              <w:rPr>
                <w:sz w:val="9"/>
              </w:rPr>
            </w:pPr>
            <w:r>
              <w:rPr>
                <w:sz w:val="9"/>
                <w:u w:val="single"/>
              </w:rPr>
              <w:t>Rozdělení</w:t>
            </w:r>
            <w:r>
              <w:rPr>
                <w:spacing w:val="1"/>
                <w:sz w:val="9"/>
                <w:u w:val="single"/>
              </w:rPr>
              <w:t> </w:t>
            </w:r>
            <w:r>
              <w:rPr>
                <w:sz w:val="9"/>
                <w:u w:val="single"/>
              </w:rPr>
              <w:t>po</w:t>
            </w:r>
            <w:r>
              <w:rPr>
                <w:spacing w:val="2"/>
                <w:sz w:val="9"/>
                <w:u w:val="single"/>
              </w:rPr>
              <w:t> </w:t>
            </w:r>
            <w:r>
              <w:rPr>
                <w:sz w:val="9"/>
                <w:u w:val="single"/>
              </w:rPr>
              <w:t>prostorech</w:t>
            </w:r>
            <w:r>
              <w:rPr>
                <w:sz w:val="9"/>
              </w:rPr>
              <w:t>:</w:t>
            </w:r>
            <w:r>
              <w:rPr>
                <w:spacing w:val="-18"/>
                <w:sz w:val="9"/>
              </w:rPr>
              <w:t> </w:t>
            </w:r>
            <w:r>
              <w:rPr>
                <w:sz w:val="9"/>
              </w:rPr>
              <w:t>A 1.01 –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4,8bm</w:t>
            </w:r>
          </w:p>
          <w:p>
            <w:pPr>
              <w:pStyle w:val="TableParagraph"/>
              <w:spacing w:before="1"/>
              <w:ind w:left="20"/>
              <w:rPr>
                <w:sz w:val="9"/>
              </w:rPr>
            </w:pPr>
            <w:r>
              <w:rPr>
                <w:sz w:val="9"/>
              </w:rPr>
              <w:t>A 1.09 – 8,9bm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123" w:right="10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13,7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261" w:lineRule="auto" w:before="65"/>
              <w:ind w:left="160" w:right="122" w:hanging="12"/>
              <w:rPr>
                <w:sz w:val="9"/>
              </w:rPr>
            </w:pPr>
            <w:r>
              <w:rPr>
                <w:sz w:val="9"/>
              </w:rPr>
              <w:t>N.01,</w:t>
            </w:r>
            <w:r>
              <w:rPr>
                <w:spacing w:val="-18"/>
                <w:sz w:val="9"/>
              </w:rPr>
              <w:t> </w:t>
            </w:r>
            <w:r>
              <w:rPr>
                <w:sz w:val="9"/>
              </w:rPr>
              <w:t>N.12</w:t>
            </w:r>
          </w:p>
        </w:tc>
        <w:tc>
          <w:tcPr>
            <w:tcW w:w="533" w:type="dxa"/>
            <w:shd w:val="clear" w:color="auto" w:fill="FFFF00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5"/>
              <w:ind w:left="135"/>
              <w:rPr>
                <w:sz w:val="9"/>
              </w:rPr>
            </w:pPr>
            <w:r>
              <w:rPr>
                <w:sz w:val="9"/>
              </w:rPr>
              <w:t>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1.01,</w:t>
            </w:r>
          </w:p>
          <w:p>
            <w:pPr>
              <w:pStyle w:val="TableParagraph"/>
              <w:spacing w:before="11"/>
              <w:ind w:left="147"/>
              <w:rPr>
                <w:sz w:val="9"/>
              </w:rPr>
            </w:pPr>
            <w:r>
              <w:rPr>
                <w:sz w:val="9"/>
              </w:rPr>
              <w:t>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1.09</w:t>
            </w:r>
          </w:p>
        </w:tc>
        <w:tc>
          <w:tcPr>
            <w:tcW w:w="2451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68" w:val="left" w:leader="none"/>
              </w:tabs>
              <w:spacing w:line="85" w:lineRule="exact" w:before="0" w:after="0"/>
              <w:ind w:left="67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nerezová lanka,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nerezové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napínací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elementy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68" w:val="left" w:leader="none"/>
              </w:tabs>
              <w:spacing w:line="240" w:lineRule="auto" w:before="10" w:after="0"/>
              <w:ind w:left="67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nerezové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háčky a úchyty</w:t>
            </w:r>
          </w:p>
        </w:tc>
        <w:tc>
          <w:tcPr>
            <w:tcW w:w="66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ind w:left="147"/>
              <w:rPr>
                <w:sz w:val="9"/>
              </w:rPr>
            </w:pPr>
            <w:r>
              <w:rPr>
                <w:sz w:val="9"/>
              </w:rPr>
              <w:t>299,00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Kč</w:t>
            </w:r>
          </w:p>
        </w:tc>
        <w:tc>
          <w:tcPr>
            <w:tcW w:w="88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40" w:right="23"/>
              <w:jc w:val="center"/>
              <w:rPr>
                <w:sz w:val="9"/>
              </w:rPr>
            </w:pPr>
            <w:r>
              <w:rPr>
                <w:sz w:val="9"/>
              </w:rPr>
              <w:t>4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096,30 Kč</w:t>
            </w:r>
          </w:p>
        </w:tc>
      </w:tr>
      <w:tr>
        <w:trPr>
          <w:trHeight w:val="1293" w:hRule="atLeast"/>
        </w:trPr>
        <w:tc>
          <w:tcPr>
            <w:tcW w:w="461" w:type="dxa"/>
          </w:tcPr>
          <w:p>
            <w:pPr>
              <w:pStyle w:val="TableParagraph"/>
              <w:spacing w:before="3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08/HN</w:t>
            </w:r>
          </w:p>
        </w:tc>
        <w:tc>
          <w:tcPr>
            <w:tcW w:w="2557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455496" cy="667512"/>
                  <wp:effectExtent l="0" t="0" r="0" b="0"/>
                  <wp:docPr id="19" name="image1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2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496" cy="667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85" w:type="dxa"/>
          </w:tcPr>
          <w:p>
            <w:pPr>
              <w:pStyle w:val="TableParagraph"/>
              <w:ind w:left="20"/>
              <w:rPr>
                <w:b/>
                <w:sz w:val="9"/>
              </w:rPr>
            </w:pPr>
            <w:r>
              <w:rPr>
                <w:b/>
                <w:sz w:val="9"/>
              </w:rPr>
              <w:t>ZÁVĚSNÝ</w:t>
            </w:r>
            <w:r>
              <w:rPr>
                <w:b/>
                <w:spacing w:val="2"/>
                <w:sz w:val="9"/>
              </w:rPr>
              <w:t> </w:t>
            </w:r>
            <w:r>
              <w:rPr>
                <w:b/>
                <w:sz w:val="9"/>
              </w:rPr>
              <w:t>VÝSTAVNÍ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SYSTÉM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–</w:t>
            </w:r>
            <w:r>
              <w:rPr>
                <w:b/>
                <w:spacing w:val="2"/>
                <w:sz w:val="9"/>
              </w:rPr>
              <w:t> </w:t>
            </w:r>
            <w:r>
              <w:rPr>
                <w:b/>
                <w:sz w:val="9"/>
              </w:rPr>
              <w:t>prostorový</w:t>
            </w: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71" w:val="left" w:leader="none"/>
              </w:tabs>
              <w:spacing w:line="240" w:lineRule="auto" w:before="0" w:after="0"/>
              <w:ind w:left="70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závěsný lankový výstavní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systém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71" w:val="left" w:leader="none"/>
              </w:tabs>
              <w:spacing w:line="261" w:lineRule="auto" w:before="10" w:after="0"/>
              <w:ind w:left="20" w:right="57" w:firstLine="0"/>
              <w:jc w:val="left"/>
              <w:rPr>
                <w:sz w:val="9"/>
              </w:rPr>
            </w:pPr>
            <w:r>
              <w:rPr>
                <w:sz w:val="9"/>
              </w:rPr>
              <w:t>nerezové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lanko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uchycené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bodově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boku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klenebného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oblouku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 vedeno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napříč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prostorem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71" w:val="left" w:leader="none"/>
              </w:tabs>
              <w:spacing w:line="261" w:lineRule="auto" w:before="1" w:after="0"/>
              <w:ind w:left="20" w:right="349" w:firstLine="0"/>
              <w:jc w:val="left"/>
              <w:rPr>
                <w:sz w:val="9"/>
              </w:rPr>
            </w:pPr>
            <w:r>
              <w:rPr>
                <w:sz w:val="9"/>
              </w:rPr>
              <w:t>na lanko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zavěšeny systémová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lanka 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háčky dle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potřeby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prezentovaného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materiálu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2"/>
              <w:rPr>
                <w:sz w:val="7"/>
              </w:rPr>
            </w:pPr>
          </w:p>
          <w:p>
            <w:pPr>
              <w:pStyle w:val="TableParagraph"/>
              <w:ind w:left="123" w:right="10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36,5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ind w:left="138" w:right="133"/>
              <w:jc w:val="center"/>
              <w:rPr>
                <w:sz w:val="9"/>
              </w:rPr>
            </w:pPr>
            <w:r>
              <w:rPr>
                <w:sz w:val="9"/>
              </w:rPr>
              <w:t>N.01</w:t>
            </w:r>
          </w:p>
        </w:tc>
        <w:tc>
          <w:tcPr>
            <w:tcW w:w="533" w:type="dxa"/>
            <w:shd w:val="clear" w:color="auto" w:fill="FFFF00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ind w:left="147"/>
              <w:rPr>
                <w:sz w:val="9"/>
              </w:rPr>
            </w:pPr>
            <w:r>
              <w:rPr>
                <w:sz w:val="9"/>
              </w:rPr>
              <w:t>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1.01</w:t>
            </w:r>
          </w:p>
        </w:tc>
        <w:tc>
          <w:tcPr>
            <w:tcW w:w="2451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68" w:val="left" w:leader="none"/>
              </w:tabs>
              <w:spacing w:line="240" w:lineRule="auto" w:before="0" w:after="0"/>
              <w:ind w:left="67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nerezová lanka,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nerezové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napínací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elementy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68" w:val="left" w:leader="none"/>
              </w:tabs>
              <w:spacing w:line="240" w:lineRule="auto" w:before="10" w:after="0"/>
              <w:ind w:left="67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nerezové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háčky a úchyty</w:t>
            </w:r>
          </w:p>
        </w:tc>
        <w:tc>
          <w:tcPr>
            <w:tcW w:w="66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ind w:left="147"/>
              <w:rPr>
                <w:sz w:val="9"/>
              </w:rPr>
            </w:pPr>
            <w:r>
              <w:rPr>
                <w:sz w:val="9"/>
              </w:rPr>
              <w:t>299,00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Kč</w:t>
            </w:r>
          </w:p>
        </w:tc>
        <w:tc>
          <w:tcPr>
            <w:tcW w:w="88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2"/>
              <w:rPr>
                <w:sz w:val="7"/>
              </w:rPr>
            </w:pPr>
          </w:p>
          <w:p>
            <w:pPr>
              <w:pStyle w:val="TableParagraph"/>
              <w:ind w:left="43" w:right="23"/>
              <w:jc w:val="center"/>
              <w:rPr>
                <w:sz w:val="9"/>
              </w:rPr>
            </w:pPr>
            <w:r>
              <w:rPr>
                <w:sz w:val="9"/>
              </w:rPr>
              <w:t>10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913,50 Kč</w:t>
            </w:r>
          </w:p>
        </w:tc>
      </w:tr>
      <w:tr>
        <w:trPr>
          <w:trHeight w:val="1838" w:hRule="atLeast"/>
        </w:trPr>
        <w:tc>
          <w:tcPr>
            <w:tcW w:w="461" w:type="dxa"/>
          </w:tcPr>
          <w:p>
            <w:pPr>
              <w:pStyle w:val="TableParagraph"/>
              <w:spacing w:before="3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09/HN</w:t>
            </w:r>
          </w:p>
        </w:tc>
        <w:tc>
          <w:tcPr>
            <w:tcW w:w="255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14" w:right="-2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595498" cy="534924"/>
                  <wp:effectExtent l="0" t="0" r="0" b="0"/>
                  <wp:docPr id="21" name="image1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3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5498" cy="534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85" w:type="dxa"/>
          </w:tcPr>
          <w:p>
            <w:pPr>
              <w:pStyle w:val="TableParagraph"/>
              <w:ind w:left="20"/>
              <w:rPr>
                <w:b/>
                <w:sz w:val="9"/>
              </w:rPr>
            </w:pPr>
            <w:r>
              <w:rPr>
                <w:b/>
                <w:sz w:val="9"/>
              </w:rPr>
              <w:t>ZATEMNĚNÍ</w:t>
            </w:r>
            <w:r>
              <w:rPr>
                <w:b/>
                <w:spacing w:val="3"/>
                <w:sz w:val="9"/>
              </w:rPr>
              <w:t> </w:t>
            </w:r>
            <w:r>
              <w:rPr>
                <w:b/>
                <w:sz w:val="9"/>
              </w:rPr>
              <w:t>OKEN</w:t>
            </w: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71" w:val="left" w:leader="none"/>
              </w:tabs>
              <w:spacing w:line="240" w:lineRule="auto" w:before="0" w:after="0"/>
              <w:ind w:left="70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screenové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interiérové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rolety, bílé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71" w:val="left" w:leader="none"/>
              </w:tabs>
              <w:spacing w:line="240" w:lineRule="auto" w:before="10" w:after="0"/>
              <w:ind w:left="70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manuální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ovládání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71" w:val="left" w:leader="none"/>
              </w:tabs>
              <w:spacing w:line="240" w:lineRule="auto" w:before="10" w:after="0"/>
              <w:ind w:left="70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prospustnost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světla 10%</w:t>
            </w: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sz w:val="9"/>
                <w:u w:val="single"/>
              </w:rPr>
              <w:t>Rozdělení</w:t>
            </w:r>
            <w:r>
              <w:rPr>
                <w:spacing w:val="1"/>
                <w:sz w:val="9"/>
                <w:u w:val="single"/>
              </w:rPr>
              <w:t> </w:t>
            </w:r>
            <w:r>
              <w:rPr>
                <w:sz w:val="9"/>
                <w:u w:val="single"/>
              </w:rPr>
              <w:t>po</w:t>
            </w:r>
            <w:r>
              <w:rPr>
                <w:spacing w:val="1"/>
                <w:sz w:val="9"/>
                <w:u w:val="single"/>
              </w:rPr>
              <w:t> </w:t>
            </w:r>
            <w:r>
              <w:rPr>
                <w:sz w:val="9"/>
                <w:u w:val="single"/>
              </w:rPr>
              <w:t>prostorech</w:t>
            </w:r>
            <w:r>
              <w:rPr>
                <w:sz w:val="9"/>
              </w:rPr>
              <w:t>:</w:t>
            </w:r>
          </w:p>
          <w:p>
            <w:pPr>
              <w:pStyle w:val="TableParagraph"/>
              <w:spacing w:before="10"/>
              <w:ind w:left="20"/>
              <w:rPr>
                <w:sz w:val="9"/>
              </w:rPr>
            </w:pPr>
            <w:r>
              <w:rPr>
                <w:sz w:val="9"/>
              </w:rPr>
              <w:t>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1.01</w:t>
            </w:r>
          </w:p>
          <w:p>
            <w:pPr>
              <w:pStyle w:val="TableParagraph"/>
              <w:spacing w:before="11"/>
              <w:ind w:left="20"/>
              <w:rPr>
                <w:sz w:val="9"/>
              </w:rPr>
            </w:pPr>
            <w:r>
              <w:rPr>
                <w:sz w:val="9"/>
              </w:rPr>
              <w:t>- 900x1500mm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–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4ks</w:t>
            </w: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before="1"/>
              <w:ind w:left="20"/>
              <w:rPr>
                <w:sz w:val="9"/>
              </w:rPr>
            </w:pPr>
            <w:r>
              <w:rPr>
                <w:sz w:val="9"/>
              </w:rPr>
              <w:t>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1.09</w:t>
            </w:r>
          </w:p>
          <w:p>
            <w:pPr>
              <w:pStyle w:val="TableParagraph"/>
              <w:spacing w:before="10"/>
              <w:ind w:left="20"/>
              <w:rPr>
                <w:sz w:val="9"/>
              </w:rPr>
            </w:pPr>
            <w:r>
              <w:rPr>
                <w:sz w:val="9"/>
              </w:rPr>
              <w:t>- 850x1480mm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–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2ks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71" w:val="left" w:leader="none"/>
              </w:tabs>
              <w:spacing w:line="261" w:lineRule="auto" w:before="10" w:after="0"/>
              <w:ind w:left="20" w:right="72" w:firstLine="0"/>
              <w:jc w:val="left"/>
              <w:rPr>
                <w:sz w:val="9"/>
              </w:rPr>
            </w:pPr>
            <w:r>
              <w:rPr>
                <w:sz w:val="9"/>
              </w:rPr>
              <w:t>1750x1750mm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–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2ks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+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„nacvakávací“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pevné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zastínění klenebné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části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okna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6"/>
              </w:rPr>
            </w:pPr>
          </w:p>
          <w:p>
            <w:pPr>
              <w:pStyle w:val="TableParagraph"/>
              <w:spacing w:before="1"/>
              <w:ind w:left="21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8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3" w:type="dxa"/>
            <w:shd w:val="clear" w:color="auto" w:fill="FFFF00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ind w:left="135"/>
              <w:rPr>
                <w:sz w:val="9"/>
              </w:rPr>
            </w:pPr>
            <w:r>
              <w:rPr>
                <w:sz w:val="9"/>
              </w:rPr>
              <w:t>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1.01,</w:t>
            </w:r>
          </w:p>
          <w:p>
            <w:pPr>
              <w:pStyle w:val="TableParagraph"/>
              <w:spacing w:before="11"/>
              <w:ind w:left="147"/>
              <w:rPr>
                <w:sz w:val="9"/>
              </w:rPr>
            </w:pPr>
            <w:r>
              <w:rPr>
                <w:sz w:val="9"/>
              </w:rPr>
              <w:t>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1.09</w:t>
            </w:r>
          </w:p>
        </w:tc>
        <w:tc>
          <w:tcPr>
            <w:tcW w:w="2451" w:type="dxa"/>
          </w:tcPr>
          <w:p>
            <w:pPr>
              <w:pStyle w:val="TableParagraph"/>
              <w:ind w:left="17"/>
              <w:rPr>
                <w:sz w:val="9"/>
              </w:rPr>
            </w:pPr>
            <w:r>
              <w:rPr>
                <w:sz w:val="9"/>
              </w:rPr>
              <w:t>- oceněno paušálně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2000,- kč/ks</w:t>
            </w:r>
          </w:p>
        </w:tc>
        <w:tc>
          <w:tcPr>
            <w:tcW w:w="66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9"/>
              <w:rPr>
                <w:sz w:val="6"/>
              </w:rPr>
            </w:pPr>
          </w:p>
          <w:p>
            <w:pPr>
              <w:pStyle w:val="TableParagraph"/>
              <w:ind w:left="113"/>
              <w:rPr>
                <w:sz w:val="9"/>
              </w:rPr>
            </w:pPr>
            <w:r>
              <w:rPr>
                <w:sz w:val="9"/>
              </w:rPr>
              <w:t>2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000,00 Kč</w:t>
            </w:r>
          </w:p>
        </w:tc>
        <w:tc>
          <w:tcPr>
            <w:tcW w:w="88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6"/>
              </w:rPr>
            </w:pPr>
          </w:p>
          <w:p>
            <w:pPr>
              <w:pStyle w:val="TableParagraph"/>
              <w:spacing w:before="1"/>
              <w:ind w:left="43" w:right="23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000,00 Kč</w:t>
            </w:r>
          </w:p>
        </w:tc>
      </w:tr>
      <w:tr>
        <w:trPr>
          <w:trHeight w:val="1423" w:hRule="atLeast"/>
        </w:trPr>
        <w:tc>
          <w:tcPr>
            <w:tcW w:w="461" w:type="dxa"/>
          </w:tcPr>
          <w:p>
            <w:pPr>
              <w:pStyle w:val="TableParagraph"/>
              <w:spacing w:before="3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10/HN</w:t>
            </w:r>
          </w:p>
        </w:tc>
        <w:tc>
          <w:tcPr>
            <w:tcW w:w="2557" w:type="dxa"/>
          </w:tcPr>
          <w:p>
            <w:pPr>
              <w:pStyle w:val="TableParagraph"/>
              <w:spacing w:before="1"/>
              <w:rPr>
                <w:sz w:val="3"/>
              </w:rPr>
            </w:pPr>
          </w:p>
          <w:p>
            <w:pPr>
              <w:pStyle w:val="TableParagraph"/>
              <w:ind w:left="61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48600" cy="845819"/>
                  <wp:effectExtent l="0" t="0" r="0" b="0"/>
                  <wp:docPr id="23" name="image1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4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600" cy="845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85" w:type="dxa"/>
          </w:tcPr>
          <w:p>
            <w:pPr>
              <w:pStyle w:val="TableParagraph"/>
              <w:ind w:left="20"/>
              <w:rPr>
                <w:b/>
                <w:sz w:val="9"/>
              </w:rPr>
            </w:pPr>
            <w:r>
              <w:rPr>
                <w:b/>
                <w:sz w:val="9"/>
              </w:rPr>
              <w:t>ŽIDLE</w:t>
            </w:r>
            <w:r>
              <w:rPr>
                <w:b/>
                <w:spacing w:val="3"/>
                <w:sz w:val="9"/>
              </w:rPr>
              <w:t> </w:t>
            </w:r>
            <w:r>
              <w:rPr>
                <w:b/>
                <w:sz w:val="9"/>
              </w:rPr>
              <w:t>DENNÍ</w:t>
            </w:r>
            <w:r>
              <w:rPr>
                <w:b/>
                <w:spacing w:val="2"/>
                <w:sz w:val="9"/>
              </w:rPr>
              <w:t> </w:t>
            </w:r>
            <w:r>
              <w:rPr>
                <w:b/>
                <w:sz w:val="9"/>
              </w:rPr>
              <w:t>MÍSTNOST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0"/>
              <w:ind w:left="98" w:right="91"/>
              <w:jc w:val="center"/>
              <w:rPr>
                <w:sz w:val="9"/>
              </w:rPr>
            </w:pPr>
            <w:r>
              <w:rPr>
                <w:sz w:val="9"/>
              </w:rPr>
              <w:t>530</w:t>
            </w:r>
          </w:p>
        </w:tc>
        <w:tc>
          <w:tcPr>
            <w:tcW w:w="394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0"/>
              <w:ind w:left="128"/>
              <w:rPr>
                <w:sz w:val="9"/>
              </w:rPr>
            </w:pPr>
            <w:r>
              <w:rPr>
                <w:sz w:val="9"/>
              </w:rPr>
              <w:t>540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before="1"/>
              <w:ind w:left="125"/>
              <w:rPr>
                <w:sz w:val="9"/>
              </w:rPr>
            </w:pPr>
            <w:r>
              <w:rPr>
                <w:sz w:val="9"/>
              </w:rPr>
              <w:t>460</w:t>
            </w:r>
          </w:p>
          <w:p>
            <w:pPr>
              <w:pStyle w:val="TableParagraph"/>
              <w:spacing w:before="10"/>
              <w:ind w:left="96"/>
              <w:rPr>
                <w:sz w:val="9"/>
              </w:rPr>
            </w:pPr>
            <w:r>
              <w:rPr>
                <w:sz w:val="9"/>
              </w:rPr>
              <w:t>(820)</w:t>
            </w:r>
          </w:p>
        </w:tc>
        <w:tc>
          <w:tcPr>
            <w:tcW w:w="39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5"/>
              <w:ind w:left="21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2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0"/>
              <w:ind w:left="138" w:right="133"/>
              <w:jc w:val="center"/>
              <w:rPr>
                <w:sz w:val="9"/>
              </w:rPr>
            </w:pPr>
            <w:r>
              <w:rPr>
                <w:sz w:val="9"/>
              </w:rPr>
              <w:t>N.06</w:t>
            </w:r>
          </w:p>
        </w:tc>
        <w:tc>
          <w:tcPr>
            <w:tcW w:w="533" w:type="dxa"/>
            <w:shd w:val="clear" w:color="auto" w:fill="FFFF00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0"/>
              <w:ind w:left="147"/>
              <w:rPr>
                <w:sz w:val="9"/>
              </w:rPr>
            </w:pPr>
            <w:r>
              <w:rPr>
                <w:sz w:val="9"/>
              </w:rPr>
              <w:t>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1.05</w:t>
            </w:r>
          </w:p>
        </w:tc>
        <w:tc>
          <w:tcPr>
            <w:tcW w:w="2451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68" w:val="left" w:leader="none"/>
              </w:tabs>
              <w:spacing w:line="240" w:lineRule="auto" w:before="0" w:after="0"/>
              <w:ind w:left="67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ocelový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rám chrom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68" w:val="left" w:leader="none"/>
              </w:tabs>
              <w:spacing w:line="240" w:lineRule="auto" w:before="10" w:after="0"/>
              <w:ind w:left="67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platový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opěrák a sedák, perforovaný, šedý</w:t>
            </w:r>
          </w:p>
        </w:tc>
        <w:tc>
          <w:tcPr>
            <w:tcW w:w="66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0"/>
              <w:ind w:left="147"/>
              <w:rPr>
                <w:sz w:val="9"/>
              </w:rPr>
            </w:pPr>
            <w:r>
              <w:rPr>
                <w:sz w:val="9"/>
              </w:rPr>
              <w:t>999,00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Kč</w:t>
            </w:r>
          </w:p>
        </w:tc>
        <w:tc>
          <w:tcPr>
            <w:tcW w:w="88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5"/>
              <w:ind w:left="40" w:right="23"/>
              <w:jc w:val="center"/>
              <w:rPr>
                <w:sz w:val="9"/>
              </w:rPr>
            </w:pPr>
            <w:r>
              <w:rPr>
                <w:sz w:val="9"/>
              </w:rPr>
              <w:t>1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998,00 Kč</w:t>
            </w:r>
          </w:p>
        </w:tc>
      </w:tr>
      <w:tr>
        <w:trPr>
          <w:trHeight w:val="938" w:hRule="atLeast"/>
        </w:trPr>
        <w:tc>
          <w:tcPr>
            <w:tcW w:w="461" w:type="dxa"/>
          </w:tcPr>
          <w:p>
            <w:pPr>
              <w:pStyle w:val="TableParagraph"/>
              <w:spacing w:before="3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11/HN</w:t>
            </w:r>
          </w:p>
        </w:tc>
        <w:tc>
          <w:tcPr>
            <w:tcW w:w="2557" w:type="dxa"/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542335" cy="312705"/>
                  <wp:effectExtent l="0" t="0" r="0" b="0"/>
                  <wp:docPr id="25" name="image1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5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335" cy="312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85" w:type="dxa"/>
          </w:tcPr>
          <w:p>
            <w:pPr>
              <w:pStyle w:val="TableParagraph"/>
              <w:ind w:left="20"/>
              <w:rPr>
                <w:b/>
                <w:sz w:val="9"/>
              </w:rPr>
            </w:pPr>
            <w:r>
              <w:rPr>
                <w:b/>
                <w:sz w:val="9"/>
              </w:rPr>
              <w:t>NÁSTĚNNÝ</w:t>
            </w:r>
            <w:r>
              <w:rPr>
                <w:b/>
                <w:spacing w:val="4"/>
                <w:sz w:val="9"/>
              </w:rPr>
              <w:t> </w:t>
            </w:r>
            <w:r>
              <w:rPr>
                <w:b/>
                <w:sz w:val="9"/>
              </w:rPr>
              <w:t>VĚŠÁK</w:t>
            </w:r>
            <w:r>
              <w:rPr>
                <w:b/>
                <w:spacing w:val="4"/>
                <w:sz w:val="9"/>
              </w:rPr>
              <w:t> </w:t>
            </w:r>
            <w:r>
              <w:rPr>
                <w:b/>
                <w:sz w:val="9"/>
              </w:rPr>
              <w:t>NA</w:t>
            </w:r>
            <w:r>
              <w:rPr>
                <w:b/>
                <w:spacing w:val="4"/>
                <w:sz w:val="9"/>
              </w:rPr>
              <w:t> </w:t>
            </w:r>
            <w:r>
              <w:rPr>
                <w:b/>
                <w:sz w:val="9"/>
              </w:rPr>
              <w:t>KABÁTY</w:t>
            </w: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71" w:val="left" w:leader="none"/>
              </w:tabs>
              <w:spacing w:line="240" w:lineRule="auto" w:before="0" w:after="0"/>
              <w:ind w:left="70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pro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délku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600mm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71" w:val="left" w:leader="none"/>
              </w:tabs>
              <w:spacing w:line="240" w:lineRule="auto" w:before="10" w:after="0"/>
              <w:ind w:left="70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kotveno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stěny</w:t>
            </w: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264" w:lineRule="auto"/>
              <w:ind w:left="20" w:right="1514"/>
              <w:rPr>
                <w:sz w:val="9"/>
              </w:rPr>
            </w:pPr>
            <w:r>
              <w:rPr>
                <w:sz w:val="9"/>
                <w:u w:val="single"/>
              </w:rPr>
              <w:t>Rozdělení</w:t>
            </w:r>
            <w:r>
              <w:rPr>
                <w:spacing w:val="1"/>
                <w:sz w:val="9"/>
                <w:u w:val="single"/>
              </w:rPr>
              <w:t> </w:t>
            </w:r>
            <w:r>
              <w:rPr>
                <w:sz w:val="9"/>
                <w:u w:val="single"/>
              </w:rPr>
              <w:t>po</w:t>
            </w:r>
            <w:r>
              <w:rPr>
                <w:spacing w:val="2"/>
                <w:sz w:val="9"/>
                <w:u w:val="single"/>
              </w:rPr>
              <w:t> </w:t>
            </w:r>
            <w:r>
              <w:rPr>
                <w:sz w:val="9"/>
                <w:u w:val="single"/>
              </w:rPr>
              <w:t>prostorech</w:t>
            </w:r>
            <w:r>
              <w:rPr>
                <w:sz w:val="9"/>
              </w:rPr>
              <w:t>:</w:t>
            </w:r>
            <w:r>
              <w:rPr>
                <w:spacing w:val="-18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1.05 -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1ks</w:t>
            </w:r>
          </w:p>
          <w:p>
            <w:pPr>
              <w:pStyle w:val="TableParagraph"/>
              <w:spacing w:line="77" w:lineRule="exact"/>
              <w:ind w:left="20"/>
              <w:rPr>
                <w:sz w:val="9"/>
              </w:rPr>
            </w:pPr>
            <w:r>
              <w:rPr>
                <w:sz w:val="9"/>
              </w:rPr>
              <w:t>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1.09 –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4ks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ind w:left="98" w:right="91"/>
              <w:jc w:val="center"/>
              <w:rPr>
                <w:sz w:val="9"/>
              </w:rPr>
            </w:pPr>
            <w:r>
              <w:rPr>
                <w:sz w:val="9"/>
              </w:rPr>
              <w:t>600</w:t>
            </w:r>
          </w:p>
        </w:tc>
        <w:tc>
          <w:tcPr>
            <w:tcW w:w="394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ind w:left="152"/>
              <w:rPr>
                <w:sz w:val="9"/>
              </w:rPr>
            </w:pPr>
            <w:r>
              <w:rPr>
                <w:sz w:val="9"/>
              </w:rPr>
              <w:t>50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ind w:left="146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9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ind w:left="21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5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ind w:left="138" w:right="133"/>
              <w:jc w:val="center"/>
              <w:rPr>
                <w:sz w:val="9"/>
              </w:rPr>
            </w:pPr>
            <w:r>
              <w:rPr>
                <w:sz w:val="9"/>
              </w:rPr>
              <w:t>N.06</w:t>
            </w:r>
          </w:p>
        </w:tc>
        <w:tc>
          <w:tcPr>
            <w:tcW w:w="533" w:type="dxa"/>
            <w:shd w:val="clear" w:color="auto" w:fill="FFFF00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0"/>
              <w:ind w:left="147"/>
              <w:rPr>
                <w:sz w:val="9"/>
              </w:rPr>
            </w:pPr>
            <w:r>
              <w:rPr>
                <w:sz w:val="9"/>
              </w:rPr>
              <w:t>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1.05</w:t>
            </w:r>
          </w:p>
          <w:p>
            <w:pPr>
              <w:pStyle w:val="TableParagraph"/>
              <w:spacing w:before="10"/>
              <w:ind w:left="147"/>
              <w:rPr>
                <w:sz w:val="9"/>
              </w:rPr>
            </w:pPr>
            <w:r>
              <w:rPr>
                <w:sz w:val="9"/>
              </w:rPr>
              <w:t>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1.09</w:t>
            </w:r>
          </w:p>
        </w:tc>
        <w:tc>
          <w:tcPr>
            <w:tcW w:w="2451" w:type="dxa"/>
          </w:tcPr>
          <w:p>
            <w:pPr>
              <w:pStyle w:val="TableParagraph"/>
              <w:ind w:left="17"/>
              <w:rPr>
                <w:sz w:val="9"/>
              </w:rPr>
            </w:pPr>
            <w:r>
              <w:rPr>
                <w:sz w:val="9"/>
              </w:rPr>
              <w:t>- lakované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dřevo</w:t>
            </w:r>
          </w:p>
        </w:tc>
        <w:tc>
          <w:tcPr>
            <w:tcW w:w="66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ind w:left="147"/>
              <w:rPr>
                <w:sz w:val="9"/>
              </w:rPr>
            </w:pPr>
            <w:r>
              <w:rPr>
                <w:sz w:val="9"/>
              </w:rPr>
              <w:t>460,00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Kč</w:t>
            </w:r>
          </w:p>
        </w:tc>
        <w:tc>
          <w:tcPr>
            <w:tcW w:w="88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ind w:left="40" w:right="23"/>
              <w:jc w:val="center"/>
              <w:rPr>
                <w:sz w:val="9"/>
              </w:rPr>
            </w:pPr>
            <w:r>
              <w:rPr>
                <w:sz w:val="9"/>
              </w:rPr>
              <w:t>2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300,00 Kč</w:t>
            </w:r>
          </w:p>
        </w:tc>
      </w:tr>
      <w:tr>
        <w:trPr>
          <w:trHeight w:val="1571" w:hRule="atLeast"/>
        </w:trPr>
        <w:tc>
          <w:tcPr>
            <w:tcW w:w="461" w:type="dxa"/>
          </w:tcPr>
          <w:p>
            <w:pPr>
              <w:pStyle w:val="TableParagraph"/>
              <w:spacing w:before="3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12/HN</w:t>
            </w:r>
          </w:p>
        </w:tc>
        <w:tc>
          <w:tcPr>
            <w:tcW w:w="2557" w:type="dxa"/>
          </w:tcPr>
          <w:p>
            <w:pPr>
              <w:pStyle w:val="TableParagraph"/>
              <w:spacing w:after="1"/>
              <w:rPr>
                <w:sz w:val="17"/>
              </w:rPr>
            </w:pPr>
          </w:p>
          <w:p>
            <w:pPr>
              <w:pStyle w:val="TableParagraph"/>
              <w:ind w:left="75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48330" cy="841247"/>
                  <wp:effectExtent l="0" t="0" r="0" b="0"/>
                  <wp:docPr id="27" name="image1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6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330" cy="841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85" w:type="dxa"/>
          </w:tcPr>
          <w:p>
            <w:pPr>
              <w:pStyle w:val="TableParagraph"/>
              <w:ind w:left="20"/>
              <w:rPr>
                <w:b/>
                <w:sz w:val="9"/>
              </w:rPr>
            </w:pPr>
            <w:r>
              <w:rPr>
                <w:b/>
                <w:sz w:val="9"/>
              </w:rPr>
              <w:t>KANCELÁŘSKÉ</w:t>
            </w:r>
            <w:r>
              <w:rPr>
                <w:b/>
                <w:spacing w:val="4"/>
                <w:sz w:val="9"/>
              </w:rPr>
              <w:t> </w:t>
            </w:r>
            <w:r>
              <w:rPr>
                <w:b/>
                <w:sz w:val="9"/>
              </w:rPr>
              <w:t>KŘESLO</w:t>
            </w:r>
            <w:r>
              <w:rPr>
                <w:b/>
                <w:spacing w:val="4"/>
                <w:sz w:val="9"/>
              </w:rPr>
              <w:t> </w:t>
            </w:r>
            <w:r>
              <w:rPr>
                <w:b/>
                <w:sz w:val="9"/>
              </w:rPr>
              <w:t>NA</w:t>
            </w:r>
            <w:r>
              <w:rPr>
                <w:b/>
                <w:spacing w:val="3"/>
                <w:sz w:val="9"/>
              </w:rPr>
              <w:t> </w:t>
            </w:r>
            <w:r>
              <w:rPr>
                <w:b/>
                <w:sz w:val="9"/>
              </w:rPr>
              <w:t>KOLEČKÁCH</w:t>
            </w: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71" w:val="left" w:leader="none"/>
              </w:tabs>
              <w:spacing w:line="240" w:lineRule="auto" w:before="0" w:after="0"/>
              <w:ind w:left="70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prodyšné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opěradlo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71" w:val="left" w:leader="none"/>
              </w:tabs>
              <w:spacing w:line="240" w:lineRule="auto" w:before="10" w:after="0"/>
              <w:ind w:left="70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variabilní podhlavník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71" w:val="left" w:leader="none"/>
              </w:tabs>
              <w:spacing w:line="240" w:lineRule="auto" w:before="10" w:after="0"/>
              <w:ind w:left="70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regulovatelná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bederní opěrka 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područky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71" w:val="left" w:leader="none"/>
              </w:tabs>
              <w:spacing w:line="240" w:lineRule="auto" w:before="10" w:after="0"/>
              <w:ind w:left="70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hliníkový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kříž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kolečky pro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tvrdou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podlahovinu (dřevo)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71" w:val="left" w:leader="none"/>
              </w:tabs>
              <w:spacing w:line="240" w:lineRule="auto" w:before="11" w:after="0"/>
              <w:ind w:left="70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nosnost 130kg</w:t>
            </w: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261" w:lineRule="auto" w:before="1"/>
              <w:ind w:left="20" w:right="1514"/>
              <w:rPr>
                <w:sz w:val="9"/>
              </w:rPr>
            </w:pPr>
            <w:r>
              <w:rPr>
                <w:sz w:val="9"/>
                <w:u w:val="single"/>
              </w:rPr>
              <w:t>Rozdělení</w:t>
            </w:r>
            <w:r>
              <w:rPr>
                <w:spacing w:val="1"/>
                <w:sz w:val="9"/>
                <w:u w:val="single"/>
              </w:rPr>
              <w:t> </w:t>
            </w:r>
            <w:r>
              <w:rPr>
                <w:sz w:val="9"/>
                <w:u w:val="single"/>
              </w:rPr>
              <w:t>po</w:t>
            </w:r>
            <w:r>
              <w:rPr>
                <w:spacing w:val="2"/>
                <w:sz w:val="9"/>
                <w:u w:val="single"/>
              </w:rPr>
              <w:t> </w:t>
            </w:r>
            <w:r>
              <w:rPr>
                <w:sz w:val="9"/>
                <w:u w:val="single"/>
              </w:rPr>
              <w:t>prostorech</w:t>
            </w:r>
            <w:r>
              <w:rPr>
                <w:sz w:val="9"/>
              </w:rPr>
              <w:t>:</w:t>
            </w:r>
            <w:r>
              <w:rPr>
                <w:spacing w:val="-18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1.08 –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2ks</w:t>
            </w:r>
          </w:p>
          <w:p>
            <w:pPr>
              <w:pStyle w:val="TableParagraph"/>
              <w:spacing w:line="261" w:lineRule="auto"/>
              <w:ind w:left="20" w:right="1998"/>
              <w:rPr>
                <w:sz w:val="9"/>
              </w:rPr>
            </w:pPr>
            <w:r>
              <w:rPr>
                <w:sz w:val="9"/>
              </w:rPr>
              <w:t>B 1.08 – 1ks</w:t>
            </w:r>
            <w:r>
              <w:rPr>
                <w:spacing w:val="-18"/>
                <w:sz w:val="9"/>
              </w:rPr>
              <w:t> </w:t>
            </w:r>
            <w:r>
              <w:rPr>
                <w:sz w:val="9"/>
              </w:rPr>
              <w:t>B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2.01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–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1ks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98" w:right="91"/>
              <w:jc w:val="center"/>
              <w:rPr>
                <w:sz w:val="9"/>
              </w:rPr>
            </w:pPr>
            <w:r>
              <w:rPr>
                <w:sz w:val="9"/>
              </w:rPr>
              <w:t>500</w:t>
            </w:r>
          </w:p>
        </w:tc>
        <w:tc>
          <w:tcPr>
            <w:tcW w:w="394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28"/>
              <w:rPr>
                <w:sz w:val="9"/>
              </w:rPr>
            </w:pPr>
            <w:r>
              <w:rPr>
                <w:sz w:val="9"/>
              </w:rPr>
              <w:t>520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0"/>
              <w:rPr>
                <w:sz w:val="6"/>
              </w:rPr>
            </w:pPr>
          </w:p>
          <w:p>
            <w:pPr>
              <w:pStyle w:val="TableParagraph"/>
              <w:ind w:left="41"/>
              <w:rPr>
                <w:sz w:val="9"/>
              </w:rPr>
            </w:pPr>
            <w:r>
              <w:rPr>
                <w:sz w:val="9"/>
              </w:rPr>
              <w:t>445-535</w:t>
            </w:r>
          </w:p>
          <w:p>
            <w:pPr>
              <w:pStyle w:val="TableParagraph"/>
              <w:spacing w:before="10"/>
              <w:ind w:left="96"/>
              <w:rPr>
                <w:sz w:val="9"/>
              </w:rPr>
            </w:pPr>
            <w:r>
              <w:rPr>
                <w:sz w:val="9"/>
              </w:rPr>
              <w:t>(780)</w:t>
            </w:r>
          </w:p>
        </w:tc>
        <w:tc>
          <w:tcPr>
            <w:tcW w:w="39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spacing w:before="1"/>
              <w:ind w:left="21"/>
              <w:jc w:val="center"/>
              <w:rPr>
                <w:b/>
                <w:sz w:val="9"/>
              </w:rPr>
            </w:pPr>
            <w:r>
              <w:rPr>
                <w:b/>
                <w:color w:val="CE171E"/>
                <w:w w:val="101"/>
                <w:sz w:val="9"/>
              </w:rPr>
              <w:t>5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1"/>
              <w:ind w:left="147"/>
              <w:rPr>
                <w:sz w:val="9"/>
              </w:rPr>
            </w:pPr>
            <w:r>
              <w:rPr>
                <w:sz w:val="9"/>
              </w:rPr>
              <w:t>N.06,</w:t>
            </w:r>
          </w:p>
          <w:p>
            <w:pPr>
              <w:pStyle w:val="TableParagraph"/>
              <w:spacing w:before="10"/>
              <w:ind w:left="147"/>
              <w:rPr>
                <w:sz w:val="9"/>
              </w:rPr>
            </w:pPr>
            <w:r>
              <w:rPr>
                <w:sz w:val="9"/>
              </w:rPr>
              <w:t>N.16,</w:t>
            </w:r>
          </w:p>
          <w:p>
            <w:pPr>
              <w:pStyle w:val="TableParagraph"/>
              <w:spacing w:line="261" w:lineRule="auto" w:before="11"/>
              <w:ind w:left="160" w:right="122" w:hanging="12"/>
              <w:rPr>
                <w:sz w:val="9"/>
              </w:rPr>
            </w:pPr>
            <w:r>
              <w:rPr>
                <w:sz w:val="9"/>
              </w:rPr>
              <w:t>N.20,</w:t>
            </w:r>
            <w:r>
              <w:rPr>
                <w:spacing w:val="-18"/>
                <w:sz w:val="9"/>
              </w:rPr>
              <w:t> </w:t>
            </w:r>
            <w:r>
              <w:rPr>
                <w:sz w:val="9"/>
              </w:rPr>
              <w:t>N.27</w:t>
            </w:r>
          </w:p>
        </w:tc>
        <w:tc>
          <w:tcPr>
            <w:tcW w:w="533" w:type="dxa"/>
            <w:shd w:val="clear" w:color="auto" w:fill="FFFF00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1"/>
              <w:ind w:left="135"/>
              <w:rPr>
                <w:sz w:val="9"/>
              </w:rPr>
            </w:pPr>
            <w:r>
              <w:rPr>
                <w:sz w:val="9"/>
              </w:rPr>
              <w:t>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1.08,</w:t>
            </w:r>
          </w:p>
          <w:p>
            <w:pPr>
              <w:pStyle w:val="TableParagraph"/>
              <w:spacing w:before="10"/>
              <w:ind w:left="135"/>
              <w:rPr>
                <w:sz w:val="9"/>
              </w:rPr>
            </w:pPr>
            <w:r>
              <w:rPr>
                <w:sz w:val="9"/>
              </w:rPr>
              <w:t>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2.02,</w:t>
            </w:r>
          </w:p>
          <w:p>
            <w:pPr>
              <w:pStyle w:val="TableParagraph"/>
              <w:spacing w:before="11"/>
              <w:ind w:left="137"/>
              <w:rPr>
                <w:sz w:val="9"/>
              </w:rPr>
            </w:pPr>
            <w:r>
              <w:rPr>
                <w:sz w:val="9"/>
              </w:rPr>
              <w:t>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1.08,</w:t>
            </w:r>
          </w:p>
          <w:p>
            <w:pPr>
              <w:pStyle w:val="TableParagraph"/>
              <w:spacing w:before="10"/>
              <w:ind w:left="147"/>
              <w:rPr>
                <w:sz w:val="9"/>
              </w:rPr>
            </w:pPr>
            <w:r>
              <w:rPr>
                <w:color w:val="CE171E"/>
                <w:sz w:val="9"/>
              </w:rPr>
              <w:t>B</w:t>
            </w:r>
            <w:r>
              <w:rPr>
                <w:color w:val="CE171E"/>
                <w:spacing w:val="1"/>
                <w:sz w:val="9"/>
              </w:rPr>
              <w:t> </w:t>
            </w:r>
            <w:r>
              <w:rPr>
                <w:color w:val="CE171E"/>
                <w:sz w:val="9"/>
              </w:rPr>
              <w:t>2.01</w:t>
            </w:r>
          </w:p>
        </w:tc>
        <w:tc>
          <w:tcPr>
            <w:tcW w:w="2451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68" w:val="left" w:leader="none"/>
              </w:tabs>
              <w:spacing w:line="240" w:lineRule="auto" w:before="0" w:after="0"/>
              <w:ind w:left="67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barva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černá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68" w:val="left" w:leader="none"/>
              </w:tabs>
              <w:spacing w:line="240" w:lineRule="auto" w:before="10" w:after="0"/>
              <w:ind w:left="67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kříž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stříbrný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68" w:val="left" w:leader="none"/>
              </w:tabs>
              <w:spacing w:line="240" w:lineRule="auto" w:before="10" w:after="0"/>
              <w:ind w:left="67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područky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plastové černé</w:t>
            </w:r>
          </w:p>
        </w:tc>
        <w:tc>
          <w:tcPr>
            <w:tcW w:w="66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13"/>
              <w:rPr>
                <w:sz w:val="9"/>
              </w:rPr>
            </w:pPr>
            <w:r>
              <w:rPr>
                <w:sz w:val="9"/>
              </w:rPr>
              <w:t>3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110,00 Kč</w:t>
            </w:r>
          </w:p>
        </w:tc>
        <w:tc>
          <w:tcPr>
            <w:tcW w:w="88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spacing w:before="1"/>
              <w:ind w:left="43" w:right="23"/>
              <w:jc w:val="center"/>
              <w:rPr>
                <w:sz w:val="9"/>
              </w:rPr>
            </w:pPr>
            <w:r>
              <w:rPr>
                <w:sz w:val="9"/>
              </w:rPr>
              <w:t>15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550,00 Kč</w:t>
            </w:r>
          </w:p>
        </w:tc>
      </w:tr>
      <w:tr>
        <w:trPr>
          <w:trHeight w:val="1320" w:hRule="atLeast"/>
        </w:trPr>
        <w:tc>
          <w:tcPr>
            <w:tcW w:w="461" w:type="dxa"/>
          </w:tcPr>
          <w:p>
            <w:pPr>
              <w:pStyle w:val="TableParagraph"/>
              <w:spacing w:before="3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13/HN</w:t>
            </w:r>
          </w:p>
        </w:tc>
        <w:tc>
          <w:tcPr>
            <w:tcW w:w="2557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63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75730" cy="707326"/>
                  <wp:effectExtent l="0" t="0" r="0" b="0"/>
                  <wp:docPr id="29" name="image1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7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730" cy="707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85" w:type="dxa"/>
          </w:tcPr>
          <w:p>
            <w:pPr>
              <w:pStyle w:val="TableParagraph"/>
              <w:ind w:left="20"/>
              <w:rPr>
                <w:b/>
                <w:sz w:val="9"/>
              </w:rPr>
            </w:pPr>
            <w:r>
              <w:rPr>
                <w:b/>
                <w:sz w:val="9"/>
              </w:rPr>
              <w:t>FLIP-CHART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4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128"/>
              <w:rPr>
                <w:sz w:val="9"/>
              </w:rPr>
            </w:pPr>
            <w:r>
              <w:rPr>
                <w:sz w:val="9"/>
              </w:rPr>
              <w:t>650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125"/>
              <w:rPr>
                <w:sz w:val="9"/>
              </w:rPr>
            </w:pPr>
            <w:r>
              <w:rPr>
                <w:sz w:val="9"/>
              </w:rPr>
              <w:t>980</w:t>
            </w:r>
          </w:p>
        </w:tc>
        <w:tc>
          <w:tcPr>
            <w:tcW w:w="39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ind w:left="21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138" w:right="133"/>
              <w:jc w:val="center"/>
              <w:rPr>
                <w:sz w:val="9"/>
              </w:rPr>
            </w:pPr>
            <w:r>
              <w:rPr>
                <w:sz w:val="9"/>
              </w:rPr>
              <w:t>N.01</w:t>
            </w:r>
          </w:p>
        </w:tc>
        <w:tc>
          <w:tcPr>
            <w:tcW w:w="533" w:type="dxa"/>
            <w:shd w:val="clear" w:color="auto" w:fill="FFFF00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147"/>
              <w:rPr>
                <w:sz w:val="9"/>
              </w:rPr>
            </w:pPr>
            <w:r>
              <w:rPr>
                <w:sz w:val="9"/>
              </w:rPr>
              <w:t>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1.01</w:t>
            </w:r>
          </w:p>
        </w:tc>
        <w:tc>
          <w:tcPr>
            <w:tcW w:w="2451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68" w:val="left" w:leader="none"/>
              </w:tabs>
              <w:spacing w:line="240" w:lineRule="auto" w:before="0" w:after="0"/>
              <w:ind w:left="67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3-nohý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flipchart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68" w:val="left" w:leader="none"/>
              </w:tabs>
              <w:spacing w:line="240" w:lineRule="auto" w:before="10" w:after="0"/>
              <w:ind w:left="67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plynule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výškově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stavitelný až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výšky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190 cm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68" w:val="left" w:leader="none"/>
              </w:tabs>
              <w:spacing w:line="240" w:lineRule="auto" w:before="10" w:after="0"/>
              <w:ind w:left="67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magnetická popisovatelná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bílá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tabule</w:t>
            </w:r>
          </w:p>
          <w:p>
            <w:pPr>
              <w:pStyle w:val="TableParagraph"/>
              <w:spacing w:line="261" w:lineRule="auto" w:before="11"/>
              <w:ind w:left="17"/>
              <w:rPr>
                <w:sz w:val="9"/>
              </w:rPr>
            </w:pPr>
            <w:r>
              <w:rPr>
                <w:sz w:val="9"/>
              </w:rPr>
              <w:t>.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pevné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háčky (rozteč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30 cm)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pro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zavěšení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standardního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flipchartového papíru</w:t>
            </w:r>
          </w:p>
        </w:tc>
        <w:tc>
          <w:tcPr>
            <w:tcW w:w="66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113"/>
              <w:rPr>
                <w:sz w:val="9"/>
              </w:rPr>
            </w:pPr>
            <w:r>
              <w:rPr>
                <w:sz w:val="9"/>
              </w:rPr>
              <w:t>1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220,00 Kč</w:t>
            </w:r>
          </w:p>
        </w:tc>
        <w:tc>
          <w:tcPr>
            <w:tcW w:w="88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ind w:left="40" w:right="23"/>
              <w:jc w:val="center"/>
              <w:rPr>
                <w:sz w:val="9"/>
              </w:rPr>
            </w:pPr>
            <w:r>
              <w:rPr>
                <w:sz w:val="9"/>
              </w:rPr>
              <w:t>1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220,00 Kč</w:t>
            </w:r>
          </w:p>
        </w:tc>
      </w:tr>
    </w:tbl>
    <w:p>
      <w:pPr>
        <w:spacing w:after="0"/>
        <w:jc w:val="center"/>
        <w:rPr>
          <w:sz w:val="9"/>
        </w:rPr>
        <w:sectPr>
          <w:headerReference w:type="default" r:id="rId14"/>
          <w:pgSz w:w="15840" w:h="12240" w:orient="landscape"/>
          <w:pgMar w:header="1142" w:footer="0" w:top="1340" w:bottom="280" w:left="1380" w:right="980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1" simplePos="0" relativeHeight="485060096">
            <wp:simplePos x="0" y="0"/>
            <wp:positionH relativeFrom="page">
              <wp:posOffset>1799463</wp:posOffset>
            </wp:positionH>
            <wp:positionV relativeFrom="paragraph">
              <wp:posOffset>1296605</wp:posOffset>
            </wp:positionV>
            <wp:extent cx="412062" cy="950976"/>
            <wp:effectExtent l="0" t="0" r="0" b="0"/>
            <wp:wrapNone/>
            <wp:docPr id="31" name="image1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8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062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060608">
            <wp:simplePos x="0" y="0"/>
            <wp:positionH relativeFrom="page">
              <wp:posOffset>1501775</wp:posOffset>
            </wp:positionH>
            <wp:positionV relativeFrom="page">
              <wp:posOffset>3174441</wp:posOffset>
            </wp:positionV>
            <wp:extent cx="1088783" cy="864108"/>
            <wp:effectExtent l="0" t="0" r="0" b="0"/>
            <wp:wrapNone/>
            <wp:docPr id="33" name="image1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9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783" cy="864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21.980003pt;margin-top:324.458008pt;width:63.75pt;height:132.15pt;mso-position-horizontal-relative:page;mso-position-vertical-relative:page;z-index:-18255360" id="docshapegroup12" coordorigin="2440,6489" coordsize="1275,2643">
            <v:shape style="position:absolute;left:2439;top:6489;width:1275;height:1349" type="#_x0000_t75" id="docshape13" stroked="false">
              <v:imagedata r:id="rId25" o:title=""/>
            </v:shape>
            <v:shape style="position:absolute;left:2554;top:7874;width:1076;height:1258" type="#_x0000_t75" id="docshape14" stroked="false">
              <v:imagedata r:id="rId26" o:title=""/>
            </v:shape>
            <w10:wrap type="none"/>
          </v:group>
        </w:pict>
      </w:r>
      <w:r>
        <w:rPr>
          <w:b/>
        </w:rPr>
        <w:t>Dodávka</w:t>
      </w:r>
      <w:r>
        <w:rPr>
          <w:b/>
          <w:spacing w:val="4"/>
        </w:rPr>
        <w:t> </w:t>
      </w:r>
      <w:r>
        <w:rPr>
          <w:b/>
        </w:rPr>
        <w:t>a</w:t>
      </w:r>
      <w:r>
        <w:rPr>
          <w:b/>
          <w:spacing w:val="4"/>
        </w:rPr>
        <w:t> </w:t>
      </w:r>
      <w:r>
        <w:rPr>
          <w:b/>
        </w:rPr>
        <w:t>montáž</w:t>
      </w:r>
      <w:r>
        <w:rPr>
          <w:b/>
          <w:spacing w:val="5"/>
        </w:rPr>
        <w:t> </w:t>
      </w:r>
      <w:r>
        <w:rPr/>
        <w:t>-</w:t>
      </w:r>
      <w:r>
        <w:rPr>
          <w:spacing w:val="6"/>
        </w:rPr>
        <w:t> </w:t>
      </w:r>
      <w:r>
        <w:rPr/>
        <w:t>včetně</w:t>
      </w:r>
      <w:r>
        <w:rPr>
          <w:spacing w:val="3"/>
        </w:rPr>
        <w:t> </w:t>
      </w:r>
      <w:r>
        <w:rPr/>
        <w:t>provedení</w:t>
      </w:r>
      <w:r>
        <w:rPr>
          <w:spacing w:val="5"/>
        </w:rPr>
        <w:t> </w:t>
      </w:r>
      <w:r>
        <w:rPr/>
        <w:t>dílenské</w:t>
      </w:r>
      <w:r>
        <w:rPr>
          <w:spacing w:val="4"/>
        </w:rPr>
        <w:t> </w:t>
      </w:r>
      <w:r>
        <w:rPr/>
        <w:t>dokumentace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statického</w:t>
      </w:r>
      <w:r>
        <w:rPr>
          <w:spacing w:val="4"/>
        </w:rPr>
        <w:t> </w:t>
      </w:r>
      <w:r>
        <w:rPr/>
        <w:t>posouzení</w:t>
      </w:r>
      <w:r>
        <w:rPr>
          <w:spacing w:val="6"/>
        </w:rPr>
        <w:t> </w:t>
      </w:r>
      <w:r>
        <w:rPr/>
        <w:t>(dle</w:t>
      </w:r>
      <w:r>
        <w:rPr>
          <w:spacing w:val="3"/>
        </w:rPr>
        <w:t> </w:t>
      </w:r>
      <w:r>
        <w:rPr/>
        <w:t>potřeby)</w:t>
      </w: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"/>
        <w:gridCol w:w="2557"/>
        <w:gridCol w:w="2485"/>
        <w:gridCol w:w="425"/>
        <w:gridCol w:w="394"/>
        <w:gridCol w:w="389"/>
        <w:gridCol w:w="392"/>
        <w:gridCol w:w="682"/>
        <w:gridCol w:w="437"/>
        <w:gridCol w:w="495"/>
        <w:gridCol w:w="533"/>
        <w:gridCol w:w="2451"/>
        <w:gridCol w:w="660"/>
        <w:gridCol w:w="885"/>
      </w:tblGrid>
      <w:tr>
        <w:trPr>
          <w:trHeight w:val="138" w:hRule="atLeast"/>
        </w:trPr>
        <w:tc>
          <w:tcPr>
            <w:tcW w:w="461" w:type="dxa"/>
            <w:vMerge w:val="restart"/>
          </w:tcPr>
          <w:p>
            <w:pPr>
              <w:pStyle w:val="TableParagraph"/>
              <w:ind w:left="167"/>
              <w:rPr>
                <w:b/>
                <w:sz w:val="9"/>
              </w:rPr>
            </w:pPr>
            <w:r>
              <w:rPr>
                <w:b/>
                <w:sz w:val="9"/>
              </w:rPr>
              <w:t>Pol.</w:t>
            </w:r>
          </w:p>
        </w:tc>
        <w:tc>
          <w:tcPr>
            <w:tcW w:w="2557" w:type="dxa"/>
            <w:vMerge w:val="restart"/>
          </w:tcPr>
          <w:p>
            <w:pPr>
              <w:pStyle w:val="TableParagraph"/>
              <w:ind w:left="614"/>
              <w:rPr>
                <w:b/>
                <w:sz w:val="9"/>
              </w:rPr>
            </w:pPr>
            <w:r>
              <w:rPr>
                <w:b/>
                <w:sz w:val="9"/>
              </w:rPr>
              <w:t>Schematické / referenční zobrazení</w:t>
            </w: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20" w:lineRule="exact"/>
              <w:ind w:left="638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635636" cy="5715"/>
                  <wp:effectExtent l="0" t="0" r="0" b="0"/>
                  <wp:docPr id="35" name="image2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22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636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</w:p>
        </w:tc>
        <w:tc>
          <w:tcPr>
            <w:tcW w:w="2485" w:type="dxa"/>
            <w:vMerge w:val="restart"/>
          </w:tcPr>
          <w:p>
            <w:pPr>
              <w:pStyle w:val="TableParagraph"/>
              <w:ind w:left="943" w:right="93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Název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výrobku</w:t>
            </w:r>
          </w:p>
        </w:tc>
        <w:tc>
          <w:tcPr>
            <w:tcW w:w="1208" w:type="dxa"/>
            <w:gridSpan w:val="3"/>
          </w:tcPr>
          <w:p>
            <w:pPr>
              <w:pStyle w:val="TableParagraph"/>
              <w:ind w:left="301"/>
              <w:rPr>
                <w:b/>
                <w:sz w:val="9"/>
              </w:rPr>
            </w:pPr>
            <w:r>
              <w:rPr>
                <w:b/>
                <w:sz w:val="9"/>
              </w:rPr>
              <w:t>Rozměry</w:t>
            </w:r>
            <w:r>
              <w:rPr>
                <w:b/>
                <w:spacing w:val="2"/>
                <w:sz w:val="9"/>
              </w:rPr>
              <w:t> </w:t>
            </w:r>
            <w:r>
              <w:rPr>
                <w:b/>
                <w:sz w:val="9"/>
              </w:rPr>
              <w:t>/mm/</w:t>
            </w:r>
          </w:p>
        </w:tc>
        <w:tc>
          <w:tcPr>
            <w:tcW w:w="392" w:type="dxa"/>
            <w:vMerge w:val="restart"/>
          </w:tcPr>
          <w:p>
            <w:pPr>
              <w:pStyle w:val="TableParagraph"/>
              <w:spacing w:line="261" w:lineRule="auto"/>
              <w:ind w:left="135" w:right="44" w:hanging="66"/>
              <w:rPr>
                <w:b/>
                <w:sz w:val="9"/>
              </w:rPr>
            </w:pPr>
            <w:r>
              <w:rPr>
                <w:b/>
                <w:sz w:val="9"/>
              </w:rPr>
              <w:t>Plocha</w:t>
            </w:r>
            <w:r>
              <w:rPr>
                <w:b/>
                <w:spacing w:val="-18"/>
                <w:sz w:val="9"/>
              </w:rPr>
              <w:t> </w:t>
            </w:r>
            <w:r>
              <w:rPr>
                <w:b/>
                <w:sz w:val="9"/>
              </w:rPr>
              <w:t>m2</w:t>
            </w:r>
          </w:p>
        </w:tc>
        <w:tc>
          <w:tcPr>
            <w:tcW w:w="682" w:type="dxa"/>
            <w:vMerge w:val="restart"/>
          </w:tcPr>
          <w:p>
            <w:pPr>
              <w:pStyle w:val="TableParagraph"/>
              <w:ind w:left="146"/>
              <w:rPr>
                <w:b/>
                <w:sz w:val="9"/>
              </w:rPr>
            </w:pPr>
            <w:r>
              <w:rPr>
                <w:b/>
                <w:sz w:val="9"/>
              </w:rPr>
              <w:t>Poznámka</w:t>
            </w:r>
          </w:p>
        </w:tc>
        <w:tc>
          <w:tcPr>
            <w:tcW w:w="437" w:type="dxa"/>
            <w:vMerge w:val="restart"/>
          </w:tcPr>
          <w:p>
            <w:pPr>
              <w:pStyle w:val="TableParagraph"/>
              <w:ind w:left="52"/>
              <w:rPr>
                <w:b/>
                <w:sz w:val="9"/>
              </w:rPr>
            </w:pPr>
            <w:r>
              <w:rPr>
                <w:b/>
                <w:sz w:val="9"/>
              </w:rPr>
              <w:t>Množství</w:t>
            </w:r>
          </w:p>
        </w:tc>
        <w:tc>
          <w:tcPr>
            <w:tcW w:w="495" w:type="dxa"/>
            <w:vMerge w:val="restart"/>
          </w:tcPr>
          <w:p>
            <w:pPr>
              <w:pStyle w:val="TableParagraph"/>
              <w:spacing w:line="261" w:lineRule="auto"/>
              <w:ind w:left="104" w:right="80" w:firstLine="55"/>
              <w:rPr>
                <w:sz w:val="9"/>
              </w:rPr>
            </w:pPr>
            <w:r>
              <w:rPr>
                <w:sz w:val="9"/>
              </w:rPr>
              <w:t>Číslo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výkresu</w:t>
            </w:r>
          </w:p>
        </w:tc>
        <w:tc>
          <w:tcPr>
            <w:tcW w:w="533" w:type="dxa"/>
            <w:vMerge w:val="restart"/>
          </w:tcPr>
          <w:p>
            <w:pPr>
              <w:pStyle w:val="TableParagraph"/>
              <w:spacing w:line="261" w:lineRule="auto"/>
              <w:ind w:left="92" w:right="72" w:firstLine="86"/>
              <w:rPr>
                <w:sz w:val="9"/>
              </w:rPr>
            </w:pPr>
            <w:r>
              <w:rPr>
                <w:sz w:val="9"/>
              </w:rPr>
              <w:t>Číslo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místnosti</w:t>
            </w:r>
          </w:p>
        </w:tc>
        <w:tc>
          <w:tcPr>
            <w:tcW w:w="2451" w:type="dxa"/>
            <w:vMerge w:val="restart"/>
          </w:tcPr>
          <w:p>
            <w:pPr>
              <w:pStyle w:val="TableParagraph"/>
              <w:ind w:left="1101" w:right="109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Popis</w:t>
            </w:r>
          </w:p>
        </w:tc>
        <w:tc>
          <w:tcPr>
            <w:tcW w:w="660" w:type="dxa"/>
            <w:vMerge w:val="restart"/>
          </w:tcPr>
          <w:p>
            <w:pPr>
              <w:pStyle w:val="TableParagraph"/>
              <w:ind w:left="123"/>
              <w:rPr>
                <w:b/>
                <w:sz w:val="9"/>
              </w:rPr>
            </w:pPr>
            <w:r>
              <w:rPr>
                <w:b/>
                <w:sz w:val="9"/>
              </w:rPr>
              <w:t>cena/jedn.</w:t>
            </w:r>
          </w:p>
        </w:tc>
        <w:tc>
          <w:tcPr>
            <w:tcW w:w="885" w:type="dxa"/>
          </w:tcPr>
          <w:p>
            <w:pPr>
              <w:pStyle w:val="TableParagraph"/>
              <w:spacing w:line="109" w:lineRule="exact" w:before="10"/>
              <w:ind w:left="40" w:right="23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Cena celkem</w:t>
            </w:r>
          </w:p>
        </w:tc>
      </w:tr>
      <w:tr>
        <w:trPr>
          <w:trHeight w:val="138" w:hRule="atLeast"/>
        </w:trPr>
        <w:tc>
          <w:tcPr>
            <w:tcW w:w="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ind w:left="99" w:right="91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d.</w:t>
            </w:r>
          </w:p>
        </w:tc>
        <w:tc>
          <w:tcPr>
            <w:tcW w:w="394" w:type="dxa"/>
          </w:tcPr>
          <w:p>
            <w:pPr>
              <w:pStyle w:val="TableParagraph"/>
              <w:ind w:left="166"/>
              <w:rPr>
                <w:b/>
                <w:sz w:val="9"/>
              </w:rPr>
            </w:pPr>
            <w:r>
              <w:rPr>
                <w:b/>
                <w:sz w:val="9"/>
              </w:rPr>
              <w:t>š.</w:t>
            </w:r>
          </w:p>
        </w:tc>
        <w:tc>
          <w:tcPr>
            <w:tcW w:w="389" w:type="dxa"/>
          </w:tcPr>
          <w:p>
            <w:pPr>
              <w:pStyle w:val="TableParagraph"/>
              <w:ind w:left="158"/>
              <w:rPr>
                <w:b/>
                <w:sz w:val="9"/>
              </w:rPr>
            </w:pPr>
            <w:r>
              <w:rPr>
                <w:b/>
                <w:sz w:val="9"/>
              </w:rPr>
              <w:t>v.</w:t>
            </w:r>
          </w:p>
        </w:tc>
        <w:tc>
          <w:tcPr>
            <w:tcW w:w="3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line="109" w:lineRule="exact" w:before="10"/>
              <w:ind w:left="42" w:right="23"/>
              <w:jc w:val="center"/>
              <w:rPr>
                <w:sz w:val="9"/>
              </w:rPr>
            </w:pPr>
            <w:r>
              <w:rPr>
                <w:sz w:val="9"/>
              </w:rPr>
              <w:t>bez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DPH</w:t>
            </w:r>
          </w:p>
        </w:tc>
      </w:tr>
      <w:tr>
        <w:trPr>
          <w:trHeight w:val="1384" w:hRule="atLeast"/>
        </w:trPr>
        <w:tc>
          <w:tcPr>
            <w:tcW w:w="461" w:type="dxa"/>
          </w:tcPr>
          <w:p>
            <w:pPr>
              <w:pStyle w:val="TableParagraph"/>
              <w:spacing w:line="139" w:lineRule="exact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14/HN</w:t>
            </w:r>
          </w:p>
        </w:tc>
        <w:tc>
          <w:tcPr>
            <w:tcW w:w="2557" w:type="dxa"/>
          </w:tcPr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552227" cy="516636"/>
                  <wp:effectExtent l="0" t="0" r="0" b="0"/>
                  <wp:docPr id="37" name="image2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23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227" cy="516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85" w:type="dxa"/>
          </w:tcPr>
          <w:p>
            <w:pPr>
              <w:pStyle w:val="TableParagraph"/>
              <w:spacing w:line="100" w:lineRule="exact"/>
              <w:ind w:left="20"/>
              <w:rPr>
                <w:b/>
                <w:sz w:val="9"/>
              </w:rPr>
            </w:pPr>
            <w:r>
              <w:rPr>
                <w:b/>
                <w:sz w:val="9"/>
              </w:rPr>
              <w:t>ZATEMNĚNÍ</w:t>
            </w:r>
            <w:r>
              <w:rPr>
                <w:b/>
                <w:spacing w:val="3"/>
                <w:sz w:val="9"/>
              </w:rPr>
              <w:t> </w:t>
            </w:r>
            <w:r>
              <w:rPr>
                <w:b/>
                <w:sz w:val="9"/>
              </w:rPr>
              <w:t>OKNA</w:t>
            </w:r>
            <w:r>
              <w:rPr>
                <w:b/>
                <w:spacing w:val="4"/>
                <w:sz w:val="9"/>
              </w:rPr>
              <w:t> </w:t>
            </w:r>
            <w:r>
              <w:rPr>
                <w:b/>
                <w:sz w:val="9"/>
              </w:rPr>
              <w:t>ZA</w:t>
            </w:r>
            <w:r>
              <w:rPr>
                <w:b/>
                <w:spacing w:val="4"/>
                <w:sz w:val="9"/>
              </w:rPr>
              <w:t> </w:t>
            </w:r>
            <w:r>
              <w:rPr>
                <w:b/>
                <w:sz w:val="9"/>
              </w:rPr>
              <w:t>POKLADNOU</w:t>
            </w: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sz w:val="9"/>
              </w:rPr>
              <w:t>1200x1700mm</w:t>
            </w: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71" w:val="left" w:leader="none"/>
              </w:tabs>
              <w:spacing w:line="240" w:lineRule="auto" w:before="0" w:after="0"/>
              <w:ind w:left="70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screenové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interiérové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rolety, bílé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71" w:val="left" w:leader="none"/>
              </w:tabs>
              <w:spacing w:line="240" w:lineRule="auto" w:before="10" w:after="0"/>
              <w:ind w:left="70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manuální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ovládání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71" w:val="left" w:leader="none"/>
              </w:tabs>
              <w:spacing w:line="240" w:lineRule="auto" w:before="11" w:after="0"/>
              <w:ind w:left="70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prospustnost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světla 50%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71" w:val="left" w:leader="none"/>
              </w:tabs>
              <w:spacing w:line="240" w:lineRule="auto" w:before="10" w:after="0"/>
              <w:ind w:left="70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potisk logem muzea (dodávka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včetně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práce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grafika)</w:t>
            </w: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71" w:val="left" w:leader="none"/>
              </w:tabs>
              <w:spacing w:line="240" w:lineRule="auto" w:before="0" w:after="0"/>
              <w:ind w:left="70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před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zadáním do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výroby předloženo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k odsouhlasení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architektovi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21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3" w:type="dxa"/>
            <w:shd w:val="clear" w:color="auto" w:fill="FFFF00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147"/>
              <w:rPr>
                <w:sz w:val="9"/>
              </w:rPr>
            </w:pPr>
            <w:r>
              <w:rPr>
                <w:sz w:val="9"/>
              </w:rPr>
              <w:t>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1.08</w:t>
            </w:r>
          </w:p>
        </w:tc>
        <w:tc>
          <w:tcPr>
            <w:tcW w:w="245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113"/>
              <w:rPr>
                <w:sz w:val="9"/>
              </w:rPr>
            </w:pPr>
            <w:r>
              <w:rPr>
                <w:sz w:val="9"/>
              </w:rPr>
              <w:t>2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000,00 Kč</w:t>
            </w:r>
          </w:p>
        </w:tc>
        <w:tc>
          <w:tcPr>
            <w:tcW w:w="88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40" w:right="23"/>
              <w:jc w:val="center"/>
              <w:rPr>
                <w:sz w:val="9"/>
              </w:rPr>
            </w:pPr>
            <w:r>
              <w:rPr>
                <w:sz w:val="9"/>
              </w:rPr>
              <w:t>2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000,00 Kč</w:t>
            </w:r>
          </w:p>
        </w:tc>
      </w:tr>
      <w:tr>
        <w:trPr>
          <w:trHeight w:val="1615" w:hRule="atLeast"/>
        </w:trPr>
        <w:tc>
          <w:tcPr>
            <w:tcW w:w="461" w:type="dxa"/>
          </w:tcPr>
          <w:p>
            <w:pPr>
              <w:pStyle w:val="TableParagraph"/>
              <w:spacing w:before="3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15/HN</w:t>
            </w:r>
          </w:p>
        </w:tc>
        <w:tc>
          <w:tcPr>
            <w:tcW w:w="255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ind w:left="20"/>
              <w:rPr>
                <w:b/>
                <w:sz w:val="9"/>
              </w:rPr>
            </w:pPr>
            <w:r>
              <w:rPr>
                <w:b/>
                <w:sz w:val="9"/>
              </w:rPr>
              <w:t>NÁSTĚNNÝ</w:t>
            </w:r>
            <w:r>
              <w:rPr>
                <w:b/>
                <w:spacing w:val="3"/>
                <w:sz w:val="9"/>
              </w:rPr>
              <w:t> </w:t>
            </w:r>
            <w:r>
              <w:rPr>
                <w:b/>
                <w:sz w:val="9"/>
              </w:rPr>
              <w:t>DRŽÁK</w:t>
            </w:r>
            <w:r>
              <w:rPr>
                <w:b/>
                <w:spacing w:val="4"/>
                <w:sz w:val="9"/>
              </w:rPr>
              <w:t> </w:t>
            </w:r>
            <w:r>
              <w:rPr>
                <w:b/>
                <w:sz w:val="9"/>
              </w:rPr>
              <w:t>NA</w:t>
            </w:r>
            <w:r>
              <w:rPr>
                <w:b/>
                <w:spacing w:val="3"/>
                <w:sz w:val="9"/>
              </w:rPr>
              <w:t> </w:t>
            </w:r>
            <w:r>
              <w:rPr>
                <w:b/>
                <w:sz w:val="9"/>
              </w:rPr>
              <w:t>PROPAGAČNÍ</w:t>
            </w:r>
            <w:r>
              <w:rPr>
                <w:b/>
                <w:spacing w:val="3"/>
                <w:sz w:val="9"/>
              </w:rPr>
              <w:t> </w:t>
            </w:r>
            <w:r>
              <w:rPr>
                <w:b/>
                <w:sz w:val="9"/>
              </w:rPr>
              <w:t>MATERIÁLY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8"/>
              <w:ind w:left="98" w:right="91"/>
              <w:jc w:val="center"/>
              <w:rPr>
                <w:sz w:val="9"/>
              </w:rPr>
            </w:pPr>
            <w:r>
              <w:rPr>
                <w:sz w:val="9"/>
              </w:rPr>
              <w:t>219</w:t>
            </w:r>
          </w:p>
        </w:tc>
        <w:tc>
          <w:tcPr>
            <w:tcW w:w="394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8"/>
              <w:ind w:left="128"/>
              <w:rPr>
                <w:sz w:val="9"/>
              </w:rPr>
            </w:pPr>
            <w:r>
              <w:rPr>
                <w:sz w:val="9"/>
              </w:rPr>
              <w:t>328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8"/>
              <w:ind w:left="101"/>
              <w:rPr>
                <w:sz w:val="9"/>
              </w:rPr>
            </w:pPr>
            <w:r>
              <w:rPr>
                <w:sz w:val="9"/>
              </w:rPr>
              <w:t>1760</w:t>
            </w:r>
          </w:p>
        </w:tc>
        <w:tc>
          <w:tcPr>
            <w:tcW w:w="39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3"/>
              <w:ind w:left="21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2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8"/>
              <w:ind w:left="138" w:right="133"/>
              <w:jc w:val="center"/>
              <w:rPr>
                <w:sz w:val="9"/>
              </w:rPr>
            </w:pPr>
            <w:r>
              <w:rPr>
                <w:sz w:val="9"/>
              </w:rPr>
              <w:t>N.06</w:t>
            </w:r>
          </w:p>
        </w:tc>
        <w:tc>
          <w:tcPr>
            <w:tcW w:w="533" w:type="dxa"/>
            <w:shd w:val="clear" w:color="auto" w:fill="FFFF00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8"/>
              <w:ind w:left="147"/>
              <w:rPr>
                <w:sz w:val="9"/>
              </w:rPr>
            </w:pPr>
            <w:r>
              <w:rPr>
                <w:sz w:val="9"/>
              </w:rPr>
              <w:t>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1.08</w:t>
            </w:r>
          </w:p>
        </w:tc>
        <w:tc>
          <w:tcPr>
            <w:tcW w:w="2451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68" w:val="left" w:leader="none"/>
              </w:tabs>
              <w:spacing w:line="240" w:lineRule="auto" w:before="0" w:after="0"/>
              <w:ind w:left="67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hliníkový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plech, stříbrná barva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68" w:val="left" w:leader="none"/>
              </w:tabs>
              <w:spacing w:line="240" w:lineRule="auto" w:before="10" w:after="0"/>
              <w:ind w:left="67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kotveno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stěny</w:t>
            </w:r>
          </w:p>
        </w:tc>
        <w:tc>
          <w:tcPr>
            <w:tcW w:w="66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8"/>
              <w:ind w:left="113"/>
              <w:rPr>
                <w:sz w:val="9"/>
              </w:rPr>
            </w:pPr>
            <w:r>
              <w:rPr>
                <w:sz w:val="9"/>
              </w:rPr>
              <w:t>4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260,00 Kč</w:t>
            </w:r>
          </w:p>
        </w:tc>
        <w:tc>
          <w:tcPr>
            <w:tcW w:w="88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3"/>
              <w:ind w:left="40" w:right="23"/>
              <w:jc w:val="center"/>
              <w:rPr>
                <w:sz w:val="9"/>
              </w:rPr>
            </w:pPr>
            <w:r>
              <w:rPr>
                <w:sz w:val="9"/>
              </w:rPr>
              <w:t>8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520,00 Kč</w:t>
            </w:r>
          </w:p>
        </w:tc>
      </w:tr>
      <w:tr>
        <w:trPr>
          <w:trHeight w:val="1441" w:hRule="atLeast"/>
        </w:trPr>
        <w:tc>
          <w:tcPr>
            <w:tcW w:w="461" w:type="dxa"/>
          </w:tcPr>
          <w:p>
            <w:pPr>
              <w:pStyle w:val="TableParagraph"/>
              <w:spacing w:before="3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16/HN</w:t>
            </w:r>
          </w:p>
        </w:tc>
        <w:tc>
          <w:tcPr>
            <w:tcW w:w="255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ind w:left="20"/>
              <w:rPr>
                <w:b/>
                <w:sz w:val="9"/>
              </w:rPr>
            </w:pPr>
            <w:r>
              <w:rPr>
                <w:b/>
                <w:sz w:val="9"/>
              </w:rPr>
              <w:t>MOBILNÍ</w:t>
            </w:r>
            <w:r>
              <w:rPr>
                <w:b/>
                <w:spacing w:val="2"/>
                <w:sz w:val="9"/>
              </w:rPr>
              <w:t> </w:t>
            </w:r>
            <w:r>
              <w:rPr>
                <w:b/>
                <w:sz w:val="9"/>
              </w:rPr>
              <w:t>ZÁSUVKOVÝ</w:t>
            </w:r>
            <w:r>
              <w:rPr>
                <w:b/>
                <w:spacing w:val="3"/>
                <w:sz w:val="9"/>
              </w:rPr>
              <w:t> </w:t>
            </w:r>
            <w:r>
              <w:rPr>
                <w:b/>
                <w:sz w:val="9"/>
              </w:rPr>
              <w:t>KONTEJNER</w:t>
            </w: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71" w:val="left" w:leader="none"/>
              </w:tabs>
              <w:spacing w:line="240" w:lineRule="auto" w:before="0" w:after="0"/>
              <w:ind w:left="70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plechový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kontejner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plastových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kolečkách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71" w:val="left" w:leader="none"/>
              </w:tabs>
              <w:spacing w:line="240" w:lineRule="auto" w:before="10" w:after="0"/>
              <w:ind w:left="70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centrální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cylindrický zámek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horního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šuplíku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"/>
              <w:rPr>
                <w:sz w:val="6"/>
              </w:rPr>
            </w:pPr>
          </w:p>
          <w:p>
            <w:pPr>
              <w:pStyle w:val="TableParagraph"/>
              <w:spacing w:before="1"/>
              <w:ind w:left="98" w:right="91"/>
              <w:jc w:val="center"/>
              <w:rPr>
                <w:sz w:val="9"/>
              </w:rPr>
            </w:pPr>
            <w:r>
              <w:rPr>
                <w:sz w:val="9"/>
              </w:rPr>
              <w:t>622</w:t>
            </w:r>
          </w:p>
        </w:tc>
        <w:tc>
          <w:tcPr>
            <w:tcW w:w="394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"/>
              <w:rPr>
                <w:sz w:val="6"/>
              </w:rPr>
            </w:pPr>
          </w:p>
          <w:p>
            <w:pPr>
              <w:pStyle w:val="TableParagraph"/>
              <w:spacing w:before="1"/>
              <w:ind w:left="128"/>
              <w:rPr>
                <w:sz w:val="9"/>
              </w:rPr>
            </w:pPr>
            <w:r>
              <w:rPr>
                <w:sz w:val="9"/>
              </w:rPr>
              <w:t>432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"/>
              <w:rPr>
                <w:sz w:val="6"/>
              </w:rPr>
            </w:pPr>
          </w:p>
          <w:p>
            <w:pPr>
              <w:pStyle w:val="TableParagraph"/>
              <w:spacing w:before="1"/>
              <w:ind w:left="125"/>
              <w:rPr>
                <w:sz w:val="9"/>
              </w:rPr>
            </w:pPr>
            <w:r>
              <w:rPr>
                <w:sz w:val="9"/>
              </w:rPr>
              <w:t>616</w:t>
            </w:r>
          </w:p>
        </w:tc>
        <w:tc>
          <w:tcPr>
            <w:tcW w:w="39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"/>
              <w:rPr>
                <w:sz w:val="6"/>
              </w:rPr>
            </w:pPr>
          </w:p>
          <w:p>
            <w:pPr>
              <w:pStyle w:val="TableParagraph"/>
              <w:ind w:left="21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3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line="261" w:lineRule="auto" w:before="1"/>
              <w:ind w:left="160" w:right="122" w:hanging="12"/>
              <w:rPr>
                <w:sz w:val="9"/>
              </w:rPr>
            </w:pPr>
            <w:r>
              <w:rPr>
                <w:sz w:val="9"/>
              </w:rPr>
              <w:t>N.06,</w:t>
            </w:r>
            <w:r>
              <w:rPr>
                <w:spacing w:val="-18"/>
                <w:sz w:val="9"/>
              </w:rPr>
              <w:t> </w:t>
            </w:r>
            <w:r>
              <w:rPr>
                <w:sz w:val="9"/>
              </w:rPr>
              <w:t>N.27</w:t>
            </w:r>
          </w:p>
        </w:tc>
        <w:tc>
          <w:tcPr>
            <w:tcW w:w="533" w:type="dxa"/>
            <w:shd w:val="clear" w:color="auto" w:fill="FFFF00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left="135"/>
              <w:rPr>
                <w:sz w:val="9"/>
              </w:rPr>
            </w:pPr>
            <w:r>
              <w:rPr>
                <w:sz w:val="9"/>
              </w:rPr>
              <w:t>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1.08,</w:t>
            </w:r>
          </w:p>
          <w:p>
            <w:pPr>
              <w:pStyle w:val="TableParagraph"/>
              <w:spacing w:before="10"/>
              <w:ind w:left="147"/>
              <w:rPr>
                <w:sz w:val="9"/>
              </w:rPr>
            </w:pPr>
            <w:r>
              <w:rPr>
                <w:sz w:val="9"/>
              </w:rPr>
              <w:t>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2.01</w:t>
            </w:r>
          </w:p>
        </w:tc>
        <w:tc>
          <w:tcPr>
            <w:tcW w:w="2451" w:type="dxa"/>
          </w:tcPr>
          <w:p>
            <w:pPr>
              <w:pStyle w:val="TableParagraph"/>
              <w:ind w:left="17"/>
              <w:rPr>
                <w:sz w:val="9"/>
              </w:rPr>
            </w:pPr>
            <w:r>
              <w:rPr>
                <w:sz w:val="9"/>
              </w:rPr>
              <w:t>-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plechový,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tmavě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šedá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/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černá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barva</w:t>
            </w:r>
          </w:p>
        </w:tc>
        <w:tc>
          <w:tcPr>
            <w:tcW w:w="66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"/>
              <w:rPr>
                <w:sz w:val="6"/>
              </w:rPr>
            </w:pPr>
          </w:p>
          <w:p>
            <w:pPr>
              <w:pStyle w:val="TableParagraph"/>
              <w:spacing w:before="1"/>
              <w:ind w:left="113"/>
              <w:rPr>
                <w:sz w:val="9"/>
              </w:rPr>
            </w:pPr>
            <w:r>
              <w:rPr>
                <w:sz w:val="9"/>
              </w:rPr>
              <w:t>4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490,00 Kč</w:t>
            </w:r>
          </w:p>
        </w:tc>
        <w:tc>
          <w:tcPr>
            <w:tcW w:w="88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"/>
              <w:rPr>
                <w:sz w:val="6"/>
              </w:rPr>
            </w:pPr>
          </w:p>
          <w:p>
            <w:pPr>
              <w:pStyle w:val="TableParagraph"/>
              <w:ind w:left="43" w:right="23"/>
              <w:jc w:val="center"/>
              <w:rPr>
                <w:sz w:val="9"/>
              </w:rPr>
            </w:pPr>
            <w:r>
              <w:rPr>
                <w:sz w:val="9"/>
              </w:rPr>
              <w:t>13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470,00 Kč</w:t>
            </w:r>
          </w:p>
        </w:tc>
      </w:tr>
      <w:tr>
        <w:trPr>
          <w:trHeight w:val="1428" w:hRule="atLeast"/>
        </w:trPr>
        <w:tc>
          <w:tcPr>
            <w:tcW w:w="461" w:type="dxa"/>
          </w:tcPr>
          <w:p>
            <w:pPr>
              <w:pStyle w:val="TableParagraph"/>
              <w:spacing w:before="3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17/HN</w:t>
            </w:r>
          </w:p>
        </w:tc>
        <w:tc>
          <w:tcPr>
            <w:tcW w:w="255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ind w:left="20"/>
              <w:rPr>
                <w:b/>
                <w:sz w:val="9"/>
              </w:rPr>
            </w:pPr>
            <w:r>
              <w:rPr>
                <w:b/>
                <w:sz w:val="9"/>
              </w:rPr>
              <w:t>ŽIDLE</w:t>
            </w:r>
            <w:r>
              <w:rPr>
                <w:b/>
                <w:spacing w:val="3"/>
                <w:sz w:val="9"/>
              </w:rPr>
              <w:t> </w:t>
            </w:r>
            <w:r>
              <w:rPr>
                <w:b/>
                <w:sz w:val="9"/>
              </w:rPr>
              <w:t>EDUKAČNÍ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SÁL</w:t>
            </w:r>
            <w:r>
              <w:rPr>
                <w:b/>
                <w:spacing w:val="3"/>
                <w:sz w:val="9"/>
              </w:rPr>
              <w:t> </w:t>
            </w:r>
            <w:r>
              <w:rPr>
                <w:b/>
                <w:sz w:val="9"/>
              </w:rPr>
              <w:t>–</w:t>
            </w:r>
            <w:r>
              <w:rPr>
                <w:b/>
                <w:spacing w:val="2"/>
                <w:sz w:val="9"/>
              </w:rPr>
              <w:t> </w:t>
            </w:r>
            <w:r>
              <w:rPr>
                <w:b/>
                <w:sz w:val="9"/>
              </w:rPr>
              <w:t>VELKÉ</w:t>
            </w: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71" w:val="left" w:leader="none"/>
              </w:tabs>
              <w:spacing w:line="240" w:lineRule="auto" w:before="0" w:after="0"/>
              <w:ind w:left="70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stohovatelné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konferenční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židle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71" w:val="left" w:leader="none"/>
              </w:tabs>
              <w:spacing w:line="240" w:lineRule="auto" w:before="11" w:after="0"/>
              <w:ind w:left="70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bez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područek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71" w:val="left" w:leader="none"/>
              </w:tabs>
              <w:spacing w:line="240" w:lineRule="auto" w:before="10" w:after="0"/>
              <w:ind w:left="70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plastový sedák 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opěradlem tří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různých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barev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1"/>
              <w:rPr>
                <w:sz w:val="5"/>
              </w:rPr>
            </w:pPr>
          </w:p>
          <w:p>
            <w:pPr>
              <w:pStyle w:val="TableParagraph"/>
              <w:ind w:left="98" w:right="91"/>
              <w:jc w:val="center"/>
              <w:rPr>
                <w:sz w:val="9"/>
              </w:rPr>
            </w:pPr>
            <w:r>
              <w:rPr>
                <w:sz w:val="9"/>
              </w:rPr>
              <w:t>570</w:t>
            </w:r>
          </w:p>
        </w:tc>
        <w:tc>
          <w:tcPr>
            <w:tcW w:w="394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1"/>
              <w:rPr>
                <w:sz w:val="5"/>
              </w:rPr>
            </w:pPr>
          </w:p>
          <w:p>
            <w:pPr>
              <w:pStyle w:val="TableParagraph"/>
              <w:ind w:left="128"/>
              <w:rPr>
                <w:sz w:val="9"/>
              </w:rPr>
            </w:pPr>
            <w:r>
              <w:rPr>
                <w:sz w:val="9"/>
              </w:rPr>
              <w:t>525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9"/>
              </w:rPr>
            </w:pPr>
          </w:p>
          <w:p>
            <w:pPr>
              <w:pStyle w:val="TableParagraph"/>
              <w:ind w:left="125"/>
              <w:rPr>
                <w:sz w:val="9"/>
              </w:rPr>
            </w:pPr>
            <w:r>
              <w:rPr>
                <w:sz w:val="9"/>
              </w:rPr>
              <w:t>455</w:t>
            </w:r>
          </w:p>
          <w:p>
            <w:pPr>
              <w:pStyle w:val="TableParagraph"/>
              <w:spacing w:before="10"/>
              <w:ind w:left="96"/>
              <w:rPr>
                <w:sz w:val="9"/>
              </w:rPr>
            </w:pPr>
            <w:r>
              <w:rPr>
                <w:sz w:val="9"/>
              </w:rPr>
              <w:t>(850)</w:t>
            </w:r>
          </w:p>
        </w:tc>
        <w:tc>
          <w:tcPr>
            <w:tcW w:w="39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7"/>
              <w:ind w:left="123" w:right="100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30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1"/>
              <w:rPr>
                <w:sz w:val="5"/>
              </w:rPr>
            </w:pPr>
          </w:p>
          <w:p>
            <w:pPr>
              <w:pStyle w:val="TableParagraph"/>
              <w:ind w:left="138" w:right="133"/>
              <w:jc w:val="center"/>
              <w:rPr>
                <w:sz w:val="9"/>
              </w:rPr>
            </w:pPr>
            <w:r>
              <w:rPr>
                <w:sz w:val="9"/>
              </w:rPr>
              <w:t>N.12</w:t>
            </w:r>
          </w:p>
        </w:tc>
        <w:tc>
          <w:tcPr>
            <w:tcW w:w="533" w:type="dxa"/>
            <w:shd w:val="clear" w:color="auto" w:fill="FFFF00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1"/>
              <w:rPr>
                <w:sz w:val="5"/>
              </w:rPr>
            </w:pPr>
          </w:p>
          <w:p>
            <w:pPr>
              <w:pStyle w:val="TableParagraph"/>
              <w:ind w:left="147"/>
              <w:rPr>
                <w:sz w:val="9"/>
              </w:rPr>
            </w:pPr>
            <w:r>
              <w:rPr>
                <w:sz w:val="9"/>
              </w:rPr>
              <w:t>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1.09</w:t>
            </w:r>
          </w:p>
        </w:tc>
        <w:tc>
          <w:tcPr>
            <w:tcW w:w="2451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68" w:val="left" w:leader="none"/>
              </w:tabs>
              <w:spacing w:line="240" w:lineRule="auto" w:before="0" w:after="0"/>
              <w:ind w:left="67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chromová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podnož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68" w:val="left" w:leader="none"/>
              </w:tabs>
              <w:spacing w:line="240" w:lineRule="auto" w:before="10" w:after="0"/>
              <w:ind w:left="67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plastový sedák s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opěradlem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68" w:val="left" w:leader="none"/>
              </w:tabs>
              <w:spacing w:line="261" w:lineRule="auto" w:before="11" w:after="0"/>
              <w:ind w:left="17" w:right="26" w:firstLine="0"/>
              <w:jc w:val="left"/>
              <w:rPr>
                <w:sz w:val="9"/>
              </w:rPr>
            </w:pPr>
            <w:r>
              <w:rPr>
                <w:sz w:val="9"/>
              </w:rPr>
              <w:t>tři různé barvy á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10ks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– barvy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vybrány dle vzorníku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konkrétního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dodavatele (předpoklad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žlutá, fialová, modrá –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desaturovaných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odstínů), barvy budou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přeneseny do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dalších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prvků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v prostoru</w:t>
            </w:r>
          </w:p>
        </w:tc>
        <w:tc>
          <w:tcPr>
            <w:tcW w:w="66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1"/>
              <w:rPr>
                <w:sz w:val="5"/>
              </w:rPr>
            </w:pPr>
          </w:p>
          <w:p>
            <w:pPr>
              <w:pStyle w:val="TableParagraph"/>
              <w:ind w:left="147"/>
              <w:rPr>
                <w:sz w:val="9"/>
              </w:rPr>
            </w:pPr>
            <w:r>
              <w:rPr>
                <w:sz w:val="9"/>
              </w:rPr>
              <w:t>549,00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Kč</w:t>
            </w:r>
          </w:p>
        </w:tc>
        <w:tc>
          <w:tcPr>
            <w:tcW w:w="88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7"/>
              <w:ind w:left="43" w:right="23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470,00 Kč</w:t>
            </w:r>
          </w:p>
        </w:tc>
      </w:tr>
      <w:tr>
        <w:trPr>
          <w:trHeight w:val="1277" w:hRule="atLeast"/>
        </w:trPr>
        <w:tc>
          <w:tcPr>
            <w:tcW w:w="461" w:type="dxa"/>
          </w:tcPr>
          <w:p>
            <w:pPr>
              <w:pStyle w:val="TableParagraph"/>
              <w:spacing w:before="3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18/HN</w:t>
            </w:r>
          </w:p>
        </w:tc>
        <w:tc>
          <w:tcPr>
            <w:tcW w:w="255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ind w:left="20"/>
              <w:rPr>
                <w:b/>
                <w:sz w:val="9"/>
              </w:rPr>
            </w:pPr>
            <w:r>
              <w:rPr>
                <w:b/>
                <w:sz w:val="9"/>
              </w:rPr>
              <w:t>SEDACÍ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VAK,</w:t>
            </w:r>
            <w:r>
              <w:rPr>
                <w:b/>
                <w:spacing w:val="2"/>
                <w:sz w:val="9"/>
              </w:rPr>
              <w:t> </w:t>
            </w:r>
            <w:r>
              <w:rPr>
                <w:b/>
                <w:sz w:val="9"/>
              </w:rPr>
              <w:t>TVAR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HRUŠKA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9"/>
              <w:rPr>
                <w:sz w:val="7"/>
              </w:rPr>
            </w:pPr>
          </w:p>
          <w:p>
            <w:pPr>
              <w:pStyle w:val="TableParagraph"/>
              <w:ind w:left="98" w:right="91"/>
              <w:jc w:val="center"/>
              <w:rPr>
                <w:sz w:val="9"/>
              </w:rPr>
            </w:pPr>
            <w:r>
              <w:rPr>
                <w:sz w:val="9"/>
              </w:rPr>
              <w:t>500</w:t>
            </w:r>
          </w:p>
        </w:tc>
        <w:tc>
          <w:tcPr>
            <w:tcW w:w="394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9"/>
              <w:rPr>
                <w:sz w:val="7"/>
              </w:rPr>
            </w:pPr>
          </w:p>
          <w:p>
            <w:pPr>
              <w:pStyle w:val="TableParagraph"/>
              <w:ind w:left="128"/>
              <w:rPr>
                <w:sz w:val="9"/>
              </w:rPr>
            </w:pPr>
            <w:r>
              <w:rPr>
                <w:sz w:val="9"/>
              </w:rPr>
              <w:t>500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9"/>
              <w:rPr>
                <w:sz w:val="7"/>
              </w:rPr>
            </w:pPr>
          </w:p>
          <w:p>
            <w:pPr>
              <w:pStyle w:val="TableParagraph"/>
              <w:ind w:left="125"/>
              <w:rPr>
                <w:sz w:val="9"/>
              </w:rPr>
            </w:pPr>
            <w:r>
              <w:rPr>
                <w:sz w:val="9"/>
              </w:rPr>
              <w:t>500</w:t>
            </w:r>
          </w:p>
        </w:tc>
        <w:tc>
          <w:tcPr>
            <w:tcW w:w="39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7"/>
              </w:rPr>
            </w:pPr>
          </w:p>
          <w:p>
            <w:pPr>
              <w:pStyle w:val="TableParagraph"/>
              <w:spacing w:before="1"/>
              <w:ind w:left="21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2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9"/>
              <w:rPr>
                <w:sz w:val="7"/>
              </w:rPr>
            </w:pPr>
          </w:p>
          <w:p>
            <w:pPr>
              <w:pStyle w:val="TableParagraph"/>
              <w:ind w:left="138" w:right="133"/>
              <w:jc w:val="center"/>
              <w:rPr>
                <w:sz w:val="9"/>
              </w:rPr>
            </w:pPr>
            <w:r>
              <w:rPr>
                <w:sz w:val="9"/>
              </w:rPr>
              <w:t>N.12</w:t>
            </w:r>
          </w:p>
        </w:tc>
        <w:tc>
          <w:tcPr>
            <w:tcW w:w="533" w:type="dxa"/>
            <w:shd w:val="clear" w:color="auto" w:fill="FFFF00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9"/>
              <w:rPr>
                <w:sz w:val="7"/>
              </w:rPr>
            </w:pPr>
          </w:p>
          <w:p>
            <w:pPr>
              <w:pStyle w:val="TableParagraph"/>
              <w:ind w:left="147"/>
              <w:rPr>
                <w:sz w:val="9"/>
              </w:rPr>
            </w:pPr>
            <w:r>
              <w:rPr>
                <w:sz w:val="9"/>
              </w:rPr>
              <w:t>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1.09</w:t>
            </w:r>
          </w:p>
        </w:tc>
        <w:tc>
          <w:tcPr>
            <w:tcW w:w="2451" w:type="dxa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68" w:val="left" w:leader="none"/>
              </w:tabs>
              <w:spacing w:line="240" w:lineRule="auto" w:before="0" w:after="0"/>
              <w:ind w:left="67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jednobarevný 100% polyester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68" w:val="left" w:leader="none"/>
              </w:tabs>
              <w:spacing w:line="240" w:lineRule="auto" w:before="10" w:after="0"/>
              <w:ind w:left="67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nosnost 120kg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68" w:val="left" w:leader="none"/>
              </w:tabs>
              <w:spacing w:line="240" w:lineRule="auto" w:before="10" w:after="0"/>
              <w:ind w:left="67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odstín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fialové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(blížící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vybranému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odstínu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židlí)</w:t>
            </w:r>
          </w:p>
        </w:tc>
        <w:tc>
          <w:tcPr>
            <w:tcW w:w="66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9"/>
              <w:rPr>
                <w:sz w:val="7"/>
              </w:rPr>
            </w:pPr>
          </w:p>
          <w:p>
            <w:pPr>
              <w:pStyle w:val="TableParagraph"/>
              <w:ind w:left="147"/>
              <w:rPr>
                <w:sz w:val="9"/>
              </w:rPr>
            </w:pPr>
            <w:r>
              <w:rPr>
                <w:sz w:val="9"/>
              </w:rPr>
              <w:t>999,00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Kč</w:t>
            </w:r>
          </w:p>
        </w:tc>
        <w:tc>
          <w:tcPr>
            <w:tcW w:w="88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7"/>
              </w:rPr>
            </w:pPr>
          </w:p>
          <w:p>
            <w:pPr>
              <w:pStyle w:val="TableParagraph"/>
              <w:spacing w:before="1"/>
              <w:ind w:left="40" w:right="23"/>
              <w:jc w:val="center"/>
              <w:rPr>
                <w:sz w:val="9"/>
              </w:rPr>
            </w:pPr>
            <w:r>
              <w:rPr>
                <w:sz w:val="9"/>
              </w:rPr>
              <w:t>1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998,00 Kč</w:t>
            </w:r>
          </w:p>
        </w:tc>
      </w:tr>
      <w:tr>
        <w:trPr>
          <w:trHeight w:val="1341" w:hRule="atLeast"/>
        </w:trPr>
        <w:tc>
          <w:tcPr>
            <w:tcW w:w="461" w:type="dxa"/>
          </w:tcPr>
          <w:p>
            <w:pPr>
              <w:pStyle w:val="TableParagraph"/>
              <w:spacing w:before="3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19/HN</w:t>
            </w:r>
          </w:p>
        </w:tc>
        <w:tc>
          <w:tcPr>
            <w:tcW w:w="2557" w:type="dxa"/>
          </w:tcPr>
          <w:p>
            <w:pPr>
              <w:pStyle w:val="TableParagraph"/>
              <w:spacing w:after="1"/>
              <w:rPr>
                <w:sz w:val="17"/>
              </w:rPr>
            </w:pPr>
          </w:p>
          <w:p>
            <w:pPr>
              <w:pStyle w:val="TableParagraph"/>
              <w:ind w:left="63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38866" cy="707326"/>
                  <wp:effectExtent l="0" t="0" r="0" b="0"/>
                  <wp:docPr id="39" name="image2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24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866" cy="707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85" w:type="dxa"/>
          </w:tcPr>
          <w:p>
            <w:pPr>
              <w:pStyle w:val="TableParagraph"/>
              <w:ind w:left="20"/>
              <w:rPr>
                <w:b/>
                <w:sz w:val="9"/>
              </w:rPr>
            </w:pPr>
            <w:r>
              <w:rPr>
                <w:b/>
                <w:sz w:val="9"/>
              </w:rPr>
              <w:t>JAPONSKÁ</w:t>
            </w:r>
            <w:r>
              <w:rPr>
                <w:b/>
                <w:spacing w:val="3"/>
                <w:sz w:val="9"/>
              </w:rPr>
              <w:t> </w:t>
            </w:r>
            <w:r>
              <w:rPr>
                <w:b/>
                <w:sz w:val="9"/>
              </w:rPr>
              <w:t>POSUVNÁ</w:t>
            </w:r>
            <w:r>
              <w:rPr>
                <w:b/>
                <w:spacing w:val="3"/>
                <w:sz w:val="9"/>
              </w:rPr>
              <w:t> </w:t>
            </w:r>
            <w:r>
              <w:rPr>
                <w:b/>
                <w:sz w:val="9"/>
              </w:rPr>
              <w:t>STĚNA</w:t>
            </w:r>
            <w:r>
              <w:rPr>
                <w:b/>
                <w:spacing w:val="3"/>
                <w:sz w:val="9"/>
              </w:rPr>
              <w:t> </w:t>
            </w:r>
            <w:r>
              <w:rPr>
                <w:b/>
                <w:sz w:val="9"/>
              </w:rPr>
              <w:t>S</w:t>
            </w:r>
            <w:r>
              <w:rPr>
                <w:b/>
                <w:spacing w:val="4"/>
                <w:sz w:val="9"/>
              </w:rPr>
              <w:t> </w:t>
            </w:r>
            <w:r>
              <w:rPr>
                <w:b/>
                <w:sz w:val="9"/>
              </w:rPr>
              <w:t>GRAFICKÝM</w:t>
            </w:r>
            <w:r>
              <w:rPr>
                <w:b/>
                <w:spacing w:val="2"/>
                <w:sz w:val="9"/>
              </w:rPr>
              <w:t> </w:t>
            </w:r>
            <w:r>
              <w:rPr>
                <w:b/>
                <w:sz w:val="9"/>
              </w:rPr>
              <w:t>POTISKEM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4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ind w:left="106"/>
              <w:rPr>
                <w:sz w:val="9"/>
              </w:rPr>
            </w:pPr>
            <w:r>
              <w:rPr>
                <w:sz w:val="9"/>
              </w:rPr>
              <w:t>9450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ind w:left="101"/>
              <w:rPr>
                <w:sz w:val="9"/>
              </w:rPr>
            </w:pPr>
            <w:r>
              <w:rPr>
                <w:sz w:val="9"/>
              </w:rPr>
              <w:t>3030</w:t>
            </w:r>
          </w:p>
        </w:tc>
        <w:tc>
          <w:tcPr>
            <w:tcW w:w="392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123"/>
              <w:rPr>
                <w:sz w:val="9"/>
              </w:rPr>
            </w:pPr>
            <w:r>
              <w:rPr>
                <w:sz w:val="9"/>
              </w:rPr>
              <w:t>28,6</w:t>
            </w: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1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ind w:left="138" w:right="133"/>
              <w:jc w:val="center"/>
              <w:rPr>
                <w:sz w:val="9"/>
              </w:rPr>
            </w:pPr>
            <w:r>
              <w:rPr>
                <w:sz w:val="9"/>
              </w:rPr>
              <w:t>N.12</w:t>
            </w:r>
          </w:p>
        </w:tc>
        <w:tc>
          <w:tcPr>
            <w:tcW w:w="533" w:type="dxa"/>
            <w:shd w:val="clear" w:color="auto" w:fill="FFFF00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ind w:left="147"/>
              <w:rPr>
                <w:sz w:val="9"/>
              </w:rPr>
            </w:pPr>
            <w:r>
              <w:rPr>
                <w:sz w:val="9"/>
              </w:rPr>
              <w:t>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1.09</w:t>
            </w:r>
          </w:p>
        </w:tc>
        <w:tc>
          <w:tcPr>
            <w:tcW w:w="2451" w:type="dxa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68" w:val="left" w:leader="none"/>
              </w:tabs>
              <w:spacing w:line="240" w:lineRule="auto" w:before="0" w:after="0"/>
              <w:ind w:left="67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stěna dělena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7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dílů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á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1350mm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68" w:val="left" w:leader="none"/>
              </w:tabs>
              <w:spacing w:line="240" w:lineRule="auto" w:before="10" w:after="0"/>
              <w:ind w:left="67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látka 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propustností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světla cca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60%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68" w:val="left" w:leader="none"/>
              </w:tabs>
              <w:spacing w:line="240" w:lineRule="auto" w:before="10" w:after="0"/>
              <w:ind w:left="67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na stropě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kotvena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kolejnice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5+2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68" w:val="left" w:leader="none"/>
              </w:tabs>
              <w:spacing w:line="240" w:lineRule="auto" w:before="10" w:after="0"/>
              <w:ind w:left="67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dodávka včetně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práce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grafika a potištění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68" w:val="left" w:leader="none"/>
              </w:tabs>
              <w:spacing w:line="240" w:lineRule="auto" w:before="10" w:after="0"/>
              <w:ind w:left="67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manuální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ovládání</w:t>
            </w:r>
          </w:p>
        </w:tc>
        <w:tc>
          <w:tcPr>
            <w:tcW w:w="66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ind w:left="92"/>
              <w:rPr>
                <w:sz w:val="9"/>
              </w:rPr>
            </w:pPr>
            <w:r>
              <w:rPr>
                <w:sz w:val="9"/>
              </w:rPr>
              <w:t>12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400,00 Kč</w:t>
            </w:r>
          </w:p>
        </w:tc>
        <w:tc>
          <w:tcPr>
            <w:tcW w:w="88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43" w:right="23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400,00 Kč</w:t>
            </w:r>
          </w:p>
        </w:tc>
      </w:tr>
    </w:tbl>
    <w:p>
      <w:pPr>
        <w:spacing w:after="0"/>
        <w:jc w:val="center"/>
        <w:rPr>
          <w:sz w:val="9"/>
        </w:rPr>
        <w:sectPr>
          <w:pgSz w:w="15840" w:h="12240" w:orient="landscape"/>
          <w:pgMar w:header="1142" w:footer="0" w:top="1340" w:bottom="280" w:left="1380" w:right="980"/>
        </w:sectPr>
      </w:pPr>
    </w:p>
    <w:p>
      <w:pPr>
        <w:pStyle w:val="BodyText"/>
      </w:pPr>
      <w:r>
        <w:rPr/>
        <w:pict>
          <v:rect style="position:absolute;margin-left:75pt;margin-top:544.200012pt;width:23.04pt;height:.47998pt;mso-position-horizontal-relative:page;mso-position-vertical-relative:page;z-index:15732736" id="docshape15" filled="true" fillcolor="#000000" stroked="false">
            <v:fill type="solid"/>
            <w10:wrap type="none"/>
          </v:rect>
        </w:pict>
      </w:r>
      <w:r>
        <w:rPr/>
        <w:pict>
          <v:group style="position:absolute;margin-left:120.760002pt;margin-top:280.630005pt;width:81.350pt;height:119.2pt;mso-position-horizontal-relative:page;mso-position-vertical-relative:page;z-index:-18253824" id="docshapegroup16" coordorigin="2415,5613" coordsize="1627,2384">
            <v:shape style="position:absolute;left:2603;top:5612;width:970;height:1258" type="#_x0000_t75" id="docshape17" stroked="false">
              <v:imagedata r:id="rId30" o:title=""/>
            </v:shape>
            <v:shape style="position:absolute;left:2415;top:6818;width:1627;height:1178" type="#_x0000_t75" id="docshape18" stroked="false">
              <v:imagedata r:id="rId31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5063168">
            <wp:simplePos x="0" y="0"/>
            <wp:positionH relativeFrom="page">
              <wp:posOffset>1528191</wp:posOffset>
            </wp:positionH>
            <wp:positionV relativeFrom="page">
              <wp:posOffset>5271185</wp:posOffset>
            </wp:positionV>
            <wp:extent cx="807927" cy="749807"/>
            <wp:effectExtent l="0" t="0" r="0" b="0"/>
            <wp:wrapNone/>
            <wp:docPr id="41" name="image2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7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927" cy="749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063680">
            <wp:simplePos x="0" y="0"/>
            <wp:positionH relativeFrom="page">
              <wp:posOffset>1387475</wp:posOffset>
            </wp:positionH>
            <wp:positionV relativeFrom="page">
              <wp:posOffset>6111519</wp:posOffset>
            </wp:positionV>
            <wp:extent cx="1210695" cy="745236"/>
            <wp:effectExtent l="0" t="0" r="0" b="0"/>
            <wp:wrapNone/>
            <wp:docPr id="43" name="image2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8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695" cy="745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Dodávka</w:t>
      </w:r>
      <w:r>
        <w:rPr>
          <w:b/>
          <w:spacing w:val="4"/>
        </w:rPr>
        <w:t> </w:t>
      </w:r>
      <w:r>
        <w:rPr>
          <w:b/>
        </w:rPr>
        <w:t>a</w:t>
      </w:r>
      <w:r>
        <w:rPr>
          <w:b/>
          <w:spacing w:val="4"/>
        </w:rPr>
        <w:t> </w:t>
      </w:r>
      <w:r>
        <w:rPr>
          <w:b/>
        </w:rPr>
        <w:t>montáž</w:t>
      </w:r>
      <w:r>
        <w:rPr>
          <w:b/>
          <w:spacing w:val="5"/>
        </w:rPr>
        <w:t> </w:t>
      </w:r>
      <w:r>
        <w:rPr/>
        <w:t>-</w:t>
      </w:r>
      <w:r>
        <w:rPr>
          <w:spacing w:val="6"/>
        </w:rPr>
        <w:t> </w:t>
      </w:r>
      <w:r>
        <w:rPr/>
        <w:t>včetně</w:t>
      </w:r>
      <w:r>
        <w:rPr>
          <w:spacing w:val="3"/>
        </w:rPr>
        <w:t> </w:t>
      </w:r>
      <w:r>
        <w:rPr/>
        <w:t>provedení</w:t>
      </w:r>
      <w:r>
        <w:rPr>
          <w:spacing w:val="5"/>
        </w:rPr>
        <w:t> </w:t>
      </w:r>
      <w:r>
        <w:rPr/>
        <w:t>dílenské</w:t>
      </w:r>
      <w:r>
        <w:rPr>
          <w:spacing w:val="4"/>
        </w:rPr>
        <w:t> </w:t>
      </w:r>
      <w:r>
        <w:rPr/>
        <w:t>dokumentace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statického</w:t>
      </w:r>
      <w:r>
        <w:rPr>
          <w:spacing w:val="4"/>
        </w:rPr>
        <w:t> </w:t>
      </w:r>
      <w:r>
        <w:rPr/>
        <w:t>posouzení</w:t>
      </w:r>
      <w:r>
        <w:rPr>
          <w:spacing w:val="6"/>
        </w:rPr>
        <w:t> </w:t>
      </w:r>
      <w:r>
        <w:rPr/>
        <w:t>(dle</w:t>
      </w:r>
      <w:r>
        <w:rPr>
          <w:spacing w:val="3"/>
        </w:rPr>
        <w:t> </w:t>
      </w:r>
      <w:r>
        <w:rPr/>
        <w:t>potřeby)</w:t>
      </w: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"/>
        <w:gridCol w:w="2557"/>
        <w:gridCol w:w="2485"/>
        <w:gridCol w:w="425"/>
        <w:gridCol w:w="394"/>
        <w:gridCol w:w="389"/>
        <w:gridCol w:w="392"/>
        <w:gridCol w:w="682"/>
        <w:gridCol w:w="437"/>
        <w:gridCol w:w="495"/>
        <w:gridCol w:w="533"/>
        <w:gridCol w:w="2451"/>
        <w:gridCol w:w="660"/>
        <w:gridCol w:w="885"/>
      </w:tblGrid>
      <w:tr>
        <w:trPr>
          <w:trHeight w:val="138" w:hRule="atLeast"/>
        </w:trPr>
        <w:tc>
          <w:tcPr>
            <w:tcW w:w="461" w:type="dxa"/>
            <w:vMerge w:val="restart"/>
          </w:tcPr>
          <w:p>
            <w:pPr>
              <w:pStyle w:val="TableParagraph"/>
              <w:ind w:left="167"/>
              <w:rPr>
                <w:b/>
                <w:sz w:val="9"/>
              </w:rPr>
            </w:pPr>
            <w:r>
              <w:rPr>
                <w:b/>
                <w:sz w:val="9"/>
              </w:rPr>
              <w:t>Pol.</w:t>
            </w:r>
          </w:p>
        </w:tc>
        <w:tc>
          <w:tcPr>
            <w:tcW w:w="2557" w:type="dxa"/>
            <w:vMerge w:val="restart"/>
          </w:tcPr>
          <w:p>
            <w:pPr>
              <w:pStyle w:val="TableParagraph"/>
              <w:ind w:left="614"/>
              <w:rPr>
                <w:b/>
                <w:sz w:val="9"/>
              </w:rPr>
            </w:pPr>
            <w:r>
              <w:rPr>
                <w:b/>
                <w:sz w:val="9"/>
              </w:rPr>
              <w:t>Schematické / referenční zobrazení</w:t>
            </w:r>
          </w:p>
        </w:tc>
        <w:tc>
          <w:tcPr>
            <w:tcW w:w="2485" w:type="dxa"/>
            <w:vMerge w:val="restart"/>
          </w:tcPr>
          <w:p>
            <w:pPr>
              <w:pStyle w:val="TableParagraph"/>
              <w:ind w:left="943" w:right="93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Název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výrobku</w:t>
            </w:r>
          </w:p>
        </w:tc>
        <w:tc>
          <w:tcPr>
            <w:tcW w:w="1208" w:type="dxa"/>
            <w:gridSpan w:val="3"/>
          </w:tcPr>
          <w:p>
            <w:pPr>
              <w:pStyle w:val="TableParagraph"/>
              <w:ind w:left="301"/>
              <w:rPr>
                <w:b/>
                <w:sz w:val="9"/>
              </w:rPr>
            </w:pPr>
            <w:r>
              <w:rPr>
                <w:b/>
                <w:sz w:val="9"/>
              </w:rPr>
              <w:t>Rozměry</w:t>
            </w:r>
            <w:r>
              <w:rPr>
                <w:b/>
                <w:spacing w:val="2"/>
                <w:sz w:val="9"/>
              </w:rPr>
              <w:t> </w:t>
            </w:r>
            <w:r>
              <w:rPr>
                <w:b/>
                <w:sz w:val="9"/>
              </w:rPr>
              <w:t>/mm/</w:t>
            </w:r>
          </w:p>
        </w:tc>
        <w:tc>
          <w:tcPr>
            <w:tcW w:w="392" w:type="dxa"/>
            <w:vMerge w:val="restart"/>
          </w:tcPr>
          <w:p>
            <w:pPr>
              <w:pStyle w:val="TableParagraph"/>
              <w:spacing w:line="261" w:lineRule="auto"/>
              <w:ind w:left="135" w:right="44" w:hanging="66"/>
              <w:rPr>
                <w:b/>
                <w:sz w:val="9"/>
              </w:rPr>
            </w:pPr>
            <w:r>
              <w:rPr>
                <w:b/>
                <w:sz w:val="9"/>
              </w:rPr>
              <w:t>Plocha</w:t>
            </w:r>
            <w:r>
              <w:rPr>
                <w:b/>
                <w:spacing w:val="-18"/>
                <w:sz w:val="9"/>
              </w:rPr>
              <w:t> </w:t>
            </w:r>
            <w:r>
              <w:rPr>
                <w:b/>
                <w:sz w:val="9"/>
              </w:rPr>
              <w:t>m2</w:t>
            </w:r>
          </w:p>
        </w:tc>
        <w:tc>
          <w:tcPr>
            <w:tcW w:w="682" w:type="dxa"/>
            <w:vMerge w:val="restart"/>
          </w:tcPr>
          <w:p>
            <w:pPr>
              <w:pStyle w:val="TableParagraph"/>
              <w:ind w:left="146"/>
              <w:rPr>
                <w:b/>
                <w:sz w:val="9"/>
              </w:rPr>
            </w:pPr>
            <w:r>
              <w:rPr>
                <w:b/>
                <w:sz w:val="9"/>
              </w:rPr>
              <w:t>Poznámka</w:t>
            </w:r>
          </w:p>
        </w:tc>
        <w:tc>
          <w:tcPr>
            <w:tcW w:w="437" w:type="dxa"/>
            <w:vMerge w:val="restart"/>
          </w:tcPr>
          <w:p>
            <w:pPr>
              <w:pStyle w:val="TableParagraph"/>
              <w:ind w:left="52"/>
              <w:rPr>
                <w:b/>
                <w:sz w:val="9"/>
              </w:rPr>
            </w:pPr>
            <w:r>
              <w:rPr>
                <w:b/>
                <w:sz w:val="9"/>
              </w:rPr>
              <w:t>Množství</w:t>
            </w:r>
          </w:p>
        </w:tc>
        <w:tc>
          <w:tcPr>
            <w:tcW w:w="495" w:type="dxa"/>
            <w:vMerge w:val="restart"/>
          </w:tcPr>
          <w:p>
            <w:pPr>
              <w:pStyle w:val="TableParagraph"/>
              <w:spacing w:line="261" w:lineRule="auto"/>
              <w:ind w:left="104" w:right="80" w:firstLine="55"/>
              <w:rPr>
                <w:sz w:val="9"/>
              </w:rPr>
            </w:pPr>
            <w:r>
              <w:rPr>
                <w:sz w:val="9"/>
              </w:rPr>
              <w:t>Číslo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výkresu</w:t>
            </w:r>
          </w:p>
        </w:tc>
        <w:tc>
          <w:tcPr>
            <w:tcW w:w="533" w:type="dxa"/>
            <w:vMerge w:val="restart"/>
          </w:tcPr>
          <w:p>
            <w:pPr>
              <w:pStyle w:val="TableParagraph"/>
              <w:spacing w:line="261" w:lineRule="auto"/>
              <w:ind w:left="92" w:right="72" w:firstLine="86"/>
              <w:rPr>
                <w:sz w:val="9"/>
              </w:rPr>
            </w:pPr>
            <w:r>
              <w:rPr>
                <w:sz w:val="9"/>
              </w:rPr>
              <w:t>Číslo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místnosti</w:t>
            </w:r>
          </w:p>
        </w:tc>
        <w:tc>
          <w:tcPr>
            <w:tcW w:w="2451" w:type="dxa"/>
            <w:vMerge w:val="restart"/>
          </w:tcPr>
          <w:p>
            <w:pPr>
              <w:pStyle w:val="TableParagraph"/>
              <w:ind w:left="1101" w:right="109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Popis</w:t>
            </w:r>
          </w:p>
        </w:tc>
        <w:tc>
          <w:tcPr>
            <w:tcW w:w="660" w:type="dxa"/>
            <w:vMerge w:val="restart"/>
          </w:tcPr>
          <w:p>
            <w:pPr>
              <w:pStyle w:val="TableParagraph"/>
              <w:ind w:left="123"/>
              <w:rPr>
                <w:b/>
                <w:sz w:val="9"/>
              </w:rPr>
            </w:pPr>
            <w:r>
              <w:rPr>
                <w:b/>
                <w:sz w:val="9"/>
              </w:rPr>
              <w:t>cena/jedn.</w:t>
            </w:r>
          </w:p>
        </w:tc>
        <w:tc>
          <w:tcPr>
            <w:tcW w:w="885" w:type="dxa"/>
          </w:tcPr>
          <w:p>
            <w:pPr>
              <w:pStyle w:val="TableParagraph"/>
              <w:spacing w:line="109" w:lineRule="exact" w:before="10"/>
              <w:ind w:left="40" w:right="23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Cena celkem</w:t>
            </w:r>
          </w:p>
        </w:tc>
      </w:tr>
      <w:tr>
        <w:trPr>
          <w:trHeight w:val="138" w:hRule="atLeast"/>
        </w:trPr>
        <w:tc>
          <w:tcPr>
            <w:tcW w:w="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ind w:left="99" w:right="91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d.</w:t>
            </w:r>
          </w:p>
        </w:tc>
        <w:tc>
          <w:tcPr>
            <w:tcW w:w="394" w:type="dxa"/>
          </w:tcPr>
          <w:p>
            <w:pPr>
              <w:pStyle w:val="TableParagraph"/>
              <w:ind w:left="166"/>
              <w:rPr>
                <w:b/>
                <w:sz w:val="9"/>
              </w:rPr>
            </w:pPr>
            <w:r>
              <w:rPr>
                <w:b/>
                <w:sz w:val="9"/>
              </w:rPr>
              <w:t>š.</w:t>
            </w:r>
          </w:p>
        </w:tc>
        <w:tc>
          <w:tcPr>
            <w:tcW w:w="389" w:type="dxa"/>
          </w:tcPr>
          <w:p>
            <w:pPr>
              <w:pStyle w:val="TableParagraph"/>
              <w:ind w:left="158"/>
              <w:rPr>
                <w:b/>
                <w:sz w:val="9"/>
              </w:rPr>
            </w:pPr>
            <w:r>
              <w:rPr>
                <w:b/>
                <w:sz w:val="9"/>
              </w:rPr>
              <w:t>v.</w:t>
            </w:r>
          </w:p>
        </w:tc>
        <w:tc>
          <w:tcPr>
            <w:tcW w:w="3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line="109" w:lineRule="exact" w:before="10"/>
              <w:ind w:left="42" w:right="23"/>
              <w:jc w:val="center"/>
              <w:rPr>
                <w:sz w:val="9"/>
              </w:rPr>
            </w:pPr>
            <w:r>
              <w:rPr>
                <w:sz w:val="9"/>
              </w:rPr>
              <w:t>bez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DPH</w:t>
            </w:r>
          </w:p>
        </w:tc>
      </w:tr>
      <w:tr>
        <w:trPr>
          <w:trHeight w:val="1341" w:hRule="atLeast"/>
        </w:trPr>
        <w:tc>
          <w:tcPr>
            <w:tcW w:w="461" w:type="dxa"/>
          </w:tcPr>
          <w:p>
            <w:pPr>
              <w:pStyle w:val="TableParagraph"/>
              <w:spacing w:before="3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20/HN</w:t>
            </w:r>
          </w:p>
        </w:tc>
        <w:tc>
          <w:tcPr>
            <w:tcW w:w="2557" w:type="dxa"/>
          </w:tcPr>
          <w:p>
            <w:pPr>
              <w:pStyle w:val="TableParagraph"/>
              <w:spacing w:line="140" w:lineRule="exact"/>
              <w:ind w:left="631"/>
              <w:rPr>
                <w:sz w:val="14"/>
              </w:rPr>
            </w:pPr>
            <w:r>
              <w:rPr>
                <w:position w:val="-2"/>
                <w:sz w:val="14"/>
              </w:rPr>
              <w:pict>
                <v:group style="width:54.25pt;height:7.05pt;mso-position-horizontal-relative:char;mso-position-vertical-relative:line" id="docshapegroup19" coordorigin="0,0" coordsize="1085,141">
                  <v:shape style="position:absolute;left:7;top:14;width:1078;height:5" type="#_x0000_t75" id="docshape20" stroked="false">
                    <v:imagedata r:id="rId15" o:title=""/>
                  </v:shape>
                  <v:shape style="position:absolute;left:0;top:0;width:863;height:141" type="#_x0000_t75" id="docshape21" stroked="false">
                    <v:imagedata r:id="rId34" o:title=""/>
                  </v:shape>
                </v:group>
              </w:pict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89" w:right="-1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537656" cy="438912"/>
                  <wp:effectExtent l="0" t="0" r="0" b="0"/>
                  <wp:docPr id="45" name="image30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30.jpe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656" cy="438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85" w:type="dxa"/>
          </w:tcPr>
          <w:p>
            <w:pPr>
              <w:pStyle w:val="TableParagraph"/>
              <w:ind w:left="20"/>
              <w:rPr>
                <w:b/>
                <w:sz w:val="9"/>
              </w:rPr>
            </w:pPr>
            <w:r>
              <w:rPr>
                <w:b/>
                <w:sz w:val="9"/>
              </w:rPr>
              <w:t>NÁSTĚNNÝ</w:t>
            </w:r>
            <w:r>
              <w:rPr>
                <w:b/>
                <w:spacing w:val="4"/>
                <w:sz w:val="9"/>
              </w:rPr>
              <w:t> </w:t>
            </w:r>
            <w:r>
              <w:rPr>
                <w:b/>
                <w:sz w:val="9"/>
              </w:rPr>
              <w:t>VÝSUVNÝ</w:t>
            </w:r>
            <w:r>
              <w:rPr>
                <w:b/>
                <w:spacing w:val="4"/>
                <w:sz w:val="9"/>
              </w:rPr>
              <w:t> </w:t>
            </w:r>
            <w:r>
              <w:rPr>
                <w:b/>
                <w:sz w:val="9"/>
              </w:rPr>
              <w:t>SUŠÁK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2"/>
              <w:rPr>
                <w:sz w:val="9"/>
              </w:rPr>
            </w:pPr>
          </w:p>
          <w:p>
            <w:pPr>
              <w:pStyle w:val="TableParagraph"/>
              <w:ind w:right="177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ind w:left="138" w:right="133"/>
              <w:jc w:val="center"/>
              <w:rPr>
                <w:sz w:val="9"/>
              </w:rPr>
            </w:pPr>
            <w:r>
              <w:rPr>
                <w:sz w:val="9"/>
              </w:rPr>
              <w:t>N.12</w:t>
            </w:r>
          </w:p>
        </w:tc>
        <w:tc>
          <w:tcPr>
            <w:tcW w:w="533" w:type="dxa"/>
            <w:shd w:val="clear" w:color="auto" w:fill="FFFF00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ind w:left="147"/>
              <w:rPr>
                <w:sz w:val="9"/>
              </w:rPr>
            </w:pPr>
            <w:r>
              <w:rPr>
                <w:sz w:val="9"/>
              </w:rPr>
              <w:t>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1.09</w:t>
            </w:r>
          </w:p>
        </w:tc>
        <w:tc>
          <w:tcPr>
            <w:tcW w:w="245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ind w:left="147"/>
              <w:rPr>
                <w:sz w:val="9"/>
              </w:rPr>
            </w:pPr>
            <w:r>
              <w:rPr>
                <w:sz w:val="9"/>
              </w:rPr>
              <w:t>349,00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Kč</w:t>
            </w:r>
          </w:p>
        </w:tc>
        <w:tc>
          <w:tcPr>
            <w:tcW w:w="88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2"/>
              <w:rPr>
                <w:sz w:val="9"/>
              </w:rPr>
            </w:pPr>
          </w:p>
          <w:p>
            <w:pPr>
              <w:pStyle w:val="TableParagraph"/>
              <w:ind w:left="40" w:right="23"/>
              <w:jc w:val="center"/>
              <w:rPr>
                <w:sz w:val="9"/>
              </w:rPr>
            </w:pPr>
            <w:r>
              <w:rPr>
                <w:sz w:val="9"/>
              </w:rPr>
              <w:t>349,00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Kč</w:t>
            </w:r>
          </w:p>
        </w:tc>
      </w:tr>
      <w:tr>
        <w:trPr>
          <w:trHeight w:val="1158" w:hRule="atLeast"/>
        </w:trPr>
        <w:tc>
          <w:tcPr>
            <w:tcW w:w="461" w:type="dxa"/>
          </w:tcPr>
          <w:p>
            <w:pPr>
              <w:pStyle w:val="TableParagraph"/>
              <w:spacing w:before="3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21/HN</w:t>
            </w:r>
          </w:p>
        </w:tc>
        <w:tc>
          <w:tcPr>
            <w:tcW w:w="2557" w:type="dxa"/>
          </w:tcPr>
          <w:p>
            <w:pPr>
              <w:pStyle w:val="TableParagraph"/>
              <w:spacing w:before="9"/>
              <w:rPr>
                <w:sz w:val="3"/>
              </w:rPr>
            </w:pPr>
          </w:p>
          <w:p>
            <w:pPr>
              <w:pStyle w:val="TableParagraph"/>
              <w:ind w:left="53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76214" cy="653796"/>
                  <wp:effectExtent l="0" t="0" r="0" b="0"/>
                  <wp:docPr id="47" name="image3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31.jpe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214" cy="653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85" w:type="dxa"/>
          </w:tcPr>
          <w:p>
            <w:pPr>
              <w:pStyle w:val="TableParagraph"/>
              <w:ind w:left="20"/>
              <w:rPr>
                <w:b/>
                <w:sz w:val="9"/>
              </w:rPr>
            </w:pPr>
            <w:r>
              <w:rPr>
                <w:b/>
                <w:sz w:val="9"/>
              </w:rPr>
              <w:t>HRNČÍŘSKÝ</w:t>
            </w:r>
            <w:r>
              <w:rPr>
                <w:b/>
                <w:spacing w:val="2"/>
                <w:sz w:val="9"/>
              </w:rPr>
              <w:t> </w:t>
            </w:r>
            <w:r>
              <w:rPr>
                <w:b/>
                <w:sz w:val="9"/>
              </w:rPr>
              <w:t>KRUH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100" w:right="91"/>
              <w:jc w:val="center"/>
              <w:rPr>
                <w:sz w:val="9"/>
              </w:rPr>
            </w:pPr>
            <w:r>
              <w:rPr>
                <w:sz w:val="9"/>
              </w:rPr>
              <w:t>1000</w:t>
            </w:r>
          </w:p>
        </w:tc>
        <w:tc>
          <w:tcPr>
            <w:tcW w:w="394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106"/>
              <w:rPr>
                <w:sz w:val="9"/>
              </w:rPr>
            </w:pPr>
            <w:r>
              <w:rPr>
                <w:sz w:val="9"/>
              </w:rPr>
              <w:t>1000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125"/>
              <w:rPr>
                <w:sz w:val="9"/>
              </w:rPr>
            </w:pPr>
            <w:r>
              <w:rPr>
                <w:sz w:val="9"/>
              </w:rPr>
              <w:t>500</w:t>
            </w:r>
          </w:p>
        </w:tc>
        <w:tc>
          <w:tcPr>
            <w:tcW w:w="39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before="1"/>
              <w:ind w:right="177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138" w:right="133"/>
              <w:jc w:val="center"/>
              <w:rPr>
                <w:sz w:val="9"/>
              </w:rPr>
            </w:pPr>
            <w:r>
              <w:rPr>
                <w:sz w:val="9"/>
              </w:rPr>
              <w:t>N.12</w:t>
            </w:r>
          </w:p>
        </w:tc>
        <w:tc>
          <w:tcPr>
            <w:tcW w:w="533" w:type="dxa"/>
            <w:shd w:val="clear" w:color="auto" w:fill="FFFF00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147"/>
              <w:rPr>
                <w:sz w:val="9"/>
              </w:rPr>
            </w:pPr>
            <w:r>
              <w:rPr>
                <w:sz w:val="9"/>
              </w:rPr>
              <w:t>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1.09</w:t>
            </w:r>
          </w:p>
        </w:tc>
        <w:tc>
          <w:tcPr>
            <w:tcW w:w="2451" w:type="dxa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68" w:val="left" w:leader="none"/>
              </w:tabs>
              <w:spacing w:line="240" w:lineRule="auto" w:before="0" w:after="0"/>
              <w:ind w:left="67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mobilní, s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osazenými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kolečky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68" w:val="left" w:leader="none"/>
              </w:tabs>
              <w:spacing w:line="240" w:lineRule="auto" w:before="10" w:after="0"/>
              <w:ind w:left="67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elektrický</w:t>
            </w:r>
          </w:p>
        </w:tc>
        <w:tc>
          <w:tcPr>
            <w:tcW w:w="66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92"/>
              <w:rPr>
                <w:sz w:val="9"/>
              </w:rPr>
            </w:pPr>
            <w:r>
              <w:rPr>
                <w:sz w:val="9"/>
              </w:rPr>
              <w:t>27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380,00 Kč</w:t>
            </w:r>
          </w:p>
        </w:tc>
        <w:tc>
          <w:tcPr>
            <w:tcW w:w="88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before="1"/>
              <w:ind w:left="43" w:right="23"/>
              <w:jc w:val="center"/>
              <w:rPr>
                <w:sz w:val="9"/>
              </w:rPr>
            </w:pPr>
            <w:r>
              <w:rPr>
                <w:sz w:val="9"/>
              </w:rPr>
              <w:t>27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380,00 Kč</w:t>
            </w:r>
          </w:p>
        </w:tc>
      </w:tr>
      <w:tr>
        <w:trPr>
          <w:trHeight w:val="1164" w:hRule="atLeast"/>
        </w:trPr>
        <w:tc>
          <w:tcPr>
            <w:tcW w:w="461" w:type="dxa"/>
          </w:tcPr>
          <w:p>
            <w:pPr>
              <w:pStyle w:val="TableParagraph"/>
              <w:spacing w:before="3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22/HN</w:t>
            </w:r>
          </w:p>
        </w:tc>
        <w:tc>
          <w:tcPr>
            <w:tcW w:w="2557" w:type="dxa"/>
          </w:tcPr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89010" cy="603503"/>
                  <wp:effectExtent l="0" t="0" r="0" b="0"/>
                  <wp:docPr id="49" name="image3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32.jpe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10" cy="603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85" w:type="dxa"/>
          </w:tcPr>
          <w:p>
            <w:pPr>
              <w:pStyle w:val="TableParagraph"/>
              <w:spacing w:before="1"/>
              <w:ind w:left="20"/>
              <w:rPr>
                <w:b/>
                <w:sz w:val="9"/>
              </w:rPr>
            </w:pPr>
            <w:r>
              <w:rPr>
                <w:b/>
                <w:sz w:val="9"/>
              </w:rPr>
              <w:t>GRAFICKÝ LIS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100" w:right="91"/>
              <w:jc w:val="center"/>
              <w:rPr>
                <w:sz w:val="9"/>
              </w:rPr>
            </w:pPr>
            <w:r>
              <w:rPr>
                <w:sz w:val="9"/>
              </w:rPr>
              <w:t>1200</w:t>
            </w:r>
          </w:p>
        </w:tc>
        <w:tc>
          <w:tcPr>
            <w:tcW w:w="394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128"/>
              <w:rPr>
                <w:sz w:val="9"/>
              </w:rPr>
            </w:pPr>
            <w:r>
              <w:rPr>
                <w:sz w:val="9"/>
              </w:rPr>
              <w:t>800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125"/>
              <w:rPr>
                <w:sz w:val="9"/>
              </w:rPr>
            </w:pPr>
            <w:r>
              <w:rPr>
                <w:sz w:val="9"/>
              </w:rPr>
              <w:t>450</w:t>
            </w:r>
          </w:p>
        </w:tc>
        <w:tc>
          <w:tcPr>
            <w:tcW w:w="39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right="177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138" w:right="133"/>
              <w:jc w:val="center"/>
              <w:rPr>
                <w:sz w:val="9"/>
              </w:rPr>
            </w:pPr>
            <w:r>
              <w:rPr>
                <w:sz w:val="9"/>
              </w:rPr>
              <w:t>N.12</w:t>
            </w:r>
          </w:p>
        </w:tc>
        <w:tc>
          <w:tcPr>
            <w:tcW w:w="533" w:type="dxa"/>
            <w:shd w:val="clear" w:color="auto" w:fill="FFFF00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147"/>
              <w:rPr>
                <w:sz w:val="9"/>
              </w:rPr>
            </w:pPr>
            <w:r>
              <w:rPr>
                <w:sz w:val="9"/>
              </w:rPr>
              <w:t>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1.09</w:t>
            </w:r>
          </w:p>
        </w:tc>
        <w:tc>
          <w:tcPr>
            <w:tcW w:w="2451" w:type="dxa"/>
          </w:tcPr>
          <w:p>
            <w:pPr>
              <w:pStyle w:val="TableParagraph"/>
              <w:spacing w:line="261" w:lineRule="auto" w:before="1"/>
              <w:ind w:left="17"/>
              <w:rPr>
                <w:sz w:val="9"/>
              </w:rPr>
            </w:pPr>
            <w:r>
              <w:rPr>
                <w:sz w:val="9"/>
              </w:rPr>
              <w:t>-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upevněný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 desce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stolu, stůl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mobilní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 kolečkách,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aretovatelných</w:t>
            </w:r>
          </w:p>
        </w:tc>
        <w:tc>
          <w:tcPr>
            <w:tcW w:w="66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92"/>
              <w:rPr>
                <w:sz w:val="9"/>
              </w:rPr>
            </w:pPr>
            <w:r>
              <w:rPr>
                <w:sz w:val="9"/>
              </w:rPr>
              <w:t>13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530,00 Kč</w:t>
            </w:r>
          </w:p>
        </w:tc>
        <w:tc>
          <w:tcPr>
            <w:tcW w:w="88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43" w:right="23"/>
              <w:jc w:val="center"/>
              <w:rPr>
                <w:sz w:val="9"/>
              </w:rPr>
            </w:pPr>
            <w:r>
              <w:rPr>
                <w:sz w:val="9"/>
              </w:rPr>
              <w:t>13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530,00 Kč</w:t>
            </w:r>
          </w:p>
        </w:tc>
      </w:tr>
      <w:tr>
        <w:trPr>
          <w:trHeight w:val="1329" w:hRule="atLeast"/>
        </w:trPr>
        <w:tc>
          <w:tcPr>
            <w:tcW w:w="461" w:type="dxa"/>
          </w:tcPr>
          <w:p>
            <w:pPr>
              <w:pStyle w:val="TableParagraph"/>
              <w:spacing w:before="3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23/HN</w:t>
            </w:r>
          </w:p>
        </w:tc>
        <w:tc>
          <w:tcPr>
            <w:tcW w:w="255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ind w:left="20"/>
              <w:rPr>
                <w:b/>
                <w:sz w:val="9"/>
              </w:rPr>
            </w:pPr>
            <w:r>
              <w:rPr>
                <w:b/>
                <w:sz w:val="9"/>
              </w:rPr>
              <w:t>SUŠÁK</w:t>
            </w:r>
            <w:r>
              <w:rPr>
                <w:b/>
                <w:spacing w:val="3"/>
                <w:sz w:val="9"/>
              </w:rPr>
              <w:t> </w:t>
            </w:r>
            <w:r>
              <w:rPr>
                <w:b/>
                <w:sz w:val="9"/>
              </w:rPr>
              <w:t>NA</w:t>
            </w:r>
            <w:r>
              <w:rPr>
                <w:b/>
                <w:spacing w:val="3"/>
                <w:sz w:val="9"/>
              </w:rPr>
              <w:t> </w:t>
            </w:r>
            <w:r>
              <w:rPr>
                <w:b/>
                <w:sz w:val="9"/>
              </w:rPr>
              <w:t>VÝKRESY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98" w:right="91"/>
              <w:jc w:val="center"/>
              <w:rPr>
                <w:sz w:val="9"/>
              </w:rPr>
            </w:pPr>
            <w:r>
              <w:rPr>
                <w:sz w:val="9"/>
              </w:rPr>
              <w:t>350</w:t>
            </w:r>
          </w:p>
        </w:tc>
        <w:tc>
          <w:tcPr>
            <w:tcW w:w="394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128"/>
              <w:rPr>
                <w:sz w:val="9"/>
              </w:rPr>
            </w:pPr>
            <w:r>
              <w:rPr>
                <w:sz w:val="9"/>
              </w:rPr>
              <w:t>450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101"/>
              <w:rPr>
                <w:sz w:val="9"/>
              </w:rPr>
            </w:pPr>
            <w:r>
              <w:rPr>
                <w:sz w:val="9"/>
              </w:rPr>
              <w:t>1180</w:t>
            </w:r>
          </w:p>
        </w:tc>
        <w:tc>
          <w:tcPr>
            <w:tcW w:w="39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right="177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138" w:right="133"/>
              <w:jc w:val="center"/>
              <w:rPr>
                <w:sz w:val="9"/>
              </w:rPr>
            </w:pPr>
            <w:r>
              <w:rPr>
                <w:sz w:val="9"/>
              </w:rPr>
              <w:t>N.12</w:t>
            </w:r>
          </w:p>
        </w:tc>
        <w:tc>
          <w:tcPr>
            <w:tcW w:w="533" w:type="dxa"/>
            <w:shd w:val="clear" w:color="auto" w:fill="FFFF00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147"/>
              <w:rPr>
                <w:sz w:val="9"/>
              </w:rPr>
            </w:pPr>
            <w:r>
              <w:rPr>
                <w:sz w:val="9"/>
              </w:rPr>
              <w:t>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1.09</w:t>
            </w:r>
          </w:p>
        </w:tc>
        <w:tc>
          <w:tcPr>
            <w:tcW w:w="2451" w:type="dxa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68" w:val="left" w:leader="none"/>
              </w:tabs>
              <w:spacing w:line="240" w:lineRule="auto" w:before="0" w:after="0"/>
              <w:ind w:left="67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sušák na výkresy do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formátů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A3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68" w:val="left" w:leader="none"/>
              </w:tabs>
              <w:spacing w:line="240" w:lineRule="auto" w:before="10" w:after="0"/>
              <w:ind w:left="67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33 samostatných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polic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68" w:val="left" w:leader="none"/>
              </w:tabs>
              <w:spacing w:line="240" w:lineRule="auto" w:before="10" w:after="0"/>
              <w:ind w:left="67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kovová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konstrukce,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lakovaná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68" w:val="left" w:leader="none"/>
              </w:tabs>
              <w:spacing w:line="240" w:lineRule="auto" w:before="10" w:after="0"/>
              <w:ind w:left="67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mobilní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 kolečkách</w:t>
            </w:r>
          </w:p>
        </w:tc>
        <w:tc>
          <w:tcPr>
            <w:tcW w:w="66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113"/>
              <w:rPr>
                <w:sz w:val="9"/>
              </w:rPr>
            </w:pPr>
            <w:r>
              <w:rPr>
                <w:sz w:val="9"/>
              </w:rPr>
              <w:t>3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390,00 Kč</w:t>
            </w:r>
          </w:p>
        </w:tc>
        <w:tc>
          <w:tcPr>
            <w:tcW w:w="88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left="40" w:right="23"/>
              <w:jc w:val="center"/>
              <w:rPr>
                <w:sz w:val="9"/>
              </w:rPr>
            </w:pPr>
            <w:r>
              <w:rPr>
                <w:sz w:val="9"/>
              </w:rPr>
              <w:t>3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390,00 Kč</w:t>
            </w:r>
          </w:p>
        </w:tc>
      </w:tr>
      <w:tr>
        <w:trPr>
          <w:trHeight w:val="1250" w:hRule="atLeast"/>
        </w:trPr>
        <w:tc>
          <w:tcPr>
            <w:tcW w:w="461" w:type="dxa"/>
          </w:tcPr>
          <w:p>
            <w:pPr>
              <w:pStyle w:val="TableParagraph"/>
              <w:spacing w:before="3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24/HN</w:t>
            </w:r>
          </w:p>
        </w:tc>
        <w:tc>
          <w:tcPr>
            <w:tcW w:w="255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ind w:left="20"/>
              <w:rPr>
                <w:b/>
                <w:sz w:val="9"/>
              </w:rPr>
            </w:pPr>
            <w:r>
              <w:rPr>
                <w:b/>
                <w:sz w:val="9"/>
              </w:rPr>
              <w:t>ZÁSUVKOVÁ</w:t>
            </w:r>
            <w:r>
              <w:rPr>
                <w:b/>
                <w:spacing w:val="2"/>
                <w:sz w:val="9"/>
              </w:rPr>
              <w:t> </w:t>
            </w:r>
            <w:r>
              <w:rPr>
                <w:b/>
                <w:sz w:val="9"/>
              </w:rPr>
              <w:t>KOMODA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ind w:left="98" w:right="91"/>
              <w:jc w:val="center"/>
              <w:rPr>
                <w:sz w:val="9"/>
              </w:rPr>
            </w:pPr>
            <w:r>
              <w:rPr>
                <w:sz w:val="9"/>
              </w:rPr>
              <w:t>500</w:t>
            </w:r>
          </w:p>
        </w:tc>
        <w:tc>
          <w:tcPr>
            <w:tcW w:w="394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ind w:left="106"/>
              <w:rPr>
                <w:sz w:val="9"/>
              </w:rPr>
            </w:pPr>
            <w:r>
              <w:rPr>
                <w:sz w:val="9"/>
              </w:rPr>
              <w:t>1140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ind w:left="125"/>
              <w:rPr>
                <w:sz w:val="9"/>
              </w:rPr>
            </w:pPr>
            <w:r>
              <w:rPr>
                <w:sz w:val="9"/>
              </w:rPr>
              <w:t>815</w:t>
            </w:r>
          </w:p>
        </w:tc>
        <w:tc>
          <w:tcPr>
            <w:tcW w:w="39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2"/>
              <w:rPr>
                <w:sz w:val="6"/>
              </w:rPr>
            </w:pPr>
          </w:p>
          <w:p>
            <w:pPr>
              <w:pStyle w:val="TableParagraph"/>
              <w:ind w:right="177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ind w:left="138" w:right="133"/>
              <w:jc w:val="center"/>
              <w:rPr>
                <w:sz w:val="9"/>
              </w:rPr>
            </w:pPr>
            <w:r>
              <w:rPr>
                <w:sz w:val="9"/>
              </w:rPr>
              <w:t>N.12</w:t>
            </w:r>
          </w:p>
        </w:tc>
        <w:tc>
          <w:tcPr>
            <w:tcW w:w="533" w:type="dxa"/>
            <w:shd w:val="clear" w:color="auto" w:fill="FFFF00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ind w:left="147"/>
              <w:rPr>
                <w:sz w:val="9"/>
              </w:rPr>
            </w:pPr>
            <w:r>
              <w:rPr>
                <w:sz w:val="9"/>
              </w:rPr>
              <w:t>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1.09</w:t>
            </w:r>
          </w:p>
        </w:tc>
        <w:tc>
          <w:tcPr>
            <w:tcW w:w="2451" w:type="dxa"/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68" w:val="left" w:leader="none"/>
              </w:tabs>
              <w:spacing w:line="240" w:lineRule="auto" w:before="0" w:after="0"/>
              <w:ind w:left="67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dřevotříska,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bílé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lamino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68" w:val="left" w:leader="none"/>
              </w:tabs>
              <w:spacing w:line="240" w:lineRule="auto" w:before="10" w:after="0"/>
              <w:ind w:left="67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nerezové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úchytky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68" w:val="left" w:leader="none"/>
              </w:tabs>
              <w:spacing w:line="240" w:lineRule="auto" w:before="10" w:after="0"/>
              <w:ind w:left="67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uzamykatelné zásuvky,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jednotný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klíč</w:t>
            </w:r>
          </w:p>
        </w:tc>
        <w:tc>
          <w:tcPr>
            <w:tcW w:w="66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ind w:left="113"/>
              <w:rPr>
                <w:sz w:val="9"/>
              </w:rPr>
            </w:pPr>
            <w:r>
              <w:rPr>
                <w:sz w:val="9"/>
              </w:rPr>
              <w:t>3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893,00 Kč</w:t>
            </w:r>
          </w:p>
        </w:tc>
        <w:tc>
          <w:tcPr>
            <w:tcW w:w="88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2"/>
              <w:rPr>
                <w:sz w:val="6"/>
              </w:rPr>
            </w:pPr>
          </w:p>
          <w:p>
            <w:pPr>
              <w:pStyle w:val="TableParagraph"/>
              <w:ind w:left="40" w:right="23"/>
              <w:jc w:val="center"/>
              <w:rPr>
                <w:sz w:val="9"/>
              </w:rPr>
            </w:pPr>
            <w:r>
              <w:rPr>
                <w:sz w:val="9"/>
              </w:rPr>
              <w:t>3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893,00 Kč</w:t>
            </w:r>
          </w:p>
        </w:tc>
      </w:tr>
      <w:tr>
        <w:trPr>
          <w:trHeight w:val="1329" w:hRule="atLeast"/>
        </w:trPr>
        <w:tc>
          <w:tcPr>
            <w:tcW w:w="461" w:type="dxa"/>
          </w:tcPr>
          <w:p>
            <w:pPr>
              <w:pStyle w:val="TableParagraph"/>
              <w:spacing w:before="3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25/HN</w:t>
            </w:r>
          </w:p>
        </w:tc>
        <w:tc>
          <w:tcPr>
            <w:tcW w:w="255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ind w:left="20"/>
              <w:rPr>
                <w:b/>
                <w:sz w:val="9"/>
              </w:rPr>
            </w:pPr>
            <w:r>
              <w:rPr>
                <w:b/>
                <w:sz w:val="9"/>
              </w:rPr>
              <w:t>KNIHOVNICKÝ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VOZÍK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98" w:right="91"/>
              <w:jc w:val="center"/>
              <w:rPr>
                <w:sz w:val="9"/>
              </w:rPr>
            </w:pPr>
            <w:r>
              <w:rPr>
                <w:sz w:val="9"/>
              </w:rPr>
              <w:t>950</w:t>
            </w:r>
          </w:p>
        </w:tc>
        <w:tc>
          <w:tcPr>
            <w:tcW w:w="394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128"/>
              <w:rPr>
                <w:sz w:val="9"/>
              </w:rPr>
            </w:pPr>
            <w:r>
              <w:rPr>
                <w:sz w:val="9"/>
              </w:rPr>
              <w:t>450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125"/>
              <w:rPr>
                <w:sz w:val="9"/>
              </w:rPr>
            </w:pPr>
            <w:r>
              <w:rPr>
                <w:sz w:val="9"/>
              </w:rPr>
              <w:t>930</w:t>
            </w:r>
          </w:p>
        </w:tc>
        <w:tc>
          <w:tcPr>
            <w:tcW w:w="39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right="177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138" w:right="133"/>
              <w:jc w:val="center"/>
              <w:rPr>
                <w:sz w:val="9"/>
              </w:rPr>
            </w:pPr>
            <w:r>
              <w:rPr>
                <w:sz w:val="9"/>
              </w:rPr>
              <w:t>N.20</w:t>
            </w:r>
          </w:p>
        </w:tc>
        <w:tc>
          <w:tcPr>
            <w:tcW w:w="533" w:type="dxa"/>
            <w:shd w:val="clear" w:color="auto" w:fill="FFFF00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147"/>
              <w:rPr>
                <w:sz w:val="9"/>
              </w:rPr>
            </w:pPr>
            <w:r>
              <w:rPr>
                <w:sz w:val="9"/>
              </w:rPr>
              <w:t>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1.08</w:t>
            </w:r>
          </w:p>
        </w:tc>
        <w:tc>
          <w:tcPr>
            <w:tcW w:w="2451" w:type="dxa"/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68" w:val="left" w:leader="none"/>
              </w:tabs>
              <w:spacing w:line="240" w:lineRule="auto" w:before="0" w:after="0"/>
              <w:ind w:left="67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kovová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konstrukce na kolečkách,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lakované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68" w:val="left" w:leader="none"/>
              </w:tabs>
              <w:spacing w:line="240" w:lineRule="auto" w:before="10" w:after="0"/>
              <w:ind w:left="67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dřevěné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police,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dub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vybělený</w:t>
            </w:r>
          </w:p>
        </w:tc>
        <w:tc>
          <w:tcPr>
            <w:tcW w:w="66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113"/>
              <w:rPr>
                <w:sz w:val="9"/>
              </w:rPr>
            </w:pPr>
            <w:r>
              <w:rPr>
                <w:sz w:val="9"/>
              </w:rPr>
              <w:t>5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634,00 Kč</w:t>
            </w:r>
          </w:p>
        </w:tc>
        <w:tc>
          <w:tcPr>
            <w:tcW w:w="88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40" w:right="23"/>
              <w:jc w:val="center"/>
              <w:rPr>
                <w:sz w:val="9"/>
              </w:rPr>
            </w:pPr>
            <w:r>
              <w:rPr>
                <w:sz w:val="9"/>
              </w:rPr>
              <w:t>5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634,00 Kč</w:t>
            </w:r>
          </w:p>
        </w:tc>
      </w:tr>
      <w:tr>
        <w:trPr>
          <w:trHeight w:val="1293" w:hRule="atLeast"/>
        </w:trPr>
        <w:tc>
          <w:tcPr>
            <w:tcW w:w="461" w:type="dxa"/>
          </w:tcPr>
          <w:p>
            <w:pPr>
              <w:pStyle w:val="TableParagraph"/>
              <w:spacing w:before="3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26/HN</w:t>
            </w:r>
          </w:p>
        </w:tc>
        <w:tc>
          <w:tcPr>
            <w:tcW w:w="255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ind w:left="20"/>
              <w:rPr>
                <w:b/>
                <w:sz w:val="9"/>
              </w:rPr>
            </w:pPr>
            <w:r>
              <w:rPr>
                <w:b/>
                <w:sz w:val="9"/>
              </w:rPr>
              <w:t>STŮL</w:t>
            </w:r>
            <w:r>
              <w:rPr>
                <w:b/>
                <w:spacing w:val="4"/>
                <w:sz w:val="9"/>
              </w:rPr>
              <w:t> </w:t>
            </w:r>
            <w:r>
              <w:rPr>
                <w:b/>
                <w:sz w:val="9"/>
              </w:rPr>
              <w:t>BADATELSKÝ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ind w:left="100" w:right="91"/>
              <w:jc w:val="center"/>
              <w:rPr>
                <w:sz w:val="9"/>
              </w:rPr>
            </w:pPr>
            <w:r>
              <w:rPr>
                <w:sz w:val="9"/>
              </w:rPr>
              <w:t>1200</w:t>
            </w:r>
          </w:p>
        </w:tc>
        <w:tc>
          <w:tcPr>
            <w:tcW w:w="394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ind w:left="106"/>
              <w:rPr>
                <w:sz w:val="9"/>
              </w:rPr>
            </w:pPr>
            <w:r>
              <w:rPr>
                <w:sz w:val="9"/>
              </w:rPr>
              <w:t>2400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ind w:left="125"/>
              <w:rPr>
                <w:sz w:val="9"/>
              </w:rPr>
            </w:pPr>
            <w:r>
              <w:rPr>
                <w:sz w:val="9"/>
              </w:rPr>
              <w:t>740</w:t>
            </w:r>
          </w:p>
        </w:tc>
        <w:tc>
          <w:tcPr>
            <w:tcW w:w="39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2"/>
              <w:rPr>
                <w:sz w:val="7"/>
              </w:rPr>
            </w:pPr>
          </w:p>
          <w:p>
            <w:pPr>
              <w:pStyle w:val="TableParagraph"/>
              <w:ind w:right="177"/>
              <w:jc w:val="right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ind w:left="138" w:right="133"/>
              <w:jc w:val="center"/>
              <w:rPr>
                <w:sz w:val="9"/>
              </w:rPr>
            </w:pPr>
            <w:r>
              <w:rPr>
                <w:sz w:val="9"/>
              </w:rPr>
              <w:t>N.20</w:t>
            </w:r>
          </w:p>
        </w:tc>
        <w:tc>
          <w:tcPr>
            <w:tcW w:w="533" w:type="dxa"/>
            <w:shd w:val="clear" w:color="auto" w:fill="FFFF00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ind w:left="147"/>
              <w:rPr>
                <w:sz w:val="9"/>
              </w:rPr>
            </w:pPr>
            <w:r>
              <w:rPr>
                <w:sz w:val="9"/>
              </w:rPr>
              <w:t>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1.08</w:t>
            </w:r>
          </w:p>
        </w:tc>
        <w:tc>
          <w:tcPr>
            <w:tcW w:w="2451" w:type="dxa"/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68" w:val="left" w:leader="none"/>
              </w:tabs>
              <w:spacing w:line="240" w:lineRule="auto" w:before="0" w:after="0"/>
              <w:ind w:left="67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deska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lamino,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dub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přírodní, tl.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30mm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68" w:val="left" w:leader="none"/>
              </w:tabs>
              <w:spacing w:line="240" w:lineRule="auto" w:before="10" w:after="0"/>
              <w:ind w:left="67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ocelový rám stolu, černý RAL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9005</w:t>
            </w:r>
          </w:p>
        </w:tc>
        <w:tc>
          <w:tcPr>
            <w:tcW w:w="66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ind w:left="113"/>
              <w:rPr>
                <w:sz w:val="9"/>
              </w:rPr>
            </w:pPr>
            <w:r>
              <w:rPr>
                <w:sz w:val="9"/>
              </w:rPr>
              <w:t>9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990,00 Kč</w:t>
            </w:r>
          </w:p>
        </w:tc>
        <w:tc>
          <w:tcPr>
            <w:tcW w:w="88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2"/>
              <w:rPr>
                <w:sz w:val="7"/>
              </w:rPr>
            </w:pPr>
          </w:p>
          <w:p>
            <w:pPr>
              <w:pStyle w:val="TableParagraph"/>
              <w:ind w:left="40" w:right="23"/>
              <w:jc w:val="center"/>
              <w:rPr>
                <w:sz w:val="9"/>
              </w:rPr>
            </w:pPr>
            <w:r>
              <w:rPr>
                <w:sz w:val="9"/>
              </w:rPr>
              <w:t>9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990,00 Kč</w:t>
            </w:r>
          </w:p>
        </w:tc>
      </w:tr>
      <w:tr>
        <w:trPr>
          <w:trHeight w:val="151" w:hRule="atLeast"/>
        </w:trPr>
        <w:tc>
          <w:tcPr>
            <w:tcW w:w="461" w:type="dxa"/>
            <w:tcBorders>
              <w:bottom w:val="nil"/>
            </w:tcBorders>
          </w:tcPr>
          <w:p>
            <w:pPr>
              <w:pStyle w:val="TableParagraph"/>
              <w:spacing w:line="128" w:lineRule="exact" w:before="3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27/HN</w:t>
            </w:r>
          </w:p>
        </w:tc>
        <w:tc>
          <w:tcPr>
            <w:tcW w:w="12785" w:type="dxa"/>
            <w:gridSpan w:val="13"/>
            <w:tcBorders>
              <w:bottom w:val="nil"/>
              <w:right w:val="nil"/>
            </w:tcBorders>
          </w:tcPr>
          <w:p>
            <w:pPr>
              <w:pStyle w:val="TableParagraph"/>
              <w:spacing w:line="131" w:lineRule="exact"/>
              <w:ind w:left="3528"/>
              <w:rPr>
                <w:sz w:val="11"/>
              </w:rPr>
            </w:pPr>
            <w:r>
              <w:rPr>
                <w:w w:val="105"/>
                <w:sz w:val="11"/>
              </w:rPr>
              <w:t>neobsazeno</w:t>
            </w:r>
          </w:p>
        </w:tc>
      </w:tr>
    </w:tbl>
    <w:p>
      <w:pPr>
        <w:spacing w:after="0" w:line="131" w:lineRule="exact"/>
        <w:rPr>
          <w:sz w:val="11"/>
        </w:rPr>
        <w:sectPr>
          <w:pgSz w:w="15840" w:h="12240" w:orient="landscape"/>
          <w:pgMar w:header="1142" w:footer="0" w:top="1340" w:bottom="280" w:left="1380" w:right="980"/>
        </w:sectPr>
      </w:pPr>
    </w:p>
    <w:p>
      <w:pPr>
        <w:pStyle w:val="BodyText"/>
      </w:pPr>
      <w:r>
        <w:rPr>
          <w:b/>
        </w:rPr>
        <w:t>Dodávka</w:t>
      </w:r>
      <w:r>
        <w:rPr>
          <w:b/>
          <w:spacing w:val="4"/>
        </w:rPr>
        <w:t> </w:t>
      </w:r>
      <w:r>
        <w:rPr>
          <w:b/>
        </w:rPr>
        <w:t>a</w:t>
      </w:r>
      <w:r>
        <w:rPr>
          <w:b/>
          <w:spacing w:val="4"/>
        </w:rPr>
        <w:t> </w:t>
      </w:r>
      <w:r>
        <w:rPr>
          <w:b/>
        </w:rPr>
        <w:t>montáž</w:t>
      </w:r>
      <w:r>
        <w:rPr>
          <w:b/>
          <w:spacing w:val="5"/>
        </w:rPr>
        <w:t> </w:t>
      </w:r>
      <w:r>
        <w:rPr/>
        <w:t>-</w:t>
      </w:r>
      <w:r>
        <w:rPr>
          <w:spacing w:val="6"/>
        </w:rPr>
        <w:t> </w:t>
      </w:r>
      <w:r>
        <w:rPr/>
        <w:t>včetně</w:t>
      </w:r>
      <w:r>
        <w:rPr>
          <w:spacing w:val="3"/>
        </w:rPr>
        <w:t> </w:t>
      </w:r>
      <w:r>
        <w:rPr/>
        <w:t>provedení</w:t>
      </w:r>
      <w:r>
        <w:rPr>
          <w:spacing w:val="5"/>
        </w:rPr>
        <w:t> </w:t>
      </w:r>
      <w:r>
        <w:rPr/>
        <w:t>dílenské</w:t>
      </w:r>
      <w:r>
        <w:rPr>
          <w:spacing w:val="4"/>
        </w:rPr>
        <w:t> </w:t>
      </w:r>
      <w:r>
        <w:rPr/>
        <w:t>dokumentace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statického</w:t>
      </w:r>
      <w:r>
        <w:rPr>
          <w:spacing w:val="4"/>
        </w:rPr>
        <w:t> </w:t>
      </w:r>
      <w:r>
        <w:rPr/>
        <w:t>posouzení</w:t>
      </w:r>
      <w:r>
        <w:rPr>
          <w:spacing w:val="6"/>
        </w:rPr>
        <w:t> </w:t>
      </w:r>
      <w:r>
        <w:rPr/>
        <w:t>(dle</w:t>
      </w:r>
      <w:r>
        <w:rPr>
          <w:spacing w:val="3"/>
        </w:rPr>
        <w:t> </w:t>
      </w:r>
      <w:r>
        <w:rPr/>
        <w:t>potřeby)</w:t>
      </w: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"/>
        <w:gridCol w:w="2555"/>
        <w:gridCol w:w="2485"/>
        <w:gridCol w:w="423"/>
        <w:gridCol w:w="394"/>
        <w:gridCol w:w="389"/>
        <w:gridCol w:w="392"/>
        <w:gridCol w:w="682"/>
        <w:gridCol w:w="442"/>
        <w:gridCol w:w="494"/>
        <w:gridCol w:w="532"/>
        <w:gridCol w:w="2453"/>
        <w:gridCol w:w="660"/>
        <w:gridCol w:w="885"/>
      </w:tblGrid>
      <w:tr>
        <w:trPr>
          <w:trHeight w:val="138" w:hRule="atLeast"/>
        </w:trPr>
        <w:tc>
          <w:tcPr>
            <w:tcW w:w="465" w:type="dxa"/>
            <w:vMerge w:val="restart"/>
          </w:tcPr>
          <w:p>
            <w:pPr>
              <w:pStyle w:val="TableParagraph"/>
              <w:ind w:left="167"/>
              <w:rPr>
                <w:b/>
                <w:sz w:val="9"/>
              </w:rPr>
            </w:pPr>
            <w:r>
              <w:rPr>
                <w:b/>
                <w:sz w:val="9"/>
              </w:rPr>
              <w:t>Pol.</w:t>
            </w:r>
          </w:p>
        </w:tc>
        <w:tc>
          <w:tcPr>
            <w:tcW w:w="2555" w:type="dxa"/>
            <w:vMerge w:val="restart"/>
          </w:tcPr>
          <w:p>
            <w:pPr>
              <w:pStyle w:val="TableParagraph"/>
              <w:ind w:left="610"/>
              <w:rPr>
                <w:b/>
                <w:sz w:val="9"/>
              </w:rPr>
            </w:pPr>
            <w:r>
              <w:rPr>
                <w:b/>
                <w:sz w:val="9"/>
              </w:rPr>
              <w:t>Schematické / referenční zobrazení</w:t>
            </w: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20" w:lineRule="exact"/>
              <w:ind w:left="634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674971" cy="2857"/>
                  <wp:effectExtent l="0" t="0" r="0" b="0"/>
                  <wp:docPr id="51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10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971" cy="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</w:p>
        </w:tc>
        <w:tc>
          <w:tcPr>
            <w:tcW w:w="2485" w:type="dxa"/>
            <w:vMerge w:val="restart"/>
          </w:tcPr>
          <w:p>
            <w:pPr>
              <w:pStyle w:val="TableParagraph"/>
              <w:ind w:left="941" w:right="938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Název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výrobku</w:t>
            </w:r>
          </w:p>
        </w:tc>
        <w:tc>
          <w:tcPr>
            <w:tcW w:w="1206" w:type="dxa"/>
            <w:gridSpan w:val="3"/>
          </w:tcPr>
          <w:p>
            <w:pPr>
              <w:pStyle w:val="TableParagraph"/>
              <w:ind w:left="299"/>
              <w:rPr>
                <w:b/>
                <w:sz w:val="9"/>
              </w:rPr>
            </w:pPr>
            <w:r>
              <w:rPr>
                <w:b/>
                <w:sz w:val="9"/>
              </w:rPr>
              <w:t>Rozměry</w:t>
            </w:r>
            <w:r>
              <w:rPr>
                <w:b/>
                <w:spacing w:val="2"/>
                <w:sz w:val="9"/>
              </w:rPr>
              <w:t> </w:t>
            </w:r>
            <w:r>
              <w:rPr>
                <w:b/>
                <w:sz w:val="9"/>
              </w:rPr>
              <w:t>/mm/</w:t>
            </w:r>
          </w:p>
        </w:tc>
        <w:tc>
          <w:tcPr>
            <w:tcW w:w="392" w:type="dxa"/>
            <w:vMerge w:val="restart"/>
          </w:tcPr>
          <w:p>
            <w:pPr>
              <w:pStyle w:val="TableParagraph"/>
              <w:spacing w:line="261" w:lineRule="auto"/>
              <w:ind w:left="135" w:right="44" w:hanging="66"/>
              <w:rPr>
                <w:b/>
                <w:sz w:val="9"/>
              </w:rPr>
            </w:pPr>
            <w:r>
              <w:rPr>
                <w:b/>
                <w:sz w:val="9"/>
              </w:rPr>
              <w:t>Plocha</w:t>
            </w:r>
            <w:r>
              <w:rPr>
                <w:b/>
                <w:spacing w:val="-18"/>
                <w:sz w:val="9"/>
              </w:rPr>
              <w:t> </w:t>
            </w:r>
            <w:r>
              <w:rPr>
                <w:b/>
                <w:sz w:val="9"/>
              </w:rPr>
              <w:t>m2</w:t>
            </w:r>
          </w:p>
        </w:tc>
        <w:tc>
          <w:tcPr>
            <w:tcW w:w="682" w:type="dxa"/>
            <w:vMerge w:val="restart"/>
          </w:tcPr>
          <w:p>
            <w:pPr>
              <w:pStyle w:val="TableParagraph"/>
              <w:ind w:left="146"/>
              <w:rPr>
                <w:b/>
                <w:sz w:val="9"/>
              </w:rPr>
            </w:pPr>
            <w:r>
              <w:rPr>
                <w:b/>
                <w:sz w:val="9"/>
              </w:rPr>
              <w:t>Poznámka</w:t>
            </w:r>
          </w:p>
        </w:tc>
        <w:tc>
          <w:tcPr>
            <w:tcW w:w="442" w:type="dxa"/>
            <w:vMerge w:val="restart"/>
          </w:tcPr>
          <w:p>
            <w:pPr>
              <w:pStyle w:val="TableParagraph"/>
              <w:ind w:left="52"/>
              <w:rPr>
                <w:b/>
                <w:sz w:val="9"/>
              </w:rPr>
            </w:pPr>
            <w:r>
              <w:rPr>
                <w:b/>
                <w:sz w:val="9"/>
              </w:rPr>
              <w:t>Množství</w:t>
            </w:r>
          </w:p>
        </w:tc>
        <w:tc>
          <w:tcPr>
            <w:tcW w:w="494" w:type="dxa"/>
            <w:vMerge w:val="restart"/>
          </w:tcPr>
          <w:p>
            <w:pPr>
              <w:pStyle w:val="TableParagraph"/>
              <w:spacing w:line="261" w:lineRule="auto"/>
              <w:ind w:left="99" w:right="84" w:firstLine="55"/>
              <w:rPr>
                <w:sz w:val="9"/>
              </w:rPr>
            </w:pPr>
            <w:r>
              <w:rPr>
                <w:sz w:val="9"/>
              </w:rPr>
              <w:t>Číslo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výkresu</w:t>
            </w:r>
          </w:p>
        </w:tc>
        <w:tc>
          <w:tcPr>
            <w:tcW w:w="532" w:type="dxa"/>
            <w:vMerge w:val="restart"/>
          </w:tcPr>
          <w:p>
            <w:pPr>
              <w:pStyle w:val="TableParagraph"/>
              <w:spacing w:line="261" w:lineRule="auto"/>
              <w:ind w:left="88" w:right="75" w:firstLine="86"/>
              <w:rPr>
                <w:sz w:val="9"/>
              </w:rPr>
            </w:pPr>
            <w:r>
              <w:rPr>
                <w:sz w:val="9"/>
              </w:rPr>
              <w:t>Číslo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místnosti</w:t>
            </w:r>
          </w:p>
        </w:tc>
        <w:tc>
          <w:tcPr>
            <w:tcW w:w="2453" w:type="dxa"/>
            <w:vMerge w:val="restart"/>
          </w:tcPr>
          <w:p>
            <w:pPr>
              <w:pStyle w:val="TableParagraph"/>
              <w:ind w:left="1100" w:right="1100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Popis</w:t>
            </w:r>
          </w:p>
        </w:tc>
        <w:tc>
          <w:tcPr>
            <w:tcW w:w="660" w:type="dxa"/>
            <w:vMerge w:val="restart"/>
          </w:tcPr>
          <w:p>
            <w:pPr>
              <w:pStyle w:val="TableParagraph"/>
              <w:ind w:left="118"/>
              <w:rPr>
                <w:b/>
                <w:sz w:val="9"/>
              </w:rPr>
            </w:pPr>
            <w:r>
              <w:rPr>
                <w:b/>
                <w:sz w:val="9"/>
              </w:rPr>
              <w:t>cena/jedn.</w:t>
            </w:r>
          </w:p>
        </w:tc>
        <w:tc>
          <w:tcPr>
            <w:tcW w:w="885" w:type="dxa"/>
          </w:tcPr>
          <w:p>
            <w:pPr>
              <w:pStyle w:val="TableParagraph"/>
              <w:spacing w:line="109" w:lineRule="exact" w:before="10"/>
              <w:ind w:left="202"/>
              <w:rPr>
                <w:b/>
                <w:sz w:val="9"/>
              </w:rPr>
            </w:pPr>
            <w:r>
              <w:rPr>
                <w:b/>
                <w:sz w:val="9"/>
              </w:rPr>
              <w:t>Cena celkem</w:t>
            </w:r>
          </w:p>
        </w:tc>
      </w:tr>
      <w:tr>
        <w:trPr>
          <w:trHeight w:val="138" w:hRule="atLeast"/>
        </w:trPr>
        <w:tc>
          <w:tcPr>
            <w:tcW w:w="4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left="97" w:right="91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d.</w:t>
            </w:r>
          </w:p>
        </w:tc>
        <w:tc>
          <w:tcPr>
            <w:tcW w:w="394" w:type="dxa"/>
          </w:tcPr>
          <w:p>
            <w:pPr>
              <w:pStyle w:val="TableParagraph"/>
              <w:ind w:left="166"/>
              <w:rPr>
                <w:b/>
                <w:sz w:val="9"/>
              </w:rPr>
            </w:pPr>
            <w:r>
              <w:rPr>
                <w:b/>
                <w:sz w:val="9"/>
              </w:rPr>
              <w:t>š.</w:t>
            </w:r>
          </w:p>
        </w:tc>
        <w:tc>
          <w:tcPr>
            <w:tcW w:w="389" w:type="dxa"/>
          </w:tcPr>
          <w:p>
            <w:pPr>
              <w:pStyle w:val="TableParagraph"/>
              <w:ind w:left="158"/>
              <w:rPr>
                <w:b/>
                <w:sz w:val="9"/>
              </w:rPr>
            </w:pPr>
            <w:r>
              <w:rPr>
                <w:b/>
                <w:sz w:val="9"/>
              </w:rPr>
              <w:t>v.</w:t>
            </w:r>
          </w:p>
        </w:tc>
        <w:tc>
          <w:tcPr>
            <w:tcW w:w="3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line="109" w:lineRule="exact" w:before="10"/>
              <w:ind w:left="286"/>
              <w:rPr>
                <w:sz w:val="9"/>
              </w:rPr>
            </w:pPr>
            <w:r>
              <w:rPr>
                <w:sz w:val="9"/>
              </w:rPr>
              <w:t>bez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DPH</w:t>
            </w:r>
          </w:p>
        </w:tc>
      </w:tr>
      <w:tr>
        <w:trPr>
          <w:trHeight w:val="1551" w:hRule="atLeast"/>
        </w:trPr>
        <w:tc>
          <w:tcPr>
            <w:tcW w:w="465" w:type="dxa"/>
          </w:tcPr>
          <w:p>
            <w:pPr>
              <w:pStyle w:val="TableParagraph"/>
              <w:spacing w:line="124" w:lineRule="exact"/>
              <w:ind w:left="10" w:right="7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28/HN</w:t>
            </w:r>
          </w:p>
        </w:tc>
        <w:tc>
          <w:tcPr>
            <w:tcW w:w="2555" w:type="dxa"/>
          </w:tcPr>
          <w:p>
            <w:pPr>
              <w:pStyle w:val="TableParagraph"/>
              <w:spacing w:before="4" w:after="1"/>
              <w:rPr>
                <w:sz w:val="19"/>
              </w:rPr>
            </w:pPr>
          </w:p>
          <w:p>
            <w:pPr>
              <w:pStyle w:val="TableParagraph"/>
              <w:ind w:left="68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65527" cy="828198"/>
                  <wp:effectExtent l="0" t="0" r="0" b="0"/>
                  <wp:docPr id="53" name="image3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33.jpe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527" cy="828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85" w:type="dxa"/>
          </w:tcPr>
          <w:p>
            <w:pPr>
              <w:pStyle w:val="TableParagraph"/>
              <w:spacing w:line="85" w:lineRule="exact"/>
              <w:ind w:left="18"/>
              <w:rPr>
                <w:b/>
                <w:sz w:val="9"/>
              </w:rPr>
            </w:pPr>
            <w:r>
              <w:rPr>
                <w:b/>
                <w:sz w:val="9"/>
              </w:rPr>
              <w:t>KNIHOVNÍ</w:t>
            </w:r>
            <w:r>
              <w:rPr>
                <w:b/>
                <w:spacing w:val="2"/>
                <w:sz w:val="9"/>
              </w:rPr>
              <w:t> </w:t>
            </w:r>
            <w:r>
              <w:rPr>
                <w:b/>
                <w:sz w:val="9"/>
              </w:rPr>
              <w:t>SCHŮDKY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spacing w:before="1"/>
              <w:ind w:left="96" w:right="91"/>
              <w:jc w:val="center"/>
              <w:rPr>
                <w:sz w:val="9"/>
              </w:rPr>
            </w:pPr>
            <w:r>
              <w:rPr>
                <w:sz w:val="9"/>
              </w:rPr>
              <w:t>400</w:t>
            </w:r>
          </w:p>
        </w:tc>
        <w:tc>
          <w:tcPr>
            <w:tcW w:w="394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spacing w:before="1"/>
              <w:ind w:left="128"/>
              <w:rPr>
                <w:sz w:val="9"/>
              </w:rPr>
            </w:pPr>
            <w:r>
              <w:rPr>
                <w:sz w:val="9"/>
              </w:rPr>
              <w:t>400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spacing w:before="1"/>
              <w:ind w:left="125"/>
              <w:rPr>
                <w:sz w:val="9"/>
              </w:rPr>
            </w:pPr>
            <w:r>
              <w:rPr>
                <w:sz w:val="9"/>
              </w:rPr>
              <w:t>410</w:t>
            </w:r>
          </w:p>
        </w:tc>
        <w:tc>
          <w:tcPr>
            <w:tcW w:w="39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16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2</w:t>
            </w:r>
          </w:p>
        </w:tc>
        <w:tc>
          <w:tcPr>
            <w:tcW w:w="494" w:type="dxa"/>
            <w:vMerge w:val="restart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0"/>
              <w:rPr>
                <w:sz w:val="7"/>
              </w:rPr>
            </w:pPr>
          </w:p>
          <w:p>
            <w:pPr>
              <w:pStyle w:val="TableParagraph"/>
              <w:spacing w:before="1"/>
              <w:ind w:left="152"/>
              <w:rPr>
                <w:sz w:val="9"/>
              </w:rPr>
            </w:pPr>
            <w:r>
              <w:rPr>
                <w:sz w:val="9"/>
              </w:rPr>
              <w:t>N.20</w:t>
            </w:r>
          </w:p>
        </w:tc>
        <w:tc>
          <w:tcPr>
            <w:tcW w:w="532" w:type="dxa"/>
            <w:shd w:val="clear" w:color="auto" w:fill="FFFF00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spacing w:before="1"/>
              <w:ind w:left="131"/>
              <w:rPr>
                <w:sz w:val="9"/>
              </w:rPr>
            </w:pPr>
            <w:r>
              <w:rPr>
                <w:sz w:val="9"/>
              </w:rPr>
              <w:t>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1.09,</w:t>
            </w:r>
          </w:p>
          <w:p>
            <w:pPr>
              <w:pStyle w:val="TableParagraph"/>
              <w:spacing w:before="10"/>
              <w:ind w:left="143"/>
              <w:rPr>
                <w:sz w:val="9"/>
              </w:rPr>
            </w:pPr>
            <w:r>
              <w:rPr>
                <w:sz w:val="9"/>
              </w:rPr>
              <w:t>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1.09</w:t>
            </w:r>
          </w:p>
        </w:tc>
        <w:tc>
          <w:tcPr>
            <w:tcW w:w="2453" w:type="dxa"/>
          </w:tcPr>
          <w:p>
            <w:pPr>
              <w:pStyle w:val="TableParagraph"/>
              <w:spacing w:line="85" w:lineRule="exact"/>
              <w:ind w:left="14"/>
              <w:rPr>
                <w:sz w:val="9"/>
              </w:rPr>
            </w:pPr>
            <w:r>
              <w:rPr>
                <w:sz w:val="9"/>
              </w:rPr>
              <w:t>- kovové, bílé</w:t>
            </w:r>
          </w:p>
        </w:tc>
        <w:tc>
          <w:tcPr>
            <w:tcW w:w="66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spacing w:before="1"/>
              <w:ind w:left="142"/>
              <w:rPr>
                <w:sz w:val="9"/>
              </w:rPr>
            </w:pPr>
            <w:r>
              <w:rPr>
                <w:sz w:val="9"/>
              </w:rPr>
              <w:t>799,00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Kč</w:t>
            </w:r>
          </w:p>
        </w:tc>
        <w:tc>
          <w:tcPr>
            <w:tcW w:w="88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229"/>
              <w:rPr>
                <w:sz w:val="9"/>
              </w:rPr>
            </w:pPr>
            <w:r>
              <w:rPr>
                <w:sz w:val="9"/>
              </w:rPr>
              <w:t>1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598,00 Kč</w:t>
            </w:r>
          </w:p>
        </w:tc>
      </w:tr>
      <w:tr>
        <w:trPr>
          <w:trHeight w:val="609" w:hRule="atLeast"/>
        </w:trPr>
        <w:tc>
          <w:tcPr>
            <w:tcW w:w="465" w:type="dxa"/>
          </w:tcPr>
          <w:p>
            <w:pPr>
              <w:pStyle w:val="TableParagraph"/>
              <w:spacing w:before="3"/>
              <w:ind w:left="6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29a/HN</w:t>
            </w:r>
          </w:p>
        </w:tc>
        <w:tc>
          <w:tcPr>
            <w:tcW w:w="2555" w:type="dxa"/>
            <w:vMerge w:val="restart"/>
          </w:tcPr>
          <w:p>
            <w:pPr>
              <w:pStyle w:val="TableParagraph"/>
              <w:ind w:left="47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989119" cy="1097280"/>
                  <wp:effectExtent l="0" t="0" r="0" b="0"/>
                  <wp:docPr id="55" name="image3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34.jpe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119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85" w:type="dxa"/>
            <w:vMerge w:val="restart"/>
          </w:tcPr>
          <w:p>
            <w:pPr>
              <w:pStyle w:val="TableParagraph"/>
              <w:spacing w:line="261" w:lineRule="auto"/>
              <w:ind w:left="18" w:right="24"/>
              <w:rPr>
                <w:b/>
                <w:sz w:val="9"/>
              </w:rPr>
            </w:pPr>
            <w:r>
              <w:rPr>
                <w:b/>
                <w:sz w:val="9"/>
              </w:rPr>
              <w:t>KOVOVÝ</w:t>
            </w:r>
            <w:r>
              <w:rPr>
                <w:b/>
                <w:spacing w:val="2"/>
                <w:sz w:val="9"/>
              </w:rPr>
              <w:t> </w:t>
            </w:r>
            <w:r>
              <w:rPr>
                <w:b/>
                <w:sz w:val="9"/>
              </w:rPr>
              <w:t>POLICOVÝ</w:t>
            </w:r>
            <w:r>
              <w:rPr>
                <w:b/>
                <w:spacing w:val="2"/>
                <w:sz w:val="9"/>
              </w:rPr>
              <w:t> </w:t>
            </w:r>
            <w:r>
              <w:rPr>
                <w:b/>
                <w:sz w:val="9"/>
              </w:rPr>
              <w:t>REGÁL,</w:t>
            </w:r>
            <w:r>
              <w:rPr>
                <w:b/>
                <w:spacing w:val="2"/>
                <w:sz w:val="9"/>
              </w:rPr>
              <w:t> </w:t>
            </w:r>
            <w:r>
              <w:rPr>
                <w:b/>
                <w:sz w:val="9"/>
              </w:rPr>
              <w:t>včetně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ZÁSUVEK</w:t>
            </w:r>
            <w:r>
              <w:rPr>
                <w:b/>
                <w:spacing w:val="2"/>
                <w:sz w:val="9"/>
              </w:rPr>
              <w:t> </w:t>
            </w:r>
            <w:r>
              <w:rPr>
                <w:b/>
                <w:sz w:val="9"/>
              </w:rPr>
              <w:t>NA</w:t>
            </w:r>
            <w:r>
              <w:rPr>
                <w:b/>
                <w:spacing w:val="3"/>
                <w:sz w:val="9"/>
              </w:rPr>
              <w:t> </w:t>
            </w:r>
            <w:r>
              <w:rPr>
                <w:b/>
                <w:sz w:val="9"/>
              </w:rPr>
              <w:t>VÝKRESY</w:t>
            </w:r>
            <w:r>
              <w:rPr>
                <w:b/>
                <w:spacing w:val="2"/>
                <w:sz w:val="9"/>
              </w:rPr>
              <w:t> </w:t>
            </w:r>
            <w:r>
              <w:rPr>
                <w:b/>
                <w:sz w:val="9"/>
              </w:rPr>
              <w:t>A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MAPY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4"/>
              <w:ind w:left="96" w:right="91"/>
              <w:jc w:val="center"/>
              <w:rPr>
                <w:sz w:val="9"/>
              </w:rPr>
            </w:pPr>
            <w:r>
              <w:rPr>
                <w:sz w:val="9"/>
              </w:rPr>
              <w:t>300</w:t>
            </w:r>
          </w:p>
        </w:tc>
        <w:tc>
          <w:tcPr>
            <w:tcW w:w="394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4"/>
              <w:ind w:left="106"/>
              <w:rPr>
                <w:sz w:val="9"/>
              </w:rPr>
            </w:pPr>
            <w:r>
              <w:rPr>
                <w:sz w:val="9"/>
              </w:rPr>
              <w:t>1000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4"/>
              <w:ind w:left="101"/>
              <w:rPr>
                <w:sz w:val="9"/>
              </w:rPr>
            </w:pPr>
            <w:r>
              <w:rPr>
                <w:sz w:val="9"/>
              </w:rPr>
              <w:t>2600</w:t>
            </w:r>
          </w:p>
        </w:tc>
        <w:tc>
          <w:tcPr>
            <w:tcW w:w="39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4"/>
              <w:ind w:right="7"/>
              <w:jc w:val="right"/>
              <w:rPr>
                <w:sz w:val="9"/>
              </w:rPr>
            </w:pPr>
            <w:r>
              <w:rPr>
                <w:sz w:val="9"/>
              </w:rPr>
              <w:t>2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290,0 Kč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9"/>
              <w:ind w:left="159" w:right="141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14</w:t>
            </w:r>
          </w:p>
        </w:tc>
        <w:tc>
          <w:tcPr>
            <w:tcW w:w="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 w:val="restart"/>
            <w:shd w:val="clear" w:color="auto" w:fill="FFFF00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"/>
              <w:rPr>
                <w:sz w:val="6"/>
              </w:rPr>
            </w:pPr>
          </w:p>
          <w:p>
            <w:pPr>
              <w:pStyle w:val="TableParagraph"/>
              <w:ind w:left="143"/>
              <w:rPr>
                <w:sz w:val="9"/>
              </w:rPr>
            </w:pPr>
            <w:r>
              <w:rPr>
                <w:sz w:val="9"/>
              </w:rPr>
              <w:t>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1.09</w:t>
            </w:r>
          </w:p>
        </w:tc>
        <w:tc>
          <w:tcPr>
            <w:tcW w:w="2453" w:type="dxa"/>
            <w:vMerge w:val="restart"/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65" w:val="left" w:leader="none"/>
              </w:tabs>
              <w:spacing w:line="261" w:lineRule="auto" w:before="0" w:after="0"/>
              <w:ind w:left="14" w:right="22" w:firstLine="0"/>
              <w:jc w:val="left"/>
              <w:rPr>
                <w:sz w:val="9"/>
              </w:rPr>
            </w:pPr>
            <w:r>
              <w:rPr>
                <w:sz w:val="9"/>
              </w:rPr>
              <w:t>stojiny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perforovanými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otvory pro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zavěšení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úchytů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pro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police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montáž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ztužujících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diagonál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65" w:val="left" w:leader="none"/>
              </w:tabs>
              <w:spacing w:line="261" w:lineRule="auto" w:before="0" w:after="0"/>
              <w:ind w:left="14" w:right="186" w:firstLine="0"/>
              <w:jc w:val="left"/>
              <w:rPr>
                <w:sz w:val="9"/>
              </w:rPr>
            </w:pPr>
            <w:r>
              <w:rPr>
                <w:sz w:val="9"/>
              </w:rPr>
              <w:t>plechové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police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(6ks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regál)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z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ohýbaného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plechu,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výška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30mm, výškové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osazení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police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v regálu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je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volitelné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25mm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65" w:val="left" w:leader="none"/>
              </w:tabs>
              <w:spacing w:line="240" w:lineRule="auto" w:before="1" w:after="0"/>
              <w:ind w:left="64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včetně boční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ochrany regálů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65" w:val="left" w:leader="none"/>
              </w:tabs>
              <w:spacing w:line="240" w:lineRule="auto" w:before="10" w:after="0"/>
              <w:ind w:left="64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včetně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příčné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přepážky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(dělítko),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1ks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na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každou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polici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65" w:val="left" w:leader="none"/>
              </w:tabs>
              <w:spacing w:line="240" w:lineRule="auto" w:before="10" w:after="0"/>
              <w:ind w:left="64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včetně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potřebného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prostorového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ztužení</w:t>
            </w: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65" w:val="left" w:leader="none"/>
              </w:tabs>
              <w:spacing w:line="240" w:lineRule="auto" w:before="0" w:after="0"/>
              <w:ind w:left="64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stojiny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prášková barva bílá RAL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9010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65" w:val="left" w:leader="none"/>
              </w:tabs>
              <w:spacing w:line="240" w:lineRule="auto" w:before="10" w:after="0"/>
              <w:ind w:left="64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police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prášková barva šedá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RAL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7035</w:t>
            </w:r>
          </w:p>
        </w:tc>
        <w:tc>
          <w:tcPr>
            <w:tcW w:w="66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4"/>
              <w:ind w:right="16"/>
              <w:jc w:val="right"/>
              <w:rPr>
                <w:sz w:val="9"/>
              </w:rPr>
            </w:pPr>
            <w:r>
              <w:rPr>
                <w:sz w:val="9"/>
              </w:rPr>
              <w:t>32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060,00 Kč</w:t>
            </w:r>
          </w:p>
        </w:tc>
        <w:tc>
          <w:tcPr>
            <w:tcW w:w="885" w:type="dxa"/>
            <w:vMerge w:val="restart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"/>
              <w:rPr>
                <w:sz w:val="8"/>
              </w:rPr>
            </w:pPr>
          </w:p>
          <w:p>
            <w:pPr>
              <w:pStyle w:val="TableParagraph"/>
              <w:ind w:left="207"/>
              <w:rPr>
                <w:sz w:val="9"/>
              </w:rPr>
            </w:pPr>
            <w:r>
              <w:rPr>
                <w:sz w:val="9"/>
              </w:rPr>
              <w:t>92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590,00 Kč</w:t>
            </w:r>
          </w:p>
        </w:tc>
      </w:tr>
      <w:tr>
        <w:trPr>
          <w:trHeight w:val="609" w:hRule="atLeast"/>
        </w:trPr>
        <w:tc>
          <w:tcPr>
            <w:tcW w:w="465" w:type="dxa"/>
          </w:tcPr>
          <w:p>
            <w:pPr>
              <w:pStyle w:val="TableParagraph"/>
              <w:spacing w:before="3"/>
              <w:ind w:left="10" w:righ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29b/HN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5"/>
              <w:ind w:left="96" w:right="91"/>
              <w:jc w:val="center"/>
              <w:rPr>
                <w:sz w:val="9"/>
              </w:rPr>
            </w:pPr>
            <w:r>
              <w:rPr>
                <w:sz w:val="9"/>
              </w:rPr>
              <w:t>400</w:t>
            </w:r>
          </w:p>
        </w:tc>
        <w:tc>
          <w:tcPr>
            <w:tcW w:w="394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5"/>
              <w:ind w:left="106"/>
              <w:rPr>
                <w:sz w:val="9"/>
              </w:rPr>
            </w:pPr>
            <w:r>
              <w:rPr>
                <w:sz w:val="9"/>
              </w:rPr>
              <w:t>1200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5"/>
              <w:ind w:left="101"/>
              <w:rPr>
                <w:sz w:val="9"/>
              </w:rPr>
            </w:pPr>
            <w:r>
              <w:rPr>
                <w:sz w:val="9"/>
              </w:rPr>
              <w:t>2600</w:t>
            </w:r>
          </w:p>
        </w:tc>
        <w:tc>
          <w:tcPr>
            <w:tcW w:w="39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5"/>
              <w:ind w:right="7"/>
              <w:jc w:val="right"/>
              <w:rPr>
                <w:sz w:val="9"/>
              </w:rPr>
            </w:pPr>
            <w:r>
              <w:rPr>
                <w:sz w:val="9"/>
              </w:rPr>
              <w:t>2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890,0 Kč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0"/>
              <w:ind w:left="159" w:right="141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11</w:t>
            </w:r>
          </w:p>
        </w:tc>
        <w:tc>
          <w:tcPr>
            <w:tcW w:w="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5"/>
              <w:ind w:right="16"/>
              <w:jc w:val="right"/>
              <w:rPr>
                <w:sz w:val="9"/>
              </w:rPr>
            </w:pPr>
            <w:r>
              <w:rPr>
                <w:sz w:val="9"/>
              </w:rPr>
              <w:t>31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790,00 Kč</w:t>
            </w:r>
          </w:p>
        </w:tc>
        <w:tc>
          <w:tcPr>
            <w:tcW w:w="8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9" w:hRule="atLeast"/>
        </w:trPr>
        <w:tc>
          <w:tcPr>
            <w:tcW w:w="465" w:type="dxa"/>
          </w:tcPr>
          <w:p>
            <w:pPr>
              <w:pStyle w:val="TableParagraph"/>
              <w:spacing w:before="3"/>
              <w:ind w:left="10" w:right="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29c/HN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4"/>
              <w:ind w:left="96" w:right="91"/>
              <w:jc w:val="center"/>
              <w:rPr>
                <w:sz w:val="9"/>
              </w:rPr>
            </w:pPr>
            <w:r>
              <w:rPr>
                <w:sz w:val="9"/>
              </w:rPr>
              <w:t>400</w:t>
            </w:r>
          </w:p>
        </w:tc>
        <w:tc>
          <w:tcPr>
            <w:tcW w:w="394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4"/>
              <w:ind w:left="128"/>
              <w:rPr>
                <w:sz w:val="9"/>
              </w:rPr>
            </w:pPr>
            <w:r>
              <w:rPr>
                <w:sz w:val="9"/>
              </w:rPr>
              <w:t>800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4"/>
              <w:ind w:left="101"/>
              <w:rPr>
                <w:sz w:val="9"/>
              </w:rPr>
            </w:pPr>
            <w:r>
              <w:rPr>
                <w:sz w:val="9"/>
              </w:rPr>
              <w:t>2600</w:t>
            </w:r>
          </w:p>
        </w:tc>
        <w:tc>
          <w:tcPr>
            <w:tcW w:w="39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4"/>
              <w:ind w:right="7"/>
              <w:jc w:val="right"/>
              <w:rPr>
                <w:sz w:val="9"/>
              </w:rPr>
            </w:pPr>
            <w:r>
              <w:rPr>
                <w:sz w:val="9"/>
              </w:rPr>
              <w:t>2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290,0 Kč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9"/>
              <w:ind w:left="16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4"/>
              <w:ind w:right="16"/>
              <w:jc w:val="right"/>
              <w:rPr>
                <w:sz w:val="9"/>
              </w:rPr>
            </w:pPr>
            <w:r>
              <w:rPr>
                <w:sz w:val="9"/>
              </w:rPr>
              <w:t>2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290,00 Kč</w:t>
            </w:r>
          </w:p>
        </w:tc>
        <w:tc>
          <w:tcPr>
            <w:tcW w:w="8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04" w:hRule="atLeast"/>
        </w:trPr>
        <w:tc>
          <w:tcPr>
            <w:tcW w:w="465" w:type="dxa"/>
          </w:tcPr>
          <w:p>
            <w:pPr>
              <w:pStyle w:val="TableParagraph"/>
              <w:spacing w:before="3"/>
              <w:ind w:left="10" w:right="6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29dHN</w:t>
            </w:r>
          </w:p>
        </w:tc>
        <w:tc>
          <w:tcPr>
            <w:tcW w:w="2555" w:type="dxa"/>
          </w:tcPr>
          <w:p>
            <w:pPr>
              <w:pStyle w:val="TableParagraph"/>
              <w:spacing w:before="7"/>
              <w:rPr>
                <w:sz w:val="5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256863" cy="1225867"/>
                  <wp:effectExtent l="0" t="0" r="0" b="0"/>
                  <wp:docPr id="57" name="image3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35.jpe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863" cy="1225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7"/>
              <w:ind w:left="96" w:right="91"/>
              <w:jc w:val="center"/>
              <w:rPr>
                <w:sz w:val="9"/>
              </w:rPr>
            </w:pPr>
            <w:r>
              <w:rPr>
                <w:sz w:val="9"/>
              </w:rPr>
              <w:t>600</w:t>
            </w:r>
          </w:p>
        </w:tc>
        <w:tc>
          <w:tcPr>
            <w:tcW w:w="394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7"/>
              <w:ind w:left="106"/>
              <w:rPr>
                <w:sz w:val="9"/>
              </w:rPr>
            </w:pPr>
            <w:r>
              <w:rPr>
                <w:sz w:val="9"/>
              </w:rPr>
              <w:t>1000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7"/>
              <w:ind w:left="101"/>
              <w:rPr>
                <w:sz w:val="9"/>
              </w:rPr>
            </w:pPr>
            <w:r>
              <w:rPr>
                <w:sz w:val="9"/>
              </w:rPr>
              <w:t>2600</w:t>
            </w:r>
          </w:p>
        </w:tc>
        <w:tc>
          <w:tcPr>
            <w:tcW w:w="39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7"/>
              <w:ind w:right="7"/>
              <w:jc w:val="right"/>
              <w:rPr>
                <w:sz w:val="9"/>
              </w:rPr>
            </w:pPr>
            <w:r>
              <w:rPr>
                <w:sz w:val="9"/>
              </w:rPr>
              <w:t>26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450,0 Kč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2"/>
              <w:ind w:left="16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shd w:val="clear" w:color="auto" w:fill="FFFF00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7"/>
              <w:ind w:left="143"/>
              <w:rPr>
                <w:sz w:val="9"/>
              </w:rPr>
            </w:pPr>
            <w:r>
              <w:rPr>
                <w:sz w:val="9"/>
              </w:rPr>
              <w:t>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1.09</w:t>
            </w:r>
          </w:p>
        </w:tc>
        <w:tc>
          <w:tcPr>
            <w:tcW w:w="2453" w:type="dxa"/>
          </w:tcPr>
          <w:p>
            <w:pPr>
              <w:pStyle w:val="TableParagraph"/>
              <w:numPr>
                <w:ilvl w:val="0"/>
                <w:numId w:val="34"/>
              </w:numPr>
              <w:tabs>
                <w:tab w:pos="65" w:val="left" w:leader="none"/>
              </w:tabs>
              <w:spacing w:line="261" w:lineRule="auto" w:before="0" w:after="0"/>
              <w:ind w:left="14" w:right="359" w:firstLine="0"/>
              <w:jc w:val="left"/>
              <w:rPr>
                <w:sz w:val="9"/>
              </w:rPr>
            </w:pPr>
            <w:r>
              <w:rPr>
                <w:sz w:val="9"/>
              </w:rPr>
              <w:t>zásuvky na výkresy 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mapy, řešení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v systému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kovových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policových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regálů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65" w:val="left" w:leader="none"/>
              </w:tabs>
              <w:spacing w:line="261" w:lineRule="auto" w:before="0" w:after="0"/>
              <w:ind w:left="14" w:right="218" w:firstLine="0"/>
              <w:jc w:val="left"/>
              <w:rPr>
                <w:sz w:val="9"/>
              </w:rPr>
            </w:pPr>
            <w:r>
              <w:rPr>
                <w:sz w:val="9"/>
              </w:rPr>
              <w:t>celkem 10ks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zásuvek,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zásuvky umístěny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ve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spodní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části,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ve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zbytku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pokračující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typové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police</w:t>
            </w:r>
          </w:p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65" w:val="left" w:leader="none"/>
              </w:tabs>
              <w:spacing w:line="261" w:lineRule="auto" w:before="0" w:after="0"/>
              <w:ind w:left="14" w:right="22" w:firstLine="0"/>
              <w:jc w:val="left"/>
              <w:rPr>
                <w:sz w:val="9"/>
              </w:rPr>
            </w:pPr>
            <w:r>
              <w:rPr>
                <w:sz w:val="9"/>
              </w:rPr>
              <w:t>stojiny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perforovanými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otvory pro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zavěšení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úchytů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pro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police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montáž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ztužujících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diagonál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65" w:val="left" w:leader="none"/>
              </w:tabs>
              <w:spacing w:line="261" w:lineRule="auto" w:before="1" w:after="0"/>
              <w:ind w:left="14" w:right="186" w:firstLine="0"/>
              <w:jc w:val="left"/>
              <w:rPr>
                <w:sz w:val="9"/>
              </w:rPr>
            </w:pPr>
            <w:r>
              <w:rPr>
                <w:sz w:val="9"/>
              </w:rPr>
              <w:t>plechové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police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(6ks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regál)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z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ohýbaného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plechu,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výška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30mm, výškové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osazení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police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v regálu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je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volitelné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25mm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65" w:val="left" w:leader="none"/>
              </w:tabs>
              <w:spacing w:line="240" w:lineRule="auto" w:before="0" w:after="0"/>
              <w:ind w:left="64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včetně boční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ochrany regálů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65" w:val="left" w:leader="none"/>
              </w:tabs>
              <w:spacing w:line="240" w:lineRule="auto" w:before="11" w:after="0"/>
              <w:ind w:left="64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včetně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příčné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přepážky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(dělítko),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1ks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na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každou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polici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65" w:val="left" w:leader="none"/>
              </w:tabs>
              <w:spacing w:line="240" w:lineRule="auto" w:before="10" w:after="0"/>
              <w:ind w:left="64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včetně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potřebného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prostorového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ztužení</w:t>
            </w: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65" w:val="left" w:leader="none"/>
              </w:tabs>
              <w:spacing w:line="240" w:lineRule="auto" w:before="0" w:after="0"/>
              <w:ind w:left="64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stojiny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prášková barva bílá RAL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9010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65" w:val="left" w:leader="none"/>
              </w:tabs>
              <w:spacing w:line="240" w:lineRule="auto" w:before="10" w:after="0"/>
              <w:ind w:left="64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police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prášková barva šedá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RAL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7035</w:t>
            </w:r>
          </w:p>
        </w:tc>
        <w:tc>
          <w:tcPr>
            <w:tcW w:w="66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7"/>
              <w:ind w:right="16"/>
              <w:jc w:val="right"/>
              <w:rPr>
                <w:sz w:val="9"/>
              </w:rPr>
            </w:pPr>
            <w:r>
              <w:rPr>
                <w:sz w:val="9"/>
              </w:rPr>
              <w:t>26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450,00 Kč</w:t>
            </w:r>
          </w:p>
        </w:tc>
        <w:tc>
          <w:tcPr>
            <w:tcW w:w="8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79" w:hRule="atLeast"/>
        </w:trPr>
        <w:tc>
          <w:tcPr>
            <w:tcW w:w="465" w:type="dxa"/>
          </w:tcPr>
          <w:p>
            <w:pPr>
              <w:pStyle w:val="TableParagraph"/>
              <w:spacing w:before="3"/>
              <w:ind w:left="6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30a/HN</w:t>
            </w:r>
          </w:p>
        </w:tc>
        <w:tc>
          <w:tcPr>
            <w:tcW w:w="2555" w:type="dxa"/>
            <w:vMerge w:val="restart"/>
          </w:tcPr>
          <w:p>
            <w:pPr>
              <w:pStyle w:val="TableParagraph"/>
              <w:spacing w:before="3" w:after="1"/>
              <w:rPr>
                <w:sz w:val="17"/>
              </w:rPr>
            </w:pPr>
          </w:p>
          <w:p>
            <w:pPr>
              <w:pStyle w:val="TableParagraph"/>
              <w:ind w:left="34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80784" cy="693419"/>
                  <wp:effectExtent l="0" t="0" r="0" b="0"/>
                  <wp:docPr id="59" name="image3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36.jpe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784" cy="693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85" w:type="dxa"/>
            <w:vMerge w:val="restart"/>
          </w:tcPr>
          <w:p>
            <w:pPr>
              <w:pStyle w:val="TableParagraph"/>
              <w:ind w:left="18"/>
              <w:rPr>
                <w:b/>
                <w:sz w:val="9"/>
              </w:rPr>
            </w:pPr>
            <w:r>
              <w:rPr>
                <w:b/>
                <w:sz w:val="9"/>
              </w:rPr>
              <w:t>MOBILNÍ</w:t>
            </w:r>
            <w:r>
              <w:rPr>
                <w:b/>
                <w:spacing w:val="-1"/>
                <w:sz w:val="9"/>
              </w:rPr>
              <w:t> </w:t>
            </w:r>
            <w:r>
              <w:rPr>
                <w:b/>
                <w:sz w:val="9"/>
              </w:rPr>
              <w:t>PÓDIUM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98" w:right="91"/>
              <w:jc w:val="center"/>
              <w:rPr>
                <w:sz w:val="9"/>
              </w:rPr>
            </w:pPr>
            <w:r>
              <w:rPr>
                <w:sz w:val="9"/>
              </w:rPr>
              <w:t>1000</w:t>
            </w:r>
          </w:p>
        </w:tc>
        <w:tc>
          <w:tcPr>
            <w:tcW w:w="394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106"/>
              <w:rPr>
                <w:sz w:val="9"/>
              </w:rPr>
            </w:pPr>
            <w:r>
              <w:rPr>
                <w:sz w:val="9"/>
              </w:rPr>
              <w:t>2000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ind w:left="16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8</w:t>
            </w:r>
          </w:p>
        </w:tc>
        <w:tc>
          <w:tcPr>
            <w:tcW w:w="494" w:type="dxa"/>
            <w:vMerge w:val="restart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52"/>
              <w:rPr>
                <w:sz w:val="9"/>
              </w:rPr>
            </w:pPr>
            <w:r>
              <w:rPr>
                <w:sz w:val="9"/>
              </w:rPr>
              <w:t>N.24</w:t>
            </w:r>
          </w:p>
        </w:tc>
        <w:tc>
          <w:tcPr>
            <w:tcW w:w="532" w:type="dxa"/>
            <w:vMerge w:val="restart"/>
            <w:shd w:val="clear" w:color="auto" w:fill="FFFF00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43"/>
              <w:rPr>
                <w:sz w:val="9"/>
              </w:rPr>
            </w:pPr>
            <w:r>
              <w:rPr>
                <w:sz w:val="9"/>
              </w:rPr>
              <w:t>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1.12</w:t>
            </w:r>
          </w:p>
        </w:tc>
        <w:tc>
          <w:tcPr>
            <w:tcW w:w="2453" w:type="dxa"/>
          </w:tcPr>
          <w:p>
            <w:pPr>
              <w:pStyle w:val="TableParagraph"/>
              <w:numPr>
                <w:ilvl w:val="0"/>
                <w:numId w:val="35"/>
              </w:numPr>
              <w:tabs>
                <w:tab w:pos="65" w:val="left" w:leader="none"/>
              </w:tabs>
              <w:spacing w:line="240" w:lineRule="auto" w:before="0" w:after="0"/>
              <w:ind w:left="64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deska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pódiová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2000x1000x120mm,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černá,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1x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65" w:val="left" w:leader="none"/>
              </w:tabs>
              <w:spacing w:line="240" w:lineRule="auto" w:before="10" w:after="0"/>
              <w:ind w:left="64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teleskopická noha 400-600mm 4x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65" w:val="left" w:leader="none"/>
              </w:tabs>
              <w:spacing w:line="240" w:lineRule="auto" w:before="10" w:after="0"/>
              <w:ind w:left="64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včetně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nutných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příslušenství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 spojovacích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materiálů</w:t>
            </w:r>
          </w:p>
        </w:tc>
        <w:tc>
          <w:tcPr>
            <w:tcW w:w="66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87"/>
              <w:rPr>
                <w:sz w:val="9"/>
              </w:rPr>
            </w:pPr>
            <w:r>
              <w:rPr>
                <w:sz w:val="9"/>
              </w:rPr>
              <w:t>24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854,00 Kč</w:t>
            </w:r>
          </w:p>
        </w:tc>
        <w:tc>
          <w:tcPr>
            <w:tcW w:w="88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ind w:left="183"/>
              <w:rPr>
                <w:sz w:val="9"/>
              </w:rPr>
            </w:pPr>
            <w:r>
              <w:rPr>
                <w:sz w:val="9"/>
              </w:rPr>
              <w:t>198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832,00 Kč</w:t>
            </w:r>
          </w:p>
        </w:tc>
      </w:tr>
      <w:tr>
        <w:trPr>
          <w:trHeight w:val="780" w:hRule="atLeast"/>
        </w:trPr>
        <w:tc>
          <w:tcPr>
            <w:tcW w:w="465" w:type="dxa"/>
          </w:tcPr>
          <w:p>
            <w:pPr>
              <w:pStyle w:val="TableParagraph"/>
              <w:spacing w:before="3"/>
              <w:ind w:left="10" w:righ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30b/HN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98" w:right="91"/>
              <w:jc w:val="center"/>
              <w:rPr>
                <w:sz w:val="9"/>
              </w:rPr>
            </w:pPr>
            <w:r>
              <w:rPr>
                <w:sz w:val="9"/>
              </w:rPr>
              <w:t>1000</w:t>
            </w:r>
          </w:p>
        </w:tc>
        <w:tc>
          <w:tcPr>
            <w:tcW w:w="394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128"/>
              <w:rPr>
                <w:sz w:val="9"/>
              </w:rPr>
            </w:pPr>
            <w:r>
              <w:rPr>
                <w:sz w:val="9"/>
              </w:rPr>
              <w:t>500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ind w:left="16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2</w:t>
            </w:r>
          </w:p>
        </w:tc>
        <w:tc>
          <w:tcPr>
            <w:tcW w:w="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</w:tcPr>
          <w:p>
            <w:pPr>
              <w:pStyle w:val="TableParagraph"/>
              <w:numPr>
                <w:ilvl w:val="0"/>
                <w:numId w:val="36"/>
              </w:numPr>
              <w:tabs>
                <w:tab w:pos="65" w:val="left" w:leader="none"/>
              </w:tabs>
              <w:spacing w:line="240" w:lineRule="auto" w:before="0" w:after="0"/>
              <w:ind w:left="64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deska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pro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schodiště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1000x500x120mm, černá,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1x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65" w:val="left" w:leader="none"/>
              </w:tabs>
              <w:spacing w:line="240" w:lineRule="auto" w:before="10" w:after="0"/>
              <w:ind w:left="64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noha se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závitem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pevná, 20cm 4x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65" w:val="left" w:leader="none"/>
              </w:tabs>
              <w:spacing w:line="240" w:lineRule="auto" w:before="10" w:after="0"/>
              <w:ind w:left="64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včetně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nutných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příslušenství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 spojovacích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materiálů</w:t>
            </w:r>
          </w:p>
        </w:tc>
        <w:tc>
          <w:tcPr>
            <w:tcW w:w="66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87"/>
              <w:rPr>
                <w:sz w:val="9"/>
              </w:rPr>
            </w:pPr>
            <w:r>
              <w:rPr>
                <w:sz w:val="9"/>
              </w:rPr>
              <w:t>12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865,00 Kč</w:t>
            </w:r>
          </w:p>
        </w:tc>
        <w:tc>
          <w:tcPr>
            <w:tcW w:w="88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ind w:left="207"/>
              <w:rPr>
                <w:sz w:val="9"/>
              </w:rPr>
            </w:pPr>
            <w:r>
              <w:rPr>
                <w:sz w:val="9"/>
              </w:rPr>
              <w:t>25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730,00 Kč</w:t>
            </w:r>
          </w:p>
        </w:tc>
      </w:tr>
      <w:tr>
        <w:trPr>
          <w:trHeight w:val="1432" w:hRule="atLeast"/>
        </w:trPr>
        <w:tc>
          <w:tcPr>
            <w:tcW w:w="465" w:type="dxa"/>
          </w:tcPr>
          <w:p>
            <w:pPr>
              <w:pStyle w:val="TableParagraph"/>
              <w:spacing w:before="3"/>
              <w:ind w:left="10" w:right="7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31/HN</w:t>
            </w:r>
          </w:p>
        </w:tc>
        <w:tc>
          <w:tcPr>
            <w:tcW w:w="2555" w:type="dxa"/>
          </w:tcPr>
          <w:p>
            <w:pPr>
              <w:pStyle w:val="TableParagraph"/>
              <w:rPr>
                <w:sz w:val="3"/>
              </w:rPr>
            </w:pPr>
          </w:p>
          <w:p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51044" cy="786384"/>
                  <wp:effectExtent l="0" t="0" r="0" b="0"/>
                  <wp:docPr id="61" name="image3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37.jpe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044" cy="786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85" w:type="dxa"/>
          </w:tcPr>
          <w:p>
            <w:pPr>
              <w:pStyle w:val="TableParagraph"/>
              <w:ind w:left="18"/>
              <w:rPr>
                <w:b/>
                <w:sz w:val="9"/>
              </w:rPr>
            </w:pPr>
            <w:r>
              <w:rPr>
                <w:b/>
                <w:sz w:val="9"/>
              </w:rPr>
              <w:t>ŠTENDR</w:t>
            </w:r>
            <w:r>
              <w:rPr>
                <w:b/>
                <w:spacing w:val="2"/>
                <w:sz w:val="9"/>
              </w:rPr>
              <w:t> </w:t>
            </w:r>
            <w:r>
              <w:rPr>
                <w:b/>
                <w:sz w:val="9"/>
              </w:rPr>
              <w:t>ZÁTĚŽOVÝ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4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"/>
              <w:rPr>
                <w:sz w:val="6"/>
              </w:rPr>
            </w:pPr>
          </w:p>
          <w:p>
            <w:pPr>
              <w:pStyle w:val="TableParagraph"/>
              <w:ind w:left="106"/>
              <w:rPr>
                <w:sz w:val="9"/>
              </w:rPr>
            </w:pPr>
            <w:r>
              <w:rPr>
                <w:sz w:val="9"/>
              </w:rPr>
              <w:t>2000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"/>
              <w:rPr>
                <w:sz w:val="6"/>
              </w:rPr>
            </w:pPr>
          </w:p>
          <w:p>
            <w:pPr>
              <w:pStyle w:val="TableParagraph"/>
              <w:ind w:left="101"/>
              <w:rPr>
                <w:sz w:val="9"/>
              </w:rPr>
            </w:pPr>
            <w:r>
              <w:rPr>
                <w:sz w:val="9"/>
              </w:rPr>
              <w:t>1600</w:t>
            </w:r>
          </w:p>
        </w:tc>
        <w:tc>
          <w:tcPr>
            <w:tcW w:w="39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9"/>
              <w:ind w:left="16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4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"/>
              <w:rPr>
                <w:sz w:val="6"/>
              </w:rPr>
            </w:pPr>
          </w:p>
          <w:p>
            <w:pPr>
              <w:pStyle w:val="TableParagraph"/>
              <w:ind w:left="125" w:right="126"/>
              <w:jc w:val="center"/>
              <w:rPr>
                <w:sz w:val="9"/>
              </w:rPr>
            </w:pPr>
            <w:r>
              <w:rPr>
                <w:sz w:val="9"/>
              </w:rPr>
              <w:t>N.24</w:t>
            </w:r>
          </w:p>
        </w:tc>
        <w:tc>
          <w:tcPr>
            <w:tcW w:w="532" w:type="dxa"/>
            <w:shd w:val="clear" w:color="auto" w:fill="FFFF00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"/>
              <w:rPr>
                <w:sz w:val="6"/>
              </w:rPr>
            </w:pPr>
          </w:p>
          <w:p>
            <w:pPr>
              <w:pStyle w:val="TableParagraph"/>
              <w:ind w:left="143"/>
              <w:rPr>
                <w:sz w:val="9"/>
              </w:rPr>
            </w:pPr>
            <w:r>
              <w:rPr>
                <w:sz w:val="9"/>
              </w:rPr>
              <w:t>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1.12</w:t>
            </w:r>
          </w:p>
        </w:tc>
        <w:tc>
          <w:tcPr>
            <w:tcW w:w="2453" w:type="dxa"/>
          </w:tcPr>
          <w:p>
            <w:pPr>
              <w:pStyle w:val="TableParagraph"/>
              <w:numPr>
                <w:ilvl w:val="0"/>
                <w:numId w:val="37"/>
              </w:numPr>
              <w:tabs>
                <w:tab w:pos="65" w:val="left" w:leader="none"/>
              </w:tabs>
              <w:spacing w:line="240" w:lineRule="auto" w:before="0" w:after="0"/>
              <w:ind w:left="64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kolečka 80mm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65" w:val="left" w:leader="none"/>
              </w:tabs>
              <w:spacing w:line="240" w:lineRule="auto" w:before="10" w:after="0"/>
              <w:ind w:left="64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kovová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kostra,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černý</w:t>
            </w:r>
          </w:p>
        </w:tc>
        <w:tc>
          <w:tcPr>
            <w:tcW w:w="66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"/>
              <w:rPr>
                <w:sz w:val="6"/>
              </w:rPr>
            </w:pPr>
          </w:p>
          <w:p>
            <w:pPr>
              <w:pStyle w:val="TableParagraph"/>
              <w:ind w:left="108"/>
              <w:rPr>
                <w:sz w:val="9"/>
              </w:rPr>
            </w:pPr>
            <w:r>
              <w:rPr>
                <w:sz w:val="9"/>
              </w:rPr>
              <w:t>2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931,00 Kč</w:t>
            </w:r>
          </w:p>
        </w:tc>
        <w:tc>
          <w:tcPr>
            <w:tcW w:w="88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9"/>
              <w:ind w:left="207"/>
              <w:rPr>
                <w:sz w:val="9"/>
              </w:rPr>
            </w:pPr>
            <w:r>
              <w:rPr>
                <w:sz w:val="9"/>
              </w:rPr>
              <w:t>11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724,00 Kč</w:t>
            </w:r>
          </w:p>
        </w:tc>
      </w:tr>
      <w:tr>
        <w:trPr>
          <w:trHeight w:val="1228" w:hRule="atLeast"/>
        </w:trPr>
        <w:tc>
          <w:tcPr>
            <w:tcW w:w="465" w:type="dxa"/>
          </w:tcPr>
          <w:p>
            <w:pPr>
              <w:pStyle w:val="TableParagraph"/>
              <w:spacing w:before="3"/>
              <w:ind w:left="10" w:right="7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32/HN</w:t>
            </w:r>
          </w:p>
        </w:tc>
        <w:tc>
          <w:tcPr>
            <w:tcW w:w="2555" w:type="dxa"/>
          </w:tcPr>
          <w:p>
            <w:pPr>
              <w:pStyle w:val="TableParagraph"/>
              <w:spacing w:before="4"/>
              <w:rPr>
                <w:sz w:val="4"/>
              </w:rPr>
            </w:pPr>
          </w:p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89071" cy="685800"/>
                  <wp:effectExtent l="0" t="0" r="0" b="0"/>
                  <wp:docPr id="63" name="image3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38.jpe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071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85" w:type="dxa"/>
          </w:tcPr>
          <w:p>
            <w:pPr>
              <w:pStyle w:val="TableParagraph"/>
              <w:ind w:left="18"/>
              <w:rPr>
                <w:b/>
                <w:sz w:val="9"/>
              </w:rPr>
            </w:pPr>
            <w:r>
              <w:rPr>
                <w:b/>
                <w:sz w:val="9"/>
              </w:rPr>
              <w:t>STŮL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1"/>
              <w:ind w:left="96" w:right="91"/>
              <w:jc w:val="center"/>
              <w:rPr>
                <w:sz w:val="9"/>
              </w:rPr>
            </w:pPr>
            <w:r>
              <w:rPr>
                <w:sz w:val="9"/>
              </w:rPr>
              <w:t>800</w:t>
            </w:r>
          </w:p>
        </w:tc>
        <w:tc>
          <w:tcPr>
            <w:tcW w:w="394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1"/>
              <w:ind w:left="106"/>
              <w:rPr>
                <w:sz w:val="9"/>
              </w:rPr>
            </w:pPr>
            <w:r>
              <w:rPr>
                <w:sz w:val="9"/>
              </w:rPr>
              <w:t>1200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1"/>
              <w:ind w:left="125"/>
              <w:rPr>
                <w:sz w:val="9"/>
              </w:rPr>
            </w:pPr>
            <w:r>
              <w:rPr>
                <w:sz w:val="9"/>
              </w:rPr>
              <w:t>740</w:t>
            </w:r>
          </w:p>
        </w:tc>
        <w:tc>
          <w:tcPr>
            <w:tcW w:w="39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7"/>
              <w:ind w:left="16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1"/>
              <w:ind w:left="125" w:right="126"/>
              <w:jc w:val="center"/>
              <w:rPr>
                <w:sz w:val="9"/>
              </w:rPr>
            </w:pPr>
            <w:r>
              <w:rPr>
                <w:sz w:val="9"/>
              </w:rPr>
              <w:t>N.24</w:t>
            </w:r>
          </w:p>
        </w:tc>
        <w:tc>
          <w:tcPr>
            <w:tcW w:w="532" w:type="dxa"/>
            <w:shd w:val="clear" w:color="auto" w:fill="FFFF00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1"/>
              <w:ind w:left="143"/>
              <w:rPr>
                <w:sz w:val="9"/>
              </w:rPr>
            </w:pPr>
            <w:r>
              <w:rPr>
                <w:sz w:val="9"/>
              </w:rPr>
              <w:t>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1.12</w:t>
            </w:r>
          </w:p>
        </w:tc>
        <w:tc>
          <w:tcPr>
            <w:tcW w:w="2453" w:type="dxa"/>
          </w:tcPr>
          <w:p>
            <w:pPr>
              <w:pStyle w:val="TableParagraph"/>
              <w:numPr>
                <w:ilvl w:val="0"/>
                <w:numId w:val="38"/>
              </w:numPr>
              <w:tabs>
                <w:tab w:pos="65" w:val="left" w:leader="none"/>
              </w:tabs>
              <w:spacing w:line="240" w:lineRule="auto" w:before="0" w:after="0"/>
              <w:ind w:left="64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stolek pro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příležitostnou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pokladnu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65" w:val="left" w:leader="none"/>
              </w:tabs>
              <w:spacing w:line="240" w:lineRule="auto" w:before="10" w:after="0"/>
              <w:ind w:left="64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kovová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podnož,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nohy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50x50mm, RAL 7035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65" w:val="left" w:leader="none"/>
              </w:tabs>
              <w:spacing w:line="240" w:lineRule="auto" w:before="10" w:after="0"/>
              <w:ind w:left="64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deska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tl.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25mm,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lamino,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dub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přírodní</w:t>
            </w:r>
          </w:p>
        </w:tc>
        <w:tc>
          <w:tcPr>
            <w:tcW w:w="66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1"/>
              <w:ind w:left="108"/>
              <w:rPr>
                <w:sz w:val="9"/>
              </w:rPr>
            </w:pPr>
            <w:r>
              <w:rPr>
                <w:sz w:val="9"/>
              </w:rPr>
              <w:t>5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278,00 Kč</w:t>
            </w:r>
          </w:p>
        </w:tc>
        <w:tc>
          <w:tcPr>
            <w:tcW w:w="88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7"/>
              <w:ind w:left="229"/>
              <w:rPr>
                <w:sz w:val="9"/>
              </w:rPr>
            </w:pPr>
            <w:r>
              <w:rPr>
                <w:sz w:val="9"/>
              </w:rPr>
              <w:t>5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278,00 Kč</w:t>
            </w:r>
          </w:p>
        </w:tc>
      </w:tr>
    </w:tbl>
    <w:p>
      <w:pPr>
        <w:spacing w:after="0"/>
        <w:rPr>
          <w:sz w:val="9"/>
        </w:rPr>
        <w:sectPr>
          <w:pgSz w:w="15840" w:h="12240" w:orient="landscape"/>
          <w:pgMar w:header="1142" w:footer="0" w:top="1340" w:bottom="280" w:left="1380" w:right="980"/>
        </w:sectPr>
      </w:pPr>
    </w:p>
    <w:p>
      <w:pPr>
        <w:pStyle w:val="BodyText"/>
      </w:pPr>
      <w:r>
        <w:rPr>
          <w:b/>
        </w:rPr>
        <w:t>Dodávka</w:t>
      </w:r>
      <w:r>
        <w:rPr>
          <w:b/>
          <w:spacing w:val="4"/>
        </w:rPr>
        <w:t> </w:t>
      </w:r>
      <w:r>
        <w:rPr>
          <w:b/>
        </w:rPr>
        <w:t>a</w:t>
      </w:r>
      <w:r>
        <w:rPr>
          <w:b/>
          <w:spacing w:val="4"/>
        </w:rPr>
        <w:t> </w:t>
      </w:r>
      <w:r>
        <w:rPr>
          <w:b/>
        </w:rPr>
        <w:t>montáž</w:t>
      </w:r>
      <w:r>
        <w:rPr>
          <w:b/>
          <w:spacing w:val="5"/>
        </w:rPr>
        <w:t> </w:t>
      </w:r>
      <w:r>
        <w:rPr/>
        <w:t>-</w:t>
      </w:r>
      <w:r>
        <w:rPr>
          <w:spacing w:val="6"/>
        </w:rPr>
        <w:t> </w:t>
      </w:r>
      <w:r>
        <w:rPr/>
        <w:t>včetně</w:t>
      </w:r>
      <w:r>
        <w:rPr>
          <w:spacing w:val="3"/>
        </w:rPr>
        <w:t> </w:t>
      </w:r>
      <w:r>
        <w:rPr/>
        <w:t>provedení</w:t>
      </w:r>
      <w:r>
        <w:rPr>
          <w:spacing w:val="5"/>
        </w:rPr>
        <w:t> </w:t>
      </w:r>
      <w:r>
        <w:rPr/>
        <w:t>dílenské</w:t>
      </w:r>
      <w:r>
        <w:rPr>
          <w:spacing w:val="4"/>
        </w:rPr>
        <w:t> </w:t>
      </w:r>
      <w:r>
        <w:rPr/>
        <w:t>dokumentace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statického</w:t>
      </w:r>
      <w:r>
        <w:rPr>
          <w:spacing w:val="4"/>
        </w:rPr>
        <w:t> </w:t>
      </w:r>
      <w:r>
        <w:rPr/>
        <w:t>posouzení</w:t>
      </w:r>
      <w:r>
        <w:rPr>
          <w:spacing w:val="6"/>
        </w:rPr>
        <w:t> </w:t>
      </w:r>
      <w:r>
        <w:rPr/>
        <w:t>(dle</w:t>
      </w:r>
      <w:r>
        <w:rPr>
          <w:spacing w:val="3"/>
        </w:rPr>
        <w:t> </w:t>
      </w:r>
      <w:r>
        <w:rPr/>
        <w:t>potřeby)</w:t>
      </w: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"/>
        <w:gridCol w:w="2557"/>
        <w:gridCol w:w="2484"/>
        <w:gridCol w:w="425"/>
        <w:gridCol w:w="393"/>
        <w:gridCol w:w="388"/>
        <w:gridCol w:w="391"/>
        <w:gridCol w:w="681"/>
        <w:gridCol w:w="436"/>
        <w:gridCol w:w="494"/>
        <w:gridCol w:w="532"/>
        <w:gridCol w:w="2450"/>
        <w:gridCol w:w="659"/>
        <w:gridCol w:w="885"/>
      </w:tblGrid>
      <w:tr>
        <w:trPr>
          <w:trHeight w:val="138" w:hRule="atLeast"/>
        </w:trPr>
        <w:tc>
          <w:tcPr>
            <w:tcW w:w="461" w:type="dxa"/>
            <w:vMerge w:val="restart"/>
          </w:tcPr>
          <w:p>
            <w:pPr>
              <w:pStyle w:val="TableParagraph"/>
              <w:ind w:left="167"/>
              <w:rPr>
                <w:b/>
                <w:sz w:val="9"/>
              </w:rPr>
            </w:pPr>
            <w:r>
              <w:rPr>
                <w:b/>
                <w:sz w:val="9"/>
              </w:rPr>
              <w:t>Pol.</w:t>
            </w:r>
          </w:p>
        </w:tc>
        <w:tc>
          <w:tcPr>
            <w:tcW w:w="2557" w:type="dxa"/>
            <w:vMerge w:val="restart"/>
          </w:tcPr>
          <w:p>
            <w:pPr>
              <w:pStyle w:val="TableParagraph"/>
              <w:ind w:left="614"/>
              <w:rPr>
                <w:b/>
                <w:sz w:val="9"/>
              </w:rPr>
            </w:pPr>
            <w:r>
              <w:rPr>
                <w:b/>
                <w:sz w:val="9"/>
              </w:rPr>
              <w:t>Schematické / referenční zobrazení</w:t>
            </w:r>
          </w:p>
        </w:tc>
        <w:tc>
          <w:tcPr>
            <w:tcW w:w="2484" w:type="dxa"/>
            <w:vMerge w:val="restart"/>
          </w:tcPr>
          <w:p>
            <w:pPr>
              <w:pStyle w:val="TableParagraph"/>
              <w:ind w:left="942" w:right="934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Název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výrobku</w:t>
            </w:r>
          </w:p>
        </w:tc>
        <w:tc>
          <w:tcPr>
            <w:tcW w:w="1206" w:type="dxa"/>
            <w:gridSpan w:val="3"/>
          </w:tcPr>
          <w:p>
            <w:pPr>
              <w:pStyle w:val="TableParagraph"/>
              <w:ind w:left="302"/>
              <w:rPr>
                <w:b/>
                <w:sz w:val="9"/>
              </w:rPr>
            </w:pPr>
            <w:r>
              <w:rPr>
                <w:b/>
                <w:sz w:val="9"/>
              </w:rPr>
              <w:t>Rozměry</w:t>
            </w:r>
            <w:r>
              <w:rPr>
                <w:b/>
                <w:spacing w:val="2"/>
                <w:sz w:val="9"/>
              </w:rPr>
              <w:t> </w:t>
            </w:r>
            <w:r>
              <w:rPr>
                <w:b/>
                <w:sz w:val="9"/>
              </w:rPr>
              <w:t>/mm/</w:t>
            </w:r>
          </w:p>
        </w:tc>
        <w:tc>
          <w:tcPr>
            <w:tcW w:w="391" w:type="dxa"/>
            <w:vMerge w:val="restart"/>
          </w:tcPr>
          <w:p>
            <w:pPr>
              <w:pStyle w:val="TableParagraph"/>
              <w:spacing w:line="261" w:lineRule="auto"/>
              <w:ind w:left="138" w:right="40" w:hanging="66"/>
              <w:rPr>
                <w:b/>
                <w:sz w:val="9"/>
              </w:rPr>
            </w:pPr>
            <w:r>
              <w:rPr>
                <w:b/>
                <w:sz w:val="9"/>
              </w:rPr>
              <w:t>Plocha</w:t>
            </w:r>
            <w:r>
              <w:rPr>
                <w:b/>
                <w:spacing w:val="-18"/>
                <w:sz w:val="9"/>
              </w:rPr>
              <w:t> </w:t>
            </w:r>
            <w:r>
              <w:rPr>
                <w:b/>
                <w:sz w:val="9"/>
              </w:rPr>
              <w:t>m2</w:t>
            </w:r>
          </w:p>
        </w:tc>
        <w:tc>
          <w:tcPr>
            <w:tcW w:w="681" w:type="dxa"/>
            <w:vMerge w:val="restart"/>
          </w:tcPr>
          <w:p>
            <w:pPr>
              <w:pStyle w:val="TableParagraph"/>
              <w:ind w:left="150"/>
              <w:rPr>
                <w:b/>
                <w:sz w:val="9"/>
              </w:rPr>
            </w:pPr>
            <w:r>
              <w:rPr>
                <w:b/>
                <w:sz w:val="9"/>
              </w:rPr>
              <w:t>Poznámka</w:t>
            </w:r>
          </w:p>
        </w:tc>
        <w:tc>
          <w:tcPr>
            <w:tcW w:w="436" w:type="dxa"/>
            <w:vMerge w:val="restart"/>
          </w:tcPr>
          <w:p>
            <w:pPr>
              <w:pStyle w:val="TableParagraph"/>
              <w:ind w:left="57"/>
              <w:rPr>
                <w:b/>
                <w:sz w:val="9"/>
              </w:rPr>
            </w:pPr>
            <w:r>
              <w:rPr>
                <w:b/>
                <w:sz w:val="9"/>
              </w:rPr>
              <w:t>Množství</w:t>
            </w:r>
          </w:p>
        </w:tc>
        <w:tc>
          <w:tcPr>
            <w:tcW w:w="494" w:type="dxa"/>
            <w:vMerge w:val="restart"/>
          </w:tcPr>
          <w:p>
            <w:pPr>
              <w:pStyle w:val="TableParagraph"/>
              <w:spacing w:line="261" w:lineRule="auto"/>
              <w:ind w:left="110" w:right="73" w:firstLine="55"/>
              <w:rPr>
                <w:sz w:val="9"/>
              </w:rPr>
            </w:pPr>
            <w:r>
              <w:rPr>
                <w:sz w:val="9"/>
              </w:rPr>
              <w:t>Číslo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výkresu</w:t>
            </w:r>
          </w:p>
        </w:tc>
        <w:tc>
          <w:tcPr>
            <w:tcW w:w="532" w:type="dxa"/>
            <w:vMerge w:val="restart"/>
          </w:tcPr>
          <w:p>
            <w:pPr>
              <w:pStyle w:val="TableParagraph"/>
              <w:spacing w:line="261" w:lineRule="auto"/>
              <w:ind w:left="99" w:right="64" w:firstLine="86"/>
              <w:rPr>
                <w:sz w:val="9"/>
              </w:rPr>
            </w:pPr>
            <w:r>
              <w:rPr>
                <w:sz w:val="9"/>
              </w:rPr>
              <w:t>Číslo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místnosti</w:t>
            </w:r>
          </w:p>
        </w:tc>
        <w:tc>
          <w:tcPr>
            <w:tcW w:w="2450" w:type="dxa"/>
            <w:vMerge w:val="restart"/>
          </w:tcPr>
          <w:p>
            <w:pPr>
              <w:pStyle w:val="TableParagraph"/>
              <w:ind w:left="1107" w:right="1085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Popis</w:t>
            </w:r>
          </w:p>
        </w:tc>
        <w:tc>
          <w:tcPr>
            <w:tcW w:w="659" w:type="dxa"/>
            <w:vMerge w:val="restart"/>
          </w:tcPr>
          <w:p>
            <w:pPr>
              <w:pStyle w:val="TableParagraph"/>
              <w:ind w:left="132"/>
              <w:rPr>
                <w:b/>
                <w:sz w:val="9"/>
              </w:rPr>
            </w:pPr>
            <w:r>
              <w:rPr>
                <w:b/>
                <w:sz w:val="9"/>
              </w:rPr>
              <w:t>cena/jedn.</w:t>
            </w:r>
          </w:p>
        </w:tc>
        <w:tc>
          <w:tcPr>
            <w:tcW w:w="885" w:type="dxa"/>
          </w:tcPr>
          <w:p>
            <w:pPr>
              <w:pStyle w:val="TableParagraph"/>
              <w:spacing w:line="109" w:lineRule="exact" w:before="10"/>
              <w:ind w:left="217"/>
              <w:rPr>
                <w:b/>
                <w:sz w:val="9"/>
              </w:rPr>
            </w:pPr>
            <w:r>
              <w:rPr>
                <w:b/>
                <w:sz w:val="9"/>
              </w:rPr>
              <w:t>Cena celkem</w:t>
            </w:r>
          </w:p>
        </w:tc>
      </w:tr>
      <w:tr>
        <w:trPr>
          <w:trHeight w:val="138" w:hRule="atLeast"/>
        </w:trPr>
        <w:tc>
          <w:tcPr>
            <w:tcW w:w="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ind w:left="100" w:right="90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d.</w:t>
            </w:r>
          </w:p>
        </w:tc>
        <w:tc>
          <w:tcPr>
            <w:tcW w:w="393" w:type="dxa"/>
          </w:tcPr>
          <w:p>
            <w:pPr>
              <w:pStyle w:val="TableParagraph"/>
              <w:ind w:left="167"/>
              <w:rPr>
                <w:b/>
                <w:sz w:val="9"/>
              </w:rPr>
            </w:pPr>
            <w:r>
              <w:rPr>
                <w:b/>
                <w:sz w:val="9"/>
              </w:rPr>
              <w:t>š.</w:t>
            </w:r>
          </w:p>
        </w:tc>
        <w:tc>
          <w:tcPr>
            <w:tcW w:w="388" w:type="dxa"/>
          </w:tcPr>
          <w:p>
            <w:pPr>
              <w:pStyle w:val="TableParagraph"/>
              <w:ind w:left="141" w:right="130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v.</w:t>
            </w:r>
          </w:p>
        </w:tc>
        <w:tc>
          <w:tcPr>
            <w:tcW w:w="3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line="109" w:lineRule="exact" w:before="10"/>
              <w:ind w:left="301"/>
              <w:rPr>
                <w:sz w:val="9"/>
              </w:rPr>
            </w:pPr>
            <w:r>
              <w:rPr>
                <w:sz w:val="9"/>
              </w:rPr>
              <w:t>bez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DPH</w:t>
            </w:r>
          </w:p>
        </w:tc>
      </w:tr>
      <w:tr>
        <w:trPr>
          <w:trHeight w:val="1423" w:hRule="atLeast"/>
        </w:trPr>
        <w:tc>
          <w:tcPr>
            <w:tcW w:w="461" w:type="dxa"/>
          </w:tcPr>
          <w:p>
            <w:pPr>
              <w:pStyle w:val="TableParagraph"/>
              <w:spacing w:before="3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33/HN</w:t>
            </w:r>
          </w:p>
        </w:tc>
        <w:tc>
          <w:tcPr>
            <w:tcW w:w="2557" w:type="dxa"/>
          </w:tcPr>
          <w:p>
            <w:pPr>
              <w:pStyle w:val="TableParagraph"/>
              <w:ind w:left="567"/>
              <w:rPr>
                <w:sz w:val="20"/>
              </w:rPr>
            </w:pPr>
            <w:r>
              <w:rPr>
                <w:sz w:val="20"/>
              </w:rPr>
              <w:pict>
                <v:group style="width:73.05pt;height:68.5pt;mso-position-horizontal-relative:char;mso-position-vertical-relative:line" id="docshapegroup22" coordorigin="0,0" coordsize="1461,1370">
                  <v:shape style="position:absolute;left:71;top:0;width:1078;height:5" type="#_x0000_t75" id="docshape23" stroked="false">
                    <v:imagedata r:id="rId15" o:title=""/>
                  </v:shape>
                  <v:shape style="position:absolute;left:0;top:14;width:1461;height:1355" type="#_x0000_t75" id="docshape24" stroked="false">
                    <v:imagedata r:id="rId44" o:title="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2484" w:type="dxa"/>
          </w:tcPr>
          <w:p>
            <w:pPr>
              <w:pStyle w:val="TableParagraph"/>
              <w:ind w:left="20"/>
              <w:rPr>
                <w:b/>
                <w:sz w:val="9"/>
              </w:rPr>
            </w:pPr>
            <w:r>
              <w:rPr>
                <w:b/>
                <w:sz w:val="9"/>
              </w:rPr>
              <w:t>PLOŠINOVÍ VOZÍK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0"/>
              <w:ind w:left="100" w:right="91"/>
              <w:jc w:val="center"/>
              <w:rPr>
                <w:sz w:val="9"/>
              </w:rPr>
            </w:pPr>
            <w:r>
              <w:rPr>
                <w:sz w:val="9"/>
              </w:rPr>
              <w:t>600</w:t>
            </w:r>
          </w:p>
        </w:tc>
        <w:tc>
          <w:tcPr>
            <w:tcW w:w="393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0"/>
              <w:ind w:left="107"/>
              <w:rPr>
                <w:sz w:val="9"/>
              </w:rPr>
            </w:pPr>
            <w:r>
              <w:rPr>
                <w:sz w:val="9"/>
              </w:rPr>
              <w:t>1200</w:t>
            </w: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5"/>
              <w:ind w:left="32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0"/>
              <w:ind w:left="135" w:right="117"/>
              <w:jc w:val="center"/>
              <w:rPr>
                <w:sz w:val="9"/>
              </w:rPr>
            </w:pPr>
            <w:r>
              <w:rPr>
                <w:sz w:val="9"/>
              </w:rPr>
              <w:t>N.24</w:t>
            </w:r>
          </w:p>
        </w:tc>
        <w:tc>
          <w:tcPr>
            <w:tcW w:w="532" w:type="dxa"/>
            <w:shd w:val="clear" w:color="auto" w:fill="FFFF00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0"/>
              <w:ind w:left="154"/>
              <w:rPr>
                <w:sz w:val="9"/>
              </w:rPr>
            </w:pPr>
            <w:r>
              <w:rPr>
                <w:sz w:val="9"/>
              </w:rPr>
              <w:t>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1.12</w:t>
            </w:r>
          </w:p>
        </w:tc>
        <w:tc>
          <w:tcPr>
            <w:tcW w:w="2450" w:type="dxa"/>
          </w:tcPr>
          <w:p>
            <w:pPr>
              <w:pStyle w:val="TableParagraph"/>
              <w:numPr>
                <w:ilvl w:val="0"/>
                <w:numId w:val="39"/>
              </w:numPr>
              <w:tabs>
                <w:tab w:pos="76" w:val="left" w:leader="none"/>
              </w:tabs>
              <w:spacing w:line="240" w:lineRule="auto" w:before="0" w:after="0"/>
              <w:ind w:left="75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rám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z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ocelové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trubky,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práškový lak RAL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7035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76" w:val="left" w:leader="none"/>
              </w:tabs>
              <w:spacing w:line="240" w:lineRule="auto" w:before="10" w:after="0"/>
              <w:ind w:left="75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deska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z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vysokopevnostní překližky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76" w:val="left" w:leader="none"/>
              </w:tabs>
              <w:spacing w:line="240" w:lineRule="auto" w:before="10" w:after="0"/>
              <w:ind w:left="75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kola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125mm, černý pryžový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běhoun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0"/>
              <w:ind w:left="79" w:right="59"/>
              <w:jc w:val="center"/>
              <w:rPr>
                <w:sz w:val="9"/>
              </w:rPr>
            </w:pPr>
            <w:r>
              <w:rPr>
                <w:sz w:val="9"/>
              </w:rPr>
              <w:t>3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950,00 Kč</w:t>
            </w:r>
          </w:p>
        </w:tc>
        <w:tc>
          <w:tcPr>
            <w:tcW w:w="88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5"/>
              <w:ind w:left="244"/>
              <w:rPr>
                <w:sz w:val="9"/>
              </w:rPr>
            </w:pPr>
            <w:r>
              <w:rPr>
                <w:sz w:val="9"/>
              </w:rPr>
              <w:t>3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950,00 Kč</w:t>
            </w:r>
          </w:p>
        </w:tc>
      </w:tr>
      <w:tr>
        <w:trPr>
          <w:trHeight w:val="145" w:hRule="atLeast"/>
        </w:trPr>
        <w:tc>
          <w:tcPr>
            <w:tcW w:w="461" w:type="dxa"/>
          </w:tcPr>
          <w:p>
            <w:pPr>
              <w:pStyle w:val="TableParagraph"/>
              <w:spacing w:line="123" w:lineRule="exact" w:before="3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34/HN</w:t>
            </w:r>
          </w:p>
        </w:tc>
        <w:tc>
          <w:tcPr>
            <w:tcW w:w="255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84" w:type="dxa"/>
          </w:tcPr>
          <w:p>
            <w:pPr>
              <w:pStyle w:val="TableParagraph"/>
              <w:ind w:left="20"/>
              <w:rPr>
                <w:b/>
                <w:sz w:val="9"/>
              </w:rPr>
            </w:pPr>
            <w:r>
              <w:rPr>
                <w:b/>
                <w:sz w:val="9"/>
              </w:rPr>
              <w:t>PRODEJNÍ</w:t>
            </w:r>
            <w:r>
              <w:rPr>
                <w:b/>
                <w:spacing w:val="2"/>
                <w:sz w:val="9"/>
              </w:rPr>
              <w:t> </w:t>
            </w:r>
            <w:r>
              <w:rPr>
                <w:b/>
                <w:sz w:val="9"/>
              </w:rPr>
              <w:t>AUTOMAT</w:t>
            </w:r>
            <w:r>
              <w:rPr>
                <w:b/>
                <w:spacing w:val="4"/>
                <w:sz w:val="9"/>
              </w:rPr>
              <w:t> </w:t>
            </w:r>
            <w:r>
              <w:rPr>
                <w:b/>
                <w:sz w:val="9"/>
              </w:rPr>
              <w:t>–</w:t>
            </w:r>
            <w:r>
              <w:rPr>
                <w:b/>
                <w:spacing w:val="4"/>
                <w:sz w:val="9"/>
              </w:rPr>
              <w:t> </w:t>
            </w:r>
            <w:r>
              <w:rPr>
                <w:b/>
                <w:sz w:val="9"/>
              </w:rPr>
              <w:t>PRONÁJEM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ind w:left="32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2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ind w:left="154"/>
              <w:rPr>
                <w:sz w:val="9"/>
              </w:rPr>
            </w:pPr>
            <w:r>
              <w:rPr>
                <w:sz w:val="9"/>
              </w:rPr>
              <w:t>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2.13</w:t>
            </w:r>
          </w:p>
        </w:tc>
        <w:tc>
          <w:tcPr>
            <w:tcW w:w="2450" w:type="dxa"/>
          </w:tcPr>
          <w:p>
            <w:pPr>
              <w:pStyle w:val="TableParagraph"/>
              <w:ind w:left="25"/>
              <w:rPr>
                <w:sz w:val="9"/>
              </w:rPr>
            </w:pPr>
            <w:r>
              <w:rPr>
                <w:sz w:val="9"/>
              </w:rPr>
              <w:t>- automat na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nápoje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drobné potraviny</w:t>
            </w:r>
          </w:p>
        </w:tc>
        <w:tc>
          <w:tcPr>
            <w:tcW w:w="659" w:type="dxa"/>
          </w:tcPr>
          <w:p>
            <w:pPr>
              <w:pStyle w:val="TableParagraph"/>
              <w:ind w:left="82" w:right="59"/>
              <w:jc w:val="center"/>
              <w:rPr>
                <w:sz w:val="9"/>
              </w:rPr>
            </w:pPr>
            <w:r>
              <w:rPr>
                <w:sz w:val="9"/>
              </w:rPr>
              <w:t>84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000,00 Kč</w:t>
            </w:r>
          </w:p>
        </w:tc>
        <w:tc>
          <w:tcPr>
            <w:tcW w:w="885" w:type="dxa"/>
          </w:tcPr>
          <w:p>
            <w:pPr>
              <w:pStyle w:val="TableParagraph"/>
              <w:spacing w:before="12"/>
              <w:ind w:left="198"/>
              <w:rPr>
                <w:sz w:val="9"/>
              </w:rPr>
            </w:pPr>
            <w:r>
              <w:rPr>
                <w:sz w:val="9"/>
              </w:rPr>
              <w:t>168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000,00 Kč</w:t>
            </w:r>
          </w:p>
        </w:tc>
      </w:tr>
      <w:tr>
        <w:trPr>
          <w:trHeight w:val="1281" w:hRule="atLeast"/>
        </w:trPr>
        <w:tc>
          <w:tcPr>
            <w:tcW w:w="461" w:type="dxa"/>
          </w:tcPr>
          <w:p>
            <w:pPr>
              <w:pStyle w:val="TableParagraph"/>
              <w:spacing w:before="3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35/HN</w:t>
            </w:r>
          </w:p>
        </w:tc>
        <w:tc>
          <w:tcPr>
            <w:tcW w:w="255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ind w:left="59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90081" cy="749808"/>
                  <wp:effectExtent l="0" t="0" r="0" b="0"/>
                  <wp:docPr id="65" name="image40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40.jpe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081" cy="749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84" w:type="dxa"/>
          </w:tcPr>
          <w:p>
            <w:pPr>
              <w:pStyle w:val="TableParagraph"/>
              <w:ind w:left="20"/>
              <w:rPr>
                <w:b/>
                <w:sz w:val="9"/>
              </w:rPr>
            </w:pPr>
            <w:r>
              <w:rPr>
                <w:b/>
                <w:sz w:val="9"/>
              </w:rPr>
              <w:t>ŽIDLE</w:t>
            </w:r>
            <w:r>
              <w:rPr>
                <w:b/>
                <w:spacing w:val="3"/>
                <w:sz w:val="9"/>
              </w:rPr>
              <w:t> </w:t>
            </w:r>
            <w:r>
              <w:rPr>
                <w:b/>
                <w:sz w:val="9"/>
              </w:rPr>
              <w:t>EDUKAČNÍ</w:t>
            </w:r>
            <w:r>
              <w:rPr>
                <w:b/>
                <w:spacing w:val="2"/>
                <w:sz w:val="9"/>
              </w:rPr>
              <w:t> </w:t>
            </w:r>
            <w:r>
              <w:rPr>
                <w:b/>
                <w:sz w:val="9"/>
              </w:rPr>
              <w:t>SÁL</w:t>
            </w:r>
            <w:r>
              <w:rPr>
                <w:b/>
                <w:spacing w:val="2"/>
                <w:sz w:val="9"/>
              </w:rPr>
              <w:t> </w:t>
            </w:r>
            <w:r>
              <w:rPr>
                <w:b/>
                <w:sz w:val="9"/>
              </w:rPr>
              <w:t>–</w:t>
            </w:r>
            <w:r>
              <w:rPr>
                <w:b/>
                <w:spacing w:val="3"/>
                <w:sz w:val="9"/>
              </w:rPr>
              <w:t> </w:t>
            </w:r>
            <w:r>
              <w:rPr>
                <w:b/>
                <w:sz w:val="9"/>
              </w:rPr>
              <w:t>DĚTSKÉ</w:t>
            </w:r>
            <w:r>
              <w:rPr>
                <w:b/>
                <w:spacing w:val="3"/>
                <w:sz w:val="9"/>
              </w:rPr>
              <w:t> </w:t>
            </w:r>
            <w:r>
              <w:rPr>
                <w:b/>
                <w:sz w:val="9"/>
              </w:rPr>
              <w:t>NÍZKÉ</w:t>
            </w: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71" w:val="left" w:leader="none"/>
              </w:tabs>
              <w:spacing w:line="240" w:lineRule="auto" w:before="0" w:after="0"/>
              <w:ind w:left="70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stohovatelné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dětské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židle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71" w:val="left" w:leader="none"/>
              </w:tabs>
              <w:spacing w:line="240" w:lineRule="auto" w:before="10" w:after="0"/>
              <w:ind w:left="70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celoplastové tří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různých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barev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2"/>
              <w:rPr>
                <w:sz w:val="7"/>
              </w:rPr>
            </w:pPr>
          </w:p>
          <w:p>
            <w:pPr>
              <w:pStyle w:val="TableParagraph"/>
              <w:ind w:left="100" w:right="91"/>
              <w:jc w:val="center"/>
              <w:rPr>
                <w:sz w:val="9"/>
              </w:rPr>
            </w:pPr>
            <w:r>
              <w:rPr>
                <w:sz w:val="9"/>
              </w:rPr>
              <w:t>300</w:t>
            </w:r>
          </w:p>
        </w:tc>
        <w:tc>
          <w:tcPr>
            <w:tcW w:w="393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2"/>
              <w:rPr>
                <w:sz w:val="7"/>
              </w:rPr>
            </w:pPr>
          </w:p>
          <w:p>
            <w:pPr>
              <w:pStyle w:val="TableParagraph"/>
              <w:ind w:left="129"/>
              <w:rPr>
                <w:sz w:val="9"/>
              </w:rPr>
            </w:pPr>
            <w:r>
              <w:rPr>
                <w:sz w:val="9"/>
              </w:rPr>
              <w:t>300</w:t>
            </w:r>
          </w:p>
        </w:tc>
        <w:tc>
          <w:tcPr>
            <w:tcW w:w="388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before="1"/>
              <w:ind w:left="127"/>
              <w:rPr>
                <w:sz w:val="9"/>
              </w:rPr>
            </w:pPr>
            <w:r>
              <w:rPr>
                <w:sz w:val="9"/>
              </w:rPr>
              <w:t>295</w:t>
            </w:r>
          </w:p>
          <w:p>
            <w:pPr>
              <w:pStyle w:val="TableParagraph"/>
              <w:spacing w:before="10"/>
              <w:ind w:left="98"/>
              <w:rPr>
                <w:sz w:val="9"/>
              </w:rPr>
            </w:pPr>
            <w:r>
              <w:rPr>
                <w:sz w:val="9"/>
              </w:rPr>
              <w:t>(850)</w:t>
            </w:r>
          </w:p>
        </w:tc>
        <w:tc>
          <w:tcPr>
            <w:tcW w:w="39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"/>
              <w:rPr>
                <w:sz w:val="7"/>
              </w:rPr>
            </w:pPr>
          </w:p>
          <w:p>
            <w:pPr>
              <w:pStyle w:val="TableParagraph"/>
              <w:ind w:left="164" w:right="130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30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2"/>
              <w:rPr>
                <w:sz w:val="7"/>
              </w:rPr>
            </w:pPr>
          </w:p>
          <w:p>
            <w:pPr>
              <w:pStyle w:val="TableParagraph"/>
              <w:ind w:left="135" w:right="117"/>
              <w:jc w:val="center"/>
              <w:rPr>
                <w:sz w:val="9"/>
              </w:rPr>
            </w:pPr>
            <w:r>
              <w:rPr>
                <w:sz w:val="9"/>
              </w:rPr>
              <w:t>N.12</w:t>
            </w:r>
          </w:p>
        </w:tc>
        <w:tc>
          <w:tcPr>
            <w:tcW w:w="532" w:type="dxa"/>
            <w:shd w:val="clear" w:color="auto" w:fill="FFFF00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2"/>
              <w:rPr>
                <w:sz w:val="7"/>
              </w:rPr>
            </w:pPr>
          </w:p>
          <w:p>
            <w:pPr>
              <w:pStyle w:val="TableParagraph"/>
              <w:ind w:left="154"/>
              <w:rPr>
                <w:sz w:val="9"/>
              </w:rPr>
            </w:pPr>
            <w:r>
              <w:rPr>
                <w:sz w:val="9"/>
              </w:rPr>
              <w:t>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1.09</w:t>
            </w:r>
          </w:p>
        </w:tc>
        <w:tc>
          <w:tcPr>
            <w:tcW w:w="2450" w:type="dxa"/>
          </w:tcPr>
          <w:p>
            <w:pPr>
              <w:pStyle w:val="TableParagraph"/>
              <w:numPr>
                <w:ilvl w:val="0"/>
                <w:numId w:val="41"/>
              </w:numPr>
              <w:tabs>
                <w:tab w:pos="76" w:val="left" w:leader="none"/>
              </w:tabs>
              <w:spacing w:line="240" w:lineRule="auto" w:before="0" w:after="0"/>
              <w:ind w:left="75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celoplastové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76" w:val="left" w:leader="none"/>
              </w:tabs>
              <w:spacing w:line="261" w:lineRule="auto" w:before="10" w:after="0"/>
              <w:ind w:left="25" w:right="17" w:firstLine="0"/>
              <w:jc w:val="left"/>
              <w:rPr>
                <w:sz w:val="9"/>
              </w:rPr>
            </w:pPr>
            <w:r>
              <w:rPr>
                <w:sz w:val="9"/>
              </w:rPr>
              <w:t>tři různé barvy á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10ks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– barvy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vybrány dle vzorníku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konkrétního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dodavatele (předpoklad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žlutá, fialová, modrá –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desaturovaných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odstínů), barvy budou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přeneseny do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dalších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prvků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v prostoru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2"/>
              <w:rPr>
                <w:sz w:val="7"/>
              </w:rPr>
            </w:pPr>
          </w:p>
          <w:p>
            <w:pPr>
              <w:pStyle w:val="TableParagraph"/>
              <w:ind w:left="79" w:right="59"/>
              <w:jc w:val="center"/>
              <w:rPr>
                <w:sz w:val="9"/>
              </w:rPr>
            </w:pPr>
            <w:r>
              <w:rPr>
                <w:sz w:val="9"/>
              </w:rPr>
              <w:t>200,00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Kč</w:t>
            </w:r>
          </w:p>
        </w:tc>
        <w:tc>
          <w:tcPr>
            <w:tcW w:w="88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"/>
              <w:rPr>
                <w:sz w:val="7"/>
              </w:rPr>
            </w:pPr>
          </w:p>
          <w:p>
            <w:pPr>
              <w:pStyle w:val="TableParagraph"/>
              <w:ind w:left="244"/>
              <w:rPr>
                <w:sz w:val="9"/>
              </w:rPr>
            </w:pPr>
            <w:r>
              <w:rPr>
                <w:sz w:val="9"/>
              </w:rPr>
              <w:t>6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000,00 Kč</w:t>
            </w:r>
          </w:p>
        </w:tc>
      </w:tr>
      <w:tr>
        <w:trPr>
          <w:trHeight w:val="1282" w:hRule="atLeast"/>
        </w:trPr>
        <w:tc>
          <w:tcPr>
            <w:tcW w:w="461" w:type="dxa"/>
          </w:tcPr>
          <w:p>
            <w:pPr>
              <w:pStyle w:val="TableParagraph"/>
              <w:spacing w:before="3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36/HN</w:t>
            </w:r>
          </w:p>
        </w:tc>
        <w:tc>
          <w:tcPr>
            <w:tcW w:w="255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93082" cy="768096"/>
                  <wp:effectExtent l="0" t="0" r="0" b="0"/>
                  <wp:docPr id="67" name="image4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41.jpe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082" cy="768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rPr>
                <w:b/>
                <w:sz w:val="9"/>
              </w:rPr>
            </w:pPr>
            <w:r>
              <w:rPr>
                <w:b/>
                <w:sz w:val="9"/>
              </w:rPr>
              <w:t>PC</w:t>
            </w:r>
            <w:r>
              <w:rPr>
                <w:b/>
                <w:spacing w:val="2"/>
                <w:sz w:val="9"/>
              </w:rPr>
              <w:t> </w:t>
            </w:r>
            <w:r>
              <w:rPr>
                <w:b/>
                <w:sz w:val="9"/>
              </w:rPr>
              <w:t>SESTAVA</w:t>
            </w:r>
            <w:r>
              <w:rPr>
                <w:b/>
                <w:spacing w:val="3"/>
                <w:sz w:val="9"/>
              </w:rPr>
              <w:t> </w:t>
            </w:r>
            <w:r>
              <w:rPr>
                <w:b/>
                <w:sz w:val="9"/>
              </w:rPr>
              <w:t>ALL-IN-ONE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"/>
              <w:rPr>
                <w:sz w:val="7"/>
              </w:rPr>
            </w:pPr>
          </w:p>
          <w:p>
            <w:pPr>
              <w:pStyle w:val="TableParagraph"/>
              <w:ind w:left="32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3</w:t>
            </w:r>
          </w:p>
        </w:tc>
        <w:tc>
          <w:tcPr>
            <w:tcW w:w="4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before="1"/>
              <w:ind w:left="144"/>
              <w:rPr>
                <w:sz w:val="9"/>
              </w:rPr>
            </w:pPr>
            <w:r>
              <w:rPr>
                <w:sz w:val="9"/>
              </w:rPr>
              <w:t>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1.01,</w:t>
            </w:r>
          </w:p>
          <w:p>
            <w:pPr>
              <w:pStyle w:val="TableParagraph"/>
              <w:spacing w:before="10"/>
              <w:ind w:left="156"/>
              <w:rPr>
                <w:sz w:val="9"/>
              </w:rPr>
            </w:pPr>
            <w:r>
              <w:rPr>
                <w:sz w:val="9"/>
              </w:rPr>
              <w:t>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1.08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2"/>
              </w:numPr>
              <w:tabs>
                <w:tab w:pos="79" w:val="left" w:leader="none"/>
              </w:tabs>
              <w:spacing w:line="240" w:lineRule="auto" w:before="0" w:after="0"/>
              <w:ind w:left="78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počítačová sestava all-in-one</w:t>
            </w:r>
          </w:p>
          <w:p>
            <w:pPr>
              <w:pStyle w:val="TableParagraph"/>
              <w:spacing w:before="10"/>
              <w:ind w:left="28"/>
              <w:rPr>
                <w:sz w:val="9"/>
              </w:rPr>
            </w:pPr>
            <w:r>
              <w:rPr>
                <w:sz w:val="9"/>
              </w:rPr>
              <w:t>-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monitor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23‘‘,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1920x1080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IPS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79" w:val="left" w:leader="none"/>
              </w:tabs>
              <w:spacing w:line="240" w:lineRule="auto" w:before="10" w:after="0"/>
              <w:ind w:left="78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včetně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bezdrátové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klávesnice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 myši</w:t>
            </w:r>
          </w:p>
        </w:tc>
        <w:tc>
          <w:tcPr>
            <w:tcW w:w="6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"/>
              <w:rPr>
                <w:sz w:val="7"/>
              </w:rPr>
            </w:pPr>
          </w:p>
          <w:p>
            <w:pPr>
              <w:pStyle w:val="TableParagraph"/>
              <w:ind w:left="90" w:right="53"/>
              <w:jc w:val="center"/>
              <w:rPr>
                <w:sz w:val="9"/>
              </w:rPr>
            </w:pPr>
            <w:r>
              <w:rPr>
                <w:sz w:val="9"/>
              </w:rPr>
              <w:t>28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990,00 Kč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"/>
              <w:rPr>
                <w:sz w:val="7"/>
              </w:rPr>
            </w:pPr>
          </w:p>
          <w:p>
            <w:pPr>
              <w:pStyle w:val="TableParagraph"/>
              <w:ind w:left="224"/>
              <w:rPr>
                <w:sz w:val="9"/>
              </w:rPr>
            </w:pPr>
            <w:r>
              <w:rPr>
                <w:sz w:val="9"/>
              </w:rPr>
              <w:t>86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970,00 Kč</w:t>
            </w:r>
          </w:p>
        </w:tc>
      </w:tr>
      <w:tr>
        <w:trPr>
          <w:trHeight w:val="1281" w:hRule="atLeast"/>
        </w:trPr>
        <w:tc>
          <w:tcPr>
            <w:tcW w:w="461" w:type="dxa"/>
          </w:tcPr>
          <w:p>
            <w:pPr>
              <w:pStyle w:val="TableParagraph"/>
              <w:spacing w:before="1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37/HN</w:t>
            </w:r>
          </w:p>
        </w:tc>
        <w:tc>
          <w:tcPr>
            <w:tcW w:w="255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950699" cy="758951"/>
                  <wp:effectExtent l="0" t="0" r="0" b="0"/>
                  <wp:docPr id="69" name="image4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" name="image42.jpe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699" cy="758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9" w:lineRule="exact"/>
              <w:ind w:left="23"/>
              <w:rPr>
                <w:b/>
                <w:sz w:val="9"/>
              </w:rPr>
            </w:pPr>
            <w:r>
              <w:rPr>
                <w:b/>
                <w:sz w:val="9"/>
              </w:rPr>
              <w:t>MULTIFUNKČNÍ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A3</w:t>
            </w:r>
            <w:r>
              <w:rPr>
                <w:b/>
                <w:spacing w:val="2"/>
                <w:sz w:val="9"/>
              </w:rPr>
              <w:t> </w:t>
            </w:r>
            <w:r>
              <w:rPr>
                <w:b/>
                <w:sz w:val="9"/>
              </w:rPr>
              <w:t>TISKÁRNA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"/>
              <w:rPr>
                <w:sz w:val="7"/>
              </w:rPr>
            </w:pPr>
          </w:p>
          <w:p>
            <w:pPr>
              <w:pStyle w:val="TableParagraph"/>
              <w:ind w:left="32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2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44"/>
              <w:rPr>
                <w:sz w:val="9"/>
              </w:rPr>
            </w:pPr>
            <w:r>
              <w:rPr>
                <w:sz w:val="9"/>
              </w:rPr>
              <w:t>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1.01,</w:t>
            </w:r>
          </w:p>
          <w:p>
            <w:pPr>
              <w:pStyle w:val="TableParagraph"/>
              <w:spacing w:before="10"/>
              <w:ind w:left="156"/>
              <w:rPr>
                <w:sz w:val="9"/>
              </w:rPr>
            </w:pPr>
            <w:r>
              <w:rPr>
                <w:sz w:val="9"/>
              </w:rPr>
              <w:t>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1.08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3"/>
              </w:numPr>
              <w:tabs>
                <w:tab w:pos="79" w:val="left" w:leader="none"/>
              </w:tabs>
              <w:spacing w:line="109" w:lineRule="exact" w:before="0" w:after="0"/>
              <w:ind w:left="78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laserová multifunkční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barevná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tiskárna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A3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skenerem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79" w:val="left" w:leader="none"/>
              </w:tabs>
              <w:spacing w:line="240" w:lineRule="auto" w:before="10" w:after="0"/>
              <w:ind w:left="78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rozlišení v DPI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1200x1200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79" w:val="left" w:leader="none"/>
              </w:tabs>
              <w:spacing w:line="240" w:lineRule="auto" w:before="10" w:after="0"/>
              <w:ind w:left="78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automatický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oboustranný tisk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79" w:val="left" w:leader="none"/>
              </w:tabs>
              <w:spacing w:line="240" w:lineRule="auto" w:before="10" w:after="0"/>
              <w:ind w:left="78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2x vstupní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zásobník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(a3, A4)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79" w:val="left" w:leader="none"/>
              </w:tabs>
              <w:spacing w:line="240" w:lineRule="auto" w:before="11" w:after="0"/>
              <w:ind w:left="78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oddělené náplně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79" w:val="left" w:leader="none"/>
              </w:tabs>
              <w:spacing w:line="240" w:lineRule="auto" w:before="10" w:after="0"/>
              <w:ind w:left="78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rozhraní USB 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síť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79" w:val="left" w:leader="none"/>
              </w:tabs>
              <w:spacing w:line="240" w:lineRule="auto" w:before="10" w:after="0"/>
              <w:ind w:left="78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rychlost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tisku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min.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35stran/min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"/>
              <w:rPr>
                <w:sz w:val="7"/>
              </w:rPr>
            </w:pPr>
          </w:p>
          <w:p>
            <w:pPr>
              <w:pStyle w:val="TableParagraph"/>
              <w:ind w:left="90" w:right="53"/>
              <w:jc w:val="center"/>
              <w:rPr>
                <w:sz w:val="9"/>
              </w:rPr>
            </w:pPr>
            <w:r>
              <w:rPr>
                <w:sz w:val="9"/>
              </w:rPr>
              <w:t>21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758,00 Kč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"/>
              <w:rPr>
                <w:sz w:val="7"/>
              </w:rPr>
            </w:pPr>
          </w:p>
          <w:p>
            <w:pPr>
              <w:pStyle w:val="TableParagraph"/>
              <w:ind w:left="224"/>
              <w:rPr>
                <w:sz w:val="9"/>
              </w:rPr>
            </w:pPr>
            <w:r>
              <w:rPr>
                <w:sz w:val="9"/>
              </w:rPr>
              <w:t>43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516,00 Kč</w:t>
            </w:r>
          </w:p>
        </w:tc>
      </w:tr>
      <w:tr>
        <w:trPr>
          <w:trHeight w:val="1278" w:hRule="atLeast"/>
        </w:trPr>
        <w:tc>
          <w:tcPr>
            <w:tcW w:w="4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38/HN</w:t>
            </w:r>
          </w:p>
        </w:tc>
        <w:tc>
          <w:tcPr>
            <w:tcW w:w="255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2"/>
              </w:rPr>
            </w:pPr>
          </w:p>
          <w:p>
            <w:pPr>
              <w:pStyle w:val="TableParagraph"/>
              <w:ind w:left="20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387794" cy="731519"/>
                  <wp:effectExtent l="0" t="0" r="0" b="0"/>
                  <wp:docPr id="71" name="image4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" name="image43.jpe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794" cy="731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9" w:lineRule="exact"/>
              <w:ind w:left="23"/>
              <w:rPr>
                <w:b/>
                <w:sz w:val="9"/>
              </w:rPr>
            </w:pPr>
            <w:r>
              <w:rPr>
                <w:b/>
                <w:sz w:val="9"/>
              </w:rPr>
              <w:t>ŘEZACÍ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PLOTR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9" w:lineRule="exact"/>
              <w:ind w:left="32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0"/>
              <w:rPr>
                <w:sz w:val="7"/>
              </w:rPr>
            </w:pPr>
          </w:p>
          <w:p>
            <w:pPr>
              <w:pStyle w:val="TableParagraph"/>
              <w:spacing w:before="1"/>
              <w:ind w:left="156"/>
              <w:rPr>
                <w:sz w:val="9"/>
              </w:rPr>
            </w:pPr>
            <w:r>
              <w:rPr>
                <w:sz w:val="9"/>
              </w:rPr>
              <w:t>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1.09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4"/>
              </w:numPr>
              <w:tabs>
                <w:tab w:pos="79" w:val="left" w:leader="none"/>
              </w:tabs>
              <w:spacing w:line="109" w:lineRule="exact" w:before="0" w:after="0"/>
              <w:ind w:left="78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řezací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plotr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vestavěným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skenerem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79" w:val="left" w:leader="none"/>
              </w:tabs>
              <w:spacing w:line="240" w:lineRule="auto" w:before="10" w:after="0"/>
              <w:ind w:left="78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s možností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připojením na PC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79" w:val="left" w:leader="none"/>
              </w:tabs>
              <w:spacing w:line="240" w:lineRule="auto" w:before="10" w:after="0"/>
              <w:ind w:left="78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plocha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pro řez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až 300x600mm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79" w:val="left" w:leader="none"/>
              </w:tabs>
              <w:spacing w:line="261" w:lineRule="auto" w:before="10" w:after="0"/>
              <w:ind w:left="28" w:right="12" w:firstLine="0"/>
              <w:jc w:val="left"/>
              <w:rPr>
                <w:sz w:val="9"/>
              </w:rPr>
            </w:pPr>
            <w:r>
              <w:rPr>
                <w:sz w:val="9"/>
              </w:rPr>
              <w:t>řezání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folií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jak hladkých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nažehlovacích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vinylů, tak na řezání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flockových,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glitrových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 reflexních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fólií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nebo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dalších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materiálů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hloubky 2 mm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79" w:val="left" w:leader="none"/>
              </w:tabs>
              <w:spacing w:line="240" w:lineRule="auto" w:before="1" w:after="0"/>
              <w:ind w:left="78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včetně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příslušenství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"/>
              <w:rPr>
                <w:sz w:val="7"/>
              </w:rPr>
            </w:pPr>
          </w:p>
          <w:p>
            <w:pPr>
              <w:pStyle w:val="TableParagraph"/>
              <w:ind w:left="90" w:right="53"/>
              <w:jc w:val="center"/>
              <w:rPr>
                <w:sz w:val="9"/>
              </w:rPr>
            </w:pPr>
            <w:r>
              <w:rPr>
                <w:sz w:val="9"/>
              </w:rPr>
              <w:t>11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560,00 Kč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"/>
              <w:rPr>
                <w:sz w:val="7"/>
              </w:rPr>
            </w:pPr>
          </w:p>
          <w:p>
            <w:pPr>
              <w:pStyle w:val="TableParagraph"/>
              <w:ind w:left="224"/>
              <w:rPr>
                <w:sz w:val="9"/>
              </w:rPr>
            </w:pPr>
            <w:r>
              <w:rPr>
                <w:sz w:val="9"/>
              </w:rPr>
              <w:t>11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560,00 Kč</w:t>
            </w:r>
          </w:p>
        </w:tc>
      </w:tr>
      <w:tr>
        <w:trPr>
          <w:trHeight w:val="143" w:hRule="atLeast"/>
        </w:trPr>
        <w:tc>
          <w:tcPr>
            <w:tcW w:w="4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24" w:lineRule="exact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39/HN</w:t>
            </w:r>
          </w:p>
        </w:tc>
        <w:tc>
          <w:tcPr>
            <w:tcW w:w="12775" w:type="dxa"/>
            <w:gridSpan w:val="13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24" w:lineRule="exact"/>
              <w:ind w:left="3528"/>
              <w:rPr>
                <w:sz w:val="11"/>
              </w:rPr>
            </w:pPr>
            <w:r>
              <w:rPr>
                <w:w w:val="105"/>
                <w:sz w:val="11"/>
              </w:rPr>
              <w:t>neobsazeno</w:t>
            </w:r>
          </w:p>
        </w:tc>
      </w:tr>
      <w:tr>
        <w:trPr>
          <w:trHeight w:val="1281" w:hRule="atLeast"/>
        </w:trPr>
        <w:tc>
          <w:tcPr>
            <w:tcW w:w="461" w:type="dxa"/>
          </w:tcPr>
          <w:p>
            <w:pPr>
              <w:pStyle w:val="TableParagraph"/>
              <w:spacing w:before="1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40/HN</w:t>
            </w:r>
          </w:p>
        </w:tc>
        <w:tc>
          <w:tcPr>
            <w:tcW w:w="255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2"/>
              </w:rPr>
            </w:pPr>
          </w:p>
          <w:p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64985" cy="731519"/>
                  <wp:effectExtent l="0" t="0" r="0" b="0"/>
                  <wp:docPr id="73" name="image4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4" name="image44.jpe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985" cy="731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9" w:lineRule="exact"/>
              <w:ind w:left="23"/>
              <w:rPr>
                <w:b/>
                <w:sz w:val="9"/>
              </w:rPr>
            </w:pPr>
            <w:r>
              <w:rPr>
                <w:b/>
                <w:sz w:val="9"/>
              </w:rPr>
              <w:t>PREZENTÁTOR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9" w:lineRule="exact"/>
              <w:ind w:left="32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0"/>
              <w:rPr>
                <w:sz w:val="7"/>
              </w:rPr>
            </w:pPr>
          </w:p>
          <w:p>
            <w:pPr>
              <w:pStyle w:val="TableParagraph"/>
              <w:spacing w:before="1"/>
              <w:ind w:left="156"/>
              <w:rPr>
                <w:sz w:val="9"/>
              </w:rPr>
            </w:pPr>
            <w:r>
              <w:rPr>
                <w:sz w:val="9"/>
              </w:rPr>
              <w:t>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1.01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5"/>
              </w:numPr>
              <w:tabs>
                <w:tab w:pos="79" w:val="left" w:leader="none"/>
              </w:tabs>
              <w:spacing w:line="109" w:lineRule="exact" w:before="0" w:after="0"/>
              <w:ind w:left="78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zabudovaná tlačítka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prezentace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79" w:val="left" w:leader="none"/>
              </w:tabs>
              <w:spacing w:line="240" w:lineRule="auto" w:before="10" w:after="0"/>
              <w:ind w:left="78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15metrový účinný dosah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2,4 GHz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bezdrátovou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technologií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79" w:val="left" w:leader="none"/>
              </w:tabs>
              <w:spacing w:line="240" w:lineRule="auto" w:before="10" w:after="0"/>
              <w:ind w:left="78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červené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laserové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ukazovátko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LED indikátorem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79" w:val="left" w:leader="none"/>
              </w:tabs>
              <w:spacing w:line="240" w:lineRule="auto" w:before="10" w:after="0"/>
              <w:ind w:left="78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Plug-and-play,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bez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nutnosti použít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jakýkoli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software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79" w:val="left" w:leader="none"/>
              </w:tabs>
              <w:spacing w:line="240" w:lineRule="auto" w:before="10" w:after="0"/>
              <w:ind w:left="78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indikátor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nabití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baterie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79" w:val="left" w:leader="none"/>
              </w:tabs>
              <w:spacing w:line="240" w:lineRule="auto" w:before="10" w:after="0"/>
              <w:ind w:left="78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rozhraní: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USB 2.0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"/>
              <w:rPr>
                <w:sz w:val="7"/>
              </w:rPr>
            </w:pPr>
          </w:p>
          <w:p>
            <w:pPr>
              <w:pStyle w:val="TableParagraph"/>
              <w:ind w:left="90" w:right="55"/>
              <w:jc w:val="center"/>
              <w:rPr>
                <w:sz w:val="9"/>
              </w:rPr>
            </w:pPr>
            <w:r>
              <w:rPr>
                <w:sz w:val="9"/>
              </w:rPr>
              <w:t>799,00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Kč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"/>
              <w:rPr>
                <w:sz w:val="7"/>
              </w:rPr>
            </w:pPr>
          </w:p>
          <w:p>
            <w:pPr>
              <w:pStyle w:val="TableParagraph"/>
              <w:ind w:left="280"/>
              <w:rPr>
                <w:sz w:val="9"/>
              </w:rPr>
            </w:pPr>
            <w:r>
              <w:rPr>
                <w:sz w:val="9"/>
              </w:rPr>
              <w:t>799,00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Kč</w:t>
            </w:r>
          </w:p>
        </w:tc>
      </w:tr>
      <w:tr>
        <w:trPr>
          <w:trHeight w:val="1135" w:hRule="atLeast"/>
        </w:trPr>
        <w:tc>
          <w:tcPr>
            <w:tcW w:w="461" w:type="dxa"/>
          </w:tcPr>
          <w:p>
            <w:pPr>
              <w:pStyle w:val="TableParagraph"/>
              <w:spacing w:before="1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41/HN</w:t>
            </w:r>
          </w:p>
        </w:tc>
        <w:tc>
          <w:tcPr>
            <w:tcW w:w="255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502158" cy="384047"/>
                  <wp:effectExtent l="0" t="0" r="0" b="0"/>
                  <wp:docPr id="75" name="image4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6" name="image45.jpe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158" cy="384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9" w:lineRule="exact"/>
              <w:ind w:left="23"/>
              <w:rPr>
                <w:b/>
                <w:sz w:val="9"/>
              </w:rPr>
            </w:pPr>
            <w:r>
              <w:rPr>
                <w:b/>
                <w:sz w:val="9"/>
              </w:rPr>
              <w:t>BEZDRÁTOVÝ</w:t>
            </w:r>
            <w:r>
              <w:rPr>
                <w:b/>
                <w:spacing w:val="2"/>
                <w:sz w:val="9"/>
              </w:rPr>
              <w:t> </w:t>
            </w:r>
            <w:r>
              <w:rPr>
                <w:b/>
                <w:sz w:val="9"/>
              </w:rPr>
              <w:t>MIKROFON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9" w:lineRule="exact"/>
              <w:ind w:left="32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156"/>
              <w:rPr>
                <w:sz w:val="9"/>
              </w:rPr>
            </w:pPr>
            <w:r>
              <w:rPr>
                <w:sz w:val="9"/>
              </w:rPr>
              <w:t>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1.01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9" w:lineRule="exact"/>
              <w:ind w:left="28"/>
              <w:rPr>
                <w:sz w:val="9"/>
              </w:rPr>
            </w:pPr>
            <w:r>
              <w:rPr>
                <w:sz w:val="9"/>
              </w:rPr>
              <w:t>-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bezdrátový mikrofon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přijímačem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left="90" w:right="55"/>
              <w:jc w:val="center"/>
              <w:rPr>
                <w:sz w:val="9"/>
              </w:rPr>
            </w:pPr>
            <w:r>
              <w:rPr>
                <w:sz w:val="9"/>
              </w:rPr>
              <w:t>2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880,00 Kč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left="246"/>
              <w:rPr>
                <w:sz w:val="9"/>
              </w:rPr>
            </w:pPr>
            <w:r>
              <w:rPr>
                <w:sz w:val="9"/>
              </w:rPr>
              <w:t>2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880,00 Kč</w:t>
            </w:r>
          </w:p>
        </w:tc>
      </w:tr>
      <w:tr>
        <w:trPr>
          <w:trHeight w:val="146" w:hRule="atLeast"/>
        </w:trPr>
        <w:tc>
          <w:tcPr>
            <w:tcW w:w="461" w:type="dxa"/>
          </w:tcPr>
          <w:p>
            <w:pPr>
              <w:pStyle w:val="TableParagraph"/>
              <w:spacing w:line="124" w:lineRule="exact" w:before="1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42/HN</w:t>
            </w:r>
          </w:p>
        </w:tc>
        <w:tc>
          <w:tcPr>
            <w:tcW w:w="255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24" w:lineRule="exact" w:before="1"/>
              <w:ind w:left="2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NEOBSAZENO</w:t>
            </w: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spacing w:after="0"/>
        <w:rPr>
          <w:rFonts w:ascii="Times New Roman"/>
          <w:sz w:val="8"/>
        </w:rPr>
        <w:sectPr>
          <w:pgSz w:w="15840" w:h="12240" w:orient="landscape"/>
          <w:pgMar w:header="1142" w:footer="0" w:top="1340" w:bottom="280" w:left="1380" w:right="980"/>
        </w:sectPr>
      </w:pPr>
    </w:p>
    <w:p>
      <w:pPr>
        <w:pStyle w:val="BodyText"/>
      </w:pPr>
      <w:r>
        <w:rPr>
          <w:b/>
        </w:rPr>
        <w:t>Dodávka</w:t>
      </w:r>
      <w:r>
        <w:rPr>
          <w:b/>
          <w:spacing w:val="4"/>
        </w:rPr>
        <w:t> </w:t>
      </w:r>
      <w:r>
        <w:rPr>
          <w:b/>
        </w:rPr>
        <w:t>a</w:t>
      </w:r>
      <w:r>
        <w:rPr>
          <w:b/>
          <w:spacing w:val="4"/>
        </w:rPr>
        <w:t> </w:t>
      </w:r>
      <w:r>
        <w:rPr>
          <w:b/>
        </w:rPr>
        <w:t>montáž</w:t>
      </w:r>
      <w:r>
        <w:rPr>
          <w:b/>
          <w:spacing w:val="5"/>
        </w:rPr>
        <w:t> </w:t>
      </w:r>
      <w:r>
        <w:rPr/>
        <w:t>-</w:t>
      </w:r>
      <w:r>
        <w:rPr>
          <w:spacing w:val="6"/>
        </w:rPr>
        <w:t> </w:t>
      </w:r>
      <w:r>
        <w:rPr/>
        <w:t>včetně</w:t>
      </w:r>
      <w:r>
        <w:rPr>
          <w:spacing w:val="3"/>
        </w:rPr>
        <w:t> </w:t>
      </w:r>
      <w:r>
        <w:rPr/>
        <w:t>provedení</w:t>
      </w:r>
      <w:r>
        <w:rPr>
          <w:spacing w:val="5"/>
        </w:rPr>
        <w:t> </w:t>
      </w:r>
      <w:r>
        <w:rPr/>
        <w:t>dílenské</w:t>
      </w:r>
      <w:r>
        <w:rPr>
          <w:spacing w:val="4"/>
        </w:rPr>
        <w:t> </w:t>
      </w:r>
      <w:r>
        <w:rPr/>
        <w:t>dokumentace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statického</w:t>
      </w:r>
      <w:r>
        <w:rPr>
          <w:spacing w:val="4"/>
        </w:rPr>
        <w:t> </w:t>
      </w:r>
      <w:r>
        <w:rPr/>
        <w:t>posouzení</w:t>
      </w:r>
      <w:r>
        <w:rPr>
          <w:spacing w:val="6"/>
        </w:rPr>
        <w:t> </w:t>
      </w:r>
      <w:r>
        <w:rPr/>
        <w:t>(dle</w:t>
      </w:r>
      <w:r>
        <w:rPr>
          <w:spacing w:val="3"/>
        </w:rPr>
        <w:t> </w:t>
      </w:r>
      <w:r>
        <w:rPr/>
        <w:t>potřeby)</w:t>
      </w: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"/>
        <w:gridCol w:w="2558"/>
        <w:gridCol w:w="2484"/>
        <w:gridCol w:w="425"/>
        <w:gridCol w:w="393"/>
        <w:gridCol w:w="388"/>
        <w:gridCol w:w="392"/>
        <w:gridCol w:w="681"/>
        <w:gridCol w:w="436"/>
        <w:gridCol w:w="494"/>
        <w:gridCol w:w="532"/>
        <w:gridCol w:w="2450"/>
        <w:gridCol w:w="659"/>
        <w:gridCol w:w="885"/>
      </w:tblGrid>
      <w:tr>
        <w:trPr>
          <w:trHeight w:val="138" w:hRule="atLeast"/>
        </w:trPr>
        <w:tc>
          <w:tcPr>
            <w:tcW w:w="461" w:type="dxa"/>
            <w:vMerge w:val="restart"/>
          </w:tcPr>
          <w:p>
            <w:pPr>
              <w:pStyle w:val="TableParagraph"/>
              <w:ind w:left="167"/>
              <w:rPr>
                <w:b/>
                <w:sz w:val="9"/>
              </w:rPr>
            </w:pPr>
            <w:r>
              <w:rPr>
                <w:b/>
                <w:sz w:val="9"/>
              </w:rPr>
              <w:t>Pol.</w:t>
            </w:r>
          </w:p>
        </w:tc>
        <w:tc>
          <w:tcPr>
            <w:tcW w:w="2558" w:type="dxa"/>
            <w:vMerge w:val="restart"/>
          </w:tcPr>
          <w:p>
            <w:pPr>
              <w:pStyle w:val="TableParagraph"/>
              <w:ind w:left="614"/>
              <w:rPr>
                <w:b/>
                <w:sz w:val="9"/>
              </w:rPr>
            </w:pPr>
            <w:r>
              <w:rPr>
                <w:b/>
                <w:sz w:val="9"/>
              </w:rPr>
              <w:t>Schematické / referenční zobrazení</w:t>
            </w:r>
          </w:p>
        </w:tc>
        <w:tc>
          <w:tcPr>
            <w:tcW w:w="2484" w:type="dxa"/>
            <w:vMerge w:val="restart"/>
          </w:tcPr>
          <w:p>
            <w:pPr>
              <w:pStyle w:val="TableParagraph"/>
              <w:ind w:left="941" w:right="935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Název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výrobku</w:t>
            </w:r>
          </w:p>
        </w:tc>
        <w:tc>
          <w:tcPr>
            <w:tcW w:w="1206" w:type="dxa"/>
            <w:gridSpan w:val="3"/>
          </w:tcPr>
          <w:p>
            <w:pPr>
              <w:pStyle w:val="TableParagraph"/>
              <w:ind w:left="301"/>
              <w:rPr>
                <w:b/>
                <w:sz w:val="9"/>
              </w:rPr>
            </w:pPr>
            <w:r>
              <w:rPr>
                <w:b/>
                <w:sz w:val="9"/>
              </w:rPr>
              <w:t>Rozměry</w:t>
            </w:r>
            <w:r>
              <w:rPr>
                <w:b/>
                <w:spacing w:val="2"/>
                <w:sz w:val="9"/>
              </w:rPr>
              <w:t> </w:t>
            </w:r>
            <w:r>
              <w:rPr>
                <w:b/>
                <w:sz w:val="9"/>
              </w:rPr>
              <w:t>/mm/</w:t>
            </w:r>
          </w:p>
        </w:tc>
        <w:tc>
          <w:tcPr>
            <w:tcW w:w="392" w:type="dxa"/>
            <w:vMerge w:val="restart"/>
          </w:tcPr>
          <w:p>
            <w:pPr>
              <w:pStyle w:val="TableParagraph"/>
              <w:spacing w:line="261" w:lineRule="auto"/>
              <w:ind w:left="137" w:right="42" w:hanging="66"/>
              <w:rPr>
                <w:b/>
                <w:sz w:val="9"/>
              </w:rPr>
            </w:pPr>
            <w:r>
              <w:rPr>
                <w:b/>
                <w:sz w:val="9"/>
              </w:rPr>
              <w:t>Plocha</w:t>
            </w:r>
            <w:r>
              <w:rPr>
                <w:b/>
                <w:spacing w:val="-18"/>
                <w:sz w:val="9"/>
              </w:rPr>
              <w:t> </w:t>
            </w:r>
            <w:r>
              <w:rPr>
                <w:b/>
                <w:sz w:val="9"/>
              </w:rPr>
              <w:t>m2</w:t>
            </w:r>
          </w:p>
        </w:tc>
        <w:tc>
          <w:tcPr>
            <w:tcW w:w="681" w:type="dxa"/>
            <w:vMerge w:val="restart"/>
          </w:tcPr>
          <w:p>
            <w:pPr>
              <w:pStyle w:val="TableParagraph"/>
              <w:ind w:left="148"/>
              <w:rPr>
                <w:b/>
                <w:sz w:val="9"/>
              </w:rPr>
            </w:pPr>
            <w:r>
              <w:rPr>
                <w:b/>
                <w:sz w:val="9"/>
              </w:rPr>
              <w:t>Poznámka</w:t>
            </w:r>
          </w:p>
        </w:tc>
        <w:tc>
          <w:tcPr>
            <w:tcW w:w="436" w:type="dxa"/>
            <w:vMerge w:val="restart"/>
          </w:tcPr>
          <w:p>
            <w:pPr>
              <w:pStyle w:val="TableParagraph"/>
              <w:ind w:left="55"/>
              <w:rPr>
                <w:b/>
                <w:sz w:val="9"/>
              </w:rPr>
            </w:pPr>
            <w:r>
              <w:rPr>
                <w:b/>
                <w:sz w:val="9"/>
              </w:rPr>
              <w:t>Množství</w:t>
            </w:r>
          </w:p>
        </w:tc>
        <w:tc>
          <w:tcPr>
            <w:tcW w:w="494" w:type="dxa"/>
            <w:vMerge w:val="restart"/>
          </w:tcPr>
          <w:p>
            <w:pPr>
              <w:pStyle w:val="TableParagraph"/>
              <w:spacing w:line="261" w:lineRule="auto"/>
              <w:ind w:left="108" w:right="75" w:firstLine="55"/>
              <w:rPr>
                <w:sz w:val="9"/>
              </w:rPr>
            </w:pPr>
            <w:r>
              <w:rPr>
                <w:sz w:val="9"/>
              </w:rPr>
              <w:t>Číslo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výkresu</w:t>
            </w:r>
          </w:p>
        </w:tc>
        <w:tc>
          <w:tcPr>
            <w:tcW w:w="532" w:type="dxa"/>
            <w:vMerge w:val="restart"/>
          </w:tcPr>
          <w:p>
            <w:pPr>
              <w:pStyle w:val="TableParagraph"/>
              <w:spacing w:line="261" w:lineRule="auto"/>
              <w:ind w:left="97" w:right="66" w:firstLine="86"/>
              <w:rPr>
                <w:sz w:val="9"/>
              </w:rPr>
            </w:pPr>
            <w:r>
              <w:rPr>
                <w:sz w:val="9"/>
              </w:rPr>
              <w:t>Číslo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místnosti</w:t>
            </w:r>
          </w:p>
        </w:tc>
        <w:tc>
          <w:tcPr>
            <w:tcW w:w="2450" w:type="dxa"/>
            <w:vMerge w:val="restart"/>
          </w:tcPr>
          <w:p>
            <w:pPr>
              <w:pStyle w:val="TableParagraph"/>
              <w:ind w:left="1105" w:right="1087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Popis</w:t>
            </w:r>
          </w:p>
        </w:tc>
        <w:tc>
          <w:tcPr>
            <w:tcW w:w="659" w:type="dxa"/>
            <w:vMerge w:val="restart"/>
          </w:tcPr>
          <w:p>
            <w:pPr>
              <w:pStyle w:val="TableParagraph"/>
              <w:ind w:left="130"/>
              <w:rPr>
                <w:b/>
                <w:sz w:val="9"/>
              </w:rPr>
            </w:pPr>
            <w:r>
              <w:rPr>
                <w:b/>
                <w:sz w:val="9"/>
              </w:rPr>
              <w:t>cena/jedn.</w:t>
            </w:r>
          </w:p>
        </w:tc>
        <w:tc>
          <w:tcPr>
            <w:tcW w:w="885" w:type="dxa"/>
          </w:tcPr>
          <w:p>
            <w:pPr>
              <w:pStyle w:val="TableParagraph"/>
              <w:spacing w:line="109" w:lineRule="exact" w:before="10"/>
              <w:ind w:left="56" w:right="23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Cena celkem</w:t>
            </w:r>
          </w:p>
        </w:tc>
      </w:tr>
      <w:tr>
        <w:trPr>
          <w:trHeight w:val="138" w:hRule="atLeast"/>
        </w:trPr>
        <w:tc>
          <w:tcPr>
            <w:tcW w:w="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ind w:left="99" w:right="91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d.</w:t>
            </w:r>
          </w:p>
        </w:tc>
        <w:tc>
          <w:tcPr>
            <w:tcW w:w="393" w:type="dxa"/>
          </w:tcPr>
          <w:p>
            <w:pPr>
              <w:pStyle w:val="TableParagraph"/>
              <w:ind w:left="166"/>
              <w:rPr>
                <w:b/>
                <w:sz w:val="9"/>
              </w:rPr>
            </w:pPr>
            <w:r>
              <w:rPr>
                <w:b/>
                <w:sz w:val="9"/>
              </w:rPr>
              <w:t>š.</w:t>
            </w:r>
          </w:p>
        </w:tc>
        <w:tc>
          <w:tcPr>
            <w:tcW w:w="388" w:type="dxa"/>
          </w:tcPr>
          <w:p>
            <w:pPr>
              <w:pStyle w:val="TableParagraph"/>
              <w:ind w:left="159"/>
              <w:rPr>
                <w:b/>
                <w:sz w:val="9"/>
              </w:rPr>
            </w:pPr>
            <w:r>
              <w:rPr>
                <w:b/>
                <w:sz w:val="9"/>
              </w:rPr>
              <w:t>v.</w:t>
            </w:r>
          </w:p>
        </w:tc>
        <w:tc>
          <w:tcPr>
            <w:tcW w:w="3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line="109" w:lineRule="exact" w:before="10"/>
              <w:ind w:left="58" w:right="23"/>
              <w:jc w:val="center"/>
              <w:rPr>
                <w:sz w:val="9"/>
              </w:rPr>
            </w:pPr>
            <w:r>
              <w:rPr>
                <w:sz w:val="9"/>
              </w:rPr>
              <w:t>bez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DPH</w:t>
            </w:r>
          </w:p>
        </w:tc>
      </w:tr>
      <w:tr>
        <w:trPr>
          <w:trHeight w:val="1623" w:hRule="atLeast"/>
        </w:trPr>
        <w:tc>
          <w:tcPr>
            <w:tcW w:w="461" w:type="dxa"/>
          </w:tcPr>
          <w:p>
            <w:pPr>
              <w:pStyle w:val="TableParagraph"/>
              <w:spacing w:before="3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43/HN</w:t>
            </w:r>
          </w:p>
        </w:tc>
        <w:tc>
          <w:tcPr>
            <w:tcW w:w="2558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pict>
                <v:group style="width:115.55pt;height:77.8pt;mso-position-horizontal-relative:char;mso-position-vertical-relative:line" id="docshapegroup25" coordorigin="0,0" coordsize="2311,1556">
                  <v:shape style="position:absolute;left:566;top:0;width:1078;height:5" type="#_x0000_t75" id="docshape26" stroked="false">
                    <v:imagedata r:id="rId15" o:title=""/>
                  </v:shape>
                  <v:shape style="position:absolute;left:0;top:29;width:2311;height:1527" type="#_x0000_t75" id="docshape27" stroked="false">
                    <v:imagedata r:id="rId51" o:title="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24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2"/>
              <w:rPr>
                <w:b/>
                <w:sz w:val="9"/>
              </w:rPr>
            </w:pPr>
            <w:r>
              <w:rPr>
                <w:b/>
                <w:sz w:val="9"/>
              </w:rPr>
              <w:t>PODSEDÁKY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2"/>
              <w:rPr>
                <w:sz w:val="5"/>
              </w:rPr>
            </w:pPr>
          </w:p>
          <w:p>
            <w:pPr>
              <w:pStyle w:val="TableParagraph"/>
              <w:ind w:left="101" w:right="94"/>
              <w:jc w:val="center"/>
              <w:rPr>
                <w:sz w:val="9"/>
              </w:rPr>
            </w:pPr>
            <w:r>
              <w:rPr>
                <w:sz w:val="9"/>
              </w:rPr>
              <w:t>320</w:t>
            </w:r>
          </w:p>
        </w:tc>
        <w:tc>
          <w:tcPr>
            <w:tcW w:w="3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2"/>
              <w:rPr>
                <w:sz w:val="5"/>
              </w:rPr>
            </w:pPr>
          </w:p>
          <w:p>
            <w:pPr>
              <w:pStyle w:val="TableParagraph"/>
              <w:ind w:left="130"/>
              <w:rPr>
                <w:sz w:val="9"/>
              </w:rPr>
            </w:pPr>
            <w:r>
              <w:rPr>
                <w:sz w:val="9"/>
              </w:rPr>
              <w:t>380</w:t>
            </w: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8"/>
              <w:ind w:left="157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  <w:tc>
          <w:tcPr>
            <w:tcW w:w="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8"/>
              <w:ind w:left="164" w:right="134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30</w:t>
            </w:r>
          </w:p>
        </w:tc>
        <w:tc>
          <w:tcPr>
            <w:tcW w:w="4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2"/>
              <w:rPr>
                <w:sz w:val="5"/>
              </w:rPr>
            </w:pPr>
          </w:p>
          <w:p>
            <w:pPr>
              <w:pStyle w:val="TableParagraph"/>
              <w:ind w:left="154"/>
              <w:rPr>
                <w:sz w:val="9"/>
              </w:rPr>
            </w:pPr>
            <w:r>
              <w:rPr>
                <w:sz w:val="9"/>
              </w:rPr>
              <w:t>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1.09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6"/>
              </w:numPr>
              <w:tabs>
                <w:tab w:pos="77" w:val="left" w:leader="none"/>
              </w:tabs>
              <w:spacing w:line="240" w:lineRule="auto" w:before="0" w:after="0"/>
              <w:ind w:left="76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Podložka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z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měkké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pěny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77" w:val="left" w:leader="none"/>
              </w:tabs>
              <w:spacing w:line="240" w:lineRule="auto" w:before="10" w:after="0"/>
              <w:ind w:left="76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omyvatelná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77" w:val="left" w:leader="none"/>
              </w:tabs>
              <w:spacing w:line="240" w:lineRule="auto" w:before="10" w:after="0"/>
              <w:ind w:left="76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3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různé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barvy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á 10ks</w:t>
            </w:r>
          </w:p>
        </w:tc>
        <w:tc>
          <w:tcPr>
            <w:tcW w:w="6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8"/>
              <w:ind w:left="88" w:right="55"/>
              <w:jc w:val="center"/>
              <w:rPr>
                <w:sz w:val="9"/>
              </w:rPr>
            </w:pPr>
            <w:r>
              <w:rPr>
                <w:sz w:val="9"/>
              </w:rPr>
              <w:t>90,00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Kč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8"/>
              <w:ind w:left="201" w:right="168"/>
              <w:jc w:val="center"/>
              <w:rPr>
                <w:sz w:val="9"/>
              </w:rPr>
            </w:pPr>
            <w:r>
              <w:rPr>
                <w:sz w:val="9"/>
              </w:rPr>
              <w:t>2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700,00 Kč</w:t>
            </w:r>
          </w:p>
        </w:tc>
      </w:tr>
      <w:tr>
        <w:trPr>
          <w:trHeight w:val="1622" w:hRule="atLeast"/>
        </w:trPr>
        <w:tc>
          <w:tcPr>
            <w:tcW w:w="461" w:type="dxa"/>
          </w:tcPr>
          <w:p>
            <w:pPr>
              <w:pStyle w:val="TableParagraph"/>
              <w:spacing w:before="1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44/HN</w:t>
            </w:r>
          </w:p>
        </w:tc>
        <w:tc>
          <w:tcPr>
            <w:tcW w:w="25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 w:after="1"/>
              <w:rPr>
                <w:sz w:val="10"/>
              </w:rPr>
            </w:pPr>
          </w:p>
          <w:p>
            <w:pPr>
              <w:pStyle w:val="TableParagraph"/>
              <w:ind w:left="17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316062" cy="818388"/>
                  <wp:effectExtent l="0" t="0" r="0" b="0"/>
                  <wp:docPr id="77" name="image4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8" name="image47.jpe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062" cy="818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9" w:lineRule="exact"/>
              <w:ind w:left="22"/>
              <w:rPr>
                <w:b/>
                <w:sz w:val="9"/>
              </w:rPr>
            </w:pPr>
            <w:r>
              <w:rPr>
                <w:b/>
                <w:sz w:val="9"/>
              </w:rPr>
              <w:t>STOLIČKA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1"/>
              <w:ind w:left="101" w:right="94"/>
              <w:jc w:val="center"/>
              <w:rPr>
                <w:sz w:val="9"/>
              </w:rPr>
            </w:pPr>
            <w:r>
              <w:rPr>
                <w:sz w:val="9"/>
              </w:rPr>
              <w:t>440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1"/>
              <w:ind w:left="130"/>
              <w:rPr>
                <w:sz w:val="9"/>
              </w:rPr>
            </w:pPr>
            <w:r>
              <w:rPr>
                <w:sz w:val="9"/>
              </w:rPr>
              <w:t>350</w:t>
            </w: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6"/>
              <w:ind w:left="135"/>
              <w:rPr>
                <w:sz w:val="9"/>
              </w:rPr>
            </w:pPr>
            <w:r>
              <w:rPr>
                <w:sz w:val="9"/>
              </w:rPr>
              <w:t>250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6"/>
              <w:ind w:left="28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3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1"/>
              <w:ind w:left="154"/>
              <w:rPr>
                <w:sz w:val="9"/>
              </w:rPr>
            </w:pPr>
            <w:r>
              <w:rPr>
                <w:sz w:val="9"/>
              </w:rPr>
              <w:t>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1.09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7"/>
              </w:numPr>
              <w:tabs>
                <w:tab w:pos="77" w:val="left" w:leader="none"/>
              </w:tabs>
              <w:spacing w:line="109" w:lineRule="exact" w:before="0" w:after="0"/>
              <w:ind w:left="76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plastová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stolička 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nosností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max.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150kg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77" w:val="left" w:leader="none"/>
              </w:tabs>
              <w:spacing w:line="240" w:lineRule="auto" w:before="10" w:after="0"/>
              <w:ind w:left="76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protiskluzová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úprava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stupací plochy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i nohou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77" w:val="left" w:leader="none"/>
              </w:tabs>
              <w:spacing w:line="240" w:lineRule="auto" w:before="10" w:after="0"/>
              <w:ind w:left="76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omyvatelné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provedení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6"/>
              <w:ind w:left="86" w:right="55"/>
              <w:jc w:val="center"/>
              <w:rPr>
                <w:sz w:val="9"/>
              </w:rPr>
            </w:pPr>
            <w:r>
              <w:rPr>
                <w:sz w:val="9"/>
              </w:rPr>
              <w:t>199,00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Kč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6"/>
              <w:ind w:left="201" w:right="168"/>
              <w:jc w:val="center"/>
              <w:rPr>
                <w:sz w:val="9"/>
              </w:rPr>
            </w:pPr>
            <w:r>
              <w:rPr>
                <w:sz w:val="9"/>
              </w:rPr>
              <w:t>597,00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Kč</w:t>
            </w:r>
          </w:p>
        </w:tc>
      </w:tr>
      <w:tr>
        <w:trPr>
          <w:trHeight w:val="2201" w:hRule="atLeast"/>
        </w:trPr>
        <w:tc>
          <w:tcPr>
            <w:tcW w:w="461" w:type="dxa"/>
          </w:tcPr>
          <w:p>
            <w:pPr>
              <w:pStyle w:val="TableParagraph"/>
              <w:spacing w:before="1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45/HN</w:t>
            </w:r>
          </w:p>
        </w:tc>
        <w:tc>
          <w:tcPr>
            <w:tcW w:w="2558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3"/>
              </w:rPr>
            </w:pPr>
          </w:p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026724" cy="1335024"/>
                  <wp:effectExtent l="0" t="0" r="0" b="0"/>
                  <wp:docPr id="79" name="image4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0" name="image48.jpe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24" cy="1335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9" w:lineRule="exact"/>
              <w:ind w:left="22"/>
              <w:rPr>
                <w:b/>
                <w:sz w:val="9"/>
              </w:rPr>
            </w:pPr>
            <w:r>
              <w:rPr>
                <w:b/>
                <w:sz w:val="9"/>
              </w:rPr>
              <w:t>UZAMYKATELNÉ</w:t>
            </w:r>
            <w:r>
              <w:rPr>
                <w:b/>
                <w:spacing w:val="5"/>
                <w:sz w:val="9"/>
              </w:rPr>
              <w:t> </w:t>
            </w:r>
            <w:r>
              <w:rPr>
                <w:b/>
                <w:sz w:val="9"/>
              </w:rPr>
              <w:t>ÚLOŽNÉ</w:t>
            </w:r>
            <w:r>
              <w:rPr>
                <w:b/>
                <w:spacing w:val="5"/>
                <w:sz w:val="9"/>
              </w:rPr>
              <w:t> </w:t>
            </w:r>
            <w:r>
              <w:rPr>
                <w:b/>
                <w:sz w:val="9"/>
              </w:rPr>
              <w:t>SKŘÍŇKY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9"/>
              <w:ind w:left="103" w:right="94"/>
              <w:jc w:val="center"/>
              <w:rPr>
                <w:sz w:val="9"/>
              </w:rPr>
            </w:pPr>
            <w:r>
              <w:rPr>
                <w:sz w:val="9"/>
              </w:rPr>
              <w:t>1200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9"/>
              <w:ind w:left="130"/>
              <w:rPr>
                <w:sz w:val="9"/>
              </w:rPr>
            </w:pPr>
            <w:r>
              <w:rPr>
                <w:sz w:val="9"/>
              </w:rPr>
              <w:t>500</w:t>
            </w: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4"/>
              <w:ind w:left="111"/>
              <w:rPr>
                <w:sz w:val="9"/>
              </w:rPr>
            </w:pPr>
            <w:r>
              <w:rPr>
                <w:sz w:val="9"/>
              </w:rPr>
              <w:t>1850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4"/>
              <w:ind w:left="28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2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00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before="1"/>
              <w:ind w:left="142"/>
              <w:rPr>
                <w:sz w:val="9"/>
              </w:rPr>
            </w:pPr>
            <w:r>
              <w:rPr>
                <w:sz w:val="9"/>
              </w:rPr>
              <w:t>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1.01,</w:t>
            </w:r>
          </w:p>
          <w:p>
            <w:pPr>
              <w:pStyle w:val="TableParagraph"/>
              <w:spacing w:before="10"/>
              <w:ind w:left="154"/>
              <w:rPr>
                <w:sz w:val="9"/>
              </w:rPr>
            </w:pPr>
            <w:r>
              <w:rPr>
                <w:sz w:val="9"/>
              </w:rPr>
              <w:t>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1.09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8"/>
              </w:numPr>
              <w:tabs>
                <w:tab w:pos="77" w:val="left" w:leader="none"/>
              </w:tabs>
              <w:spacing w:line="109" w:lineRule="exact" w:before="0" w:after="0"/>
              <w:ind w:left="76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šestnáctidveřová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skříňka s uzamykatelnými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boxy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77" w:val="left" w:leader="none"/>
              </w:tabs>
              <w:spacing w:line="240" w:lineRule="auto" w:before="10" w:after="0"/>
              <w:ind w:left="76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robustní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svařovaný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korpus skříně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77" w:val="left" w:leader="none"/>
              </w:tabs>
              <w:spacing w:line="240" w:lineRule="auto" w:before="10" w:after="0"/>
              <w:ind w:left="76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cylindrický zámek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+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klíče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77" w:val="left" w:leader="none"/>
              </w:tabs>
              <w:spacing w:line="240" w:lineRule="auto" w:before="10" w:after="0"/>
              <w:ind w:left="76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výškově stavitelné nohy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pro vyrovnání nerovností podlahy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77" w:val="left" w:leader="none"/>
              </w:tabs>
              <w:spacing w:line="240" w:lineRule="auto" w:before="10" w:after="0"/>
              <w:ind w:left="76" w:right="0" w:hanging="51"/>
              <w:jc w:val="left"/>
              <w:rPr>
                <w:sz w:val="9"/>
              </w:rPr>
            </w:pPr>
            <w:r>
              <w:rPr>
                <w:sz w:val="9"/>
              </w:rPr>
              <w:t>hladká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povrchová úprava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práškovým lakem v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bílé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barvě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4"/>
              <w:ind w:left="88" w:right="55"/>
              <w:jc w:val="center"/>
              <w:rPr>
                <w:sz w:val="9"/>
              </w:rPr>
            </w:pPr>
            <w:r>
              <w:rPr>
                <w:sz w:val="9"/>
              </w:rPr>
              <w:t>18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625,00 Kč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4"/>
              <w:ind w:left="204" w:right="168"/>
              <w:jc w:val="center"/>
              <w:rPr>
                <w:sz w:val="9"/>
              </w:rPr>
            </w:pPr>
            <w:r>
              <w:rPr>
                <w:sz w:val="9"/>
              </w:rPr>
              <w:t>37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250,00 Kč</w:t>
            </w:r>
          </w:p>
        </w:tc>
      </w:tr>
      <w:tr>
        <w:trPr>
          <w:trHeight w:val="177" w:hRule="atLeast"/>
        </w:trPr>
        <w:tc>
          <w:tcPr>
            <w:tcW w:w="461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33" w:type="dxa"/>
            <w:gridSpan w:val="11"/>
            <w:shd w:val="clear" w:color="auto" w:fill="C0C0C0"/>
          </w:tcPr>
          <w:p>
            <w:pPr>
              <w:pStyle w:val="TableParagraph"/>
              <w:spacing w:before="2"/>
              <w:ind w:left="2580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CENA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1"/>
                <w:w w:val="105"/>
                <w:sz w:val="11"/>
              </w:rPr>
              <w:t>CELKEM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BEZ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DPH</w:t>
            </w:r>
          </w:p>
        </w:tc>
        <w:tc>
          <w:tcPr>
            <w:tcW w:w="659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5" w:type="dxa"/>
            <w:shd w:val="clear" w:color="auto" w:fill="C0C0C0"/>
          </w:tcPr>
          <w:p>
            <w:pPr>
              <w:pStyle w:val="TableParagraph"/>
              <w:spacing w:before="17"/>
              <w:ind w:left="74" w:right="2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526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808,80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Kč</w:t>
            </w:r>
          </w:p>
        </w:tc>
      </w:tr>
      <w:tr>
        <w:trPr>
          <w:trHeight w:val="146" w:hRule="atLeast"/>
        </w:trPr>
        <w:tc>
          <w:tcPr>
            <w:tcW w:w="461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33" w:type="dxa"/>
            <w:gridSpan w:val="11"/>
            <w:shd w:val="clear" w:color="auto" w:fill="C0C0C0"/>
          </w:tcPr>
          <w:p>
            <w:pPr>
              <w:pStyle w:val="TableParagraph"/>
              <w:spacing w:line="123" w:lineRule="exact" w:before="2"/>
              <w:ind w:left="2580"/>
              <w:rPr>
                <w:sz w:val="11"/>
              </w:rPr>
            </w:pPr>
            <w:r>
              <w:rPr>
                <w:w w:val="105"/>
                <w:sz w:val="11"/>
              </w:rPr>
              <w:t>Z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TOHO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DPH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21%</w:t>
            </w:r>
          </w:p>
        </w:tc>
        <w:tc>
          <w:tcPr>
            <w:tcW w:w="659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5" w:type="dxa"/>
            <w:shd w:val="clear" w:color="auto" w:fill="C0C0C0"/>
          </w:tcPr>
          <w:p>
            <w:pPr>
              <w:pStyle w:val="TableParagraph"/>
              <w:spacing w:line="126" w:lineRule="exact"/>
              <w:ind w:left="163" w:righ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320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629,85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Kč</w:t>
            </w:r>
          </w:p>
        </w:tc>
      </w:tr>
      <w:tr>
        <w:trPr>
          <w:trHeight w:val="145" w:hRule="atLeast"/>
        </w:trPr>
        <w:tc>
          <w:tcPr>
            <w:tcW w:w="461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33" w:type="dxa"/>
            <w:gridSpan w:val="11"/>
            <w:shd w:val="clear" w:color="auto" w:fill="C0C0C0"/>
          </w:tcPr>
          <w:p>
            <w:pPr>
              <w:pStyle w:val="TableParagraph"/>
              <w:spacing w:line="123" w:lineRule="exact" w:before="2"/>
              <w:ind w:left="2580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CENA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spacing w:val="-1"/>
                <w:w w:val="105"/>
                <w:sz w:val="11"/>
              </w:rPr>
              <w:t>CELKEM</w:t>
            </w:r>
          </w:p>
        </w:tc>
        <w:tc>
          <w:tcPr>
            <w:tcW w:w="659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5" w:type="dxa"/>
            <w:shd w:val="clear" w:color="auto" w:fill="C0C0C0"/>
          </w:tcPr>
          <w:p>
            <w:pPr>
              <w:pStyle w:val="TableParagraph"/>
              <w:spacing w:line="126" w:lineRule="exact"/>
              <w:ind w:left="74" w:right="2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847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438,65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Kč</w:t>
            </w:r>
          </w:p>
        </w:tc>
      </w:tr>
    </w:tbl>
    <w:sectPr>
      <w:pgSz w:w="15840" w:h="12240" w:orient="landscape"/>
      <w:pgMar w:header="1142" w:footer="0" w:top="1340" w:bottom="280" w:left="13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alibri">
    <w:altName w:val="Calibri"/>
    <w:charset w:val="EE"/>
    <w:family w:val="swiss"/>
    <w:pitch w:val="variable"/>
  </w:font>
  <w:font w:name="Arial">
    <w:altName w:val="Arial"/>
    <w:charset w:val="EE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group style="position:absolute;margin-left:74.519997pt;margin-top:57.119999pt;width:662.55pt;height:10.2pt;mso-position-horizontal-relative:page;mso-position-vertical-relative:page;z-index:-18258432" id="docshapegroup8" coordorigin="1490,1142" coordsize="13251,204">
          <v:rect style="position:absolute;left:1504;top:1152;width:13236;height:192" id="docshape9" filled="true" fillcolor="#333333" stroked="false">
            <v:fill type="solid"/>
          </v:rect>
          <v:shape style="position:absolute;left:1490;top:1142;width:13251;height:204" id="docshape10" coordorigin="1490,1142" coordsize="13251,204" path="m14741,1337l1500,1337,1500,1142,1490,1142,1490,1346,1500,1346,14741,1346,14741,1337xe" filled="true" fillcolor="#000000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371.769989pt;margin-top:57.299728pt;width:69.1pt;height:8.85pt;mso-position-horizontal-relative:page;mso-position-vertical-relative:page;z-index:-18257920" type="#_x0000_t202" id="docshape11" filled="false" stroked="false">
          <v:textbox inset="0,0,0,0">
            <w:txbxContent>
              <w:p>
                <w:pPr>
                  <w:pStyle w:val="BodyText"/>
                  <w:spacing w:before="18"/>
                  <w:ind w:left="20"/>
                  <w:rPr>
                    <w:rFonts w:ascii="Arial" w:hAnsi="Arial"/>
                  </w:rPr>
                </w:pPr>
                <w:r>
                  <w:rPr>
                    <w:rFonts w:ascii="Arial" w:hAnsi="Arial"/>
                    <w:color w:val="FFFFFF"/>
                  </w:rPr>
                  <w:t>TYPOVÉ</w:t>
                </w:r>
                <w:r>
                  <w:rPr>
                    <w:rFonts w:ascii="Arial" w:hAnsi="Arial"/>
                    <w:color w:val="FFFFFF"/>
                    <w:spacing w:val="5"/>
                  </w:rPr>
                  <w:t> </w:t>
                </w:r>
                <w:r>
                  <w:rPr>
                    <w:rFonts w:ascii="Arial" w:hAnsi="Arial"/>
                    <w:color w:val="FFFFFF"/>
                  </w:rPr>
                  <w:t>VÝROBKY</w:t>
                </w:r>
                <w:r>
                  <w:rPr>
                    <w:rFonts w:ascii="Arial" w:hAnsi="Arial"/>
                    <w:color w:val="FFFFFF"/>
                    <w:spacing w:val="2"/>
                  </w:rPr>
                  <w:t> </w:t>
                </w:r>
                <w:r>
                  <w:rPr>
                    <w:rFonts w:ascii="Arial" w:hAnsi="Arial"/>
                    <w:color w:val="FFFFFF"/>
                  </w:rPr>
                  <w:t>–</w:t>
                </w:r>
                <w:r>
                  <w:rPr>
                    <w:rFonts w:ascii="Arial" w:hAnsi="Arial"/>
                    <w:color w:val="FFFFFF"/>
                    <w:spacing w:val="5"/>
                  </w:rPr>
                  <w:t> </w:t>
                </w:r>
                <w:r>
                  <w:rPr>
                    <w:rFonts w:ascii="Arial" w:hAnsi="Arial"/>
                    <w:color w:val="FFFFFF"/>
                  </w:rPr>
                  <w:t>H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7">
    <w:multiLevelType w:val="hybridMultilevel"/>
    <w:lvl w:ilvl="0">
      <w:start w:val="0"/>
      <w:numFmt w:val="bullet"/>
      <w:lvlText w:val="-"/>
      <w:lvlJc w:val="left"/>
      <w:pPr>
        <w:ind w:left="76" w:hanging="51"/>
      </w:pPr>
      <w:rPr>
        <w:rFonts w:hint="default" w:ascii="Calibri" w:hAnsi="Calibri" w:eastAsia="Calibri" w:cs="Calibri"/>
        <w:b w:val="0"/>
        <w:bCs w:val="0"/>
        <w:i w:val="0"/>
        <w:iCs w:val="0"/>
        <w:w w:val="101"/>
        <w:sz w:val="9"/>
        <w:szCs w:val="9"/>
        <w:lang w:val="cs-CZ" w:eastAsia="en-US" w:bidi="ar-SA"/>
      </w:rPr>
    </w:lvl>
    <w:lvl w:ilvl="1">
      <w:start w:val="0"/>
      <w:numFmt w:val="bullet"/>
      <w:lvlText w:val="•"/>
      <w:lvlJc w:val="left"/>
      <w:pPr>
        <w:ind w:left="316" w:hanging="5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553" w:hanging="5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789" w:hanging="5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026" w:hanging="5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62" w:hanging="5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99" w:hanging="5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735" w:hanging="5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972" w:hanging="51"/>
      </w:pPr>
      <w:rPr>
        <w:rFonts w:hint="default"/>
        <w:lang w:val="cs-CZ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-"/>
      <w:lvlJc w:val="left"/>
      <w:pPr>
        <w:ind w:left="76" w:hanging="51"/>
      </w:pPr>
      <w:rPr>
        <w:rFonts w:hint="default" w:ascii="Calibri" w:hAnsi="Calibri" w:eastAsia="Calibri" w:cs="Calibri"/>
        <w:b w:val="0"/>
        <w:bCs w:val="0"/>
        <w:i w:val="0"/>
        <w:iCs w:val="0"/>
        <w:w w:val="101"/>
        <w:sz w:val="9"/>
        <w:szCs w:val="9"/>
        <w:lang w:val="cs-CZ" w:eastAsia="en-US" w:bidi="ar-SA"/>
      </w:rPr>
    </w:lvl>
    <w:lvl w:ilvl="1">
      <w:start w:val="0"/>
      <w:numFmt w:val="bullet"/>
      <w:lvlText w:val="•"/>
      <w:lvlJc w:val="left"/>
      <w:pPr>
        <w:ind w:left="316" w:hanging="5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553" w:hanging="5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789" w:hanging="5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026" w:hanging="5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62" w:hanging="5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99" w:hanging="5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735" w:hanging="5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972" w:hanging="51"/>
      </w:pPr>
      <w:rPr>
        <w:rFonts w:hint="default"/>
        <w:lang w:val="cs-CZ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-"/>
      <w:lvlJc w:val="left"/>
      <w:pPr>
        <w:ind w:left="76" w:hanging="51"/>
      </w:pPr>
      <w:rPr>
        <w:rFonts w:hint="default" w:ascii="Calibri" w:hAnsi="Calibri" w:eastAsia="Calibri" w:cs="Calibri"/>
        <w:b w:val="0"/>
        <w:bCs w:val="0"/>
        <w:i w:val="0"/>
        <w:iCs w:val="0"/>
        <w:w w:val="101"/>
        <w:sz w:val="9"/>
        <w:szCs w:val="9"/>
        <w:lang w:val="cs-CZ" w:eastAsia="en-US" w:bidi="ar-SA"/>
      </w:rPr>
    </w:lvl>
    <w:lvl w:ilvl="1">
      <w:start w:val="0"/>
      <w:numFmt w:val="bullet"/>
      <w:lvlText w:val="•"/>
      <w:lvlJc w:val="left"/>
      <w:pPr>
        <w:ind w:left="316" w:hanging="5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553" w:hanging="5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789" w:hanging="5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026" w:hanging="5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62" w:hanging="5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99" w:hanging="5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735" w:hanging="5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972" w:hanging="51"/>
      </w:pPr>
      <w:rPr>
        <w:rFonts w:hint="default"/>
        <w:lang w:val="cs-CZ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-"/>
      <w:lvlJc w:val="left"/>
      <w:pPr>
        <w:ind w:left="78" w:hanging="51"/>
      </w:pPr>
      <w:rPr>
        <w:rFonts w:hint="default" w:ascii="Calibri" w:hAnsi="Calibri" w:eastAsia="Calibri" w:cs="Calibri"/>
        <w:b w:val="0"/>
        <w:bCs w:val="0"/>
        <w:i w:val="0"/>
        <w:iCs w:val="0"/>
        <w:w w:val="101"/>
        <w:sz w:val="9"/>
        <w:szCs w:val="9"/>
        <w:lang w:val="cs-CZ" w:eastAsia="en-US" w:bidi="ar-SA"/>
      </w:rPr>
    </w:lvl>
    <w:lvl w:ilvl="1">
      <w:start w:val="0"/>
      <w:numFmt w:val="bullet"/>
      <w:lvlText w:val="•"/>
      <w:lvlJc w:val="left"/>
      <w:pPr>
        <w:ind w:left="316" w:hanging="5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553" w:hanging="5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789" w:hanging="5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026" w:hanging="5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62" w:hanging="5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99" w:hanging="5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735" w:hanging="5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972" w:hanging="51"/>
      </w:pPr>
      <w:rPr>
        <w:rFonts w:hint="default"/>
        <w:lang w:val="cs-CZ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-"/>
      <w:lvlJc w:val="left"/>
      <w:pPr>
        <w:ind w:left="28" w:hanging="51"/>
      </w:pPr>
      <w:rPr>
        <w:rFonts w:hint="default" w:ascii="Calibri" w:hAnsi="Calibri" w:eastAsia="Calibri" w:cs="Calibri"/>
        <w:b w:val="0"/>
        <w:bCs w:val="0"/>
        <w:i w:val="0"/>
        <w:iCs w:val="0"/>
        <w:w w:val="101"/>
        <w:sz w:val="9"/>
        <w:szCs w:val="9"/>
        <w:lang w:val="cs-CZ" w:eastAsia="en-US" w:bidi="ar-SA"/>
      </w:rPr>
    </w:lvl>
    <w:lvl w:ilvl="1">
      <w:start w:val="0"/>
      <w:numFmt w:val="bullet"/>
      <w:lvlText w:val="•"/>
      <w:lvlJc w:val="left"/>
      <w:pPr>
        <w:ind w:left="262" w:hanging="5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505" w:hanging="5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747" w:hanging="5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990" w:hanging="5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32" w:hanging="5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75" w:hanging="5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717" w:hanging="5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960" w:hanging="51"/>
      </w:pPr>
      <w:rPr>
        <w:rFonts w:hint="default"/>
        <w:lang w:val="cs-CZ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-"/>
      <w:lvlJc w:val="left"/>
      <w:pPr>
        <w:ind w:left="78" w:hanging="51"/>
      </w:pPr>
      <w:rPr>
        <w:rFonts w:hint="default" w:ascii="Calibri" w:hAnsi="Calibri" w:eastAsia="Calibri" w:cs="Calibri"/>
        <w:b w:val="0"/>
        <w:bCs w:val="0"/>
        <w:i w:val="0"/>
        <w:iCs w:val="0"/>
        <w:w w:val="101"/>
        <w:sz w:val="9"/>
        <w:szCs w:val="9"/>
        <w:lang w:val="cs-CZ" w:eastAsia="en-US" w:bidi="ar-SA"/>
      </w:rPr>
    </w:lvl>
    <w:lvl w:ilvl="1">
      <w:start w:val="0"/>
      <w:numFmt w:val="bullet"/>
      <w:lvlText w:val="•"/>
      <w:lvlJc w:val="left"/>
      <w:pPr>
        <w:ind w:left="316" w:hanging="5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553" w:hanging="5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789" w:hanging="5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026" w:hanging="5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62" w:hanging="5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99" w:hanging="5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735" w:hanging="5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972" w:hanging="51"/>
      </w:pPr>
      <w:rPr>
        <w:rFonts w:hint="default"/>
        <w:lang w:val="cs-CZ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-"/>
      <w:lvlJc w:val="left"/>
      <w:pPr>
        <w:ind w:left="78" w:hanging="51"/>
      </w:pPr>
      <w:rPr>
        <w:rFonts w:hint="default" w:ascii="Calibri" w:hAnsi="Calibri" w:eastAsia="Calibri" w:cs="Calibri"/>
        <w:b w:val="0"/>
        <w:bCs w:val="0"/>
        <w:i w:val="0"/>
        <w:iCs w:val="0"/>
        <w:w w:val="101"/>
        <w:sz w:val="9"/>
        <w:szCs w:val="9"/>
        <w:lang w:val="cs-CZ" w:eastAsia="en-US" w:bidi="ar-SA"/>
      </w:rPr>
    </w:lvl>
    <w:lvl w:ilvl="1">
      <w:start w:val="0"/>
      <w:numFmt w:val="bullet"/>
      <w:lvlText w:val="•"/>
      <w:lvlJc w:val="left"/>
      <w:pPr>
        <w:ind w:left="316" w:hanging="5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553" w:hanging="5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789" w:hanging="5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026" w:hanging="5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62" w:hanging="5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99" w:hanging="5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735" w:hanging="5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972" w:hanging="51"/>
      </w:pPr>
      <w:rPr>
        <w:rFonts w:hint="default"/>
        <w:lang w:val="cs-CZ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-"/>
      <w:lvlJc w:val="left"/>
      <w:pPr>
        <w:ind w:left="25" w:hanging="51"/>
      </w:pPr>
      <w:rPr>
        <w:rFonts w:hint="default" w:ascii="Calibri" w:hAnsi="Calibri" w:eastAsia="Calibri" w:cs="Calibri"/>
        <w:b w:val="0"/>
        <w:bCs w:val="0"/>
        <w:i w:val="0"/>
        <w:iCs w:val="0"/>
        <w:w w:val="101"/>
        <w:sz w:val="9"/>
        <w:szCs w:val="9"/>
        <w:lang w:val="cs-CZ" w:eastAsia="en-US" w:bidi="ar-SA"/>
      </w:rPr>
    </w:lvl>
    <w:lvl w:ilvl="1">
      <w:start w:val="0"/>
      <w:numFmt w:val="bullet"/>
      <w:lvlText w:val="•"/>
      <w:lvlJc w:val="left"/>
      <w:pPr>
        <w:ind w:left="262" w:hanging="5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504" w:hanging="5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746" w:hanging="5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988" w:hanging="5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30" w:hanging="5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72" w:hanging="5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714" w:hanging="5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956" w:hanging="51"/>
      </w:pPr>
      <w:rPr>
        <w:rFonts w:hint="default"/>
        <w:lang w:val="cs-CZ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-"/>
      <w:lvlJc w:val="left"/>
      <w:pPr>
        <w:ind w:left="70" w:hanging="51"/>
      </w:pPr>
      <w:rPr>
        <w:rFonts w:hint="default" w:ascii="Calibri" w:hAnsi="Calibri" w:eastAsia="Calibri" w:cs="Calibri"/>
        <w:b w:val="0"/>
        <w:bCs w:val="0"/>
        <w:i w:val="0"/>
        <w:iCs w:val="0"/>
        <w:w w:val="101"/>
        <w:sz w:val="9"/>
        <w:szCs w:val="9"/>
        <w:lang w:val="cs-CZ" w:eastAsia="en-US" w:bidi="ar-SA"/>
      </w:rPr>
    </w:lvl>
    <w:lvl w:ilvl="1">
      <w:start w:val="0"/>
      <w:numFmt w:val="bullet"/>
      <w:lvlText w:val="•"/>
      <w:lvlJc w:val="left"/>
      <w:pPr>
        <w:ind w:left="319" w:hanging="5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558" w:hanging="5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798" w:hanging="5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037" w:hanging="5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77" w:hanging="5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516" w:hanging="5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755" w:hanging="5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995" w:hanging="51"/>
      </w:pPr>
      <w:rPr>
        <w:rFonts w:hint="default"/>
        <w:lang w:val="cs-CZ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-"/>
      <w:lvlJc w:val="left"/>
      <w:pPr>
        <w:ind w:left="75" w:hanging="51"/>
      </w:pPr>
      <w:rPr>
        <w:rFonts w:hint="default" w:ascii="Calibri" w:hAnsi="Calibri" w:eastAsia="Calibri" w:cs="Calibri"/>
        <w:b w:val="0"/>
        <w:bCs w:val="0"/>
        <w:i w:val="0"/>
        <w:iCs w:val="0"/>
        <w:w w:val="101"/>
        <w:sz w:val="9"/>
        <w:szCs w:val="9"/>
        <w:lang w:val="cs-CZ" w:eastAsia="en-US" w:bidi="ar-SA"/>
      </w:rPr>
    </w:lvl>
    <w:lvl w:ilvl="1">
      <w:start w:val="0"/>
      <w:numFmt w:val="bullet"/>
      <w:lvlText w:val="•"/>
      <w:lvlJc w:val="left"/>
      <w:pPr>
        <w:ind w:left="316" w:hanging="5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552" w:hanging="5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788" w:hanging="5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024" w:hanging="5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60" w:hanging="5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96" w:hanging="5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732" w:hanging="5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968" w:hanging="51"/>
      </w:pPr>
      <w:rPr>
        <w:rFonts w:hint="default"/>
        <w:lang w:val="cs-CZ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-"/>
      <w:lvlJc w:val="left"/>
      <w:pPr>
        <w:ind w:left="64" w:hanging="51"/>
      </w:pPr>
      <w:rPr>
        <w:rFonts w:hint="default" w:ascii="Calibri" w:hAnsi="Calibri" w:eastAsia="Calibri" w:cs="Calibri"/>
        <w:b w:val="0"/>
        <w:bCs w:val="0"/>
        <w:i w:val="0"/>
        <w:iCs w:val="0"/>
        <w:w w:val="101"/>
        <w:sz w:val="9"/>
        <w:szCs w:val="9"/>
        <w:lang w:val="cs-CZ" w:eastAsia="en-US" w:bidi="ar-SA"/>
      </w:rPr>
    </w:lvl>
    <w:lvl w:ilvl="1">
      <w:start w:val="0"/>
      <w:numFmt w:val="bullet"/>
      <w:lvlText w:val="•"/>
      <w:lvlJc w:val="left"/>
      <w:pPr>
        <w:ind w:left="298" w:hanging="5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536" w:hanging="5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774" w:hanging="5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013" w:hanging="5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51" w:hanging="5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89" w:hanging="5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728" w:hanging="5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966" w:hanging="51"/>
      </w:pPr>
      <w:rPr>
        <w:rFonts w:hint="default"/>
        <w:lang w:val="cs-CZ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-"/>
      <w:lvlJc w:val="left"/>
      <w:pPr>
        <w:ind w:left="64" w:hanging="51"/>
      </w:pPr>
      <w:rPr>
        <w:rFonts w:hint="default" w:ascii="Calibri" w:hAnsi="Calibri" w:eastAsia="Calibri" w:cs="Calibri"/>
        <w:b w:val="0"/>
        <w:bCs w:val="0"/>
        <w:i w:val="0"/>
        <w:iCs w:val="0"/>
        <w:w w:val="101"/>
        <w:sz w:val="9"/>
        <w:szCs w:val="9"/>
        <w:lang w:val="cs-CZ" w:eastAsia="en-US" w:bidi="ar-SA"/>
      </w:rPr>
    </w:lvl>
    <w:lvl w:ilvl="1">
      <w:start w:val="0"/>
      <w:numFmt w:val="bullet"/>
      <w:lvlText w:val="•"/>
      <w:lvlJc w:val="left"/>
      <w:pPr>
        <w:ind w:left="298" w:hanging="5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536" w:hanging="5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774" w:hanging="5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013" w:hanging="5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51" w:hanging="5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89" w:hanging="5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728" w:hanging="5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966" w:hanging="51"/>
      </w:pPr>
      <w:rPr>
        <w:rFonts w:hint="default"/>
        <w:lang w:val="cs-CZ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-"/>
      <w:lvlJc w:val="left"/>
      <w:pPr>
        <w:ind w:left="64" w:hanging="51"/>
      </w:pPr>
      <w:rPr>
        <w:rFonts w:hint="default" w:ascii="Calibri" w:hAnsi="Calibri" w:eastAsia="Calibri" w:cs="Calibri"/>
        <w:b w:val="0"/>
        <w:bCs w:val="0"/>
        <w:i w:val="0"/>
        <w:iCs w:val="0"/>
        <w:w w:val="101"/>
        <w:sz w:val="9"/>
        <w:szCs w:val="9"/>
        <w:lang w:val="cs-CZ" w:eastAsia="en-US" w:bidi="ar-SA"/>
      </w:rPr>
    </w:lvl>
    <w:lvl w:ilvl="1">
      <w:start w:val="0"/>
      <w:numFmt w:val="bullet"/>
      <w:lvlText w:val="•"/>
      <w:lvlJc w:val="left"/>
      <w:pPr>
        <w:ind w:left="298" w:hanging="5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536" w:hanging="5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774" w:hanging="5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013" w:hanging="5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51" w:hanging="5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89" w:hanging="5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728" w:hanging="5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966" w:hanging="51"/>
      </w:pPr>
      <w:rPr>
        <w:rFonts w:hint="default"/>
        <w:lang w:val="cs-CZ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-"/>
      <w:lvlJc w:val="left"/>
      <w:pPr>
        <w:ind w:left="64" w:hanging="51"/>
      </w:pPr>
      <w:rPr>
        <w:rFonts w:hint="default" w:ascii="Calibri" w:hAnsi="Calibri" w:eastAsia="Calibri" w:cs="Calibri"/>
        <w:b w:val="0"/>
        <w:bCs w:val="0"/>
        <w:i w:val="0"/>
        <w:iCs w:val="0"/>
        <w:w w:val="101"/>
        <w:sz w:val="9"/>
        <w:szCs w:val="9"/>
        <w:lang w:val="cs-CZ" w:eastAsia="en-US" w:bidi="ar-SA"/>
      </w:rPr>
    </w:lvl>
    <w:lvl w:ilvl="1">
      <w:start w:val="0"/>
      <w:numFmt w:val="bullet"/>
      <w:lvlText w:val="•"/>
      <w:lvlJc w:val="left"/>
      <w:pPr>
        <w:ind w:left="298" w:hanging="5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536" w:hanging="5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774" w:hanging="5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013" w:hanging="5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51" w:hanging="5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89" w:hanging="5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728" w:hanging="5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966" w:hanging="51"/>
      </w:pPr>
      <w:rPr>
        <w:rFonts w:hint="default"/>
        <w:lang w:val="cs-CZ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-"/>
      <w:lvlJc w:val="left"/>
      <w:pPr>
        <w:ind w:left="14" w:hanging="51"/>
      </w:pPr>
      <w:rPr>
        <w:rFonts w:hint="default" w:ascii="Calibri" w:hAnsi="Calibri" w:eastAsia="Calibri" w:cs="Calibri"/>
        <w:b w:val="0"/>
        <w:bCs w:val="0"/>
        <w:i w:val="0"/>
        <w:iCs w:val="0"/>
        <w:w w:val="101"/>
        <w:sz w:val="9"/>
        <w:szCs w:val="9"/>
        <w:lang w:val="cs-CZ" w:eastAsia="en-US" w:bidi="ar-SA"/>
      </w:rPr>
    </w:lvl>
    <w:lvl w:ilvl="1">
      <w:start w:val="0"/>
      <w:numFmt w:val="bullet"/>
      <w:lvlText w:val="•"/>
      <w:lvlJc w:val="left"/>
      <w:pPr>
        <w:ind w:left="262" w:hanging="5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504" w:hanging="5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746" w:hanging="5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989" w:hanging="5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31" w:hanging="5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73" w:hanging="5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716" w:hanging="5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958" w:hanging="51"/>
      </w:pPr>
      <w:rPr>
        <w:rFonts w:hint="default"/>
        <w:lang w:val="cs-CZ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-"/>
      <w:lvlJc w:val="left"/>
      <w:pPr>
        <w:ind w:left="14" w:hanging="51"/>
      </w:pPr>
      <w:rPr>
        <w:rFonts w:hint="default" w:ascii="Calibri" w:hAnsi="Calibri" w:eastAsia="Calibri" w:cs="Calibri"/>
        <w:b w:val="0"/>
        <w:bCs w:val="0"/>
        <w:i w:val="0"/>
        <w:iCs w:val="0"/>
        <w:w w:val="101"/>
        <w:sz w:val="9"/>
        <w:szCs w:val="9"/>
        <w:lang w:val="cs-CZ" w:eastAsia="en-US" w:bidi="ar-SA"/>
      </w:rPr>
    </w:lvl>
    <w:lvl w:ilvl="1">
      <w:start w:val="0"/>
      <w:numFmt w:val="bullet"/>
      <w:lvlText w:val="•"/>
      <w:lvlJc w:val="left"/>
      <w:pPr>
        <w:ind w:left="262" w:hanging="5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504" w:hanging="5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746" w:hanging="5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989" w:hanging="5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31" w:hanging="5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73" w:hanging="5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716" w:hanging="5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958" w:hanging="51"/>
      </w:pPr>
      <w:rPr>
        <w:rFonts w:hint="default"/>
        <w:lang w:val="cs-CZ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-"/>
      <w:lvlJc w:val="left"/>
      <w:pPr>
        <w:ind w:left="67" w:hanging="51"/>
      </w:pPr>
      <w:rPr>
        <w:rFonts w:hint="default" w:ascii="Calibri" w:hAnsi="Calibri" w:eastAsia="Calibri" w:cs="Calibri"/>
        <w:b w:val="0"/>
        <w:bCs w:val="0"/>
        <w:i w:val="0"/>
        <w:iCs w:val="0"/>
        <w:w w:val="101"/>
        <w:sz w:val="9"/>
        <w:szCs w:val="9"/>
        <w:lang w:val="cs-CZ" w:eastAsia="en-US" w:bidi="ar-SA"/>
      </w:rPr>
    </w:lvl>
    <w:lvl w:ilvl="1">
      <w:start w:val="0"/>
      <w:numFmt w:val="bullet"/>
      <w:lvlText w:val="•"/>
      <w:lvlJc w:val="left"/>
      <w:pPr>
        <w:ind w:left="298" w:hanging="5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536" w:hanging="5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774" w:hanging="5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012" w:hanging="5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50" w:hanging="5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88" w:hanging="5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726" w:hanging="5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964" w:hanging="51"/>
      </w:pPr>
      <w:rPr>
        <w:rFonts w:hint="default"/>
        <w:lang w:val="cs-CZ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-"/>
      <w:lvlJc w:val="left"/>
      <w:pPr>
        <w:ind w:left="67" w:hanging="51"/>
      </w:pPr>
      <w:rPr>
        <w:rFonts w:hint="default" w:ascii="Calibri" w:hAnsi="Calibri" w:eastAsia="Calibri" w:cs="Calibri"/>
        <w:b w:val="0"/>
        <w:bCs w:val="0"/>
        <w:i w:val="0"/>
        <w:iCs w:val="0"/>
        <w:w w:val="101"/>
        <w:sz w:val="9"/>
        <w:szCs w:val="9"/>
        <w:lang w:val="cs-CZ" w:eastAsia="en-US" w:bidi="ar-SA"/>
      </w:rPr>
    </w:lvl>
    <w:lvl w:ilvl="1">
      <w:start w:val="0"/>
      <w:numFmt w:val="bullet"/>
      <w:lvlText w:val="•"/>
      <w:lvlJc w:val="left"/>
      <w:pPr>
        <w:ind w:left="298" w:hanging="5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536" w:hanging="5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774" w:hanging="5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012" w:hanging="5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50" w:hanging="5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88" w:hanging="5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726" w:hanging="5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964" w:hanging="51"/>
      </w:pPr>
      <w:rPr>
        <w:rFonts w:hint="default"/>
        <w:lang w:val="cs-CZ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-"/>
      <w:lvlJc w:val="left"/>
      <w:pPr>
        <w:ind w:left="67" w:hanging="51"/>
      </w:pPr>
      <w:rPr>
        <w:rFonts w:hint="default" w:ascii="Calibri" w:hAnsi="Calibri" w:eastAsia="Calibri" w:cs="Calibri"/>
        <w:b w:val="0"/>
        <w:bCs w:val="0"/>
        <w:i w:val="0"/>
        <w:iCs w:val="0"/>
        <w:w w:val="101"/>
        <w:sz w:val="9"/>
        <w:szCs w:val="9"/>
        <w:lang w:val="cs-CZ" w:eastAsia="en-US" w:bidi="ar-SA"/>
      </w:rPr>
    </w:lvl>
    <w:lvl w:ilvl="1">
      <w:start w:val="0"/>
      <w:numFmt w:val="bullet"/>
      <w:lvlText w:val="•"/>
      <w:lvlJc w:val="left"/>
      <w:pPr>
        <w:ind w:left="298" w:hanging="5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536" w:hanging="5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774" w:hanging="5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012" w:hanging="5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50" w:hanging="5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88" w:hanging="5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726" w:hanging="5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964" w:hanging="51"/>
      </w:pPr>
      <w:rPr>
        <w:rFonts w:hint="default"/>
        <w:lang w:val="cs-CZ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-"/>
      <w:lvlJc w:val="left"/>
      <w:pPr>
        <w:ind w:left="67" w:hanging="51"/>
      </w:pPr>
      <w:rPr>
        <w:rFonts w:hint="default" w:ascii="Calibri" w:hAnsi="Calibri" w:eastAsia="Calibri" w:cs="Calibri"/>
        <w:b w:val="0"/>
        <w:bCs w:val="0"/>
        <w:i w:val="0"/>
        <w:iCs w:val="0"/>
        <w:w w:val="101"/>
        <w:sz w:val="9"/>
        <w:szCs w:val="9"/>
        <w:lang w:val="cs-CZ" w:eastAsia="en-US" w:bidi="ar-SA"/>
      </w:rPr>
    </w:lvl>
    <w:lvl w:ilvl="1">
      <w:start w:val="0"/>
      <w:numFmt w:val="bullet"/>
      <w:lvlText w:val="•"/>
      <w:lvlJc w:val="left"/>
      <w:pPr>
        <w:ind w:left="298" w:hanging="5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536" w:hanging="5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774" w:hanging="5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012" w:hanging="5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50" w:hanging="5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88" w:hanging="5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726" w:hanging="5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964" w:hanging="51"/>
      </w:pPr>
      <w:rPr>
        <w:rFonts w:hint="default"/>
        <w:lang w:val="cs-CZ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-"/>
      <w:lvlJc w:val="left"/>
      <w:pPr>
        <w:ind w:left="67" w:hanging="51"/>
      </w:pPr>
      <w:rPr>
        <w:rFonts w:hint="default" w:ascii="Calibri" w:hAnsi="Calibri" w:eastAsia="Calibri" w:cs="Calibri"/>
        <w:b w:val="0"/>
        <w:bCs w:val="0"/>
        <w:i w:val="0"/>
        <w:iCs w:val="0"/>
        <w:w w:val="101"/>
        <w:sz w:val="9"/>
        <w:szCs w:val="9"/>
        <w:lang w:val="cs-CZ" w:eastAsia="en-US" w:bidi="ar-SA"/>
      </w:rPr>
    </w:lvl>
    <w:lvl w:ilvl="1">
      <w:start w:val="0"/>
      <w:numFmt w:val="bullet"/>
      <w:lvlText w:val="•"/>
      <w:lvlJc w:val="left"/>
      <w:pPr>
        <w:ind w:left="298" w:hanging="5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536" w:hanging="5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774" w:hanging="5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012" w:hanging="5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50" w:hanging="5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88" w:hanging="5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726" w:hanging="5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964" w:hanging="51"/>
      </w:pPr>
      <w:rPr>
        <w:rFonts w:hint="default"/>
        <w:lang w:val="cs-CZ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-"/>
      <w:lvlJc w:val="left"/>
      <w:pPr>
        <w:ind w:left="67" w:hanging="51"/>
      </w:pPr>
      <w:rPr>
        <w:rFonts w:hint="default" w:ascii="Calibri" w:hAnsi="Calibri" w:eastAsia="Calibri" w:cs="Calibri"/>
        <w:b w:val="0"/>
        <w:bCs w:val="0"/>
        <w:i w:val="0"/>
        <w:iCs w:val="0"/>
        <w:w w:val="101"/>
        <w:sz w:val="9"/>
        <w:szCs w:val="9"/>
        <w:lang w:val="cs-CZ" w:eastAsia="en-US" w:bidi="ar-SA"/>
      </w:rPr>
    </w:lvl>
    <w:lvl w:ilvl="1">
      <w:start w:val="0"/>
      <w:numFmt w:val="bullet"/>
      <w:lvlText w:val="•"/>
      <w:lvlJc w:val="left"/>
      <w:pPr>
        <w:ind w:left="298" w:hanging="5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536" w:hanging="5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774" w:hanging="5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012" w:hanging="5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50" w:hanging="5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88" w:hanging="5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726" w:hanging="5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964" w:hanging="51"/>
      </w:pPr>
      <w:rPr>
        <w:rFonts w:hint="default"/>
        <w:lang w:val="cs-CZ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-"/>
      <w:lvlJc w:val="left"/>
      <w:pPr>
        <w:ind w:left="67" w:hanging="51"/>
      </w:pPr>
      <w:rPr>
        <w:rFonts w:hint="default" w:ascii="Calibri" w:hAnsi="Calibri" w:eastAsia="Calibri" w:cs="Calibri"/>
        <w:b w:val="0"/>
        <w:bCs w:val="0"/>
        <w:i w:val="0"/>
        <w:iCs w:val="0"/>
        <w:w w:val="101"/>
        <w:sz w:val="9"/>
        <w:szCs w:val="9"/>
        <w:lang w:val="cs-CZ" w:eastAsia="en-US" w:bidi="ar-SA"/>
      </w:rPr>
    </w:lvl>
    <w:lvl w:ilvl="1">
      <w:start w:val="0"/>
      <w:numFmt w:val="bullet"/>
      <w:lvlText w:val="•"/>
      <w:lvlJc w:val="left"/>
      <w:pPr>
        <w:ind w:left="298" w:hanging="5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536" w:hanging="5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774" w:hanging="5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012" w:hanging="5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50" w:hanging="5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88" w:hanging="5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726" w:hanging="5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964" w:hanging="51"/>
      </w:pPr>
      <w:rPr>
        <w:rFonts w:hint="default"/>
        <w:lang w:val="cs-CZ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-"/>
      <w:lvlJc w:val="left"/>
      <w:pPr>
        <w:ind w:left="17" w:hanging="51"/>
      </w:pPr>
      <w:rPr>
        <w:rFonts w:hint="default" w:ascii="Calibri" w:hAnsi="Calibri" w:eastAsia="Calibri" w:cs="Calibri"/>
        <w:b w:val="0"/>
        <w:bCs w:val="0"/>
        <w:i w:val="0"/>
        <w:iCs w:val="0"/>
        <w:w w:val="101"/>
        <w:sz w:val="9"/>
        <w:szCs w:val="9"/>
        <w:lang w:val="cs-CZ" w:eastAsia="en-US" w:bidi="ar-SA"/>
      </w:rPr>
    </w:lvl>
    <w:lvl w:ilvl="1">
      <w:start w:val="0"/>
      <w:numFmt w:val="bullet"/>
      <w:lvlText w:val="•"/>
      <w:lvlJc w:val="left"/>
      <w:pPr>
        <w:ind w:left="262" w:hanging="5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504" w:hanging="5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746" w:hanging="5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988" w:hanging="5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30" w:hanging="5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72" w:hanging="5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714" w:hanging="5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956" w:hanging="51"/>
      </w:pPr>
      <w:rPr>
        <w:rFonts w:hint="default"/>
        <w:lang w:val="cs-CZ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-"/>
      <w:lvlJc w:val="left"/>
      <w:pPr>
        <w:ind w:left="70" w:hanging="51"/>
      </w:pPr>
      <w:rPr>
        <w:rFonts w:hint="default" w:ascii="Calibri" w:hAnsi="Calibri" w:eastAsia="Calibri" w:cs="Calibri"/>
        <w:b w:val="0"/>
        <w:bCs w:val="0"/>
        <w:i w:val="0"/>
        <w:iCs w:val="0"/>
        <w:w w:val="101"/>
        <w:sz w:val="9"/>
        <w:szCs w:val="9"/>
        <w:lang w:val="cs-CZ" w:eastAsia="en-US" w:bidi="ar-SA"/>
      </w:rPr>
    </w:lvl>
    <w:lvl w:ilvl="1">
      <w:start w:val="0"/>
      <w:numFmt w:val="bullet"/>
      <w:lvlText w:val="•"/>
      <w:lvlJc w:val="left"/>
      <w:pPr>
        <w:ind w:left="319" w:hanging="5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559" w:hanging="5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798" w:hanging="5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038" w:hanging="5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77" w:hanging="5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517" w:hanging="5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756" w:hanging="5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996" w:hanging="51"/>
      </w:pPr>
      <w:rPr>
        <w:rFonts w:hint="default"/>
        <w:lang w:val="cs-CZ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-"/>
      <w:lvlJc w:val="left"/>
      <w:pPr>
        <w:ind w:left="70" w:hanging="51"/>
      </w:pPr>
      <w:rPr>
        <w:rFonts w:hint="default" w:ascii="Calibri" w:hAnsi="Calibri" w:eastAsia="Calibri" w:cs="Calibri"/>
        <w:b w:val="0"/>
        <w:bCs w:val="0"/>
        <w:i w:val="0"/>
        <w:iCs w:val="0"/>
        <w:w w:val="101"/>
        <w:sz w:val="9"/>
        <w:szCs w:val="9"/>
        <w:lang w:val="cs-CZ" w:eastAsia="en-US" w:bidi="ar-SA"/>
      </w:rPr>
    </w:lvl>
    <w:lvl w:ilvl="1">
      <w:start w:val="0"/>
      <w:numFmt w:val="bullet"/>
      <w:lvlText w:val="•"/>
      <w:lvlJc w:val="left"/>
      <w:pPr>
        <w:ind w:left="319" w:hanging="5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559" w:hanging="5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798" w:hanging="5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038" w:hanging="5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77" w:hanging="5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517" w:hanging="5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756" w:hanging="5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996" w:hanging="51"/>
      </w:pPr>
      <w:rPr>
        <w:rFonts w:hint="default"/>
        <w:lang w:val="cs-CZ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-"/>
      <w:lvlJc w:val="left"/>
      <w:pPr>
        <w:ind w:left="67" w:hanging="51"/>
      </w:pPr>
      <w:rPr>
        <w:rFonts w:hint="default" w:ascii="Calibri" w:hAnsi="Calibri" w:eastAsia="Calibri" w:cs="Calibri"/>
        <w:b w:val="0"/>
        <w:bCs w:val="0"/>
        <w:i w:val="0"/>
        <w:iCs w:val="0"/>
        <w:w w:val="101"/>
        <w:sz w:val="9"/>
        <w:szCs w:val="9"/>
        <w:lang w:val="cs-CZ" w:eastAsia="en-US" w:bidi="ar-SA"/>
      </w:rPr>
    </w:lvl>
    <w:lvl w:ilvl="1">
      <w:start w:val="0"/>
      <w:numFmt w:val="bullet"/>
      <w:lvlText w:val="•"/>
      <w:lvlJc w:val="left"/>
      <w:pPr>
        <w:ind w:left="298" w:hanging="5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536" w:hanging="5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774" w:hanging="5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012" w:hanging="5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50" w:hanging="5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88" w:hanging="5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726" w:hanging="5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964" w:hanging="51"/>
      </w:pPr>
      <w:rPr>
        <w:rFonts w:hint="default"/>
        <w:lang w:val="cs-CZ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-"/>
      <w:lvlJc w:val="left"/>
      <w:pPr>
        <w:ind w:left="70" w:hanging="51"/>
      </w:pPr>
      <w:rPr>
        <w:rFonts w:hint="default" w:ascii="Calibri" w:hAnsi="Calibri" w:eastAsia="Calibri" w:cs="Calibri"/>
        <w:b w:val="0"/>
        <w:bCs w:val="0"/>
        <w:i w:val="0"/>
        <w:iCs w:val="0"/>
        <w:w w:val="101"/>
        <w:sz w:val="9"/>
        <w:szCs w:val="9"/>
        <w:lang w:val="cs-CZ" w:eastAsia="en-US" w:bidi="ar-SA"/>
      </w:rPr>
    </w:lvl>
    <w:lvl w:ilvl="1">
      <w:start w:val="0"/>
      <w:numFmt w:val="bullet"/>
      <w:lvlText w:val="•"/>
      <w:lvlJc w:val="left"/>
      <w:pPr>
        <w:ind w:left="319" w:hanging="5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559" w:hanging="5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798" w:hanging="5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038" w:hanging="5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77" w:hanging="5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517" w:hanging="5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756" w:hanging="5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996" w:hanging="51"/>
      </w:pPr>
      <w:rPr>
        <w:rFonts w:hint="default"/>
        <w:lang w:val="cs-CZ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-"/>
      <w:lvlJc w:val="left"/>
      <w:pPr>
        <w:ind w:left="67" w:hanging="51"/>
      </w:pPr>
      <w:rPr>
        <w:rFonts w:hint="default" w:ascii="Calibri" w:hAnsi="Calibri" w:eastAsia="Calibri" w:cs="Calibri"/>
        <w:b w:val="0"/>
        <w:bCs w:val="0"/>
        <w:i w:val="0"/>
        <w:iCs w:val="0"/>
        <w:w w:val="101"/>
        <w:sz w:val="9"/>
        <w:szCs w:val="9"/>
        <w:lang w:val="cs-CZ" w:eastAsia="en-US" w:bidi="ar-SA"/>
      </w:rPr>
    </w:lvl>
    <w:lvl w:ilvl="1">
      <w:start w:val="0"/>
      <w:numFmt w:val="bullet"/>
      <w:lvlText w:val="•"/>
      <w:lvlJc w:val="left"/>
      <w:pPr>
        <w:ind w:left="298" w:hanging="5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536" w:hanging="5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774" w:hanging="5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012" w:hanging="5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50" w:hanging="5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88" w:hanging="5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726" w:hanging="5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964" w:hanging="51"/>
      </w:pPr>
      <w:rPr>
        <w:rFonts w:hint="default"/>
        <w:lang w:val="cs-CZ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-"/>
      <w:lvlJc w:val="left"/>
      <w:pPr>
        <w:ind w:left="67" w:hanging="51"/>
      </w:pPr>
      <w:rPr>
        <w:rFonts w:hint="default" w:ascii="Calibri" w:hAnsi="Calibri" w:eastAsia="Calibri" w:cs="Calibri"/>
        <w:b w:val="0"/>
        <w:bCs w:val="0"/>
        <w:i w:val="0"/>
        <w:iCs w:val="0"/>
        <w:w w:val="101"/>
        <w:sz w:val="9"/>
        <w:szCs w:val="9"/>
        <w:lang w:val="cs-CZ" w:eastAsia="en-US" w:bidi="ar-SA"/>
      </w:rPr>
    </w:lvl>
    <w:lvl w:ilvl="1">
      <w:start w:val="0"/>
      <w:numFmt w:val="bullet"/>
      <w:lvlText w:val="•"/>
      <w:lvlJc w:val="left"/>
      <w:pPr>
        <w:ind w:left="298" w:hanging="5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536" w:hanging="5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774" w:hanging="5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012" w:hanging="5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50" w:hanging="5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88" w:hanging="5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726" w:hanging="5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964" w:hanging="51"/>
      </w:pPr>
      <w:rPr>
        <w:rFonts w:hint="default"/>
        <w:lang w:val="cs-CZ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-"/>
      <w:lvlJc w:val="left"/>
      <w:pPr>
        <w:ind w:left="70" w:hanging="51"/>
      </w:pPr>
      <w:rPr>
        <w:rFonts w:hint="default" w:ascii="Calibri" w:hAnsi="Calibri" w:eastAsia="Calibri" w:cs="Calibri"/>
        <w:b w:val="0"/>
        <w:bCs w:val="0"/>
        <w:i w:val="0"/>
        <w:iCs w:val="0"/>
        <w:w w:val="101"/>
        <w:sz w:val="9"/>
        <w:szCs w:val="9"/>
        <w:lang w:val="cs-CZ" w:eastAsia="en-US" w:bidi="ar-SA"/>
      </w:rPr>
    </w:lvl>
    <w:lvl w:ilvl="1">
      <w:start w:val="0"/>
      <w:numFmt w:val="bullet"/>
      <w:lvlText w:val="•"/>
      <w:lvlJc w:val="left"/>
      <w:pPr>
        <w:ind w:left="319" w:hanging="5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559" w:hanging="5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798" w:hanging="5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038" w:hanging="5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77" w:hanging="5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517" w:hanging="5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756" w:hanging="5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996" w:hanging="51"/>
      </w:pPr>
      <w:rPr>
        <w:rFonts w:hint="default"/>
        <w:lang w:val="cs-CZ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-"/>
      <w:lvlJc w:val="left"/>
      <w:pPr>
        <w:ind w:left="70" w:hanging="51"/>
      </w:pPr>
      <w:rPr>
        <w:rFonts w:hint="default" w:ascii="Calibri" w:hAnsi="Calibri" w:eastAsia="Calibri" w:cs="Calibri"/>
        <w:b w:val="0"/>
        <w:bCs w:val="0"/>
        <w:i w:val="0"/>
        <w:iCs w:val="0"/>
        <w:w w:val="101"/>
        <w:sz w:val="9"/>
        <w:szCs w:val="9"/>
        <w:lang w:val="cs-CZ" w:eastAsia="en-US" w:bidi="ar-SA"/>
      </w:rPr>
    </w:lvl>
    <w:lvl w:ilvl="1">
      <w:start w:val="0"/>
      <w:numFmt w:val="bullet"/>
      <w:lvlText w:val="•"/>
      <w:lvlJc w:val="left"/>
      <w:pPr>
        <w:ind w:left="319" w:hanging="5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559" w:hanging="5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798" w:hanging="5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038" w:hanging="5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77" w:hanging="5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517" w:hanging="5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756" w:hanging="5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996" w:hanging="51"/>
      </w:pPr>
      <w:rPr>
        <w:rFonts w:hint="default"/>
        <w:lang w:val="cs-CZ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-"/>
      <w:lvlJc w:val="left"/>
      <w:pPr>
        <w:ind w:left="67" w:hanging="51"/>
      </w:pPr>
      <w:rPr>
        <w:rFonts w:hint="default" w:ascii="Calibri" w:hAnsi="Calibri" w:eastAsia="Calibri" w:cs="Calibri"/>
        <w:b w:val="0"/>
        <w:bCs w:val="0"/>
        <w:i w:val="0"/>
        <w:iCs w:val="0"/>
        <w:w w:val="101"/>
        <w:sz w:val="9"/>
        <w:szCs w:val="9"/>
        <w:lang w:val="cs-CZ" w:eastAsia="en-US" w:bidi="ar-SA"/>
      </w:rPr>
    </w:lvl>
    <w:lvl w:ilvl="1">
      <w:start w:val="0"/>
      <w:numFmt w:val="bullet"/>
      <w:lvlText w:val="•"/>
      <w:lvlJc w:val="left"/>
      <w:pPr>
        <w:ind w:left="298" w:hanging="5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536" w:hanging="5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774" w:hanging="5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012" w:hanging="5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50" w:hanging="5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88" w:hanging="5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726" w:hanging="5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964" w:hanging="51"/>
      </w:pPr>
      <w:rPr>
        <w:rFonts w:hint="default"/>
        <w:lang w:val="cs-CZ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-"/>
      <w:lvlJc w:val="left"/>
      <w:pPr>
        <w:ind w:left="20" w:hanging="51"/>
      </w:pPr>
      <w:rPr>
        <w:rFonts w:hint="default" w:ascii="Calibri" w:hAnsi="Calibri" w:eastAsia="Calibri" w:cs="Calibri"/>
        <w:b w:val="0"/>
        <w:bCs w:val="0"/>
        <w:i w:val="0"/>
        <w:iCs w:val="0"/>
        <w:w w:val="101"/>
        <w:sz w:val="9"/>
        <w:szCs w:val="9"/>
        <w:lang w:val="cs-CZ" w:eastAsia="en-US" w:bidi="ar-SA"/>
      </w:rPr>
    </w:lvl>
    <w:lvl w:ilvl="1">
      <w:start w:val="0"/>
      <w:numFmt w:val="bullet"/>
      <w:lvlText w:val="•"/>
      <w:lvlJc w:val="left"/>
      <w:pPr>
        <w:ind w:left="265" w:hanging="5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511" w:hanging="5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756" w:hanging="5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002" w:hanging="5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47" w:hanging="5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93" w:hanging="5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738" w:hanging="5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984" w:hanging="51"/>
      </w:pPr>
      <w:rPr>
        <w:rFonts w:hint="default"/>
        <w:lang w:val="cs-CZ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-"/>
      <w:lvlJc w:val="left"/>
      <w:pPr>
        <w:ind w:left="67" w:hanging="51"/>
      </w:pPr>
      <w:rPr>
        <w:rFonts w:hint="default" w:ascii="Calibri" w:hAnsi="Calibri" w:eastAsia="Calibri" w:cs="Calibri"/>
        <w:b w:val="0"/>
        <w:bCs w:val="0"/>
        <w:i w:val="0"/>
        <w:iCs w:val="0"/>
        <w:w w:val="101"/>
        <w:sz w:val="9"/>
        <w:szCs w:val="9"/>
        <w:lang w:val="cs-CZ" w:eastAsia="en-US" w:bidi="ar-SA"/>
      </w:rPr>
    </w:lvl>
    <w:lvl w:ilvl="1">
      <w:start w:val="0"/>
      <w:numFmt w:val="bullet"/>
      <w:lvlText w:val="•"/>
      <w:lvlJc w:val="left"/>
      <w:pPr>
        <w:ind w:left="298" w:hanging="5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536" w:hanging="5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774" w:hanging="5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012" w:hanging="5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50" w:hanging="5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88" w:hanging="5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726" w:hanging="5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964" w:hanging="51"/>
      </w:pPr>
      <w:rPr>
        <w:rFonts w:hint="default"/>
        <w:lang w:val="cs-CZ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-"/>
      <w:lvlJc w:val="left"/>
      <w:pPr>
        <w:ind w:left="20" w:hanging="51"/>
      </w:pPr>
      <w:rPr>
        <w:rFonts w:hint="default" w:ascii="Calibri" w:hAnsi="Calibri" w:eastAsia="Calibri" w:cs="Calibri"/>
        <w:b w:val="0"/>
        <w:bCs w:val="0"/>
        <w:i w:val="0"/>
        <w:iCs w:val="0"/>
        <w:w w:val="101"/>
        <w:sz w:val="9"/>
        <w:szCs w:val="9"/>
        <w:lang w:val="cs-CZ" w:eastAsia="en-US" w:bidi="ar-SA"/>
      </w:rPr>
    </w:lvl>
    <w:lvl w:ilvl="1">
      <w:start w:val="0"/>
      <w:numFmt w:val="bullet"/>
      <w:lvlText w:val="•"/>
      <w:lvlJc w:val="left"/>
      <w:pPr>
        <w:ind w:left="265" w:hanging="5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511" w:hanging="5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756" w:hanging="5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002" w:hanging="5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47" w:hanging="5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93" w:hanging="5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738" w:hanging="5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984" w:hanging="51"/>
      </w:pPr>
      <w:rPr>
        <w:rFonts w:hint="default"/>
        <w:lang w:val="cs-CZ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67" w:hanging="51"/>
      </w:pPr>
      <w:rPr>
        <w:rFonts w:hint="default" w:ascii="Calibri" w:hAnsi="Calibri" w:eastAsia="Calibri" w:cs="Calibri"/>
        <w:b w:val="0"/>
        <w:bCs w:val="0"/>
        <w:i w:val="0"/>
        <w:iCs w:val="0"/>
        <w:w w:val="101"/>
        <w:sz w:val="9"/>
        <w:szCs w:val="9"/>
        <w:lang w:val="cs-CZ" w:eastAsia="en-US" w:bidi="ar-SA"/>
      </w:rPr>
    </w:lvl>
    <w:lvl w:ilvl="1">
      <w:start w:val="0"/>
      <w:numFmt w:val="bullet"/>
      <w:lvlText w:val="•"/>
      <w:lvlJc w:val="left"/>
      <w:pPr>
        <w:ind w:left="298" w:hanging="5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536" w:hanging="5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774" w:hanging="5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012" w:hanging="5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50" w:hanging="5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88" w:hanging="5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726" w:hanging="5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964" w:hanging="51"/>
      </w:pPr>
      <w:rPr>
        <w:rFonts w:hint="default"/>
        <w:lang w:val="cs-CZ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20" w:hanging="51"/>
      </w:pPr>
      <w:rPr>
        <w:rFonts w:hint="default" w:ascii="Calibri" w:hAnsi="Calibri" w:eastAsia="Calibri" w:cs="Calibri"/>
        <w:b w:val="0"/>
        <w:bCs w:val="0"/>
        <w:i w:val="0"/>
        <w:iCs w:val="0"/>
        <w:w w:val="101"/>
        <w:sz w:val="9"/>
        <w:szCs w:val="9"/>
        <w:lang w:val="cs-CZ" w:eastAsia="en-US" w:bidi="ar-SA"/>
      </w:rPr>
    </w:lvl>
    <w:lvl w:ilvl="1">
      <w:start w:val="0"/>
      <w:numFmt w:val="bullet"/>
      <w:lvlText w:val="•"/>
      <w:lvlJc w:val="left"/>
      <w:pPr>
        <w:ind w:left="265" w:hanging="5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511" w:hanging="5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756" w:hanging="5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002" w:hanging="5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47" w:hanging="5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93" w:hanging="5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738" w:hanging="5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984" w:hanging="51"/>
      </w:pPr>
      <w:rPr>
        <w:rFonts w:hint="default"/>
        <w:lang w:val="cs-CZ" w:eastAsia="en-US" w:bidi="ar-SA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67" w:hanging="51"/>
      </w:pPr>
      <w:rPr>
        <w:rFonts w:hint="default" w:ascii="Calibri" w:hAnsi="Calibri" w:eastAsia="Calibri" w:cs="Calibri"/>
        <w:b w:val="0"/>
        <w:bCs w:val="0"/>
        <w:i w:val="0"/>
        <w:iCs w:val="0"/>
        <w:w w:val="101"/>
        <w:sz w:val="9"/>
        <w:szCs w:val="9"/>
        <w:lang w:val="cs-CZ" w:eastAsia="en-US" w:bidi="ar-SA"/>
      </w:rPr>
    </w:lvl>
    <w:lvl w:ilvl="1">
      <w:start w:val="0"/>
      <w:numFmt w:val="bullet"/>
      <w:lvlText w:val="•"/>
      <w:lvlJc w:val="left"/>
      <w:pPr>
        <w:ind w:left="298" w:hanging="5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536" w:hanging="5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774" w:hanging="5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012" w:hanging="5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50" w:hanging="5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88" w:hanging="5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726" w:hanging="5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964" w:hanging="51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20" w:hanging="51"/>
      </w:pPr>
      <w:rPr>
        <w:rFonts w:hint="default" w:ascii="Calibri" w:hAnsi="Calibri" w:eastAsia="Calibri" w:cs="Calibri"/>
        <w:b w:val="0"/>
        <w:bCs w:val="0"/>
        <w:i w:val="0"/>
        <w:iCs w:val="0"/>
        <w:w w:val="101"/>
        <w:sz w:val="9"/>
        <w:szCs w:val="9"/>
        <w:lang w:val="cs-CZ" w:eastAsia="en-US" w:bidi="ar-SA"/>
      </w:rPr>
    </w:lvl>
    <w:lvl w:ilvl="1">
      <w:start w:val="0"/>
      <w:numFmt w:val="bullet"/>
      <w:lvlText w:val="•"/>
      <w:lvlJc w:val="left"/>
      <w:pPr>
        <w:ind w:left="265" w:hanging="5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511" w:hanging="5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756" w:hanging="5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002" w:hanging="5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47" w:hanging="5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93" w:hanging="5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738" w:hanging="5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984" w:hanging="51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67" w:hanging="51"/>
      </w:pPr>
      <w:rPr>
        <w:rFonts w:hint="default" w:ascii="Calibri" w:hAnsi="Calibri" w:eastAsia="Calibri" w:cs="Calibri"/>
        <w:b w:val="0"/>
        <w:bCs w:val="0"/>
        <w:i w:val="0"/>
        <w:iCs w:val="0"/>
        <w:w w:val="101"/>
        <w:sz w:val="9"/>
        <w:szCs w:val="9"/>
        <w:lang w:val="cs-CZ" w:eastAsia="en-US" w:bidi="ar-SA"/>
      </w:rPr>
    </w:lvl>
    <w:lvl w:ilvl="1">
      <w:start w:val="0"/>
      <w:numFmt w:val="bullet"/>
      <w:lvlText w:val="•"/>
      <w:lvlJc w:val="left"/>
      <w:pPr>
        <w:ind w:left="298" w:hanging="5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536" w:hanging="5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774" w:hanging="5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012" w:hanging="5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50" w:hanging="5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88" w:hanging="5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726" w:hanging="5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964" w:hanging="51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70" w:hanging="51"/>
      </w:pPr>
      <w:rPr>
        <w:rFonts w:hint="default" w:ascii="Calibri" w:hAnsi="Calibri" w:eastAsia="Calibri" w:cs="Calibri"/>
        <w:b w:val="0"/>
        <w:bCs w:val="0"/>
        <w:i w:val="0"/>
        <w:iCs w:val="0"/>
        <w:w w:val="101"/>
        <w:sz w:val="9"/>
        <w:szCs w:val="9"/>
        <w:lang w:val="cs-CZ" w:eastAsia="en-US" w:bidi="ar-SA"/>
      </w:rPr>
    </w:lvl>
    <w:lvl w:ilvl="1">
      <w:start w:val="0"/>
      <w:numFmt w:val="bullet"/>
      <w:lvlText w:val="•"/>
      <w:lvlJc w:val="left"/>
      <w:pPr>
        <w:ind w:left="319" w:hanging="5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559" w:hanging="5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798" w:hanging="5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038" w:hanging="5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77" w:hanging="5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517" w:hanging="5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756" w:hanging="5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996" w:hanging="51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17" w:hanging="51"/>
      </w:pPr>
      <w:rPr>
        <w:rFonts w:hint="default" w:ascii="Calibri" w:hAnsi="Calibri" w:eastAsia="Calibri" w:cs="Calibri"/>
        <w:b w:val="0"/>
        <w:bCs w:val="0"/>
        <w:i w:val="0"/>
        <w:iCs w:val="0"/>
        <w:w w:val="101"/>
        <w:sz w:val="9"/>
        <w:szCs w:val="9"/>
        <w:lang w:val="cs-CZ" w:eastAsia="en-US" w:bidi="ar-SA"/>
      </w:rPr>
    </w:lvl>
    <w:lvl w:ilvl="1">
      <w:start w:val="0"/>
      <w:numFmt w:val="bullet"/>
      <w:lvlText w:val="•"/>
      <w:lvlJc w:val="left"/>
      <w:pPr>
        <w:ind w:left="262" w:hanging="5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504" w:hanging="5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746" w:hanging="5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988" w:hanging="5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30" w:hanging="5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72" w:hanging="5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714" w:hanging="5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956" w:hanging="51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20" w:hanging="51"/>
      </w:pPr>
      <w:rPr>
        <w:rFonts w:hint="default" w:ascii="Calibri" w:hAnsi="Calibri" w:eastAsia="Calibri" w:cs="Calibri"/>
        <w:b w:val="0"/>
        <w:bCs w:val="0"/>
        <w:i w:val="0"/>
        <w:iCs w:val="0"/>
        <w:w w:val="101"/>
        <w:sz w:val="9"/>
        <w:szCs w:val="9"/>
        <w:lang w:val="cs-CZ" w:eastAsia="en-US" w:bidi="ar-SA"/>
      </w:rPr>
    </w:lvl>
    <w:lvl w:ilvl="1">
      <w:start w:val="0"/>
      <w:numFmt w:val="bullet"/>
      <w:lvlText w:val="•"/>
      <w:lvlJc w:val="left"/>
      <w:pPr>
        <w:ind w:left="265" w:hanging="5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511" w:hanging="5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756" w:hanging="5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002" w:hanging="5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47" w:hanging="5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93" w:hanging="5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738" w:hanging="5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984" w:hanging="51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67" w:hanging="51"/>
      </w:pPr>
      <w:rPr>
        <w:rFonts w:hint="default" w:ascii="Calibri" w:hAnsi="Calibri" w:eastAsia="Calibri" w:cs="Calibri"/>
        <w:b w:val="0"/>
        <w:bCs w:val="0"/>
        <w:i w:val="0"/>
        <w:iCs w:val="0"/>
        <w:w w:val="101"/>
        <w:sz w:val="9"/>
        <w:szCs w:val="9"/>
        <w:lang w:val="cs-CZ" w:eastAsia="en-US" w:bidi="ar-SA"/>
      </w:rPr>
    </w:lvl>
    <w:lvl w:ilvl="1">
      <w:start w:val="0"/>
      <w:numFmt w:val="bullet"/>
      <w:lvlText w:val="•"/>
      <w:lvlJc w:val="left"/>
      <w:pPr>
        <w:ind w:left="298" w:hanging="5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536" w:hanging="5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774" w:hanging="5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012" w:hanging="5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50" w:hanging="5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88" w:hanging="5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726" w:hanging="5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964" w:hanging="51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70" w:hanging="51"/>
      </w:pPr>
      <w:rPr>
        <w:rFonts w:hint="default" w:ascii="Calibri" w:hAnsi="Calibri" w:eastAsia="Calibri" w:cs="Calibri"/>
        <w:b w:val="0"/>
        <w:bCs w:val="0"/>
        <w:i w:val="0"/>
        <w:iCs w:val="0"/>
        <w:w w:val="101"/>
        <w:sz w:val="9"/>
        <w:szCs w:val="9"/>
        <w:lang w:val="cs-CZ" w:eastAsia="en-US" w:bidi="ar-SA"/>
      </w:rPr>
    </w:lvl>
    <w:lvl w:ilvl="1">
      <w:start w:val="0"/>
      <w:numFmt w:val="bullet"/>
      <w:lvlText w:val="•"/>
      <w:lvlJc w:val="left"/>
      <w:pPr>
        <w:ind w:left="319" w:hanging="5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559" w:hanging="5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798" w:hanging="5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038" w:hanging="5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77" w:hanging="5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517" w:hanging="5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756" w:hanging="5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996" w:hanging="51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67" w:hanging="51"/>
      </w:pPr>
      <w:rPr>
        <w:rFonts w:hint="default" w:ascii="Calibri" w:hAnsi="Calibri" w:eastAsia="Calibri" w:cs="Calibri"/>
        <w:b w:val="0"/>
        <w:bCs w:val="0"/>
        <w:i w:val="0"/>
        <w:iCs w:val="0"/>
        <w:w w:val="101"/>
        <w:sz w:val="9"/>
        <w:szCs w:val="9"/>
        <w:lang w:val="cs-CZ" w:eastAsia="en-US" w:bidi="ar-SA"/>
      </w:rPr>
    </w:lvl>
    <w:lvl w:ilvl="1">
      <w:start w:val="0"/>
      <w:numFmt w:val="bullet"/>
      <w:lvlText w:val="•"/>
      <w:lvlJc w:val="left"/>
      <w:pPr>
        <w:ind w:left="298" w:hanging="5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536" w:hanging="5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774" w:hanging="5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012" w:hanging="5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50" w:hanging="5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88" w:hanging="5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726" w:hanging="5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964" w:hanging="51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70" w:hanging="51"/>
      </w:pPr>
      <w:rPr>
        <w:rFonts w:hint="default" w:ascii="Calibri" w:hAnsi="Calibri" w:eastAsia="Calibri" w:cs="Calibri"/>
        <w:b w:val="0"/>
        <w:bCs w:val="0"/>
        <w:i w:val="0"/>
        <w:iCs w:val="0"/>
        <w:w w:val="101"/>
        <w:sz w:val="9"/>
        <w:szCs w:val="9"/>
        <w:lang w:val="cs-CZ" w:eastAsia="en-US" w:bidi="ar-SA"/>
      </w:rPr>
    </w:lvl>
    <w:lvl w:ilvl="1">
      <w:start w:val="0"/>
      <w:numFmt w:val="bullet"/>
      <w:lvlText w:val="•"/>
      <w:lvlJc w:val="left"/>
      <w:pPr>
        <w:ind w:left="319" w:hanging="5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559" w:hanging="5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798" w:hanging="5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038" w:hanging="5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77" w:hanging="5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517" w:hanging="5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756" w:hanging="5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996" w:hanging="51"/>
      </w:pPr>
      <w:rPr>
        <w:rFonts w:hint="default"/>
        <w:lang w:val="cs-CZ" w:eastAsia="en-US" w:bidi="ar-SA"/>
      </w:rPr>
    </w:lvl>
  </w:abstract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cs-CZ" w:eastAsia="en-US" w:bidi="ar-SA"/>
    </w:rPr>
  </w:style>
  <w:style w:styleId="BodyText" w:type="paragraph">
    <w:name w:val="Body Text"/>
    <w:basedOn w:val="Normal"/>
    <w:uiPriority w:val="1"/>
    <w:qFormat/>
    <w:pPr>
      <w:spacing w:before="5"/>
      <w:ind w:left="141"/>
    </w:pPr>
    <w:rPr>
      <w:rFonts w:ascii="Calibri" w:hAnsi="Calibri" w:eastAsia="Calibri" w:cs="Calibri"/>
      <w:sz w:val="12"/>
      <w:szCs w:val="12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42"/>
      <w:ind w:left="144"/>
    </w:pPr>
    <w:rPr>
      <w:rFonts w:ascii="Calibri" w:hAnsi="Calibri" w:eastAsia="Calibri" w:cs="Calibri"/>
      <w:sz w:val="14"/>
      <w:szCs w:val="14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header" Target="header1.xml"/><Relationship Id="rId15" Type="http://schemas.openxmlformats.org/officeDocument/2006/relationships/image" Target="media/image10.pn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image" Target="media/image13.jpeg"/><Relationship Id="rId19" Type="http://schemas.openxmlformats.org/officeDocument/2006/relationships/image" Target="media/image14.jpeg"/><Relationship Id="rId20" Type="http://schemas.openxmlformats.org/officeDocument/2006/relationships/image" Target="media/image15.jpeg"/><Relationship Id="rId21" Type="http://schemas.openxmlformats.org/officeDocument/2006/relationships/image" Target="media/image16.jpeg"/><Relationship Id="rId22" Type="http://schemas.openxmlformats.org/officeDocument/2006/relationships/image" Target="media/image17.jpeg"/><Relationship Id="rId23" Type="http://schemas.openxmlformats.org/officeDocument/2006/relationships/image" Target="media/image18.jpeg"/><Relationship Id="rId24" Type="http://schemas.openxmlformats.org/officeDocument/2006/relationships/image" Target="media/image19.jpeg"/><Relationship Id="rId25" Type="http://schemas.openxmlformats.org/officeDocument/2006/relationships/image" Target="media/image20.jpeg"/><Relationship Id="rId26" Type="http://schemas.openxmlformats.org/officeDocument/2006/relationships/image" Target="media/image21.jpeg"/><Relationship Id="rId27" Type="http://schemas.openxmlformats.org/officeDocument/2006/relationships/image" Target="media/image22.png"/><Relationship Id="rId28" Type="http://schemas.openxmlformats.org/officeDocument/2006/relationships/image" Target="media/image23.jpeg"/><Relationship Id="rId29" Type="http://schemas.openxmlformats.org/officeDocument/2006/relationships/image" Target="media/image24.jpeg"/><Relationship Id="rId30" Type="http://schemas.openxmlformats.org/officeDocument/2006/relationships/image" Target="media/image25.jpeg"/><Relationship Id="rId31" Type="http://schemas.openxmlformats.org/officeDocument/2006/relationships/image" Target="media/image26.jpeg"/><Relationship Id="rId32" Type="http://schemas.openxmlformats.org/officeDocument/2006/relationships/image" Target="media/image27.jpeg"/><Relationship Id="rId33" Type="http://schemas.openxmlformats.org/officeDocument/2006/relationships/image" Target="media/image28.jpeg"/><Relationship Id="rId34" Type="http://schemas.openxmlformats.org/officeDocument/2006/relationships/image" Target="media/image29.jpeg"/><Relationship Id="rId35" Type="http://schemas.openxmlformats.org/officeDocument/2006/relationships/image" Target="media/image30.jpeg"/><Relationship Id="rId36" Type="http://schemas.openxmlformats.org/officeDocument/2006/relationships/image" Target="media/image31.jpeg"/><Relationship Id="rId37" Type="http://schemas.openxmlformats.org/officeDocument/2006/relationships/image" Target="media/image32.jpeg"/><Relationship Id="rId38" Type="http://schemas.openxmlformats.org/officeDocument/2006/relationships/image" Target="media/image33.jpeg"/><Relationship Id="rId39" Type="http://schemas.openxmlformats.org/officeDocument/2006/relationships/image" Target="media/image34.jpeg"/><Relationship Id="rId40" Type="http://schemas.openxmlformats.org/officeDocument/2006/relationships/image" Target="media/image35.jpeg"/><Relationship Id="rId41" Type="http://schemas.openxmlformats.org/officeDocument/2006/relationships/image" Target="media/image36.jpeg"/><Relationship Id="rId42" Type="http://schemas.openxmlformats.org/officeDocument/2006/relationships/image" Target="media/image37.jpeg"/><Relationship Id="rId43" Type="http://schemas.openxmlformats.org/officeDocument/2006/relationships/image" Target="media/image38.jpeg"/><Relationship Id="rId44" Type="http://schemas.openxmlformats.org/officeDocument/2006/relationships/image" Target="media/image39.jpeg"/><Relationship Id="rId45" Type="http://schemas.openxmlformats.org/officeDocument/2006/relationships/image" Target="media/image40.jpeg"/><Relationship Id="rId46" Type="http://schemas.openxmlformats.org/officeDocument/2006/relationships/image" Target="media/image41.jpeg"/><Relationship Id="rId47" Type="http://schemas.openxmlformats.org/officeDocument/2006/relationships/image" Target="media/image42.jpeg"/><Relationship Id="rId48" Type="http://schemas.openxmlformats.org/officeDocument/2006/relationships/image" Target="media/image43.jpeg"/><Relationship Id="rId49" Type="http://schemas.openxmlformats.org/officeDocument/2006/relationships/image" Target="media/image44.jpeg"/><Relationship Id="rId50" Type="http://schemas.openxmlformats.org/officeDocument/2006/relationships/image" Target="media/image45.jpeg"/><Relationship Id="rId51" Type="http://schemas.openxmlformats.org/officeDocument/2006/relationships/image" Target="media/image46.jpeg"/><Relationship Id="rId52" Type="http://schemas.openxmlformats.org/officeDocument/2006/relationships/image" Target="media/image47.jpeg"/><Relationship Id="rId53" Type="http://schemas.openxmlformats.org/officeDocument/2006/relationships/image" Target="media/image48.jpeg"/><Relationship Id="rId5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2021-12-08T11:05:04Z</dcterms:created>
  <dcterms:modified xsi:type="dcterms:W3CDTF">2021-12-08T11:05:04Z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2021-12-08T00:00:00Z</vt:filetime>
  </property>
</Properties>
</file>