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1CE5" w14:textId="77777777" w:rsidR="00F73393" w:rsidRPr="00EE5EC9" w:rsidRDefault="00F73393" w:rsidP="00F73393">
      <w:pPr>
        <w:widowControl/>
        <w:rPr>
          <w:rFonts w:ascii="Arial" w:hAnsi="Arial" w:cs="Arial"/>
          <w:b/>
          <w:sz w:val="22"/>
          <w:szCs w:val="22"/>
        </w:rPr>
      </w:pPr>
      <w:r w:rsidRPr="00EE5EC9">
        <w:rPr>
          <w:rFonts w:ascii="Arial" w:hAnsi="Arial" w:cs="Arial"/>
          <w:b/>
          <w:sz w:val="22"/>
          <w:szCs w:val="22"/>
        </w:rPr>
        <w:t xml:space="preserve">Česká </w:t>
      </w:r>
      <w:proofErr w:type="gramStart"/>
      <w:r w:rsidRPr="00EE5EC9">
        <w:rPr>
          <w:rFonts w:ascii="Arial" w:hAnsi="Arial" w:cs="Arial"/>
          <w:b/>
          <w:sz w:val="22"/>
          <w:szCs w:val="22"/>
        </w:rPr>
        <w:t>republika - Státní</w:t>
      </w:r>
      <w:proofErr w:type="gramEnd"/>
      <w:r w:rsidRPr="00EE5EC9">
        <w:rPr>
          <w:rFonts w:ascii="Arial" w:hAnsi="Arial" w:cs="Arial"/>
          <w:b/>
          <w:sz w:val="22"/>
          <w:szCs w:val="22"/>
        </w:rPr>
        <w:t xml:space="preserve"> pozemkový úřad</w:t>
      </w:r>
    </w:p>
    <w:p w14:paraId="3A6067BD"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Sídlo: Husinecká 1024/</w:t>
      </w:r>
      <w:proofErr w:type="gramStart"/>
      <w:r w:rsidRPr="00EE5EC9">
        <w:rPr>
          <w:rFonts w:ascii="Arial" w:hAnsi="Arial" w:cs="Arial"/>
          <w:sz w:val="22"/>
          <w:szCs w:val="22"/>
        </w:rPr>
        <w:t>11a</w:t>
      </w:r>
      <w:proofErr w:type="gramEnd"/>
      <w:r w:rsidRPr="00EE5EC9">
        <w:rPr>
          <w:rFonts w:ascii="Arial" w:hAnsi="Arial" w:cs="Arial"/>
          <w:sz w:val="22"/>
          <w:szCs w:val="22"/>
        </w:rPr>
        <w:t>, 130 00 Praha 3</w:t>
      </w:r>
      <w:r w:rsidR="006C072B" w:rsidRPr="00EE5EC9">
        <w:rPr>
          <w:rFonts w:ascii="Arial" w:hAnsi="Arial" w:cs="Arial"/>
          <w:sz w:val="22"/>
          <w:szCs w:val="22"/>
        </w:rPr>
        <w:t xml:space="preserve"> - Žižkov</w:t>
      </w:r>
      <w:r w:rsidRPr="00EE5EC9">
        <w:rPr>
          <w:rFonts w:ascii="Arial" w:hAnsi="Arial" w:cs="Arial"/>
          <w:sz w:val="22"/>
          <w:szCs w:val="22"/>
        </w:rPr>
        <w:t>,</w:t>
      </w:r>
    </w:p>
    <w:p w14:paraId="1F78A2E4" w14:textId="77777777" w:rsidR="00F73393" w:rsidRPr="00EE5EC9" w:rsidRDefault="00F73393" w:rsidP="00F73393">
      <w:pPr>
        <w:widowControl/>
        <w:rPr>
          <w:rFonts w:ascii="Arial" w:hAnsi="Arial" w:cs="Arial"/>
          <w:color w:val="000000"/>
          <w:sz w:val="22"/>
          <w:szCs w:val="22"/>
        </w:rPr>
      </w:pPr>
      <w:r w:rsidRPr="00EE5EC9">
        <w:rPr>
          <w:rFonts w:ascii="Arial" w:hAnsi="Arial" w:cs="Arial"/>
          <w:color w:val="000000"/>
          <w:sz w:val="22"/>
          <w:szCs w:val="22"/>
        </w:rPr>
        <w:t>kter</w:t>
      </w:r>
      <w:r w:rsidR="001C6FC9" w:rsidRPr="00EE5EC9">
        <w:rPr>
          <w:rFonts w:ascii="Arial" w:hAnsi="Arial" w:cs="Arial"/>
          <w:color w:val="000000"/>
          <w:sz w:val="22"/>
          <w:szCs w:val="22"/>
        </w:rPr>
        <w:t>ou</w:t>
      </w:r>
      <w:r w:rsidRPr="00EE5EC9">
        <w:rPr>
          <w:rFonts w:ascii="Arial" w:hAnsi="Arial" w:cs="Arial"/>
          <w:color w:val="000000"/>
          <w:sz w:val="22"/>
          <w:szCs w:val="22"/>
        </w:rPr>
        <w:t xml:space="preserve"> zastupuje</w:t>
      </w:r>
      <w:r w:rsidRPr="00EE5EC9">
        <w:rPr>
          <w:rFonts w:ascii="Arial" w:hAnsi="Arial" w:cs="Arial"/>
          <w:sz w:val="22"/>
          <w:szCs w:val="22"/>
        </w:rPr>
        <w:t xml:space="preserve"> </w:t>
      </w:r>
      <w:r w:rsidRPr="00EE5EC9">
        <w:rPr>
          <w:rFonts w:ascii="Arial" w:hAnsi="Arial" w:cs="Arial"/>
          <w:color w:val="000000"/>
          <w:sz w:val="22"/>
          <w:szCs w:val="22"/>
        </w:rPr>
        <w:t>JUDr. Roman Brnčal, LL.M., ředitel Krajského pozemkového úřadu pro Olomoucký kraj</w:t>
      </w:r>
    </w:p>
    <w:p w14:paraId="720DC783" w14:textId="77777777" w:rsidR="00F73393" w:rsidRPr="00EE5EC9" w:rsidRDefault="00F73393" w:rsidP="00F73393">
      <w:pPr>
        <w:widowControl/>
        <w:rPr>
          <w:rFonts w:ascii="Arial" w:hAnsi="Arial" w:cs="Arial"/>
          <w:sz w:val="22"/>
          <w:szCs w:val="22"/>
        </w:rPr>
      </w:pPr>
      <w:r w:rsidRPr="00EE5EC9">
        <w:rPr>
          <w:rFonts w:ascii="Arial" w:hAnsi="Arial" w:cs="Arial"/>
          <w:color w:val="000000"/>
          <w:sz w:val="22"/>
          <w:szCs w:val="22"/>
        </w:rPr>
        <w:t>adresa Blanická 383/1, 77900 Olomouc</w:t>
      </w:r>
    </w:p>
    <w:p w14:paraId="15ABDFC2" w14:textId="77777777" w:rsidR="00F73393" w:rsidRPr="00EE5EC9" w:rsidRDefault="00F73393" w:rsidP="00F73393">
      <w:pPr>
        <w:widowControl/>
        <w:rPr>
          <w:rFonts w:ascii="Arial" w:hAnsi="Arial" w:cs="Arial"/>
          <w:sz w:val="22"/>
          <w:szCs w:val="22"/>
        </w:rPr>
      </w:pPr>
      <w:r w:rsidRPr="00EE5EC9">
        <w:rPr>
          <w:rFonts w:ascii="Arial" w:hAnsi="Arial" w:cs="Arial"/>
          <w:sz w:val="22"/>
          <w:szCs w:val="22"/>
        </w:rPr>
        <w:t>IČ</w:t>
      </w:r>
      <w:r w:rsidR="00586E3E" w:rsidRPr="00EE5EC9">
        <w:rPr>
          <w:rFonts w:ascii="Arial" w:hAnsi="Arial" w:cs="Arial"/>
          <w:sz w:val="22"/>
          <w:szCs w:val="22"/>
        </w:rPr>
        <w:t>O</w:t>
      </w:r>
      <w:r w:rsidRPr="00EE5EC9">
        <w:rPr>
          <w:rFonts w:ascii="Arial" w:hAnsi="Arial" w:cs="Arial"/>
          <w:sz w:val="22"/>
          <w:szCs w:val="22"/>
        </w:rPr>
        <w:t>: 01312774</w:t>
      </w:r>
    </w:p>
    <w:p w14:paraId="7DB3CFFE" w14:textId="77777777" w:rsidR="00F73393" w:rsidRPr="00EE5EC9" w:rsidRDefault="00F73393" w:rsidP="00F73393">
      <w:pPr>
        <w:widowControl/>
        <w:rPr>
          <w:rFonts w:ascii="Arial" w:hAnsi="Arial" w:cs="Arial"/>
          <w:sz w:val="22"/>
          <w:szCs w:val="22"/>
        </w:rPr>
      </w:pPr>
      <w:proofErr w:type="gramStart"/>
      <w:r w:rsidRPr="00EE5EC9">
        <w:rPr>
          <w:rFonts w:ascii="Arial" w:hAnsi="Arial" w:cs="Arial"/>
          <w:sz w:val="22"/>
          <w:szCs w:val="22"/>
        </w:rPr>
        <w:t>DIČ:  CZ</w:t>
      </w:r>
      <w:proofErr w:type="gramEnd"/>
      <w:r w:rsidRPr="00EE5EC9">
        <w:rPr>
          <w:rFonts w:ascii="Arial" w:hAnsi="Arial" w:cs="Arial"/>
          <w:sz w:val="22"/>
          <w:szCs w:val="22"/>
        </w:rPr>
        <w:t>01312774</w:t>
      </w:r>
    </w:p>
    <w:p w14:paraId="763F3E27" w14:textId="77777777" w:rsidR="00F73393" w:rsidRPr="00EE5EC9" w:rsidRDefault="00F73393" w:rsidP="00F73393">
      <w:pPr>
        <w:widowControl/>
        <w:tabs>
          <w:tab w:val="left" w:pos="120"/>
        </w:tabs>
        <w:jc w:val="both"/>
        <w:rPr>
          <w:rFonts w:ascii="Arial" w:hAnsi="Arial" w:cs="Arial"/>
          <w:color w:val="000000"/>
          <w:sz w:val="22"/>
          <w:szCs w:val="22"/>
        </w:rPr>
      </w:pPr>
      <w:r w:rsidRPr="00EE5EC9">
        <w:rPr>
          <w:rFonts w:ascii="Arial" w:hAnsi="Arial" w:cs="Arial"/>
          <w:color w:val="000000"/>
          <w:sz w:val="22"/>
          <w:szCs w:val="22"/>
        </w:rPr>
        <w:t>(dále jen ” p ř e v á d ě j í c í ”)</w:t>
      </w:r>
    </w:p>
    <w:p w14:paraId="73405A2C" w14:textId="77777777" w:rsidR="00273BF2" w:rsidRPr="00EE5EC9" w:rsidRDefault="00273BF2">
      <w:pPr>
        <w:widowControl/>
        <w:rPr>
          <w:rFonts w:ascii="Arial" w:hAnsi="Arial" w:cs="Arial"/>
          <w:color w:val="000000"/>
          <w:sz w:val="22"/>
          <w:szCs w:val="22"/>
        </w:rPr>
      </w:pPr>
    </w:p>
    <w:p w14:paraId="06D03B81" w14:textId="77777777"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a</w:t>
      </w:r>
    </w:p>
    <w:p w14:paraId="7D877E87" w14:textId="77777777" w:rsidR="00273BF2" w:rsidRPr="00EE5EC9" w:rsidRDefault="00273BF2">
      <w:pPr>
        <w:widowControl/>
        <w:rPr>
          <w:rFonts w:ascii="Arial" w:hAnsi="Arial" w:cs="Arial"/>
          <w:sz w:val="22"/>
          <w:szCs w:val="22"/>
        </w:rPr>
      </w:pPr>
    </w:p>
    <w:p w14:paraId="520E09DC" w14:textId="7B9A4BD5" w:rsidR="00273BF2" w:rsidRPr="00EE5EC9" w:rsidRDefault="00273BF2">
      <w:pPr>
        <w:widowControl/>
        <w:rPr>
          <w:rFonts w:ascii="Arial" w:hAnsi="Arial" w:cs="Arial"/>
          <w:color w:val="000000"/>
          <w:sz w:val="22"/>
          <w:szCs w:val="22"/>
        </w:rPr>
      </w:pPr>
      <w:r w:rsidRPr="00EE5EC9">
        <w:rPr>
          <w:rFonts w:ascii="Arial" w:hAnsi="Arial" w:cs="Arial"/>
          <w:b/>
          <w:color w:val="000000"/>
          <w:sz w:val="22"/>
          <w:szCs w:val="22"/>
        </w:rPr>
        <w:t>Město Šumperk</w:t>
      </w:r>
      <w:r w:rsidRPr="00EE5EC9">
        <w:rPr>
          <w:rFonts w:ascii="Arial" w:hAnsi="Arial" w:cs="Arial"/>
          <w:color w:val="000000"/>
          <w:sz w:val="22"/>
          <w:szCs w:val="22"/>
        </w:rPr>
        <w:t>, sídlo nám. Míru 364/1, Šumperk, PSČ 78701, IČO 00303461</w:t>
      </w:r>
      <w:r w:rsidR="00520D08">
        <w:rPr>
          <w:rFonts w:ascii="Arial" w:hAnsi="Arial" w:cs="Arial"/>
          <w:color w:val="000000"/>
          <w:sz w:val="22"/>
          <w:szCs w:val="22"/>
        </w:rPr>
        <w:t xml:space="preserve">, které zastupuje </w:t>
      </w:r>
      <w:r w:rsidR="00F642CE">
        <w:rPr>
          <w:rFonts w:ascii="Arial" w:hAnsi="Arial" w:cs="Arial"/>
          <w:color w:val="000000"/>
          <w:sz w:val="22"/>
          <w:szCs w:val="22"/>
        </w:rPr>
        <w:t>Mgr. Tomáš Spurný</w:t>
      </w:r>
      <w:r w:rsidR="008D3071">
        <w:rPr>
          <w:rFonts w:ascii="Arial" w:hAnsi="Arial" w:cs="Arial"/>
          <w:color w:val="000000"/>
          <w:sz w:val="22"/>
          <w:szCs w:val="22"/>
        </w:rPr>
        <w:t>, starosta</w:t>
      </w:r>
    </w:p>
    <w:p w14:paraId="7F9D30D5" w14:textId="695C2DCD" w:rsidR="00273BF2" w:rsidRPr="00EE5EC9" w:rsidRDefault="00273BF2">
      <w:pPr>
        <w:widowControl/>
        <w:rPr>
          <w:rFonts w:ascii="Arial" w:hAnsi="Arial" w:cs="Arial"/>
          <w:color w:val="000000"/>
          <w:sz w:val="22"/>
          <w:szCs w:val="22"/>
        </w:rPr>
      </w:pPr>
      <w:r w:rsidRPr="00EE5EC9">
        <w:rPr>
          <w:rFonts w:ascii="Arial" w:hAnsi="Arial" w:cs="Arial"/>
          <w:color w:val="000000"/>
          <w:sz w:val="22"/>
          <w:szCs w:val="22"/>
        </w:rPr>
        <w:t>(dále jen "n a b y v a t e l")</w:t>
      </w:r>
    </w:p>
    <w:p w14:paraId="4C675B82" w14:textId="77777777" w:rsidR="00273BF2" w:rsidRPr="00EE5EC9" w:rsidRDefault="00273BF2">
      <w:pPr>
        <w:widowControl/>
        <w:rPr>
          <w:rFonts w:ascii="Arial" w:hAnsi="Arial" w:cs="Arial"/>
          <w:color w:val="000000"/>
          <w:sz w:val="22"/>
          <w:szCs w:val="22"/>
        </w:rPr>
      </w:pPr>
    </w:p>
    <w:p w14:paraId="342E5515" w14:textId="77777777" w:rsidR="00273BF2" w:rsidRPr="00EE5EC9" w:rsidRDefault="00273BF2">
      <w:pPr>
        <w:widowControl/>
        <w:rPr>
          <w:rFonts w:ascii="Arial" w:hAnsi="Arial" w:cs="Arial"/>
          <w:color w:val="000000"/>
          <w:sz w:val="22"/>
          <w:szCs w:val="22"/>
        </w:rPr>
      </w:pPr>
    </w:p>
    <w:p w14:paraId="7082CBB6" w14:textId="77777777" w:rsidR="00273BF2" w:rsidRPr="00EE5EC9" w:rsidRDefault="00273BF2">
      <w:pPr>
        <w:widowControl/>
        <w:rPr>
          <w:rFonts w:ascii="Arial" w:hAnsi="Arial" w:cs="Arial"/>
          <w:sz w:val="22"/>
          <w:szCs w:val="22"/>
        </w:rPr>
      </w:pPr>
      <w:r w:rsidRPr="00EE5EC9">
        <w:rPr>
          <w:rFonts w:ascii="Arial" w:hAnsi="Arial" w:cs="Arial"/>
          <w:color w:val="000000"/>
          <w:sz w:val="22"/>
          <w:szCs w:val="22"/>
        </w:rPr>
        <w:t>uzavírají tuto:</w:t>
      </w:r>
    </w:p>
    <w:p w14:paraId="64CDF116" w14:textId="77777777" w:rsidR="00273BF2" w:rsidRPr="00EE5EC9" w:rsidRDefault="00273BF2">
      <w:pPr>
        <w:pStyle w:val="para"/>
        <w:widowControl/>
        <w:rPr>
          <w:rFonts w:ascii="Arial" w:hAnsi="Arial" w:cs="Arial"/>
          <w:sz w:val="22"/>
          <w:szCs w:val="22"/>
        </w:rPr>
      </w:pPr>
    </w:p>
    <w:p w14:paraId="4BA6CF74"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SMLOUVU O BEZÚPLATNÉM PŘEVODU POZEMKŮ </w:t>
      </w:r>
    </w:p>
    <w:p w14:paraId="597175A6" w14:textId="77777777" w:rsidR="00273BF2" w:rsidRPr="00EE5EC9" w:rsidRDefault="00273BF2">
      <w:pPr>
        <w:widowControl/>
        <w:rPr>
          <w:rFonts w:ascii="Arial" w:hAnsi="Arial" w:cs="Arial"/>
          <w:b/>
          <w:bCs/>
          <w:sz w:val="22"/>
          <w:szCs w:val="22"/>
        </w:rPr>
      </w:pPr>
    </w:p>
    <w:p w14:paraId="70BB3958"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 xml:space="preserve">č. </w:t>
      </w:r>
      <w:r w:rsidRPr="00EE5EC9">
        <w:rPr>
          <w:rFonts w:ascii="Arial" w:hAnsi="Arial" w:cs="Arial"/>
          <w:color w:val="000000"/>
          <w:sz w:val="22"/>
          <w:szCs w:val="22"/>
        </w:rPr>
        <w:t>1004992163</w:t>
      </w:r>
    </w:p>
    <w:p w14:paraId="5993CF37" w14:textId="77777777" w:rsidR="00273BF2" w:rsidRPr="00EE5EC9" w:rsidRDefault="00273BF2">
      <w:pPr>
        <w:pStyle w:val="para"/>
        <w:widowControl/>
        <w:rPr>
          <w:rFonts w:ascii="Arial" w:hAnsi="Arial" w:cs="Arial"/>
          <w:sz w:val="22"/>
          <w:szCs w:val="22"/>
        </w:rPr>
      </w:pPr>
    </w:p>
    <w:p w14:paraId="168160B4" w14:textId="77777777" w:rsidR="00273BF2" w:rsidRPr="00EE5EC9" w:rsidRDefault="00273BF2">
      <w:pPr>
        <w:widowControl/>
        <w:rPr>
          <w:rFonts w:ascii="Arial" w:hAnsi="Arial" w:cs="Arial"/>
          <w:sz w:val="22"/>
          <w:szCs w:val="22"/>
        </w:rPr>
      </w:pPr>
    </w:p>
    <w:p w14:paraId="7C67863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w:t>
      </w:r>
    </w:p>
    <w:p w14:paraId="2A941DD5" w14:textId="70FAD74C" w:rsidR="00273BF2" w:rsidRPr="00EE5EC9" w:rsidRDefault="007C4BBA">
      <w:pPr>
        <w:pStyle w:val="vnitrniText"/>
        <w:widowControl/>
        <w:rPr>
          <w:rFonts w:ascii="Arial" w:hAnsi="Arial" w:cs="Arial"/>
          <w:sz w:val="22"/>
          <w:szCs w:val="22"/>
        </w:rPr>
      </w:pPr>
      <w:r w:rsidRPr="00EE5EC9">
        <w:rPr>
          <w:rFonts w:ascii="Arial" w:hAnsi="Arial" w:cs="Arial"/>
          <w:sz w:val="22"/>
          <w:szCs w:val="22"/>
        </w:rPr>
        <w:t xml:space="preserve">Státní pozemkový úřad jako </w:t>
      </w:r>
      <w:r w:rsidR="00C51253" w:rsidRPr="00EE5EC9">
        <w:rPr>
          <w:rFonts w:ascii="Arial" w:hAnsi="Arial" w:cs="Arial"/>
          <w:sz w:val="22"/>
          <w:szCs w:val="22"/>
        </w:rPr>
        <w:t>převádějící</w:t>
      </w:r>
      <w:r w:rsidRPr="00EE5EC9">
        <w:rPr>
          <w:rFonts w:ascii="Arial" w:hAnsi="Arial" w:cs="Arial"/>
          <w:sz w:val="22"/>
          <w:szCs w:val="22"/>
        </w:rPr>
        <w:t xml:space="preserve"> je příslušný hospodařit ve smyslu zákona</w:t>
      </w:r>
      <w:r w:rsidRPr="00EE5EC9">
        <w:rPr>
          <w:rFonts w:ascii="Arial" w:hAnsi="Arial" w:cs="Arial"/>
          <w:sz w:val="22"/>
          <w:szCs w:val="22"/>
        </w:rPr>
        <w:br/>
        <w:t xml:space="preserve">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s níže uvedenými pozemky v majetku České republiky vedenými</w:t>
      </w:r>
      <w:r w:rsidR="00273BF2" w:rsidRPr="00EE5EC9">
        <w:rPr>
          <w:rFonts w:ascii="Arial" w:hAnsi="Arial" w:cs="Arial"/>
          <w:sz w:val="22"/>
          <w:szCs w:val="22"/>
        </w:rPr>
        <w:t xml:space="preserve"> u Katastrálního úřadu pro Olomoucký kraj, Katastrální pracoviště Šumperk na LV 10 002:</w:t>
      </w:r>
    </w:p>
    <w:p w14:paraId="0F493CFD"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07B569C4" w14:textId="77777777" w:rsidR="00273BF2" w:rsidRPr="00EE5EC9" w:rsidRDefault="00273BF2">
      <w:pPr>
        <w:pStyle w:val="obec1"/>
        <w:widowControl/>
        <w:rPr>
          <w:rFonts w:ascii="Arial" w:hAnsi="Arial" w:cs="Arial"/>
          <w:sz w:val="22"/>
          <w:szCs w:val="22"/>
        </w:rPr>
      </w:pPr>
      <w:r w:rsidRPr="00EE5EC9">
        <w:rPr>
          <w:rFonts w:ascii="Arial" w:hAnsi="Arial" w:cs="Arial"/>
          <w:sz w:val="22"/>
          <w:szCs w:val="22"/>
        </w:rPr>
        <w:t>Obec</w:t>
      </w:r>
      <w:r w:rsidRPr="00EE5EC9">
        <w:rPr>
          <w:rFonts w:ascii="Arial" w:hAnsi="Arial" w:cs="Arial"/>
          <w:sz w:val="22"/>
          <w:szCs w:val="22"/>
        </w:rPr>
        <w:tab/>
        <w:t xml:space="preserve">Katastrální území </w:t>
      </w:r>
      <w:r w:rsidRPr="00EE5EC9">
        <w:rPr>
          <w:rFonts w:ascii="Arial" w:hAnsi="Arial" w:cs="Arial"/>
          <w:sz w:val="22"/>
          <w:szCs w:val="22"/>
        </w:rPr>
        <w:tab/>
        <w:t>Parcelní číslo</w:t>
      </w:r>
      <w:r w:rsidRPr="00EE5EC9">
        <w:rPr>
          <w:rFonts w:ascii="Arial" w:hAnsi="Arial" w:cs="Arial"/>
          <w:sz w:val="22"/>
          <w:szCs w:val="22"/>
        </w:rPr>
        <w:tab/>
        <w:t>Druh pozemku</w:t>
      </w:r>
    </w:p>
    <w:p w14:paraId="55A72BFD"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094F7410"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4824338C"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405/2</w:t>
      </w:r>
      <w:r w:rsidRPr="00EE5EC9">
        <w:rPr>
          <w:rFonts w:ascii="Arial" w:hAnsi="Arial" w:cs="Arial"/>
          <w:sz w:val="18"/>
          <w:szCs w:val="18"/>
        </w:rPr>
        <w:tab/>
        <w:t>orná půda</w:t>
      </w:r>
    </w:p>
    <w:p w14:paraId="2FDA625E" w14:textId="77777777" w:rsidR="00273BF2" w:rsidRPr="00EE5EC9" w:rsidRDefault="00273BF2">
      <w:pPr>
        <w:pStyle w:val="obec1"/>
        <w:widowControl/>
        <w:rPr>
          <w:rFonts w:ascii="Arial" w:hAnsi="Arial" w:cs="Arial"/>
          <w:sz w:val="18"/>
          <w:szCs w:val="18"/>
        </w:rPr>
      </w:pPr>
    </w:p>
    <w:p w14:paraId="67FC8830"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5E0183AF"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405/3</w:t>
      </w:r>
      <w:r w:rsidRPr="00EE5EC9">
        <w:rPr>
          <w:rFonts w:ascii="Arial" w:hAnsi="Arial" w:cs="Arial"/>
          <w:sz w:val="18"/>
          <w:szCs w:val="18"/>
        </w:rPr>
        <w:tab/>
        <w:t>orná půda</w:t>
      </w:r>
    </w:p>
    <w:p w14:paraId="7B25C024" w14:textId="77777777" w:rsidR="00273BF2" w:rsidRPr="00EE5EC9" w:rsidRDefault="00273BF2">
      <w:pPr>
        <w:pStyle w:val="obec1"/>
        <w:widowControl/>
        <w:rPr>
          <w:rFonts w:ascii="Arial" w:hAnsi="Arial" w:cs="Arial"/>
          <w:sz w:val="18"/>
          <w:szCs w:val="18"/>
        </w:rPr>
      </w:pPr>
    </w:p>
    <w:p w14:paraId="724910AC"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78119064"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405/4</w:t>
      </w:r>
      <w:r w:rsidRPr="00EE5EC9">
        <w:rPr>
          <w:rFonts w:ascii="Arial" w:hAnsi="Arial" w:cs="Arial"/>
          <w:sz w:val="18"/>
          <w:szCs w:val="18"/>
        </w:rPr>
        <w:tab/>
        <w:t>orná půda</w:t>
      </w:r>
    </w:p>
    <w:p w14:paraId="54DD3A8C" w14:textId="77777777" w:rsidR="00273BF2" w:rsidRPr="00EE5EC9" w:rsidRDefault="00273BF2">
      <w:pPr>
        <w:pStyle w:val="obec1"/>
        <w:widowControl/>
        <w:rPr>
          <w:rFonts w:ascii="Arial" w:hAnsi="Arial" w:cs="Arial"/>
          <w:sz w:val="18"/>
          <w:szCs w:val="18"/>
        </w:rPr>
      </w:pPr>
    </w:p>
    <w:p w14:paraId="461BEE31"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388DA5C4"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505/8</w:t>
      </w:r>
      <w:r w:rsidRPr="00EE5EC9">
        <w:rPr>
          <w:rFonts w:ascii="Arial" w:hAnsi="Arial" w:cs="Arial"/>
          <w:sz w:val="18"/>
          <w:szCs w:val="18"/>
        </w:rPr>
        <w:tab/>
        <w:t>ostatní plocha</w:t>
      </w:r>
    </w:p>
    <w:p w14:paraId="2D1D337C" w14:textId="77777777" w:rsidR="00273BF2" w:rsidRPr="00EE5EC9" w:rsidRDefault="00273BF2">
      <w:pPr>
        <w:pStyle w:val="obec1"/>
        <w:widowControl/>
        <w:rPr>
          <w:rFonts w:ascii="Arial" w:hAnsi="Arial" w:cs="Arial"/>
          <w:sz w:val="18"/>
          <w:szCs w:val="18"/>
        </w:rPr>
      </w:pPr>
    </w:p>
    <w:p w14:paraId="544CE95F"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5A1CCBC"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505/9</w:t>
      </w:r>
      <w:r w:rsidRPr="00EE5EC9">
        <w:rPr>
          <w:rFonts w:ascii="Arial" w:hAnsi="Arial" w:cs="Arial"/>
          <w:sz w:val="18"/>
          <w:szCs w:val="18"/>
        </w:rPr>
        <w:tab/>
        <w:t>ostatní plocha</w:t>
      </w:r>
    </w:p>
    <w:p w14:paraId="4B381F5D" w14:textId="77777777" w:rsidR="00273BF2" w:rsidRPr="00EE5EC9" w:rsidRDefault="00273BF2">
      <w:pPr>
        <w:pStyle w:val="obec1"/>
        <w:widowControl/>
        <w:rPr>
          <w:rFonts w:ascii="Arial" w:hAnsi="Arial" w:cs="Arial"/>
          <w:sz w:val="18"/>
          <w:szCs w:val="18"/>
        </w:rPr>
      </w:pPr>
    </w:p>
    <w:p w14:paraId="43180F2C"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0D0AE367"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505/10</w:t>
      </w:r>
      <w:r w:rsidRPr="00EE5EC9">
        <w:rPr>
          <w:rFonts w:ascii="Arial" w:hAnsi="Arial" w:cs="Arial"/>
          <w:sz w:val="18"/>
          <w:szCs w:val="18"/>
        </w:rPr>
        <w:tab/>
        <w:t>ostatní plocha</w:t>
      </w:r>
    </w:p>
    <w:p w14:paraId="75C2A6C7" w14:textId="77777777" w:rsidR="00273BF2" w:rsidRPr="00EE5EC9" w:rsidRDefault="00273BF2">
      <w:pPr>
        <w:pStyle w:val="obec1"/>
        <w:widowControl/>
        <w:rPr>
          <w:rFonts w:ascii="Arial" w:hAnsi="Arial" w:cs="Arial"/>
          <w:sz w:val="18"/>
          <w:szCs w:val="18"/>
        </w:rPr>
      </w:pPr>
    </w:p>
    <w:p w14:paraId="4785219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59679804"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505/11</w:t>
      </w:r>
      <w:r w:rsidRPr="00EE5EC9">
        <w:rPr>
          <w:rFonts w:ascii="Arial" w:hAnsi="Arial" w:cs="Arial"/>
          <w:sz w:val="18"/>
          <w:szCs w:val="18"/>
        </w:rPr>
        <w:tab/>
        <w:t>ostatní plocha</w:t>
      </w:r>
    </w:p>
    <w:p w14:paraId="763FC7B0" w14:textId="77777777" w:rsidR="00273BF2" w:rsidRPr="00EE5EC9" w:rsidRDefault="00273BF2">
      <w:pPr>
        <w:pStyle w:val="obec1"/>
        <w:widowControl/>
        <w:rPr>
          <w:rFonts w:ascii="Arial" w:hAnsi="Arial" w:cs="Arial"/>
          <w:sz w:val="18"/>
          <w:szCs w:val="18"/>
        </w:rPr>
      </w:pPr>
    </w:p>
    <w:p w14:paraId="07DC9CE8"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357C2E66"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539/2</w:t>
      </w:r>
      <w:r w:rsidRPr="00EE5EC9">
        <w:rPr>
          <w:rFonts w:ascii="Arial" w:hAnsi="Arial" w:cs="Arial"/>
          <w:sz w:val="18"/>
          <w:szCs w:val="18"/>
        </w:rPr>
        <w:tab/>
        <w:t>ostatní plocha</w:t>
      </w:r>
    </w:p>
    <w:p w14:paraId="780CC8C8" w14:textId="77777777" w:rsidR="00273BF2" w:rsidRPr="00EE5EC9" w:rsidRDefault="00273BF2">
      <w:pPr>
        <w:pStyle w:val="obec1"/>
        <w:widowControl/>
        <w:rPr>
          <w:rFonts w:ascii="Arial" w:hAnsi="Arial" w:cs="Arial"/>
          <w:sz w:val="18"/>
          <w:szCs w:val="18"/>
        </w:rPr>
      </w:pPr>
    </w:p>
    <w:p w14:paraId="1D7F96AC"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42C3FB4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540/2</w:t>
      </w:r>
      <w:r w:rsidRPr="00EE5EC9">
        <w:rPr>
          <w:rFonts w:ascii="Arial" w:hAnsi="Arial" w:cs="Arial"/>
          <w:sz w:val="18"/>
          <w:szCs w:val="18"/>
        </w:rPr>
        <w:tab/>
        <w:t>ostatní plocha</w:t>
      </w:r>
    </w:p>
    <w:p w14:paraId="738AE459" w14:textId="77777777" w:rsidR="00273BF2" w:rsidRPr="00EE5EC9" w:rsidRDefault="00273BF2">
      <w:pPr>
        <w:pStyle w:val="obec1"/>
        <w:widowControl/>
        <w:rPr>
          <w:rFonts w:ascii="Arial" w:hAnsi="Arial" w:cs="Arial"/>
          <w:sz w:val="18"/>
          <w:szCs w:val="18"/>
        </w:rPr>
      </w:pPr>
    </w:p>
    <w:p w14:paraId="32670E36"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36990C67"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540/3</w:t>
      </w:r>
      <w:r w:rsidRPr="00EE5EC9">
        <w:rPr>
          <w:rFonts w:ascii="Arial" w:hAnsi="Arial" w:cs="Arial"/>
          <w:sz w:val="18"/>
          <w:szCs w:val="18"/>
        </w:rPr>
        <w:tab/>
        <w:t>ostatní plocha</w:t>
      </w:r>
    </w:p>
    <w:p w14:paraId="287D9CA4" w14:textId="77777777" w:rsidR="00273BF2" w:rsidRPr="00EE5EC9" w:rsidRDefault="00273BF2">
      <w:pPr>
        <w:pStyle w:val="obec1"/>
        <w:widowControl/>
        <w:rPr>
          <w:rFonts w:ascii="Arial" w:hAnsi="Arial" w:cs="Arial"/>
          <w:sz w:val="18"/>
          <w:szCs w:val="18"/>
        </w:rPr>
      </w:pPr>
    </w:p>
    <w:p w14:paraId="75EF1585"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70197644"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540/4</w:t>
      </w:r>
      <w:r w:rsidRPr="00EE5EC9">
        <w:rPr>
          <w:rFonts w:ascii="Arial" w:hAnsi="Arial" w:cs="Arial"/>
          <w:sz w:val="18"/>
          <w:szCs w:val="18"/>
        </w:rPr>
        <w:tab/>
        <w:t>ostatní plocha</w:t>
      </w:r>
    </w:p>
    <w:p w14:paraId="1BDAFEB9" w14:textId="77777777" w:rsidR="00273BF2" w:rsidRPr="00EE5EC9" w:rsidRDefault="00273BF2">
      <w:pPr>
        <w:pStyle w:val="obec1"/>
        <w:widowControl/>
        <w:rPr>
          <w:rFonts w:ascii="Arial" w:hAnsi="Arial" w:cs="Arial"/>
          <w:sz w:val="18"/>
          <w:szCs w:val="18"/>
        </w:rPr>
      </w:pPr>
    </w:p>
    <w:p w14:paraId="3B6AC7F7"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0A861085"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540/5</w:t>
      </w:r>
      <w:r w:rsidRPr="00EE5EC9">
        <w:rPr>
          <w:rFonts w:ascii="Arial" w:hAnsi="Arial" w:cs="Arial"/>
          <w:sz w:val="18"/>
          <w:szCs w:val="18"/>
        </w:rPr>
        <w:tab/>
        <w:t>ostatní plocha</w:t>
      </w:r>
    </w:p>
    <w:p w14:paraId="54348439" w14:textId="77777777" w:rsidR="00273BF2" w:rsidRPr="00EE5EC9" w:rsidRDefault="00273BF2">
      <w:pPr>
        <w:pStyle w:val="obec1"/>
        <w:widowControl/>
        <w:rPr>
          <w:rFonts w:ascii="Arial" w:hAnsi="Arial" w:cs="Arial"/>
          <w:sz w:val="18"/>
          <w:szCs w:val="18"/>
        </w:rPr>
      </w:pPr>
    </w:p>
    <w:p w14:paraId="7DC16A9A"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0023855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540/6</w:t>
      </w:r>
      <w:r w:rsidRPr="00EE5EC9">
        <w:rPr>
          <w:rFonts w:ascii="Arial" w:hAnsi="Arial" w:cs="Arial"/>
          <w:sz w:val="18"/>
          <w:szCs w:val="18"/>
        </w:rPr>
        <w:tab/>
        <w:t>ostatní plocha</w:t>
      </w:r>
    </w:p>
    <w:p w14:paraId="6DC01E85" w14:textId="77777777" w:rsidR="00273BF2" w:rsidRPr="00EE5EC9" w:rsidRDefault="00273BF2">
      <w:pPr>
        <w:pStyle w:val="obec1"/>
        <w:widowControl/>
        <w:rPr>
          <w:rFonts w:ascii="Arial" w:hAnsi="Arial" w:cs="Arial"/>
          <w:sz w:val="18"/>
          <w:szCs w:val="18"/>
        </w:rPr>
      </w:pPr>
    </w:p>
    <w:p w14:paraId="7E5FB71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38FF2533"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540/7</w:t>
      </w:r>
      <w:r w:rsidRPr="00EE5EC9">
        <w:rPr>
          <w:rFonts w:ascii="Arial" w:hAnsi="Arial" w:cs="Arial"/>
          <w:sz w:val="18"/>
          <w:szCs w:val="18"/>
        </w:rPr>
        <w:tab/>
        <w:t>ostatní plocha</w:t>
      </w:r>
    </w:p>
    <w:p w14:paraId="2F42F284" w14:textId="77777777" w:rsidR="00273BF2" w:rsidRPr="00EE5EC9" w:rsidRDefault="00273BF2">
      <w:pPr>
        <w:pStyle w:val="obec1"/>
        <w:widowControl/>
        <w:rPr>
          <w:rFonts w:ascii="Arial" w:hAnsi="Arial" w:cs="Arial"/>
          <w:sz w:val="18"/>
          <w:szCs w:val="18"/>
        </w:rPr>
      </w:pPr>
    </w:p>
    <w:p w14:paraId="365E7564"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60CA4316"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541/21</w:t>
      </w:r>
      <w:r w:rsidRPr="00EE5EC9">
        <w:rPr>
          <w:rFonts w:ascii="Arial" w:hAnsi="Arial" w:cs="Arial"/>
          <w:sz w:val="18"/>
          <w:szCs w:val="18"/>
        </w:rPr>
        <w:tab/>
        <w:t>ostatní plocha</w:t>
      </w:r>
    </w:p>
    <w:p w14:paraId="4A7C80F4" w14:textId="77777777" w:rsidR="00273BF2" w:rsidRPr="00EE5EC9" w:rsidRDefault="00273BF2">
      <w:pPr>
        <w:pStyle w:val="obec1"/>
        <w:widowControl/>
        <w:rPr>
          <w:rFonts w:ascii="Arial" w:hAnsi="Arial" w:cs="Arial"/>
          <w:sz w:val="18"/>
          <w:szCs w:val="18"/>
        </w:rPr>
      </w:pPr>
    </w:p>
    <w:p w14:paraId="256BE1F1"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36C79119"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541/22</w:t>
      </w:r>
      <w:r w:rsidRPr="00EE5EC9">
        <w:rPr>
          <w:rFonts w:ascii="Arial" w:hAnsi="Arial" w:cs="Arial"/>
          <w:sz w:val="18"/>
          <w:szCs w:val="18"/>
        </w:rPr>
        <w:tab/>
        <w:t>ostatní plocha</w:t>
      </w:r>
    </w:p>
    <w:p w14:paraId="21164EEA" w14:textId="77777777" w:rsidR="00273BF2" w:rsidRPr="00EE5EC9" w:rsidRDefault="00273BF2">
      <w:pPr>
        <w:pStyle w:val="obec1"/>
        <w:widowControl/>
        <w:rPr>
          <w:rFonts w:ascii="Arial" w:hAnsi="Arial" w:cs="Arial"/>
          <w:sz w:val="18"/>
          <w:szCs w:val="18"/>
        </w:rPr>
      </w:pPr>
    </w:p>
    <w:p w14:paraId="6FDE30E2"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3A06520D"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554/3</w:t>
      </w:r>
      <w:r w:rsidRPr="00EE5EC9">
        <w:rPr>
          <w:rFonts w:ascii="Arial" w:hAnsi="Arial" w:cs="Arial"/>
          <w:sz w:val="18"/>
          <w:szCs w:val="18"/>
        </w:rPr>
        <w:tab/>
        <w:t>ostatní plocha</w:t>
      </w:r>
    </w:p>
    <w:p w14:paraId="1F86919E" w14:textId="77777777" w:rsidR="00273BF2" w:rsidRPr="00EE5EC9" w:rsidRDefault="00273BF2">
      <w:pPr>
        <w:pStyle w:val="obec1"/>
        <w:widowControl/>
        <w:rPr>
          <w:rFonts w:ascii="Arial" w:hAnsi="Arial" w:cs="Arial"/>
          <w:sz w:val="18"/>
          <w:szCs w:val="18"/>
        </w:rPr>
      </w:pPr>
    </w:p>
    <w:p w14:paraId="088D2C86"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AF1C727"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554/4</w:t>
      </w:r>
      <w:r w:rsidRPr="00EE5EC9">
        <w:rPr>
          <w:rFonts w:ascii="Arial" w:hAnsi="Arial" w:cs="Arial"/>
          <w:sz w:val="18"/>
          <w:szCs w:val="18"/>
        </w:rPr>
        <w:tab/>
        <w:t>ostatní plocha</w:t>
      </w:r>
    </w:p>
    <w:p w14:paraId="1871FF08" w14:textId="77777777" w:rsidR="00273BF2" w:rsidRPr="00EE5EC9" w:rsidRDefault="00273BF2">
      <w:pPr>
        <w:pStyle w:val="obec1"/>
        <w:widowControl/>
        <w:rPr>
          <w:rFonts w:ascii="Arial" w:hAnsi="Arial" w:cs="Arial"/>
          <w:sz w:val="18"/>
          <w:szCs w:val="18"/>
        </w:rPr>
      </w:pPr>
    </w:p>
    <w:p w14:paraId="6851A3E8"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1F09D87F"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554/5</w:t>
      </w:r>
      <w:r w:rsidRPr="00EE5EC9">
        <w:rPr>
          <w:rFonts w:ascii="Arial" w:hAnsi="Arial" w:cs="Arial"/>
          <w:sz w:val="18"/>
          <w:szCs w:val="18"/>
        </w:rPr>
        <w:tab/>
        <w:t>ostatní plocha</w:t>
      </w:r>
    </w:p>
    <w:p w14:paraId="57C3321D" w14:textId="77777777" w:rsidR="00273BF2" w:rsidRPr="00EE5EC9" w:rsidRDefault="00273BF2">
      <w:pPr>
        <w:pStyle w:val="obec1"/>
        <w:widowControl/>
        <w:rPr>
          <w:rFonts w:ascii="Arial" w:hAnsi="Arial" w:cs="Arial"/>
          <w:sz w:val="18"/>
          <w:szCs w:val="18"/>
        </w:rPr>
      </w:pPr>
    </w:p>
    <w:p w14:paraId="7666624A"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50D5B654"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554/6</w:t>
      </w:r>
      <w:r w:rsidRPr="00EE5EC9">
        <w:rPr>
          <w:rFonts w:ascii="Arial" w:hAnsi="Arial" w:cs="Arial"/>
          <w:sz w:val="18"/>
          <w:szCs w:val="18"/>
        </w:rPr>
        <w:tab/>
        <w:t>ostatní plocha</w:t>
      </w:r>
    </w:p>
    <w:p w14:paraId="31C0A1B0" w14:textId="77777777" w:rsidR="00273BF2" w:rsidRPr="00EE5EC9" w:rsidRDefault="00273BF2">
      <w:pPr>
        <w:pStyle w:val="obec1"/>
        <w:widowControl/>
        <w:rPr>
          <w:rFonts w:ascii="Arial" w:hAnsi="Arial" w:cs="Arial"/>
          <w:sz w:val="18"/>
          <w:szCs w:val="18"/>
        </w:rPr>
      </w:pPr>
    </w:p>
    <w:p w14:paraId="4607A95D"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EF9391E"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556/14</w:t>
      </w:r>
      <w:r w:rsidRPr="00EE5EC9">
        <w:rPr>
          <w:rFonts w:ascii="Arial" w:hAnsi="Arial" w:cs="Arial"/>
          <w:sz w:val="18"/>
          <w:szCs w:val="18"/>
        </w:rPr>
        <w:tab/>
        <w:t>ostatní plocha</w:t>
      </w:r>
    </w:p>
    <w:p w14:paraId="2A10EFB1" w14:textId="77777777" w:rsidR="00273BF2" w:rsidRPr="00EE5EC9" w:rsidRDefault="00273BF2">
      <w:pPr>
        <w:pStyle w:val="obec1"/>
        <w:widowControl/>
        <w:rPr>
          <w:rFonts w:ascii="Arial" w:hAnsi="Arial" w:cs="Arial"/>
          <w:sz w:val="18"/>
          <w:szCs w:val="18"/>
        </w:rPr>
      </w:pPr>
    </w:p>
    <w:p w14:paraId="66C83131"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914011D"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556/15</w:t>
      </w:r>
      <w:r w:rsidRPr="00EE5EC9">
        <w:rPr>
          <w:rFonts w:ascii="Arial" w:hAnsi="Arial" w:cs="Arial"/>
          <w:sz w:val="18"/>
          <w:szCs w:val="18"/>
        </w:rPr>
        <w:tab/>
        <w:t>ostatní plocha</w:t>
      </w:r>
    </w:p>
    <w:p w14:paraId="7F7B86FB" w14:textId="77777777" w:rsidR="00273BF2" w:rsidRPr="00EE5EC9" w:rsidRDefault="00273BF2">
      <w:pPr>
        <w:pStyle w:val="obec1"/>
        <w:widowControl/>
        <w:rPr>
          <w:rFonts w:ascii="Arial" w:hAnsi="Arial" w:cs="Arial"/>
          <w:sz w:val="18"/>
          <w:szCs w:val="18"/>
        </w:rPr>
      </w:pPr>
    </w:p>
    <w:p w14:paraId="40F63608"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4083ABA5"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556/16</w:t>
      </w:r>
      <w:r w:rsidRPr="00EE5EC9">
        <w:rPr>
          <w:rFonts w:ascii="Arial" w:hAnsi="Arial" w:cs="Arial"/>
          <w:sz w:val="18"/>
          <w:szCs w:val="18"/>
        </w:rPr>
        <w:tab/>
        <w:t>ostatní plocha</w:t>
      </w:r>
    </w:p>
    <w:p w14:paraId="165CB182" w14:textId="77777777" w:rsidR="00273BF2" w:rsidRPr="00EE5EC9" w:rsidRDefault="00273BF2">
      <w:pPr>
        <w:pStyle w:val="obec1"/>
        <w:widowControl/>
        <w:rPr>
          <w:rFonts w:ascii="Arial" w:hAnsi="Arial" w:cs="Arial"/>
          <w:sz w:val="18"/>
          <w:szCs w:val="18"/>
        </w:rPr>
      </w:pPr>
    </w:p>
    <w:p w14:paraId="7D129686"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4D258BC3"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556/17</w:t>
      </w:r>
      <w:r w:rsidRPr="00EE5EC9">
        <w:rPr>
          <w:rFonts w:ascii="Arial" w:hAnsi="Arial" w:cs="Arial"/>
          <w:sz w:val="18"/>
          <w:szCs w:val="18"/>
        </w:rPr>
        <w:tab/>
        <w:t>ostatní plocha</w:t>
      </w:r>
    </w:p>
    <w:p w14:paraId="346FA60F" w14:textId="77777777" w:rsidR="00273BF2" w:rsidRPr="00EE5EC9" w:rsidRDefault="00273BF2">
      <w:pPr>
        <w:pStyle w:val="obec1"/>
        <w:widowControl/>
        <w:rPr>
          <w:rFonts w:ascii="Arial" w:hAnsi="Arial" w:cs="Arial"/>
          <w:sz w:val="18"/>
          <w:szCs w:val="18"/>
        </w:rPr>
      </w:pPr>
    </w:p>
    <w:p w14:paraId="3A426EB5"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19DE6C1"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895/2</w:t>
      </w:r>
      <w:r w:rsidRPr="00EE5EC9">
        <w:rPr>
          <w:rFonts w:ascii="Arial" w:hAnsi="Arial" w:cs="Arial"/>
          <w:sz w:val="18"/>
          <w:szCs w:val="18"/>
        </w:rPr>
        <w:tab/>
        <w:t>ostatní plocha</w:t>
      </w:r>
    </w:p>
    <w:p w14:paraId="41AA3B27" w14:textId="77777777" w:rsidR="00273BF2" w:rsidRPr="00EE5EC9" w:rsidRDefault="00273BF2">
      <w:pPr>
        <w:pStyle w:val="obec1"/>
        <w:widowControl/>
        <w:rPr>
          <w:rFonts w:ascii="Arial" w:hAnsi="Arial" w:cs="Arial"/>
          <w:sz w:val="18"/>
          <w:szCs w:val="18"/>
        </w:rPr>
      </w:pPr>
    </w:p>
    <w:p w14:paraId="3AAC141F"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768CB1A4"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895/3</w:t>
      </w:r>
      <w:r w:rsidRPr="00EE5EC9">
        <w:rPr>
          <w:rFonts w:ascii="Arial" w:hAnsi="Arial" w:cs="Arial"/>
          <w:sz w:val="18"/>
          <w:szCs w:val="18"/>
        </w:rPr>
        <w:tab/>
        <w:t>ostatní plocha</w:t>
      </w:r>
    </w:p>
    <w:p w14:paraId="0E87CC41" w14:textId="77777777" w:rsidR="00273BF2" w:rsidRPr="00EE5EC9" w:rsidRDefault="00273BF2">
      <w:pPr>
        <w:pStyle w:val="obec1"/>
        <w:widowControl/>
        <w:rPr>
          <w:rFonts w:ascii="Arial" w:hAnsi="Arial" w:cs="Arial"/>
          <w:sz w:val="18"/>
          <w:szCs w:val="18"/>
        </w:rPr>
      </w:pPr>
    </w:p>
    <w:p w14:paraId="0AB38DD8"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25553BBC"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Dolní Temenice</w:t>
      </w:r>
      <w:r w:rsidRPr="00EE5EC9">
        <w:rPr>
          <w:rFonts w:ascii="Arial" w:hAnsi="Arial" w:cs="Arial"/>
          <w:sz w:val="18"/>
          <w:szCs w:val="18"/>
        </w:rPr>
        <w:tab/>
        <w:t>895/4</w:t>
      </w:r>
      <w:r w:rsidRPr="00EE5EC9">
        <w:rPr>
          <w:rFonts w:ascii="Arial" w:hAnsi="Arial" w:cs="Arial"/>
          <w:sz w:val="18"/>
          <w:szCs w:val="18"/>
        </w:rPr>
        <w:tab/>
        <w:t>ostatní plocha</w:t>
      </w:r>
    </w:p>
    <w:p w14:paraId="51E171D7" w14:textId="77777777" w:rsidR="00273BF2" w:rsidRPr="00EE5EC9" w:rsidRDefault="00273BF2">
      <w:pPr>
        <w:pStyle w:val="obec1"/>
        <w:widowControl/>
        <w:rPr>
          <w:rFonts w:ascii="Arial" w:hAnsi="Arial" w:cs="Arial"/>
          <w:sz w:val="18"/>
          <w:szCs w:val="18"/>
        </w:rPr>
      </w:pPr>
    </w:p>
    <w:p w14:paraId="50D91714"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3357292B"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Horní Temenice</w:t>
      </w:r>
      <w:r w:rsidRPr="00EE5EC9">
        <w:rPr>
          <w:rFonts w:ascii="Arial" w:hAnsi="Arial" w:cs="Arial"/>
          <w:sz w:val="18"/>
          <w:szCs w:val="18"/>
        </w:rPr>
        <w:tab/>
        <w:t>830/2</w:t>
      </w:r>
      <w:r w:rsidRPr="00EE5EC9">
        <w:rPr>
          <w:rFonts w:ascii="Arial" w:hAnsi="Arial" w:cs="Arial"/>
          <w:sz w:val="18"/>
          <w:szCs w:val="18"/>
        </w:rPr>
        <w:tab/>
        <w:t>orná půda</w:t>
      </w:r>
    </w:p>
    <w:p w14:paraId="31D3145D" w14:textId="77777777" w:rsidR="00273BF2" w:rsidRPr="00EE5EC9" w:rsidRDefault="00273BF2">
      <w:pPr>
        <w:pStyle w:val="obec1"/>
        <w:widowControl/>
        <w:rPr>
          <w:rFonts w:ascii="Arial" w:hAnsi="Arial" w:cs="Arial"/>
          <w:sz w:val="18"/>
          <w:szCs w:val="18"/>
        </w:rPr>
      </w:pPr>
    </w:p>
    <w:p w14:paraId="09C1010A"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4C519A86"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Horní Temenice</w:t>
      </w:r>
      <w:r w:rsidRPr="00EE5EC9">
        <w:rPr>
          <w:rFonts w:ascii="Arial" w:hAnsi="Arial" w:cs="Arial"/>
          <w:sz w:val="18"/>
          <w:szCs w:val="18"/>
        </w:rPr>
        <w:tab/>
        <w:t>830/3</w:t>
      </w:r>
      <w:r w:rsidRPr="00EE5EC9">
        <w:rPr>
          <w:rFonts w:ascii="Arial" w:hAnsi="Arial" w:cs="Arial"/>
          <w:sz w:val="18"/>
          <w:szCs w:val="18"/>
        </w:rPr>
        <w:tab/>
        <w:t>orná půda</w:t>
      </w:r>
    </w:p>
    <w:p w14:paraId="71A1E1DD" w14:textId="77777777" w:rsidR="00273BF2" w:rsidRPr="00EE5EC9" w:rsidRDefault="00273BF2">
      <w:pPr>
        <w:pStyle w:val="obec1"/>
        <w:widowControl/>
        <w:rPr>
          <w:rFonts w:ascii="Arial" w:hAnsi="Arial" w:cs="Arial"/>
          <w:sz w:val="18"/>
          <w:szCs w:val="18"/>
        </w:rPr>
      </w:pPr>
    </w:p>
    <w:p w14:paraId="6A62DDA8"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 xml:space="preserve">Katastr </w:t>
      </w:r>
      <w:proofErr w:type="gramStart"/>
      <w:r w:rsidRPr="00EE5EC9">
        <w:rPr>
          <w:rFonts w:ascii="Arial" w:hAnsi="Arial" w:cs="Arial"/>
          <w:sz w:val="18"/>
          <w:szCs w:val="18"/>
        </w:rPr>
        <w:t>nemovitostí - pozemkové</w:t>
      </w:r>
      <w:proofErr w:type="gramEnd"/>
    </w:p>
    <w:p w14:paraId="6DDE7854" w14:textId="77777777" w:rsidR="00273BF2" w:rsidRPr="00EE5EC9" w:rsidRDefault="00273BF2">
      <w:pPr>
        <w:pStyle w:val="obec1"/>
        <w:widowControl/>
        <w:rPr>
          <w:rFonts w:ascii="Arial" w:hAnsi="Arial" w:cs="Arial"/>
          <w:sz w:val="18"/>
          <w:szCs w:val="18"/>
        </w:rPr>
      </w:pPr>
      <w:r w:rsidRPr="00EE5EC9">
        <w:rPr>
          <w:rFonts w:ascii="Arial" w:hAnsi="Arial" w:cs="Arial"/>
          <w:sz w:val="18"/>
          <w:szCs w:val="18"/>
        </w:rPr>
        <w:t>Šumperk</w:t>
      </w:r>
      <w:r w:rsidRPr="00EE5EC9">
        <w:rPr>
          <w:rFonts w:ascii="Arial" w:hAnsi="Arial" w:cs="Arial"/>
          <w:sz w:val="18"/>
          <w:szCs w:val="18"/>
        </w:rPr>
        <w:tab/>
        <w:t>Horní Temenice</w:t>
      </w:r>
      <w:r w:rsidRPr="00EE5EC9">
        <w:rPr>
          <w:rFonts w:ascii="Arial" w:hAnsi="Arial" w:cs="Arial"/>
          <w:sz w:val="18"/>
          <w:szCs w:val="18"/>
        </w:rPr>
        <w:tab/>
        <w:t>830/4</w:t>
      </w:r>
      <w:r w:rsidRPr="00EE5EC9">
        <w:rPr>
          <w:rFonts w:ascii="Arial" w:hAnsi="Arial" w:cs="Arial"/>
          <w:sz w:val="18"/>
          <w:szCs w:val="18"/>
        </w:rPr>
        <w:tab/>
        <w:t>orná půda</w:t>
      </w:r>
    </w:p>
    <w:p w14:paraId="0ABB29DA" w14:textId="77777777" w:rsidR="00EE5EC9" w:rsidRDefault="00EE5EC9" w:rsidP="00EE5EC9">
      <w:pPr>
        <w:widowControl/>
        <w:ind w:right="-433"/>
        <w:rPr>
          <w:rFonts w:ascii="Arial" w:hAnsi="Arial" w:cs="Arial"/>
          <w:sz w:val="22"/>
          <w:szCs w:val="22"/>
        </w:rPr>
      </w:pPr>
      <w:r>
        <w:rPr>
          <w:rFonts w:ascii="Arial" w:hAnsi="Arial" w:cs="Arial"/>
          <w:sz w:val="22"/>
          <w:szCs w:val="22"/>
        </w:rPr>
        <w:t>-----------------------------------------------------------------------------------------------------------------------------</w:t>
      </w:r>
    </w:p>
    <w:p w14:paraId="49414312" w14:textId="77777777" w:rsidR="00273BF2" w:rsidRPr="00EE5EC9" w:rsidRDefault="00273BF2">
      <w:pPr>
        <w:widowControl/>
        <w:rPr>
          <w:rFonts w:ascii="Arial" w:hAnsi="Arial" w:cs="Arial"/>
          <w:sz w:val="22"/>
          <w:szCs w:val="22"/>
        </w:rPr>
      </w:pPr>
      <w:r w:rsidRPr="00EE5EC9">
        <w:rPr>
          <w:rFonts w:ascii="Arial" w:hAnsi="Arial" w:cs="Arial"/>
          <w:sz w:val="22"/>
          <w:szCs w:val="22"/>
        </w:rPr>
        <w:t xml:space="preserve"> (dále jen ”pozemky”)</w:t>
      </w:r>
    </w:p>
    <w:p w14:paraId="67B6F030" w14:textId="77777777" w:rsidR="00273BF2" w:rsidRPr="00EE5EC9" w:rsidRDefault="00273BF2">
      <w:pPr>
        <w:widowControl/>
        <w:rPr>
          <w:rFonts w:ascii="Arial" w:hAnsi="Arial" w:cs="Arial"/>
          <w:sz w:val="22"/>
          <w:szCs w:val="22"/>
        </w:rPr>
      </w:pPr>
    </w:p>
    <w:p w14:paraId="70295BCB"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II.</w:t>
      </w:r>
    </w:p>
    <w:p w14:paraId="7DB36C55" w14:textId="77777777" w:rsidR="00273BF2" w:rsidRPr="00EE5EC9" w:rsidRDefault="00273BF2">
      <w:pPr>
        <w:pStyle w:val="vnitrniText"/>
        <w:widowControl/>
        <w:rPr>
          <w:rFonts w:ascii="Arial" w:hAnsi="Arial" w:cs="Arial"/>
          <w:color w:val="000000"/>
          <w:sz w:val="22"/>
          <w:szCs w:val="22"/>
        </w:rPr>
      </w:pPr>
      <w:r w:rsidRPr="00EE5EC9">
        <w:rPr>
          <w:rFonts w:ascii="Arial" w:hAnsi="Arial" w:cs="Arial"/>
          <w:sz w:val="22"/>
          <w:szCs w:val="22"/>
        </w:rPr>
        <w:t>Tato smlouva se uzavírá podle § 7 odst. 2 písmeno a), b)</w:t>
      </w:r>
      <w:r w:rsidRPr="00EE5EC9">
        <w:rPr>
          <w:rFonts w:ascii="Arial" w:hAnsi="Arial" w:cs="Arial"/>
          <w:b/>
          <w:bCs/>
          <w:sz w:val="22"/>
          <w:szCs w:val="22"/>
        </w:rPr>
        <w:t xml:space="preserve"> </w:t>
      </w:r>
      <w:r w:rsidR="007C4BBA" w:rsidRPr="00EE5EC9">
        <w:rPr>
          <w:rFonts w:ascii="Arial" w:hAnsi="Arial" w:cs="Arial"/>
          <w:sz w:val="22"/>
          <w:szCs w:val="22"/>
        </w:rPr>
        <w:t xml:space="preserve">zákona č. 503/2012 Sb., </w:t>
      </w:r>
      <w:r w:rsidR="00C51253" w:rsidRPr="00EE5EC9">
        <w:rPr>
          <w:rFonts w:ascii="Arial" w:hAnsi="Arial" w:cs="Arial"/>
          <w:sz w:val="22"/>
          <w:szCs w:val="22"/>
        </w:rPr>
        <w:t>o Státním pozemkovém úřadu a o změně některých souvisejících zákonů, ve znění pozdějších předpisů</w:t>
      </w:r>
      <w:r w:rsidR="00AE5523" w:rsidRPr="00EE5EC9">
        <w:rPr>
          <w:rFonts w:ascii="Arial" w:hAnsi="Arial" w:cs="Arial"/>
          <w:sz w:val="22"/>
          <w:szCs w:val="22"/>
        </w:rPr>
        <w:t>.</w:t>
      </w:r>
    </w:p>
    <w:p w14:paraId="6750072A" w14:textId="66F183BA" w:rsidR="00273BF2" w:rsidRDefault="00273BF2">
      <w:pPr>
        <w:pStyle w:val="vnitrniText"/>
        <w:widowControl/>
        <w:rPr>
          <w:rFonts w:ascii="Arial" w:hAnsi="Arial" w:cs="Arial"/>
          <w:color w:val="000000"/>
          <w:sz w:val="22"/>
          <w:szCs w:val="22"/>
        </w:rPr>
      </w:pPr>
    </w:p>
    <w:p w14:paraId="5A577439" w14:textId="77777777" w:rsidR="002A7003" w:rsidRPr="00EE5EC9" w:rsidRDefault="002A7003">
      <w:pPr>
        <w:pStyle w:val="vnitrniText"/>
        <w:widowControl/>
        <w:rPr>
          <w:rFonts w:ascii="Arial" w:hAnsi="Arial" w:cs="Arial"/>
          <w:color w:val="000000"/>
          <w:sz w:val="22"/>
          <w:szCs w:val="22"/>
        </w:rPr>
      </w:pPr>
    </w:p>
    <w:p w14:paraId="042FD411"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III.</w:t>
      </w:r>
    </w:p>
    <w:p w14:paraId="39E742AE" w14:textId="4F5452D7" w:rsidR="00273BF2" w:rsidRPr="00EE5EC9" w:rsidRDefault="00273BF2">
      <w:pPr>
        <w:pStyle w:val="vnitrniText"/>
        <w:widowControl/>
        <w:rPr>
          <w:rFonts w:ascii="Arial" w:hAnsi="Arial" w:cs="Arial"/>
          <w:sz w:val="22"/>
          <w:szCs w:val="22"/>
        </w:rPr>
      </w:pPr>
      <w:r w:rsidRPr="00EE5EC9">
        <w:rPr>
          <w:rFonts w:ascii="Arial" w:hAnsi="Arial" w:cs="Arial"/>
          <w:sz w:val="22"/>
          <w:szCs w:val="22"/>
        </w:rPr>
        <w:t>Převádějící touto smlouvou převádí do vlastnictví nabyvatele pozemky specifikované v čl. I. této smlouvy a ten je do svého vlastnictví, ve stavu</w:t>
      </w:r>
      <w:r w:rsidR="00EF2E70">
        <w:rPr>
          <w:rFonts w:ascii="Arial" w:hAnsi="Arial" w:cs="Arial"/>
          <w:sz w:val="22"/>
          <w:szCs w:val="22"/>
        </w:rPr>
        <w:t>,</w:t>
      </w:r>
      <w:r w:rsidRPr="00EE5EC9">
        <w:rPr>
          <w:rFonts w:ascii="Arial" w:hAnsi="Arial" w:cs="Arial"/>
          <w:sz w:val="22"/>
          <w:szCs w:val="22"/>
        </w:rPr>
        <w:t xml:space="preserve"> v jakém se nacházejí ke dni </w:t>
      </w:r>
      <w:r w:rsidR="001550B2">
        <w:rPr>
          <w:rFonts w:ascii="Arial" w:hAnsi="Arial" w:cs="Arial"/>
          <w:sz w:val="22"/>
          <w:szCs w:val="22"/>
        </w:rPr>
        <w:t xml:space="preserve">účinnosti </w:t>
      </w:r>
      <w:r w:rsidRPr="00EE5EC9">
        <w:rPr>
          <w:rFonts w:ascii="Arial" w:hAnsi="Arial" w:cs="Arial"/>
          <w:sz w:val="22"/>
          <w:szCs w:val="22"/>
        </w:rPr>
        <w:t>smlouvy, přejímá. Vlastnické právo k pozemkům přechází na nabyvatele vkladem do katastru nemovitostí na základě této smlouvy.</w:t>
      </w:r>
    </w:p>
    <w:p w14:paraId="77F5D105" w14:textId="416D4F65" w:rsidR="00273BF2" w:rsidRDefault="00273BF2">
      <w:pPr>
        <w:pStyle w:val="vnitrniText"/>
        <w:widowControl/>
        <w:rPr>
          <w:rFonts w:ascii="Arial" w:hAnsi="Arial" w:cs="Arial"/>
          <w:sz w:val="22"/>
          <w:szCs w:val="22"/>
        </w:rPr>
      </w:pPr>
    </w:p>
    <w:p w14:paraId="198BB0A8" w14:textId="77777777" w:rsidR="00B66C5B" w:rsidRPr="00EE5EC9" w:rsidRDefault="00B66C5B">
      <w:pPr>
        <w:pStyle w:val="vnitrniText"/>
        <w:widowControl/>
        <w:rPr>
          <w:rFonts w:ascii="Arial" w:hAnsi="Arial" w:cs="Arial"/>
          <w:sz w:val="22"/>
          <w:szCs w:val="22"/>
        </w:rPr>
      </w:pPr>
    </w:p>
    <w:p w14:paraId="2C60956B"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IV.</w:t>
      </w:r>
    </w:p>
    <w:p w14:paraId="1050F33B" w14:textId="79759D68" w:rsidR="00273BF2" w:rsidRPr="00EE5EC9" w:rsidRDefault="00EF2E70">
      <w:pPr>
        <w:pStyle w:val="vnitrniText"/>
        <w:widowControl/>
        <w:rPr>
          <w:rFonts w:ascii="Arial" w:hAnsi="Arial" w:cs="Arial"/>
          <w:sz w:val="22"/>
          <w:szCs w:val="22"/>
        </w:rPr>
      </w:pPr>
      <w:r>
        <w:rPr>
          <w:rFonts w:ascii="Arial" w:hAnsi="Arial" w:cs="Arial"/>
          <w:sz w:val="22"/>
          <w:szCs w:val="22"/>
        </w:rPr>
        <w:t>Nabyvatel prohlašuje, že pozemky uvedené v čl. I. této smlouvy jsou silničními pozemky, které jsou zastavěny komunikací ve vlastnictví nabyvatele a silničními pomocnými pozemky souvisejícími se silničními pozemky zastavěnými komunikací ve vlastnictví nabyvatele. Pozemky se převádí na nabyvatele bezúplatně.</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gridCol w:w="3260"/>
      </w:tblGrid>
      <w:tr w:rsidR="00F44BD0" w14:paraId="3A7D7B1B" w14:textId="77777777" w:rsidTr="00F44BD0">
        <w:tc>
          <w:tcPr>
            <w:tcW w:w="3261" w:type="dxa"/>
            <w:hideMark/>
          </w:tcPr>
          <w:p w14:paraId="0C8FCB3F" w14:textId="77777777" w:rsidR="00F44BD0" w:rsidRDefault="00F44BD0">
            <w:pPr>
              <w:tabs>
                <w:tab w:val="left" w:pos="709"/>
              </w:tabs>
              <w:spacing w:line="276" w:lineRule="auto"/>
              <w:jc w:val="both"/>
              <w:rPr>
                <w:rFonts w:ascii="Arial" w:hAnsi="Arial" w:cs="Arial"/>
                <w:sz w:val="22"/>
                <w:szCs w:val="22"/>
                <w:lang w:eastAsia="en-US"/>
              </w:rPr>
            </w:pPr>
            <w:r>
              <w:rPr>
                <w:rFonts w:ascii="Arial" w:hAnsi="Arial" w:cs="Arial"/>
                <w:sz w:val="22"/>
                <w:szCs w:val="22"/>
                <w:lang w:eastAsia="en-US"/>
              </w:rPr>
              <w:t xml:space="preserve">Katastrální území </w:t>
            </w:r>
          </w:p>
        </w:tc>
        <w:tc>
          <w:tcPr>
            <w:tcW w:w="2551" w:type="dxa"/>
            <w:hideMark/>
          </w:tcPr>
          <w:p w14:paraId="0374D4D5" w14:textId="77777777" w:rsidR="00F44BD0" w:rsidRDefault="00F44BD0">
            <w:pPr>
              <w:tabs>
                <w:tab w:val="left" w:pos="709"/>
              </w:tabs>
              <w:spacing w:line="276" w:lineRule="auto"/>
              <w:jc w:val="both"/>
              <w:rPr>
                <w:rFonts w:ascii="Arial" w:hAnsi="Arial" w:cs="Arial"/>
                <w:sz w:val="22"/>
                <w:szCs w:val="22"/>
                <w:lang w:eastAsia="en-US"/>
              </w:rPr>
            </w:pPr>
            <w:proofErr w:type="spellStart"/>
            <w:r>
              <w:rPr>
                <w:rFonts w:ascii="Arial" w:hAnsi="Arial" w:cs="Arial"/>
                <w:sz w:val="22"/>
                <w:szCs w:val="22"/>
                <w:lang w:eastAsia="en-US"/>
              </w:rPr>
              <w:t>Parc</w:t>
            </w:r>
            <w:proofErr w:type="spellEnd"/>
            <w:r>
              <w:rPr>
                <w:rFonts w:ascii="Arial" w:hAnsi="Arial" w:cs="Arial"/>
                <w:sz w:val="22"/>
                <w:szCs w:val="22"/>
                <w:lang w:eastAsia="en-US"/>
              </w:rPr>
              <w:t>. č.</w:t>
            </w:r>
          </w:p>
        </w:tc>
        <w:tc>
          <w:tcPr>
            <w:tcW w:w="3260" w:type="dxa"/>
            <w:hideMark/>
          </w:tcPr>
          <w:p w14:paraId="3415918C" w14:textId="77777777" w:rsidR="00F44BD0" w:rsidRDefault="00F44BD0">
            <w:pPr>
              <w:spacing w:line="276" w:lineRule="auto"/>
              <w:rPr>
                <w:rFonts w:ascii="Arial" w:hAnsi="Arial" w:cs="Arial"/>
                <w:sz w:val="22"/>
                <w:szCs w:val="22"/>
                <w:lang w:eastAsia="en-US"/>
              </w:rPr>
            </w:pPr>
            <w:r>
              <w:rPr>
                <w:rFonts w:ascii="Arial" w:hAnsi="Arial" w:cs="Arial"/>
                <w:sz w:val="22"/>
                <w:szCs w:val="22"/>
                <w:lang w:eastAsia="en-US"/>
              </w:rPr>
              <w:t>Účetní ocenění v Kč</w:t>
            </w:r>
          </w:p>
        </w:tc>
      </w:tr>
      <w:tr w:rsidR="00F44BD0" w14:paraId="70930E3B" w14:textId="77777777" w:rsidTr="00F44BD0">
        <w:tc>
          <w:tcPr>
            <w:tcW w:w="3261" w:type="dxa"/>
            <w:hideMark/>
          </w:tcPr>
          <w:p w14:paraId="7AE88D14"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Dolní Temenice</w:t>
            </w:r>
          </w:p>
        </w:tc>
        <w:tc>
          <w:tcPr>
            <w:tcW w:w="2551" w:type="dxa"/>
            <w:hideMark/>
          </w:tcPr>
          <w:p w14:paraId="4679230A"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KN 405/2</w:t>
            </w:r>
          </w:p>
        </w:tc>
        <w:tc>
          <w:tcPr>
            <w:tcW w:w="3260" w:type="dxa"/>
            <w:hideMark/>
          </w:tcPr>
          <w:p w14:paraId="30420A54" w14:textId="77777777" w:rsidR="00F44BD0" w:rsidRDefault="00F44BD0" w:rsidP="00287139">
            <w:pPr>
              <w:pStyle w:val="vnitrniText"/>
              <w:widowControl/>
              <w:ind w:firstLine="0"/>
              <w:jc w:val="left"/>
              <w:rPr>
                <w:rFonts w:ascii="Arial" w:hAnsi="Arial" w:cs="Arial"/>
                <w:sz w:val="18"/>
                <w:szCs w:val="18"/>
              </w:rPr>
            </w:pPr>
            <w:r>
              <w:rPr>
                <w:rFonts w:ascii="Arial" w:hAnsi="Arial" w:cs="Arial"/>
                <w:sz w:val="18"/>
                <w:szCs w:val="18"/>
              </w:rPr>
              <w:t>1 590,30 Kč</w:t>
            </w:r>
          </w:p>
        </w:tc>
      </w:tr>
      <w:tr w:rsidR="00F44BD0" w14:paraId="37610C96" w14:textId="77777777" w:rsidTr="00F44BD0">
        <w:tc>
          <w:tcPr>
            <w:tcW w:w="3261" w:type="dxa"/>
            <w:hideMark/>
          </w:tcPr>
          <w:p w14:paraId="5495E5D8"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159F656A" w14:textId="77777777" w:rsidR="00F44BD0" w:rsidRDefault="00F44BD0">
            <w:pPr>
              <w:widowControl/>
              <w:rPr>
                <w:rFonts w:ascii="Arial" w:hAnsi="Arial" w:cs="Arial"/>
                <w:sz w:val="18"/>
                <w:szCs w:val="18"/>
              </w:rPr>
            </w:pPr>
            <w:r>
              <w:rPr>
                <w:rFonts w:ascii="Arial" w:hAnsi="Arial" w:cs="Arial"/>
                <w:sz w:val="18"/>
                <w:szCs w:val="18"/>
              </w:rPr>
              <w:t>KN 405/3</w:t>
            </w:r>
          </w:p>
        </w:tc>
        <w:tc>
          <w:tcPr>
            <w:tcW w:w="3260" w:type="dxa"/>
            <w:hideMark/>
          </w:tcPr>
          <w:p w14:paraId="1F025419" w14:textId="77777777" w:rsidR="00F44BD0" w:rsidRDefault="00F44BD0">
            <w:pPr>
              <w:widowControl/>
              <w:rPr>
                <w:rFonts w:ascii="Arial" w:hAnsi="Arial" w:cs="Arial"/>
                <w:sz w:val="18"/>
                <w:szCs w:val="18"/>
              </w:rPr>
            </w:pPr>
            <w:r>
              <w:rPr>
                <w:rFonts w:ascii="Arial" w:hAnsi="Arial" w:cs="Arial"/>
                <w:sz w:val="18"/>
                <w:szCs w:val="18"/>
              </w:rPr>
              <w:t>1 752,75 Kč</w:t>
            </w:r>
          </w:p>
        </w:tc>
      </w:tr>
      <w:tr w:rsidR="00F44BD0" w14:paraId="77C878ED" w14:textId="77777777" w:rsidTr="00F44BD0">
        <w:tc>
          <w:tcPr>
            <w:tcW w:w="3261" w:type="dxa"/>
            <w:hideMark/>
          </w:tcPr>
          <w:p w14:paraId="212CB79A"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4B8C5201" w14:textId="77777777" w:rsidR="00F44BD0" w:rsidRDefault="00F44BD0">
            <w:pPr>
              <w:widowControl/>
              <w:rPr>
                <w:rFonts w:ascii="Arial" w:hAnsi="Arial" w:cs="Arial"/>
                <w:sz w:val="18"/>
                <w:szCs w:val="18"/>
              </w:rPr>
            </w:pPr>
            <w:r>
              <w:rPr>
                <w:rFonts w:ascii="Arial" w:hAnsi="Arial" w:cs="Arial"/>
                <w:sz w:val="18"/>
                <w:szCs w:val="18"/>
              </w:rPr>
              <w:t>KN 405/4</w:t>
            </w:r>
          </w:p>
        </w:tc>
        <w:tc>
          <w:tcPr>
            <w:tcW w:w="3260" w:type="dxa"/>
            <w:hideMark/>
          </w:tcPr>
          <w:p w14:paraId="6132E001" w14:textId="77777777" w:rsidR="00F44BD0" w:rsidRDefault="00F44BD0">
            <w:pPr>
              <w:widowControl/>
              <w:rPr>
                <w:rFonts w:ascii="Arial" w:hAnsi="Arial" w:cs="Arial"/>
                <w:sz w:val="18"/>
                <w:szCs w:val="18"/>
              </w:rPr>
            </w:pPr>
            <w:r>
              <w:rPr>
                <w:rFonts w:ascii="Arial" w:hAnsi="Arial" w:cs="Arial"/>
                <w:sz w:val="18"/>
                <w:szCs w:val="18"/>
              </w:rPr>
              <w:t>1 778,40 Kč</w:t>
            </w:r>
          </w:p>
        </w:tc>
      </w:tr>
      <w:tr w:rsidR="00F44BD0" w14:paraId="157564EC" w14:textId="77777777" w:rsidTr="00F44BD0">
        <w:tc>
          <w:tcPr>
            <w:tcW w:w="3261" w:type="dxa"/>
            <w:hideMark/>
          </w:tcPr>
          <w:p w14:paraId="60D411E2"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42BEF99F" w14:textId="77777777" w:rsidR="00F44BD0" w:rsidRDefault="00F44BD0">
            <w:pPr>
              <w:widowControl/>
              <w:rPr>
                <w:rFonts w:ascii="Arial" w:hAnsi="Arial" w:cs="Arial"/>
                <w:sz w:val="18"/>
                <w:szCs w:val="18"/>
              </w:rPr>
            </w:pPr>
            <w:r>
              <w:rPr>
                <w:rFonts w:ascii="Arial" w:hAnsi="Arial" w:cs="Arial"/>
                <w:sz w:val="18"/>
                <w:szCs w:val="18"/>
              </w:rPr>
              <w:t>KN 505/8</w:t>
            </w:r>
          </w:p>
        </w:tc>
        <w:tc>
          <w:tcPr>
            <w:tcW w:w="3260" w:type="dxa"/>
            <w:hideMark/>
          </w:tcPr>
          <w:p w14:paraId="337B1F88" w14:textId="77777777" w:rsidR="00F44BD0" w:rsidRDefault="00F44BD0">
            <w:pPr>
              <w:widowControl/>
              <w:rPr>
                <w:rFonts w:ascii="Arial" w:hAnsi="Arial" w:cs="Arial"/>
                <w:sz w:val="18"/>
                <w:szCs w:val="18"/>
              </w:rPr>
            </w:pPr>
            <w:r>
              <w:rPr>
                <w:rFonts w:ascii="Arial" w:hAnsi="Arial" w:cs="Arial"/>
                <w:sz w:val="18"/>
                <w:szCs w:val="18"/>
              </w:rPr>
              <w:t>1 636,08 Kč</w:t>
            </w:r>
          </w:p>
        </w:tc>
      </w:tr>
      <w:tr w:rsidR="00F44BD0" w14:paraId="7A0F5E68" w14:textId="77777777" w:rsidTr="00F44BD0">
        <w:tc>
          <w:tcPr>
            <w:tcW w:w="3261" w:type="dxa"/>
            <w:hideMark/>
          </w:tcPr>
          <w:p w14:paraId="53AD7445"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4052604B" w14:textId="77777777" w:rsidR="00F44BD0" w:rsidRDefault="00F44BD0">
            <w:pPr>
              <w:widowControl/>
              <w:rPr>
                <w:rFonts w:ascii="Arial" w:hAnsi="Arial" w:cs="Arial"/>
                <w:sz w:val="18"/>
                <w:szCs w:val="18"/>
              </w:rPr>
            </w:pPr>
            <w:r>
              <w:rPr>
                <w:rFonts w:ascii="Arial" w:hAnsi="Arial" w:cs="Arial"/>
                <w:sz w:val="18"/>
                <w:szCs w:val="18"/>
              </w:rPr>
              <w:t>KN 505/9</w:t>
            </w:r>
          </w:p>
        </w:tc>
        <w:tc>
          <w:tcPr>
            <w:tcW w:w="3260" w:type="dxa"/>
            <w:hideMark/>
          </w:tcPr>
          <w:p w14:paraId="3345064C" w14:textId="77777777" w:rsidR="00F44BD0" w:rsidRDefault="00F44BD0">
            <w:pPr>
              <w:widowControl/>
              <w:rPr>
                <w:rFonts w:ascii="Arial" w:hAnsi="Arial" w:cs="Arial"/>
                <w:sz w:val="18"/>
                <w:szCs w:val="18"/>
              </w:rPr>
            </w:pPr>
            <w:r>
              <w:rPr>
                <w:rFonts w:ascii="Arial" w:hAnsi="Arial" w:cs="Arial"/>
                <w:sz w:val="18"/>
                <w:szCs w:val="18"/>
              </w:rPr>
              <w:t>1 692,22 Kč</w:t>
            </w:r>
          </w:p>
        </w:tc>
      </w:tr>
      <w:tr w:rsidR="00F44BD0" w14:paraId="69B3EA61" w14:textId="77777777" w:rsidTr="00F44BD0">
        <w:tc>
          <w:tcPr>
            <w:tcW w:w="3261" w:type="dxa"/>
            <w:hideMark/>
          </w:tcPr>
          <w:p w14:paraId="3AA5C2F4"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0434D832" w14:textId="77777777" w:rsidR="00F44BD0" w:rsidRDefault="00F44BD0">
            <w:pPr>
              <w:widowControl/>
              <w:rPr>
                <w:rFonts w:ascii="Arial" w:hAnsi="Arial" w:cs="Arial"/>
                <w:sz w:val="18"/>
                <w:szCs w:val="18"/>
              </w:rPr>
            </w:pPr>
            <w:r>
              <w:rPr>
                <w:rFonts w:ascii="Arial" w:hAnsi="Arial" w:cs="Arial"/>
                <w:sz w:val="18"/>
                <w:szCs w:val="18"/>
              </w:rPr>
              <w:t>KN 505/10</w:t>
            </w:r>
          </w:p>
        </w:tc>
        <w:tc>
          <w:tcPr>
            <w:tcW w:w="3260" w:type="dxa"/>
            <w:hideMark/>
          </w:tcPr>
          <w:p w14:paraId="7A56A990" w14:textId="77777777" w:rsidR="00F44BD0" w:rsidRDefault="00F44BD0">
            <w:pPr>
              <w:widowControl/>
              <w:rPr>
                <w:rFonts w:ascii="Arial" w:hAnsi="Arial" w:cs="Arial"/>
                <w:sz w:val="18"/>
                <w:szCs w:val="18"/>
              </w:rPr>
            </w:pPr>
            <w:r>
              <w:rPr>
                <w:rFonts w:ascii="Arial" w:hAnsi="Arial" w:cs="Arial"/>
                <w:sz w:val="18"/>
                <w:szCs w:val="18"/>
              </w:rPr>
              <w:t>737,84 Kč</w:t>
            </w:r>
          </w:p>
        </w:tc>
      </w:tr>
      <w:tr w:rsidR="00F44BD0" w14:paraId="70897F34" w14:textId="77777777" w:rsidTr="00F44BD0">
        <w:tc>
          <w:tcPr>
            <w:tcW w:w="3261" w:type="dxa"/>
            <w:hideMark/>
          </w:tcPr>
          <w:p w14:paraId="363368D3"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6D493B78" w14:textId="77777777" w:rsidR="00F44BD0" w:rsidRDefault="00F44BD0">
            <w:pPr>
              <w:widowControl/>
              <w:rPr>
                <w:rFonts w:ascii="Arial" w:hAnsi="Arial" w:cs="Arial"/>
                <w:sz w:val="18"/>
                <w:szCs w:val="18"/>
              </w:rPr>
            </w:pPr>
            <w:r>
              <w:rPr>
                <w:rFonts w:ascii="Arial" w:hAnsi="Arial" w:cs="Arial"/>
                <w:sz w:val="18"/>
                <w:szCs w:val="18"/>
              </w:rPr>
              <w:t>KN 505/11</w:t>
            </w:r>
          </w:p>
        </w:tc>
        <w:tc>
          <w:tcPr>
            <w:tcW w:w="3260" w:type="dxa"/>
            <w:hideMark/>
          </w:tcPr>
          <w:p w14:paraId="2D7B5C1D" w14:textId="77777777" w:rsidR="00F44BD0" w:rsidRDefault="00F44BD0">
            <w:pPr>
              <w:widowControl/>
              <w:rPr>
                <w:rFonts w:ascii="Arial" w:hAnsi="Arial" w:cs="Arial"/>
                <w:sz w:val="18"/>
                <w:szCs w:val="18"/>
              </w:rPr>
            </w:pPr>
            <w:r>
              <w:rPr>
                <w:rFonts w:ascii="Arial" w:hAnsi="Arial" w:cs="Arial"/>
                <w:sz w:val="18"/>
                <w:szCs w:val="18"/>
              </w:rPr>
              <w:t>104,26 Kč</w:t>
            </w:r>
          </w:p>
        </w:tc>
      </w:tr>
      <w:tr w:rsidR="00F44BD0" w14:paraId="72961559" w14:textId="77777777" w:rsidTr="00F44BD0">
        <w:tc>
          <w:tcPr>
            <w:tcW w:w="3261" w:type="dxa"/>
            <w:hideMark/>
          </w:tcPr>
          <w:p w14:paraId="65E1D058"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2302B3E3" w14:textId="77777777" w:rsidR="00F44BD0" w:rsidRDefault="00F44BD0">
            <w:pPr>
              <w:widowControl/>
              <w:rPr>
                <w:rFonts w:ascii="Arial" w:hAnsi="Arial" w:cs="Arial"/>
                <w:sz w:val="18"/>
                <w:szCs w:val="18"/>
              </w:rPr>
            </w:pPr>
            <w:r>
              <w:rPr>
                <w:rFonts w:ascii="Arial" w:hAnsi="Arial" w:cs="Arial"/>
                <w:sz w:val="18"/>
                <w:szCs w:val="18"/>
              </w:rPr>
              <w:t>KN 539/2</w:t>
            </w:r>
          </w:p>
        </w:tc>
        <w:tc>
          <w:tcPr>
            <w:tcW w:w="3260" w:type="dxa"/>
            <w:hideMark/>
          </w:tcPr>
          <w:p w14:paraId="39BBBEDE" w14:textId="77777777" w:rsidR="00F44BD0" w:rsidRDefault="00F44BD0">
            <w:pPr>
              <w:widowControl/>
              <w:rPr>
                <w:rFonts w:ascii="Arial" w:hAnsi="Arial" w:cs="Arial"/>
                <w:sz w:val="18"/>
                <w:szCs w:val="18"/>
              </w:rPr>
            </w:pPr>
            <w:r>
              <w:rPr>
                <w:rFonts w:ascii="Arial" w:hAnsi="Arial" w:cs="Arial"/>
                <w:sz w:val="18"/>
                <w:szCs w:val="18"/>
              </w:rPr>
              <w:t>352,88 Kč</w:t>
            </w:r>
          </w:p>
        </w:tc>
      </w:tr>
      <w:tr w:rsidR="00F44BD0" w14:paraId="60CC8A36" w14:textId="77777777" w:rsidTr="00F44BD0">
        <w:tc>
          <w:tcPr>
            <w:tcW w:w="3261" w:type="dxa"/>
            <w:hideMark/>
          </w:tcPr>
          <w:p w14:paraId="02BDFB36"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4D5AEE1B" w14:textId="77777777" w:rsidR="00F44BD0" w:rsidRDefault="00F44BD0">
            <w:pPr>
              <w:widowControl/>
              <w:rPr>
                <w:rFonts w:ascii="Arial" w:hAnsi="Arial" w:cs="Arial"/>
                <w:sz w:val="18"/>
                <w:szCs w:val="18"/>
              </w:rPr>
            </w:pPr>
            <w:r>
              <w:rPr>
                <w:rFonts w:ascii="Arial" w:hAnsi="Arial" w:cs="Arial"/>
                <w:sz w:val="18"/>
                <w:szCs w:val="18"/>
              </w:rPr>
              <w:t>KN 540/2</w:t>
            </w:r>
          </w:p>
        </w:tc>
        <w:tc>
          <w:tcPr>
            <w:tcW w:w="3260" w:type="dxa"/>
            <w:hideMark/>
          </w:tcPr>
          <w:p w14:paraId="346D5116" w14:textId="77777777" w:rsidR="00F44BD0" w:rsidRDefault="00F44BD0">
            <w:pPr>
              <w:widowControl/>
              <w:rPr>
                <w:rFonts w:ascii="Arial" w:hAnsi="Arial" w:cs="Arial"/>
                <w:sz w:val="18"/>
                <w:szCs w:val="18"/>
              </w:rPr>
            </w:pPr>
            <w:r>
              <w:rPr>
                <w:rFonts w:ascii="Arial" w:hAnsi="Arial" w:cs="Arial"/>
                <w:sz w:val="18"/>
                <w:szCs w:val="18"/>
              </w:rPr>
              <w:t>521,30 Kč</w:t>
            </w:r>
          </w:p>
        </w:tc>
      </w:tr>
      <w:tr w:rsidR="00F44BD0" w14:paraId="394B2229" w14:textId="77777777" w:rsidTr="00F44BD0">
        <w:tc>
          <w:tcPr>
            <w:tcW w:w="3261" w:type="dxa"/>
            <w:hideMark/>
          </w:tcPr>
          <w:p w14:paraId="21DF35ED"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0B2485B0" w14:textId="77777777" w:rsidR="00F44BD0" w:rsidRDefault="00F44BD0">
            <w:pPr>
              <w:widowControl/>
              <w:rPr>
                <w:rFonts w:ascii="Arial" w:hAnsi="Arial" w:cs="Arial"/>
                <w:sz w:val="18"/>
                <w:szCs w:val="18"/>
              </w:rPr>
            </w:pPr>
            <w:r>
              <w:rPr>
                <w:rFonts w:ascii="Arial" w:hAnsi="Arial" w:cs="Arial"/>
                <w:sz w:val="18"/>
                <w:szCs w:val="18"/>
              </w:rPr>
              <w:t>KN 540/3</w:t>
            </w:r>
          </w:p>
        </w:tc>
        <w:tc>
          <w:tcPr>
            <w:tcW w:w="3260" w:type="dxa"/>
            <w:hideMark/>
          </w:tcPr>
          <w:p w14:paraId="13297A72" w14:textId="77777777" w:rsidR="00F44BD0" w:rsidRDefault="00F44BD0">
            <w:pPr>
              <w:widowControl/>
              <w:rPr>
                <w:rFonts w:ascii="Arial" w:hAnsi="Arial" w:cs="Arial"/>
                <w:sz w:val="18"/>
                <w:szCs w:val="18"/>
              </w:rPr>
            </w:pPr>
            <w:r>
              <w:rPr>
                <w:rFonts w:ascii="Arial" w:hAnsi="Arial" w:cs="Arial"/>
                <w:sz w:val="18"/>
                <w:szCs w:val="18"/>
              </w:rPr>
              <w:t>392,98 Kč</w:t>
            </w:r>
          </w:p>
        </w:tc>
      </w:tr>
      <w:tr w:rsidR="00F44BD0" w14:paraId="4FE899A1" w14:textId="77777777" w:rsidTr="00F44BD0">
        <w:tc>
          <w:tcPr>
            <w:tcW w:w="3261" w:type="dxa"/>
            <w:hideMark/>
          </w:tcPr>
          <w:p w14:paraId="126A41F5"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11711D49" w14:textId="77777777" w:rsidR="00F44BD0" w:rsidRDefault="00F44BD0">
            <w:pPr>
              <w:widowControl/>
              <w:rPr>
                <w:rFonts w:ascii="Arial" w:hAnsi="Arial" w:cs="Arial"/>
                <w:sz w:val="18"/>
                <w:szCs w:val="18"/>
              </w:rPr>
            </w:pPr>
            <w:r>
              <w:rPr>
                <w:rFonts w:ascii="Arial" w:hAnsi="Arial" w:cs="Arial"/>
                <w:sz w:val="18"/>
                <w:szCs w:val="18"/>
              </w:rPr>
              <w:t>KN 540/4</w:t>
            </w:r>
          </w:p>
        </w:tc>
        <w:tc>
          <w:tcPr>
            <w:tcW w:w="3260" w:type="dxa"/>
            <w:hideMark/>
          </w:tcPr>
          <w:p w14:paraId="3B7D45B9" w14:textId="77777777" w:rsidR="00F44BD0" w:rsidRDefault="00F44BD0">
            <w:pPr>
              <w:widowControl/>
              <w:rPr>
                <w:rFonts w:ascii="Arial" w:hAnsi="Arial" w:cs="Arial"/>
                <w:sz w:val="18"/>
                <w:szCs w:val="18"/>
              </w:rPr>
            </w:pPr>
            <w:r>
              <w:rPr>
                <w:rFonts w:ascii="Arial" w:hAnsi="Arial" w:cs="Arial"/>
                <w:sz w:val="18"/>
                <w:szCs w:val="18"/>
              </w:rPr>
              <w:t>5 004,48 Kč</w:t>
            </w:r>
          </w:p>
        </w:tc>
      </w:tr>
      <w:tr w:rsidR="00F44BD0" w14:paraId="056E2035" w14:textId="77777777" w:rsidTr="00F44BD0">
        <w:tc>
          <w:tcPr>
            <w:tcW w:w="3261" w:type="dxa"/>
            <w:hideMark/>
          </w:tcPr>
          <w:p w14:paraId="295AA402"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1552B77F" w14:textId="77777777" w:rsidR="00F44BD0" w:rsidRDefault="00F44BD0">
            <w:pPr>
              <w:widowControl/>
              <w:rPr>
                <w:rFonts w:ascii="Arial" w:hAnsi="Arial" w:cs="Arial"/>
                <w:sz w:val="18"/>
                <w:szCs w:val="18"/>
              </w:rPr>
            </w:pPr>
            <w:r>
              <w:rPr>
                <w:rFonts w:ascii="Arial" w:hAnsi="Arial" w:cs="Arial"/>
                <w:sz w:val="18"/>
                <w:szCs w:val="18"/>
              </w:rPr>
              <w:t>KN 540/5</w:t>
            </w:r>
          </w:p>
        </w:tc>
        <w:tc>
          <w:tcPr>
            <w:tcW w:w="3260" w:type="dxa"/>
            <w:hideMark/>
          </w:tcPr>
          <w:p w14:paraId="215643A7" w14:textId="77777777" w:rsidR="00F44BD0" w:rsidRDefault="00F44BD0">
            <w:pPr>
              <w:widowControl/>
              <w:rPr>
                <w:rFonts w:ascii="Arial" w:hAnsi="Arial" w:cs="Arial"/>
                <w:sz w:val="18"/>
                <w:szCs w:val="18"/>
              </w:rPr>
            </w:pPr>
            <w:r>
              <w:rPr>
                <w:rFonts w:ascii="Arial" w:hAnsi="Arial" w:cs="Arial"/>
                <w:sz w:val="18"/>
                <w:szCs w:val="18"/>
              </w:rPr>
              <w:t>1 042,60 Kč</w:t>
            </w:r>
          </w:p>
        </w:tc>
      </w:tr>
      <w:tr w:rsidR="00F44BD0" w14:paraId="3B8509E4" w14:textId="77777777" w:rsidTr="00F44BD0">
        <w:tc>
          <w:tcPr>
            <w:tcW w:w="3261" w:type="dxa"/>
            <w:hideMark/>
          </w:tcPr>
          <w:p w14:paraId="6CD6501E"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74CC77F2" w14:textId="77777777" w:rsidR="00F44BD0" w:rsidRDefault="00F44BD0">
            <w:pPr>
              <w:widowControl/>
              <w:rPr>
                <w:rFonts w:ascii="Arial" w:hAnsi="Arial" w:cs="Arial"/>
                <w:sz w:val="18"/>
                <w:szCs w:val="18"/>
              </w:rPr>
            </w:pPr>
            <w:r>
              <w:rPr>
                <w:rFonts w:ascii="Arial" w:hAnsi="Arial" w:cs="Arial"/>
                <w:sz w:val="18"/>
                <w:szCs w:val="18"/>
              </w:rPr>
              <w:t>KN 540/6</w:t>
            </w:r>
          </w:p>
        </w:tc>
        <w:tc>
          <w:tcPr>
            <w:tcW w:w="3260" w:type="dxa"/>
            <w:hideMark/>
          </w:tcPr>
          <w:p w14:paraId="6322723A" w14:textId="77777777" w:rsidR="00F44BD0" w:rsidRDefault="00F44BD0">
            <w:pPr>
              <w:widowControl/>
              <w:rPr>
                <w:rFonts w:ascii="Arial" w:hAnsi="Arial" w:cs="Arial"/>
                <w:sz w:val="18"/>
                <w:szCs w:val="18"/>
              </w:rPr>
            </w:pPr>
            <w:r>
              <w:rPr>
                <w:rFonts w:ascii="Arial" w:hAnsi="Arial" w:cs="Arial"/>
                <w:sz w:val="18"/>
                <w:szCs w:val="18"/>
              </w:rPr>
              <w:t>136,34 Kč</w:t>
            </w:r>
          </w:p>
        </w:tc>
      </w:tr>
      <w:tr w:rsidR="00F44BD0" w14:paraId="5FF86F1C" w14:textId="77777777" w:rsidTr="00F44BD0">
        <w:tc>
          <w:tcPr>
            <w:tcW w:w="3261" w:type="dxa"/>
            <w:hideMark/>
          </w:tcPr>
          <w:p w14:paraId="79D93C1A"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1DE3AE34" w14:textId="77777777" w:rsidR="00F44BD0" w:rsidRDefault="00F44BD0">
            <w:pPr>
              <w:widowControl/>
              <w:rPr>
                <w:rFonts w:ascii="Arial" w:hAnsi="Arial" w:cs="Arial"/>
                <w:sz w:val="18"/>
                <w:szCs w:val="18"/>
              </w:rPr>
            </w:pPr>
            <w:r>
              <w:rPr>
                <w:rFonts w:ascii="Arial" w:hAnsi="Arial" w:cs="Arial"/>
                <w:sz w:val="18"/>
                <w:szCs w:val="18"/>
              </w:rPr>
              <w:t>KN 540/7</w:t>
            </w:r>
          </w:p>
        </w:tc>
        <w:tc>
          <w:tcPr>
            <w:tcW w:w="3260" w:type="dxa"/>
            <w:hideMark/>
          </w:tcPr>
          <w:p w14:paraId="429EC500" w14:textId="77777777" w:rsidR="00F44BD0" w:rsidRDefault="00F44BD0">
            <w:pPr>
              <w:widowControl/>
              <w:rPr>
                <w:rFonts w:ascii="Arial" w:hAnsi="Arial" w:cs="Arial"/>
                <w:sz w:val="18"/>
                <w:szCs w:val="18"/>
              </w:rPr>
            </w:pPr>
            <w:r>
              <w:rPr>
                <w:rFonts w:ascii="Arial" w:hAnsi="Arial" w:cs="Arial"/>
                <w:sz w:val="18"/>
                <w:szCs w:val="18"/>
              </w:rPr>
              <w:t>384,96 Kč</w:t>
            </w:r>
          </w:p>
        </w:tc>
      </w:tr>
      <w:tr w:rsidR="00F44BD0" w14:paraId="554FFD42" w14:textId="77777777" w:rsidTr="00F44BD0">
        <w:tc>
          <w:tcPr>
            <w:tcW w:w="3261" w:type="dxa"/>
            <w:hideMark/>
          </w:tcPr>
          <w:p w14:paraId="58CB6468"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0DD7BE74" w14:textId="77777777" w:rsidR="00F44BD0" w:rsidRDefault="00F44BD0">
            <w:pPr>
              <w:widowControl/>
              <w:rPr>
                <w:rFonts w:ascii="Arial" w:hAnsi="Arial" w:cs="Arial"/>
                <w:sz w:val="18"/>
                <w:szCs w:val="18"/>
              </w:rPr>
            </w:pPr>
            <w:r>
              <w:rPr>
                <w:rFonts w:ascii="Arial" w:hAnsi="Arial" w:cs="Arial"/>
                <w:sz w:val="18"/>
                <w:szCs w:val="18"/>
              </w:rPr>
              <w:t>KN 541/21</w:t>
            </w:r>
          </w:p>
        </w:tc>
        <w:tc>
          <w:tcPr>
            <w:tcW w:w="3260" w:type="dxa"/>
            <w:hideMark/>
          </w:tcPr>
          <w:p w14:paraId="28B2255C" w14:textId="77777777" w:rsidR="00F44BD0" w:rsidRDefault="00F44BD0">
            <w:pPr>
              <w:widowControl/>
              <w:rPr>
                <w:rFonts w:ascii="Arial" w:hAnsi="Arial" w:cs="Arial"/>
                <w:sz w:val="18"/>
                <w:szCs w:val="18"/>
              </w:rPr>
            </w:pPr>
            <w:r>
              <w:rPr>
                <w:rFonts w:ascii="Arial" w:hAnsi="Arial" w:cs="Arial"/>
                <w:sz w:val="18"/>
                <w:szCs w:val="18"/>
              </w:rPr>
              <w:t>32,08 Kč</w:t>
            </w:r>
          </w:p>
        </w:tc>
      </w:tr>
      <w:tr w:rsidR="00F44BD0" w14:paraId="7DDF47DA" w14:textId="77777777" w:rsidTr="00F44BD0">
        <w:tc>
          <w:tcPr>
            <w:tcW w:w="3261" w:type="dxa"/>
            <w:hideMark/>
          </w:tcPr>
          <w:p w14:paraId="78B3A7B6"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1F35F00C" w14:textId="77777777" w:rsidR="00F44BD0" w:rsidRDefault="00F44BD0">
            <w:pPr>
              <w:widowControl/>
              <w:rPr>
                <w:rFonts w:ascii="Arial" w:hAnsi="Arial" w:cs="Arial"/>
                <w:sz w:val="18"/>
                <w:szCs w:val="18"/>
              </w:rPr>
            </w:pPr>
            <w:r>
              <w:rPr>
                <w:rFonts w:ascii="Arial" w:hAnsi="Arial" w:cs="Arial"/>
                <w:sz w:val="18"/>
                <w:szCs w:val="18"/>
              </w:rPr>
              <w:t>KN 541/22</w:t>
            </w:r>
          </w:p>
        </w:tc>
        <w:tc>
          <w:tcPr>
            <w:tcW w:w="3260" w:type="dxa"/>
            <w:hideMark/>
          </w:tcPr>
          <w:p w14:paraId="7346CACE" w14:textId="77777777" w:rsidR="00F44BD0" w:rsidRDefault="00F44BD0">
            <w:pPr>
              <w:widowControl/>
              <w:rPr>
                <w:rFonts w:ascii="Arial" w:hAnsi="Arial" w:cs="Arial"/>
                <w:sz w:val="18"/>
                <w:szCs w:val="18"/>
              </w:rPr>
            </w:pPr>
            <w:r>
              <w:rPr>
                <w:rFonts w:ascii="Arial" w:hAnsi="Arial" w:cs="Arial"/>
                <w:sz w:val="18"/>
                <w:szCs w:val="18"/>
              </w:rPr>
              <w:t>8,02 Kč</w:t>
            </w:r>
          </w:p>
        </w:tc>
      </w:tr>
      <w:tr w:rsidR="00F44BD0" w14:paraId="1D11E69C" w14:textId="77777777" w:rsidTr="00F44BD0">
        <w:tc>
          <w:tcPr>
            <w:tcW w:w="3261" w:type="dxa"/>
            <w:hideMark/>
          </w:tcPr>
          <w:p w14:paraId="79D482AF"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68A66397" w14:textId="77777777" w:rsidR="00F44BD0" w:rsidRDefault="00F44BD0">
            <w:pPr>
              <w:widowControl/>
              <w:rPr>
                <w:rFonts w:ascii="Arial" w:hAnsi="Arial" w:cs="Arial"/>
                <w:sz w:val="18"/>
                <w:szCs w:val="18"/>
              </w:rPr>
            </w:pPr>
            <w:r>
              <w:rPr>
                <w:rFonts w:ascii="Arial" w:hAnsi="Arial" w:cs="Arial"/>
                <w:sz w:val="18"/>
                <w:szCs w:val="18"/>
              </w:rPr>
              <w:t>KN 554/3</w:t>
            </w:r>
          </w:p>
        </w:tc>
        <w:tc>
          <w:tcPr>
            <w:tcW w:w="3260" w:type="dxa"/>
            <w:hideMark/>
          </w:tcPr>
          <w:p w14:paraId="524786F9" w14:textId="77777777" w:rsidR="00F44BD0" w:rsidRDefault="00F44BD0">
            <w:pPr>
              <w:widowControl/>
              <w:rPr>
                <w:rFonts w:ascii="Arial" w:hAnsi="Arial" w:cs="Arial"/>
                <w:sz w:val="18"/>
                <w:szCs w:val="18"/>
              </w:rPr>
            </w:pPr>
            <w:r>
              <w:rPr>
                <w:rFonts w:ascii="Arial" w:hAnsi="Arial" w:cs="Arial"/>
                <w:sz w:val="18"/>
                <w:szCs w:val="18"/>
              </w:rPr>
              <w:t>64,16 Kč</w:t>
            </w:r>
          </w:p>
        </w:tc>
      </w:tr>
      <w:tr w:rsidR="00F44BD0" w14:paraId="4B6D284C" w14:textId="77777777" w:rsidTr="00F44BD0">
        <w:tc>
          <w:tcPr>
            <w:tcW w:w="3261" w:type="dxa"/>
            <w:hideMark/>
          </w:tcPr>
          <w:p w14:paraId="52C8B494"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78C47DA9" w14:textId="77777777" w:rsidR="00F44BD0" w:rsidRDefault="00F44BD0">
            <w:pPr>
              <w:widowControl/>
              <w:rPr>
                <w:rFonts w:ascii="Arial" w:hAnsi="Arial" w:cs="Arial"/>
                <w:sz w:val="18"/>
                <w:szCs w:val="18"/>
              </w:rPr>
            </w:pPr>
            <w:r>
              <w:rPr>
                <w:rFonts w:ascii="Arial" w:hAnsi="Arial" w:cs="Arial"/>
                <w:sz w:val="18"/>
                <w:szCs w:val="18"/>
              </w:rPr>
              <w:t>KN 554/4</w:t>
            </w:r>
          </w:p>
        </w:tc>
        <w:tc>
          <w:tcPr>
            <w:tcW w:w="3260" w:type="dxa"/>
            <w:hideMark/>
          </w:tcPr>
          <w:p w14:paraId="2515ABD1" w14:textId="77777777" w:rsidR="00F44BD0" w:rsidRDefault="00F44BD0">
            <w:pPr>
              <w:widowControl/>
              <w:rPr>
                <w:rFonts w:ascii="Arial" w:hAnsi="Arial" w:cs="Arial"/>
                <w:sz w:val="18"/>
                <w:szCs w:val="18"/>
              </w:rPr>
            </w:pPr>
            <w:r>
              <w:rPr>
                <w:rFonts w:ascii="Arial" w:hAnsi="Arial" w:cs="Arial"/>
                <w:sz w:val="18"/>
                <w:szCs w:val="18"/>
              </w:rPr>
              <w:t>56,14 Kč</w:t>
            </w:r>
          </w:p>
        </w:tc>
      </w:tr>
      <w:tr w:rsidR="00F44BD0" w14:paraId="5F2036F9" w14:textId="77777777" w:rsidTr="00F44BD0">
        <w:tc>
          <w:tcPr>
            <w:tcW w:w="3261" w:type="dxa"/>
            <w:hideMark/>
          </w:tcPr>
          <w:p w14:paraId="35AFCE5E"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348CAF0F" w14:textId="77777777" w:rsidR="00F44BD0" w:rsidRDefault="00F44BD0">
            <w:pPr>
              <w:widowControl/>
              <w:rPr>
                <w:rFonts w:ascii="Arial" w:hAnsi="Arial" w:cs="Arial"/>
                <w:sz w:val="18"/>
                <w:szCs w:val="18"/>
              </w:rPr>
            </w:pPr>
            <w:r>
              <w:rPr>
                <w:rFonts w:ascii="Arial" w:hAnsi="Arial" w:cs="Arial"/>
                <w:sz w:val="18"/>
                <w:szCs w:val="18"/>
              </w:rPr>
              <w:t>KN 554/5</w:t>
            </w:r>
          </w:p>
        </w:tc>
        <w:tc>
          <w:tcPr>
            <w:tcW w:w="3260" w:type="dxa"/>
            <w:hideMark/>
          </w:tcPr>
          <w:p w14:paraId="1424B429" w14:textId="77777777" w:rsidR="00F44BD0" w:rsidRDefault="00F44BD0">
            <w:pPr>
              <w:widowControl/>
              <w:rPr>
                <w:rFonts w:ascii="Arial" w:hAnsi="Arial" w:cs="Arial"/>
                <w:sz w:val="18"/>
                <w:szCs w:val="18"/>
              </w:rPr>
            </w:pPr>
            <w:r>
              <w:rPr>
                <w:rFonts w:ascii="Arial" w:hAnsi="Arial" w:cs="Arial"/>
                <w:sz w:val="18"/>
                <w:szCs w:val="18"/>
              </w:rPr>
              <w:t>56,14 Kč</w:t>
            </w:r>
          </w:p>
        </w:tc>
      </w:tr>
      <w:tr w:rsidR="00F44BD0" w14:paraId="08161E90" w14:textId="77777777" w:rsidTr="00F44BD0">
        <w:tc>
          <w:tcPr>
            <w:tcW w:w="3261" w:type="dxa"/>
            <w:hideMark/>
          </w:tcPr>
          <w:p w14:paraId="71E9E37E"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34C94E56" w14:textId="77777777" w:rsidR="00F44BD0" w:rsidRDefault="00F44BD0">
            <w:pPr>
              <w:widowControl/>
              <w:rPr>
                <w:rFonts w:ascii="Arial" w:hAnsi="Arial" w:cs="Arial"/>
                <w:sz w:val="18"/>
                <w:szCs w:val="18"/>
              </w:rPr>
            </w:pPr>
            <w:r>
              <w:rPr>
                <w:rFonts w:ascii="Arial" w:hAnsi="Arial" w:cs="Arial"/>
                <w:sz w:val="18"/>
                <w:szCs w:val="18"/>
              </w:rPr>
              <w:t>KN 554/6</w:t>
            </w:r>
          </w:p>
        </w:tc>
        <w:tc>
          <w:tcPr>
            <w:tcW w:w="3260" w:type="dxa"/>
            <w:hideMark/>
          </w:tcPr>
          <w:p w14:paraId="29CF12EF" w14:textId="77777777" w:rsidR="00F44BD0" w:rsidRDefault="00F44BD0">
            <w:pPr>
              <w:widowControl/>
              <w:rPr>
                <w:rFonts w:ascii="Arial" w:hAnsi="Arial" w:cs="Arial"/>
                <w:sz w:val="18"/>
                <w:szCs w:val="18"/>
              </w:rPr>
            </w:pPr>
            <w:r>
              <w:rPr>
                <w:rFonts w:ascii="Arial" w:hAnsi="Arial" w:cs="Arial"/>
                <w:sz w:val="18"/>
                <w:szCs w:val="18"/>
              </w:rPr>
              <w:t>176,44 Kč</w:t>
            </w:r>
          </w:p>
        </w:tc>
      </w:tr>
      <w:tr w:rsidR="00F44BD0" w14:paraId="608D85A2" w14:textId="77777777" w:rsidTr="00F44BD0">
        <w:tc>
          <w:tcPr>
            <w:tcW w:w="3261" w:type="dxa"/>
            <w:hideMark/>
          </w:tcPr>
          <w:p w14:paraId="539F3594"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1DD7629B" w14:textId="77777777" w:rsidR="00F44BD0" w:rsidRDefault="00F44BD0">
            <w:pPr>
              <w:widowControl/>
              <w:rPr>
                <w:rFonts w:ascii="Arial" w:hAnsi="Arial" w:cs="Arial"/>
                <w:sz w:val="18"/>
                <w:szCs w:val="18"/>
              </w:rPr>
            </w:pPr>
            <w:r>
              <w:rPr>
                <w:rFonts w:ascii="Arial" w:hAnsi="Arial" w:cs="Arial"/>
                <w:sz w:val="18"/>
                <w:szCs w:val="18"/>
              </w:rPr>
              <w:t>KN 556/14</w:t>
            </w:r>
          </w:p>
        </w:tc>
        <w:tc>
          <w:tcPr>
            <w:tcW w:w="3260" w:type="dxa"/>
            <w:hideMark/>
          </w:tcPr>
          <w:p w14:paraId="6AEEA71A" w14:textId="77777777" w:rsidR="00F44BD0" w:rsidRDefault="00F44BD0">
            <w:pPr>
              <w:widowControl/>
              <w:rPr>
                <w:rFonts w:ascii="Arial" w:hAnsi="Arial" w:cs="Arial"/>
                <w:sz w:val="18"/>
                <w:szCs w:val="18"/>
              </w:rPr>
            </w:pPr>
            <w:r>
              <w:rPr>
                <w:rFonts w:ascii="Arial" w:hAnsi="Arial" w:cs="Arial"/>
                <w:sz w:val="18"/>
                <w:szCs w:val="18"/>
              </w:rPr>
              <w:t>88,22 Kč</w:t>
            </w:r>
          </w:p>
        </w:tc>
      </w:tr>
      <w:tr w:rsidR="00F44BD0" w14:paraId="127E84FC" w14:textId="77777777" w:rsidTr="00F44BD0">
        <w:tc>
          <w:tcPr>
            <w:tcW w:w="3261" w:type="dxa"/>
            <w:hideMark/>
          </w:tcPr>
          <w:p w14:paraId="304C74FD"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0030DF49" w14:textId="77777777" w:rsidR="00F44BD0" w:rsidRDefault="00F44BD0">
            <w:pPr>
              <w:widowControl/>
              <w:rPr>
                <w:rFonts w:ascii="Arial" w:hAnsi="Arial" w:cs="Arial"/>
                <w:sz w:val="18"/>
                <w:szCs w:val="18"/>
              </w:rPr>
            </w:pPr>
            <w:r>
              <w:rPr>
                <w:rFonts w:ascii="Arial" w:hAnsi="Arial" w:cs="Arial"/>
                <w:sz w:val="18"/>
                <w:szCs w:val="18"/>
              </w:rPr>
              <w:t>KN 556/15</w:t>
            </w:r>
          </w:p>
        </w:tc>
        <w:tc>
          <w:tcPr>
            <w:tcW w:w="3260" w:type="dxa"/>
            <w:hideMark/>
          </w:tcPr>
          <w:p w14:paraId="6DF2B108" w14:textId="77777777" w:rsidR="00F44BD0" w:rsidRDefault="00F44BD0">
            <w:pPr>
              <w:widowControl/>
              <w:rPr>
                <w:rFonts w:ascii="Arial" w:hAnsi="Arial" w:cs="Arial"/>
                <w:sz w:val="18"/>
                <w:szCs w:val="18"/>
              </w:rPr>
            </w:pPr>
            <w:r>
              <w:rPr>
                <w:rFonts w:ascii="Arial" w:hAnsi="Arial" w:cs="Arial"/>
                <w:sz w:val="18"/>
                <w:szCs w:val="18"/>
              </w:rPr>
              <w:t>24,06 Kč</w:t>
            </w:r>
          </w:p>
        </w:tc>
      </w:tr>
      <w:tr w:rsidR="00F44BD0" w14:paraId="78B8FF78" w14:textId="77777777" w:rsidTr="00F44BD0">
        <w:tc>
          <w:tcPr>
            <w:tcW w:w="3261" w:type="dxa"/>
            <w:hideMark/>
          </w:tcPr>
          <w:p w14:paraId="1AC069D4"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62A898EB" w14:textId="77777777" w:rsidR="00F44BD0" w:rsidRDefault="00F44BD0">
            <w:pPr>
              <w:widowControl/>
              <w:rPr>
                <w:rFonts w:ascii="Arial" w:hAnsi="Arial" w:cs="Arial"/>
                <w:sz w:val="18"/>
                <w:szCs w:val="18"/>
              </w:rPr>
            </w:pPr>
            <w:r>
              <w:rPr>
                <w:rFonts w:ascii="Arial" w:hAnsi="Arial" w:cs="Arial"/>
                <w:sz w:val="18"/>
                <w:szCs w:val="18"/>
              </w:rPr>
              <w:t>KN 556/16</w:t>
            </w:r>
          </w:p>
        </w:tc>
        <w:tc>
          <w:tcPr>
            <w:tcW w:w="3260" w:type="dxa"/>
            <w:hideMark/>
          </w:tcPr>
          <w:p w14:paraId="78FF6455" w14:textId="77777777" w:rsidR="00F44BD0" w:rsidRDefault="00F44BD0">
            <w:pPr>
              <w:widowControl/>
              <w:rPr>
                <w:rFonts w:ascii="Arial" w:hAnsi="Arial" w:cs="Arial"/>
                <w:sz w:val="18"/>
                <w:szCs w:val="18"/>
              </w:rPr>
            </w:pPr>
            <w:r>
              <w:rPr>
                <w:rFonts w:ascii="Arial" w:hAnsi="Arial" w:cs="Arial"/>
                <w:sz w:val="18"/>
                <w:szCs w:val="18"/>
              </w:rPr>
              <w:t>16,04 Kč</w:t>
            </w:r>
          </w:p>
        </w:tc>
      </w:tr>
      <w:tr w:rsidR="00F44BD0" w14:paraId="230E49E4" w14:textId="77777777" w:rsidTr="00F44BD0">
        <w:tc>
          <w:tcPr>
            <w:tcW w:w="3261" w:type="dxa"/>
            <w:hideMark/>
          </w:tcPr>
          <w:p w14:paraId="6C2DA2B1"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2DC74322" w14:textId="77777777" w:rsidR="00F44BD0" w:rsidRDefault="00F44BD0">
            <w:pPr>
              <w:widowControl/>
              <w:rPr>
                <w:rFonts w:ascii="Arial" w:hAnsi="Arial" w:cs="Arial"/>
                <w:sz w:val="18"/>
                <w:szCs w:val="18"/>
              </w:rPr>
            </w:pPr>
            <w:r>
              <w:rPr>
                <w:rFonts w:ascii="Arial" w:hAnsi="Arial" w:cs="Arial"/>
                <w:sz w:val="18"/>
                <w:szCs w:val="18"/>
              </w:rPr>
              <w:t>KN 556/17</w:t>
            </w:r>
          </w:p>
        </w:tc>
        <w:tc>
          <w:tcPr>
            <w:tcW w:w="3260" w:type="dxa"/>
            <w:hideMark/>
          </w:tcPr>
          <w:p w14:paraId="5067394E" w14:textId="77777777" w:rsidR="00F44BD0" w:rsidRDefault="00F44BD0">
            <w:pPr>
              <w:widowControl/>
              <w:rPr>
                <w:rFonts w:ascii="Arial" w:hAnsi="Arial" w:cs="Arial"/>
                <w:sz w:val="18"/>
                <w:szCs w:val="18"/>
              </w:rPr>
            </w:pPr>
            <w:r>
              <w:rPr>
                <w:rFonts w:ascii="Arial" w:hAnsi="Arial" w:cs="Arial"/>
                <w:sz w:val="18"/>
                <w:szCs w:val="18"/>
              </w:rPr>
              <w:t>8,02 Kč</w:t>
            </w:r>
          </w:p>
        </w:tc>
      </w:tr>
      <w:tr w:rsidR="00F44BD0" w14:paraId="62594B47" w14:textId="77777777" w:rsidTr="00F44BD0">
        <w:tc>
          <w:tcPr>
            <w:tcW w:w="3261" w:type="dxa"/>
            <w:hideMark/>
          </w:tcPr>
          <w:p w14:paraId="76358086"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7D908691" w14:textId="77777777" w:rsidR="00F44BD0" w:rsidRDefault="00F44BD0">
            <w:pPr>
              <w:widowControl/>
              <w:rPr>
                <w:rFonts w:ascii="Arial" w:hAnsi="Arial" w:cs="Arial"/>
                <w:sz w:val="18"/>
                <w:szCs w:val="18"/>
              </w:rPr>
            </w:pPr>
            <w:r>
              <w:rPr>
                <w:rFonts w:ascii="Arial" w:hAnsi="Arial" w:cs="Arial"/>
                <w:sz w:val="18"/>
                <w:szCs w:val="18"/>
              </w:rPr>
              <w:t>KN 895/2</w:t>
            </w:r>
          </w:p>
        </w:tc>
        <w:tc>
          <w:tcPr>
            <w:tcW w:w="3260" w:type="dxa"/>
            <w:hideMark/>
          </w:tcPr>
          <w:p w14:paraId="2C876C7A" w14:textId="77777777" w:rsidR="00F44BD0" w:rsidRDefault="00F44BD0">
            <w:pPr>
              <w:widowControl/>
              <w:rPr>
                <w:rFonts w:ascii="Arial" w:hAnsi="Arial" w:cs="Arial"/>
                <w:sz w:val="18"/>
                <w:szCs w:val="18"/>
              </w:rPr>
            </w:pPr>
            <w:r>
              <w:rPr>
                <w:rFonts w:ascii="Arial" w:hAnsi="Arial" w:cs="Arial"/>
                <w:sz w:val="18"/>
                <w:szCs w:val="18"/>
              </w:rPr>
              <w:t>80,20 Kč</w:t>
            </w:r>
          </w:p>
        </w:tc>
      </w:tr>
      <w:tr w:rsidR="00F44BD0" w14:paraId="0B78AC30" w14:textId="77777777" w:rsidTr="00F44BD0">
        <w:tc>
          <w:tcPr>
            <w:tcW w:w="3261" w:type="dxa"/>
            <w:hideMark/>
          </w:tcPr>
          <w:p w14:paraId="16A9BD29"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08CA839F" w14:textId="77777777" w:rsidR="00F44BD0" w:rsidRDefault="00F44BD0">
            <w:pPr>
              <w:widowControl/>
              <w:rPr>
                <w:rFonts w:ascii="Arial" w:hAnsi="Arial" w:cs="Arial"/>
                <w:sz w:val="18"/>
                <w:szCs w:val="18"/>
              </w:rPr>
            </w:pPr>
            <w:r>
              <w:rPr>
                <w:rFonts w:ascii="Arial" w:hAnsi="Arial" w:cs="Arial"/>
                <w:sz w:val="18"/>
                <w:szCs w:val="18"/>
              </w:rPr>
              <w:t>KN 895/3</w:t>
            </w:r>
          </w:p>
        </w:tc>
        <w:tc>
          <w:tcPr>
            <w:tcW w:w="3260" w:type="dxa"/>
            <w:hideMark/>
          </w:tcPr>
          <w:p w14:paraId="5C28274D" w14:textId="77777777" w:rsidR="00F44BD0" w:rsidRDefault="00F44BD0">
            <w:pPr>
              <w:widowControl/>
              <w:rPr>
                <w:rFonts w:ascii="Arial" w:hAnsi="Arial" w:cs="Arial"/>
                <w:sz w:val="18"/>
                <w:szCs w:val="18"/>
              </w:rPr>
            </w:pPr>
            <w:r>
              <w:rPr>
                <w:rFonts w:ascii="Arial" w:hAnsi="Arial" w:cs="Arial"/>
                <w:sz w:val="18"/>
                <w:szCs w:val="18"/>
              </w:rPr>
              <w:t>104,26 Kč</w:t>
            </w:r>
          </w:p>
        </w:tc>
      </w:tr>
      <w:tr w:rsidR="00F44BD0" w14:paraId="67805F28" w14:textId="77777777" w:rsidTr="00F44BD0">
        <w:tc>
          <w:tcPr>
            <w:tcW w:w="3261" w:type="dxa"/>
            <w:hideMark/>
          </w:tcPr>
          <w:p w14:paraId="2F72608A" w14:textId="77777777" w:rsidR="00F44BD0" w:rsidRDefault="00F44BD0">
            <w:pPr>
              <w:widowControl/>
              <w:rPr>
                <w:rFonts w:ascii="Arial" w:hAnsi="Arial" w:cs="Arial"/>
                <w:sz w:val="18"/>
                <w:szCs w:val="18"/>
              </w:rPr>
            </w:pPr>
            <w:r>
              <w:rPr>
                <w:rFonts w:ascii="Arial" w:hAnsi="Arial" w:cs="Arial"/>
                <w:sz w:val="18"/>
                <w:szCs w:val="18"/>
              </w:rPr>
              <w:t>Dolní Temenice</w:t>
            </w:r>
          </w:p>
        </w:tc>
        <w:tc>
          <w:tcPr>
            <w:tcW w:w="2551" w:type="dxa"/>
            <w:hideMark/>
          </w:tcPr>
          <w:p w14:paraId="51EE6353" w14:textId="77777777" w:rsidR="00F44BD0" w:rsidRDefault="00F44BD0">
            <w:pPr>
              <w:widowControl/>
              <w:rPr>
                <w:rFonts w:ascii="Arial" w:hAnsi="Arial" w:cs="Arial"/>
                <w:sz w:val="18"/>
                <w:szCs w:val="18"/>
              </w:rPr>
            </w:pPr>
            <w:r>
              <w:rPr>
                <w:rFonts w:ascii="Arial" w:hAnsi="Arial" w:cs="Arial"/>
                <w:sz w:val="18"/>
                <w:szCs w:val="18"/>
              </w:rPr>
              <w:t>KN 895/4</w:t>
            </w:r>
          </w:p>
        </w:tc>
        <w:tc>
          <w:tcPr>
            <w:tcW w:w="3260" w:type="dxa"/>
            <w:hideMark/>
          </w:tcPr>
          <w:p w14:paraId="41655526" w14:textId="77777777" w:rsidR="00F44BD0" w:rsidRDefault="00F44BD0">
            <w:pPr>
              <w:widowControl/>
              <w:rPr>
                <w:rFonts w:ascii="Arial" w:hAnsi="Arial" w:cs="Arial"/>
                <w:sz w:val="18"/>
                <w:szCs w:val="18"/>
              </w:rPr>
            </w:pPr>
            <w:r>
              <w:rPr>
                <w:rFonts w:ascii="Arial" w:hAnsi="Arial" w:cs="Arial"/>
                <w:sz w:val="18"/>
                <w:szCs w:val="18"/>
              </w:rPr>
              <w:t>48,12 Kč</w:t>
            </w:r>
          </w:p>
        </w:tc>
      </w:tr>
      <w:tr w:rsidR="00F44BD0" w14:paraId="01EBF5FD" w14:textId="77777777" w:rsidTr="00F44BD0">
        <w:tc>
          <w:tcPr>
            <w:tcW w:w="3261" w:type="dxa"/>
            <w:hideMark/>
          </w:tcPr>
          <w:p w14:paraId="42CF5EE4" w14:textId="77777777" w:rsidR="00F44BD0" w:rsidRDefault="00F44BD0">
            <w:pPr>
              <w:widowControl/>
              <w:rPr>
                <w:rFonts w:ascii="Arial" w:hAnsi="Arial" w:cs="Arial"/>
                <w:sz w:val="18"/>
                <w:szCs w:val="18"/>
              </w:rPr>
            </w:pPr>
            <w:r>
              <w:rPr>
                <w:rFonts w:ascii="Arial" w:hAnsi="Arial" w:cs="Arial"/>
                <w:sz w:val="18"/>
                <w:szCs w:val="18"/>
              </w:rPr>
              <w:t>Horní Temenice</w:t>
            </w:r>
          </w:p>
        </w:tc>
        <w:tc>
          <w:tcPr>
            <w:tcW w:w="2551" w:type="dxa"/>
            <w:hideMark/>
          </w:tcPr>
          <w:p w14:paraId="2878371B" w14:textId="77777777" w:rsidR="00F44BD0" w:rsidRDefault="00F44BD0">
            <w:pPr>
              <w:widowControl/>
              <w:rPr>
                <w:rFonts w:ascii="Arial" w:hAnsi="Arial" w:cs="Arial"/>
                <w:sz w:val="18"/>
                <w:szCs w:val="18"/>
              </w:rPr>
            </w:pPr>
            <w:r>
              <w:rPr>
                <w:rFonts w:ascii="Arial" w:hAnsi="Arial" w:cs="Arial"/>
                <w:sz w:val="18"/>
                <w:szCs w:val="18"/>
              </w:rPr>
              <w:t>KN 830/2</w:t>
            </w:r>
          </w:p>
        </w:tc>
        <w:tc>
          <w:tcPr>
            <w:tcW w:w="3260" w:type="dxa"/>
            <w:hideMark/>
          </w:tcPr>
          <w:p w14:paraId="26E6DE54" w14:textId="77777777" w:rsidR="00F44BD0" w:rsidRDefault="00F44BD0">
            <w:pPr>
              <w:widowControl/>
              <w:rPr>
                <w:rFonts w:ascii="Arial" w:hAnsi="Arial" w:cs="Arial"/>
                <w:sz w:val="18"/>
                <w:szCs w:val="18"/>
              </w:rPr>
            </w:pPr>
            <w:r>
              <w:rPr>
                <w:rFonts w:ascii="Arial" w:hAnsi="Arial" w:cs="Arial"/>
                <w:sz w:val="18"/>
                <w:szCs w:val="18"/>
              </w:rPr>
              <w:t>3 450,59 Kč</w:t>
            </w:r>
          </w:p>
        </w:tc>
      </w:tr>
      <w:tr w:rsidR="00F44BD0" w14:paraId="03F834E3" w14:textId="77777777" w:rsidTr="00F44BD0">
        <w:tc>
          <w:tcPr>
            <w:tcW w:w="3261" w:type="dxa"/>
            <w:hideMark/>
          </w:tcPr>
          <w:p w14:paraId="5448AA99" w14:textId="77777777" w:rsidR="00F44BD0" w:rsidRDefault="00F44BD0">
            <w:pPr>
              <w:widowControl/>
              <w:rPr>
                <w:rFonts w:ascii="Arial" w:hAnsi="Arial" w:cs="Arial"/>
                <w:sz w:val="18"/>
                <w:szCs w:val="18"/>
              </w:rPr>
            </w:pPr>
            <w:r>
              <w:rPr>
                <w:rFonts w:ascii="Arial" w:hAnsi="Arial" w:cs="Arial"/>
                <w:sz w:val="18"/>
                <w:szCs w:val="18"/>
              </w:rPr>
              <w:t>Horní Temenice</w:t>
            </w:r>
          </w:p>
        </w:tc>
        <w:tc>
          <w:tcPr>
            <w:tcW w:w="2551" w:type="dxa"/>
            <w:hideMark/>
          </w:tcPr>
          <w:p w14:paraId="02C59890" w14:textId="77777777" w:rsidR="00F44BD0" w:rsidRDefault="00F44BD0">
            <w:pPr>
              <w:widowControl/>
              <w:rPr>
                <w:rFonts w:ascii="Arial" w:hAnsi="Arial" w:cs="Arial"/>
                <w:sz w:val="18"/>
                <w:szCs w:val="18"/>
              </w:rPr>
            </w:pPr>
            <w:r>
              <w:rPr>
                <w:rFonts w:ascii="Arial" w:hAnsi="Arial" w:cs="Arial"/>
                <w:sz w:val="18"/>
                <w:szCs w:val="18"/>
              </w:rPr>
              <w:t>KN 830/3</w:t>
            </w:r>
          </w:p>
        </w:tc>
        <w:tc>
          <w:tcPr>
            <w:tcW w:w="3260" w:type="dxa"/>
            <w:hideMark/>
          </w:tcPr>
          <w:p w14:paraId="717A82C8" w14:textId="77777777" w:rsidR="00F44BD0" w:rsidRDefault="00F44BD0">
            <w:pPr>
              <w:widowControl/>
              <w:rPr>
                <w:rFonts w:ascii="Arial" w:hAnsi="Arial" w:cs="Arial"/>
                <w:sz w:val="18"/>
                <w:szCs w:val="18"/>
              </w:rPr>
            </w:pPr>
            <w:r>
              <w:rPr>
                <w:rFonts w:ascii="Arial" w:hAnsi="Arial" w:cs="Arial"/>
                <w:sz w:val="18"/>
                <w:szCs w:val="18"/>
              </w:rPr>
              <w:t>2 967,26 Kč</w:t>
            </w:r>
          </w:p>
        </w:tc>
      </w:tr>
      <w:tr w:rsidR="00F44BD0" w14:paraId="4EB38DB9" w14:textId="77777777" w:rsidTr="00F44BD0">
        <w:tc>
          <w:tcPr>
            <w:tcW w:w="3261" w:type="dxa"/>
            <w:hideMark/>
          </w:tcPr>
          <w:p w14:paraId="6411A72E" w14:textId="77777777" w:rsidR="00F44BD0" w:rsidRDefault="00F44BD0">
            <w:pPr>
              <w:widowControl/>
              <w:rPr>
                <w:rFonts w:ascii="Arial" w:hAnsi="Arial" w:cs="Arial"/>
                <w:sz w:val="18"/>
                <w:szCs w:val="18"/>
              </w:rPr>
            </w:pPr>
            <w:r>
              <w:rPr>
                <w:rFonts w:ascii="Arial" w:hAnsi="Arial" w:cs="Arial"/>
                <w:sz w:val="18"/>
                <w:szCs w:val="18"/>
              </w:rPr>
              <w:t>Horní Temenice</w:t>
            </w:r>
          </w:p>
        </w:tc>
        <w:tc>
          <w:tcPr>
            <w:tcW w:w="2551" w:type="dxa"/>
            <w:hideMark/>
          </w:tcPr>
          <w:p w14:paraId="14476AD4" w14:textId="77777777" w:rsidR="00F44BD0" w:rsidRDefault="00F44BD0">
            <w:pPr>
              <w:widowControl/>
              <w:rPr>
                <w:rFonts w:ascii="Arial" w:hAnsi="Arial" w:cs="Arial"/>
                <w:sz w:val="18"/>
                <w:szCs w:val="18"/>
              </w:rPr>
            </w:pPr>
            <w:r>
              <w:rPr>
                <w:rFonts w:ascii="Arial" w:hAnsi="Arial" w:cs="Arial"/>
                <w:sz w:val="18"/>
                <w:szCs w:val="18"/>
              </w:rPr>
              <w:t>KN 830/4</w:t>
            </w:r>
          </w:p>
        </w:tc>
        <w:tc>
          <w:tcPr>
            <w:tcW w:w="3260" w:type="dxa"/>
            <w:hideMark/>
          </w:tcPr>
          <w:p w14:paraId="12D9F5B3" w14:textId="77777777" w:rsidR="00F44BD0" w:rsidRDefault="00F44BD0">
            <w:pPr>
              <w:widowControl/>
              <w:rPr>
                <w:rFonts w:ascii="Arial" w:hAnsi="Arial" w:cs="Arial"/>
                <w:sz w:val="18"/>
                <w:szCs w:val="18"/>
              </w:rPr>
            </w:pPr>
            <w:r>
              <w:rPr>
                <w:rFonts w:ascii="Arial" w:hAnsi="Arial" w:cs="Arial"/>
                <w:sz w:val="18"/>
                <w:szCs w:val="18"/>
              </w:rPr>
              <w:t>2 811,76 Kč</w:t>
            </w:r>
          </w:p>
        </w:tc>
      </w:tr>
    </w:tbl>
    <w:p w14:paraId="5950C6CD" w14:textId="77777777" w:rsidR="00F44BD0" w:rsidRDefault="00F44BD0">
      <w:pPr>
        <w:widowControl/>
        <w:rPr>
          <w:rFonts w:ascii="Arial" w:hAnsi="Arial" w:cs="Arial"/>
          <w:sz w:val="18"/>
          <w:szCs w:val="18"/>
        </w:rPr>
      </w:pPr>
    </w:p>
    <w:p w14:paraId="0AE78316" w14:textId="77777777" w:rsidR="00273BF2" w:rsidRPr="00EE5EC9" w:rsidRDefault="00273BF2">
      <w:pPr>
        <w:widowControl/>
        <w:rPr>
          <w:rFonts w:ascii="Arial" w:hAnsi="Arial" w:cs="Arial"/>
          <w:sz w:val="22"/>
          <w:szCs w:val="22"/>
        </w:rPr>
      </w:pPr>
    </w:p>
    <w:p w14:paraId="6E9CA9F2"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w:t>
      </w:r>
    </w:p>
    <w:p w14:paraId="0B30A9A5"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64E8D4D0" w14:textId="77777777" w:rsidR="005C4E5E" w:rsidRPr="00EE5EC9" w:rsidRDefault="005C4E5E">
      <w:pPr>
        <w:pStyle w:val="vnitrniText"/>
        <w:widowControl/>
        <w:rPr>
          <w:rFonts w:ascii="Arial" w:hAnsi="Arial" w:cs="Arial"/>
          <w:sz w:val="22"/>
          <w:szCs w:val="22"/>
        </w:rPr>
      </w:pPr>
      <w:r w:rsidRPr="00EE5EC9">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53392067"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2)  Užívací vztah k převáděným pozemkům</w:t>
      </w:r>
    </w:p>
    <w:p w14:paraId="519CFE6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405/2, </w:t>
      </w:r>
    </w:p>
    <w:p w14:paraId="0ED7F62F"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405/3, </w:t>
      </w:r>
    </w:p>
    <w:p w14:paraId="0E0C10DD"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405/4, </w:t>
      </w:r>
    </w:p>
    <w:p w14:paraId="7FEFB311"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895/2, </w:t>
      </w:r>
    </w:p>
    <w:p w14:paraId="29B589A4"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895/3, </w:t>
      </w:r>
    </w:p>
    <w:p w14:paraId="346E12CC"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Dolní Temenice KN 895/4</w:t>
      </w:r>
    </w:p>
    <w:p w14:paraId="7DD3FB1D" w14:textId="018DDAA1" w:rsidR="00273BF2" w:rsidRPr="00EE5EC9" w:rsidRDefault="00273BF2">
      <w:pPr>
        <w:pStyle w:val="vnitrniText"/>
        <w:widowControl/>
        <w:rPr>
          <w:rFonts w:ascii="Arial" w:hAnsi="Arial" w:cs="Arial"/>
          <w:sz w:val="22"/>
          <w:szCs w:val="22"/>
        </w:rPr>
      </w:pPr>
      <w:r w:rsidRPr="00EE5EC9">
        <w:rPr>
          <w:rFonts w:ascii="Arial" w:hAnsi="Arial" w:cs="Arial"/>
          <w:sz w:val="22"/>
          <w:szCs w:val="22"/>
        </w:rPr>
        <w:lastRenderedPageBreak/>
        <w:t xml:space="preserve"> je řešen pachtovní smlouvou č. 159N15/63, kterou se Státním pozemkovým úřadem uzavřel ÚSOVSKO AGRO s.r.o., jakožto pachtýř. S obsahem pachtovní smlouvy byl nabyvatel seznámen před podpisem této smlouvy, což stvrzuje svým podpisem.</w:t>
      </w:r>
    </w:p>
    <w:p w14:paraId="48559407" w14:textId="77777777" w:rsidR="00273BF2" w:rsidRPr="00EE5EC9" w:rsidRDefault="00273BF2">
      <w:pPr>
        <w:pStyle w:val="vnitrniText"/>
        <w:widowControl/>
        <w:rPr>
          <w:rFonts w:ascii="Arial" w:hAnsi="Arial" w:cs="Arial"/>
          <w:sz w:val="22"/>
          <w:szCs w:val="22"/>
        </w:rPr>
      </w:pPr>
    </w:p>
    <w:p w14:paraId="161C9A3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Užívací vztah k převáděným pozemkům</w:t>
      </w:r>
    </w:p>
    <w:p w14:paraId="62545F35"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Horní Temenice KN 830/2, </w:t>
      </w:r>
    </w:p>
    <w:p w14:paraId="59D5556F"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Horní Temenice KN 830/3, </w:t>
      </w:r>
    </w:p>
    <w:p w14:paraId="683B73B7"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Horní Temenice KN 830/4</w:t>
      </w:r>
    </w:p>
    <w:p w14:paraId="4BD31F01" w14:textId="5CF913D3"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 je řešen pachtovní smlouvou č. 66N15/63, kterou se Státním pozemkovým úřadem uzavřel </w:t>
      </w:r>
      <w:r w:rsidR="00AC636C">
        <w:rPr>
          <w:rFonts w:ascii="Arial" w:hAnsi="Arial" w:cs="Arial"/>
          <w:sz w:val="22"/>
          <w:szCs w:val="22"/>
        </w:rPr>
        <w:t>xxxxxxxxxxx</w:t>
      </w:r>
      <w:r w:rsidRPr="00EE5EC9">
        <w:rPr>
          <w:rFonts w:ascii="Arial" w:hAnsi="Arial" w:cs="Arial"/>
          <w:sz w:val="22"/>
          <w:szCs w:val="22"/>
        </w:rPr>
        <w:t>, jakožto pachtýř. S obsahem pachtovní smlouvy byl nabyvatel seznámen před podpisem této smlouvy, což stvrzuje svým podpisem.</w:t>
      </w:r>
    </w:p>
    <w:p w14:paraId="7D5935F0" w14:textId="77777777" w:rsidR="00273BF2" w:rsidRPr="00EE5EC9" w:rsidRDefault="00273BF2">
      <w:pPr>
        <w:pStyle w:val="vnitrniText"/>
        <w:widowControl/>
        <w:rPr>
          <w:rFonts w:ascii="Arial" w:hAnsi="Arial" w:cs="Arial"/>
          <w:sz w:val="22"/>
          <w:szCs w:val="22"/>
        </w:rPr>
      </w:pPr>
    </w:p>
    <w:p w14:paraId="62772A74"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Užívací vztah k převáděným pozemkům</w:t>
      </w:r>
    </w:p>
    <w:p w14:paraId="10A47E22"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505/8, </w:t>
      </w:r>
    </w:p>
    <w:p w14:paraId="1187979A"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505/9, </w:t>
      </w:r>
    </w:p>
    <w:p w14:paraId="19CF99BB"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505/10, </w:t>
      </w:r>
    </w:p>
    <w:p w14:paraId="4C4969E8"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505/11, </w:t>
      </w:r>
    </w:p>
    <w:p w14:paraId="3770D45B"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539/2, </w:t>
      </w:r>
    </w:p>
    <w:p w14:paraId="7E8F702F"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540/2, </w:t>
      </w:r>
    </w:p>
    <w:p w14:paraId="5FCFC611"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540/3, </w:t>
      </w:r>
    </w:p>
    <w:p w14:paraId="40EE51EB"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540/4, </w:t>
      </w:r>
    </w:p>
    <w:p w14:paraId="11C972C0"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540/5, </w:t>
      </w:r>
    </w:p>
    <w:p w14:paraId="7843E313"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540/6, </w:t>
      </w:r>
    </w:p>
    <w:p w14:paraId="5F6B3A00"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540/7, </w:t>
      </w:r>
    </w:p>
    <w:p w14:paraId="2F9CF3A2"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541/21, </w:t>
      </w:r>
    </w:p>
    <w:p w14:paraId="333B5B54"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541/22, </w:t>
      </w:r>
    </w:p>
    <w:p w14:paraId="072B7851"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554/3, </w:t>
      </w:r>
    </w:p>
    <w:p w14:paraId="29B363E4"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554/4, </w:t>
      </w:r>
    </w:p>
    <w:p w14:paraId="620BD899"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554/5, </w:t>
      </w:r>
    </w:p>
    <w:p w14:paraId="7B815D50"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554/6, </w:t>
      </w:r>
    </w:p>
    <w:p w14:paraId="2CE5D04F"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556/14, </w:t>
      </w:r>
    </w:p>
    <w:p w14:paraId="07751F20"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556/15, </w:t>
      </w:r>
    </w:p>
    <w:p w14:paraId="3337B97C"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Dolní Temenice KN 556/16, </w:t>
      </w:r>
    </w:p>
    <w:p w14:paraId="7BD39FFC"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Dolní Temenice KN 556/17</w:t>
      </w:r>
    </w:p>
    <w:p w14:paraId="00AD93DE" w14:textId="6D94A882"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 je řešen nájemní smlouvou č. 91N16/63, kterou se Státním pozemkovým úřadem uzavřel Město Šumperk, jakožto nájemce. S obsahem nájemní smlouvy byl nabyvatel seznámen před podpisem této smlouvy, což stvrzuje svým podpisem</w:t>
      </w:r>
      <w:r w:rsidR="004D0161">
        <w:rPr>
          <w:rFonts w:ascii="Arial" w:hAnsi="Arial" w:cs="Arial"/>
          <w:sz w:val="22"/>
          <w:szCs w:val="22"/>
        </w:rPr>
        <w:t>.</w:t>
      </w:r>
    </w:p>
    <w:p w14:paraId="25F73C3C" w14:textId="77777777" w:rsidR="00273BF2" w:rsidRPr="00EE5EC9" w:rsidRDefault="00273BF2" w:rsidP="004D0161">
      <w:pPr>
        <w:pStyle w:val="vnitrniText"/>
        <w:widowControl/>
        <w:ind w:firstLine="0"/>
        <w:rPr>
          <w:rFonts w:ascii="Arial" w:hAnsi="Arial" w:cs="Arial"/>
          <w:sz w:val="22"/>
          <w:szCs w:val="22"/>
        </w:rPr>
      </w:pPr>
    </w:p>
    <w:p w14:paraId="18CE901F" w14:textId="0FED9689" w:rsidR="00273BF2" w:rsidRDefault="00273BF2">
      <w:pPr>
        <w:pStyle w:val="vnitrniText"/>
        <w:widowControl/>
        <w:rPr>
          <w:rFonts w:ascii="Arial" w:hAnsi="Arial" w:cs="Arial"/>
          <w:sz w:val="22"/>
          <w:szCs w:val="22"/>
        </w:rPr>
      </w:pPr>
      <w:r w:rsidRPr="00EE5EC9">
        <w:rPr>
          <w:rFonts w:ascii="Arial" w:hAnsi="Arial" w:cs="Arial"/>
          <w:sz w:val="22"/>
          <w:szCs w:val="22"/>
        </w:rPr>
        <w:t xml:space="preserve"> 3) Převáděné pozemky, tj. </w:t>
      </w:r>
      <w:proofErr w:type="spellStart"/>
      <w:r w:rsidRPr="00EE5EC9">
        <w:rPr>
          <w:rFonts w:ascii="Arial" w:hAnsi="Arial" w:cs="Arial"/>
          <w:sz w:val="22"/>
          <w:szCs w:val="22"/>
        </w:rPr>
        <w:t>p.č</w:t>
      </w:r>
      <w:proofErr w:type="spellEnd"/>
      <w:r w:rsidRPr="00EE5EC9">
        <w:rPr>
          <w:rFonts w:ascii="Arial" w:hAnsi="Arial" w:cs="Arial"/>
          <w:sz w:val="22"/>
          <w:szCs w:val="22"/>
        </w:rPr>
        <w:t xml:space="preserve">. 540/2, 540/3, 540/4, 540/5, 540/6, 540/7895/2, 895/3, 895/4 vše v </w:t>
      </w:r>
      <w:proofErr w:type="spellStart"/>
      <w:r w:rsidRPr="00EE5EC9">
        <w:rPr>
          <w:rFonts w:ascii="Arial" w:hAnsi="Arial" w:cs="Arial"/>
          <w:sz w:val="22"/>
          <w:szCs w:val="22"/>
        </w:rPr>
        <w:t>k.ú</w:t>
      </w:r>
      <w:proofErr w:type="spellEnd"/>
      <w:r w:rsidRPr="00EE5EC9">
        <w:rPr>
          <w:rFonts w:ascii="Arial" w:hAnsi="Arial" w:cs="Arial"/>
          <w:sz w:val="22"/>
          <w:szCs w:val="22"/>
        </w:rPr>
        <w:t xml:space="preserve"> Dolní Temenice a </w:t>
      </w:r>
      <w:proofErr w:type="spellStart"/>
      <w:r w:rsidRPr="00EE5EC9">
        <w:rPr>
          <w:rFonts w:ascii="Arial" w:hAnsi="Arial" w:cs="Arial"/>
          <w:sz w:val="22"/>
          <w:szCs w:val="22"/>
        </w:rPr>
        <w:t>p.č</w:t>
      </w:r>
      <w:proofErr w:type="spellEnd"/>
      <w:r w:rsidRPr="00EE5EC9">
        <w:rPr>
          <w:rFonts w:ascii="Arial" w:hAnsi="Arial" w:cs="Arial"/>
          <w:sz w:val="22"/>
          <w:szCs w:val="22"/>
        </w:rPr>
        <w:t xml:space="preserve">. 830/2, 830/3, 830/4 vše v </w:t>
      </w:r>
      <w:proofErr w:type="spellStart"/>
      <w:r w:rsidRPr="00EE5EC9">
        <w:rPr>
          <w:rFonts w:ascii="Arial" w:hAnsi="Arial" w:cs="Arial"/>
          <w:sz w:val="22"/>
          <w:szCs w:val="22"/>
        </w:rPr>
        <w:t>k.ú</w:t>
      </w:r>
      <w:proofErr w:type="spellEnd"/>
      <w:r w:rsidRPr="00EE5EC9">
        <w:rPr>
          <w:rFonts w:ascii="Arial" w:hAnsi="Arial" w:cs="Arial"/>
          <w:sz w:val="22"/>
          <w:szCs w:val="22"/>
        </w:rPr>
        <w:t xml:space="preserve"> Horní Temenice, jsou součástí společenstevní honitby Městské skály, jejímž držitelem je Město Šumperk Tyto pozemky jsou ve smyslu zákona č. 503/2012 Sb., o Státním pozemkovém úřadu, ve znění pozdějších předpisů, v režimu přičlenění, a to na základě dohody o přičlenění honebních pozemků č. 1M0963.</w:t>
      </w:r>
    </w:p>
    <w:p w14:paraId="28B4C16A" w14:textId="77777777" w:rsidR="004D0161" w:rsidRPr="00EE5EC9" w:rsidRDefault="004D0161">
      <w:pPr>
        <w:pStyle w:val="vnitrniText"/>
        <w:widowControl/>
        <w:rPr>
          <w:rFonts w:ascii="Arial" w:hAnsi="Arial" w:cs="Arial"/>
          <w:sz w:val="22"/>
          <w:szCs w:val="22"/>
        </w:rPr>
      </w:pPr>
    </w:p>
    <w:p w14:paraId="6DD89E56" w14:textId="4DDDD553"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4) Na převáděných pozemcích, tj. </w:t>
      </w:r>
      <w:proofErr w:type="spellStart"/>
      <w:r w:rsidRPr="00EE5EC9">
        <w:rPr>
          <w:rFonts w:ascii="Arial" w:hAnsi="Arial" w:cs="Arial"/>
          <w:sz w:val="22"/>
          <w:szCs w:val="22"/>
        </w:rPr>
        <w:t>p.č</w:t>
      </w:r>
      <w:proofErr w:type="spellEnd"/>
      <w:r w:rsidRPr="00EE5EC9">
        <w:rPr>
          <w:rFonts w:ascii="Arial" w:hAnsi="Arial" w:cs="Arial"/>
          <w:sz w:val="22"/>
          <w:szCs w:val="22"/>
        </w:rPr>
        <w:t xml:space="preserve">. 540/2, 540/3, 540/4 vše v </w:t>
      </w:r>
      <w:proofErr w:type="spellStart"/>
      <w:r w:rsidRPr="00EE5EC9">
        <w:rPr>
          <w:rFonts w:ascii="Arial" w:hAnsi="Arial" w:cs="Arial"/>
          <w:sz w:val="22"/>
          <w:szCs w:val="22"/>
        </w:rPr>
        <w:t>k.ú</w:t>
      </w:r>
      <w:proofErr w:type="spellEnd"/>
      <w:r w:rsidRPr="00EE5EC9">
        <w:rPr>
          <w:rFonts w:ascii="Arial" w:hAnsi="Arial" w:cs="Arial"/>
          <w:sz w:val="22"/>
          <w:szCs w:val="22"/>
        </w:rPr>
        <w:t xml:space="preserve">. Dolní Temenice a </w:t>
      </w:r>
      <w:proofErr w:type="spellStart"/>
      <w:r w:rsidRPr="00EE5EC9">
        <w:rPr>
          <w:rFonts w:ascii="Arial" w:hAnsi="Arial" w:cs="Arial"/>
          <w:sz w:val="22"/>
          <w:szCs w:val="22"/>
        </w:rPr>
        <w:t>p.č</w:t>
      </w:r>
      <w:proofErr w:type="spellEnd"/>
      <w:r w:rsidRPr="00EE5EC9">
        <w:rPr>
          <w:rFonts w:ascii="Arial" w:hAnsi="Arial" w:cs="Arial"/>
          <w:sz w:val="22"/>
          <w:szCs w:val="22"/>
        </w:rPr>
        <w:t xml:space="preserve">. 830/2 v </w:t>
      </w:r>
      <w:proofErr w:type="spellStart"/>
      <w:r w:rsidRPr="00EE5EC9">
        <w:rPr>
          <w:rFonts w:ascii="Arial" w:hAnsi="Arial" w:cs="Arial"/>
          <w:sz w:val="22"/>
          <w:szCs w:val="22"/>
        </w:rPr>
        <w:t>k.ú</w:t>
      </w:r>
      <w:proofErr w:type="spellEnd"/>
      <w:r w:rsidRPr="00EE5EC9">
        <w:rPr>
          <w:rFonts w:ascii="Arial" w:hAnsi="Arial" w:cs="Arial"/>
          <w:sz w:val="22"/>
          <w:szCs w:val="22"/>
        </w:rPr>
        <w:t>. Horní Temenice, vázne právo třetí osoby: věcné břemeno ve prospěch CETIN a.s. spočívající v právu umístit, zřídit, provozovat, udržovat, opravovat a odstranit stavbu podzemního komunikačního vedení veřejné sítě pod označením "11010-073349 VPIC Bratrušov, cyklostezka", a to na základě smlouvy o zřízení služebnosti č. 2012C2063.</w:t>
      </w:r>
    </w:p>
    <w:p w14:paraId="2A3F2901" w14:textId="2CC59E75" w:rsidR="00273BF2" w:rsidRDefault="00273BF2">
      <w:pPr>
        <w:pStyle w:val="vnitrniText"/>
        <w:widowControl/>
        <w:rPr>
          <w:rFonts w:ascii="Arial" w:hAnsi="Arial" w:cs="Arial"/>
          <w:sz w:val="22"/>
          <w:szCs w:val="22"/>
        </w:rPr>
      </w:pPr>
      <w:r w:rsidRPr="00EE5EC9">
        <w:rPr>
          <w:rFonts w:ascii="Arial" w:hAnsi="Arial" w:cs="Arial"/>
          <w:sz w:val="22"/>
          <w:szCs w:val="22"/>
        </w:rPr>
        <w:t>Nabyvatel bere na vědomí a je srozuměn s tím, že ke dni uzavření této smlouvy nedochází převodem pozemků ke splynutí osoby oprávněného a povinného.</w:t>
      </w:r>
    </w:p>
    <w:p w14:paraId="77DEDA82" w14:textId="6D54700B" w:rsidR="009957E2" w:rsidRPr="00ED69DB" w:rsidRDefault="00B33F18" w:rsidP="009A6611">
      <w:pPr>
        <w:pStyle w:val="vnitrniText"/>
        <w:widowControl/>
        <w:rPr>
          <w:rFonts w:ascii="Arial" w:hAnsi="Arial" w:cs="Arial"/>
          <w:sz w:val="22"/>
          <w:szCs w:val="22"/>
        </w:rPr>
      </w:pPr>
      <w:r w:rsidRPr="00EE5EC9">
        <w:rPr>
          <w:rFonts w:ascii="Arial" w:hAnsi="Arial" w:cs="Arial"/>
          <w:sz w:val="22"/>
          <w:szCs w:val="22"/>
        </w:rPr>
        <w:t xml:space="preserve">5) Nabyvatel bere na vědomí a je srozuměn s tím, že se na převáděných pozemcích </w:t>
      </w:r>
      <w:proofErr w:type="spellStart"/>
      <w:r w:rsidRPr="00EE5EC9">
        <w:rPr>
          <w:rFonts w:ascii="Arial" w:hAnsi="Arial" w:cs="Arial"/>
          <w:sz w:val="22"/>
          <w:szCs w:val="22"/>
        </w:rPr>
        <w:t>p</w:t>
      </w:r>
      <w:r w:rsidR="0080064F">
        <w:rPr>
          <w:rFonts w:ascii="Arial" w:hAnsi="Arial" w:cs="Arial"/>
          <w:sz w:val="22"/>
          <w:szCs w:val="22"/>
        </w:rPr>
        <w:t>.</w:t>
      </w:r>
      <w:r w:rsidRPr="00EE5EC9">
        <w:rPr>
          <w:rFonts w:ascii="Arial" w:hAnsi="Arial" w:cs="Arial"/>
          <w:sz w:val="22"/>
          <w:szCs w:val="22"/>
        </w:rPr>
        <w:t>č</w:t>
      </w:r>
      <w:proofErr w:type="spellEnd"/>
      <w:r w:rsidRPr="00EE5EC9">
        <w:rPr>
          <w:rFonts w:ascii="Arial" w:hAnsi="Arial" w:cs="Arial"/>
          <w:sz w:val="22"/>
          <w:szCs w:val="22"/>
        </w:rPr>
        <w:t xml:space="preserve">. 830/2, 830/3, 830/4 vše v </w:t>
      </w:r>
      <w:proofErr w:type="spellStart"/>
      <w:r w:rsidRPr="00EE5EC9">
        <w:rPr>
          <w:rFonts w:ascii="Arial" w:hAnsi="Arial" w:cs="Arial"/>
          <w:sz w:val="22"/>
          <w:szCs w:val="22"/>
        </w:rPr>
        <w:t>k.ú</w:t>
      </w:r>
      <w:proofErr w:type="spellEnd"/>
      <w:r w:rsidRPr="00EE5EC9">
        <w:rPr>
          <w:rFonts w:ascii="Arial" w:hAnsi="Arial" w:cs="Arial"/>
          <w:sz w:val="22"/>
          <w:szCs w:val="22"/>
        </w:rPr>
        <w:t xml:space="preserve">. Horní Temenice může dle dostupných podkladů nacházet stavba vodního díla, konkrétně stavba k vodohospodářským melioracím </w:t>
      </w:r>
      <w:proofErr w:type="gramStart"/>
      <w:r w:rsidRPr="00EE5EC9">
        <w:rPr>
          <w:rFonts w:ascii="Arial" w:hAnsi="Arial" w:cs="Arial"/>
          <w:sz w:val="22"/>
          <w:szCs w:val="22"/>
        </w:rPr>
        <w:t>pozemků - podrobné</w:t>
      </w:r>
      <w:proofErr w:type="gramEnd"/>
      <w:r w:rsidRPr="00EE5EC9">
        <w:rPr>
          <w:rFonts w:ascii="Arial" w:hAnsi="Arial" w:cs="Arial"/>
          <w:sz w:val="22"/>
          <w:szCs w:val="22"/>
        </w:rPr>
        <w:t xml:space="preserve"> odvodňovací zařízení. Tato stavba vodního díla je součástí předmětného pozemku a spolu s ním přechází vlastnické právo na nabyvatele.</w:t>
      </w:r>
    </w:p>
    <w:p w14:paraId="07DC6D00" w14:textId="77777777" w:rsidR="00A400A2" w:rsidRPr="00EE5EC9" w:rsidRDefault="00A400A2" w:rsidP="0058551D">
      <w:pPr>
        <w:pStyle w:val="vnitrniText"/>
        <w:widowControl/>
        <w:ind w:firstLine="0"/>
        <w:rPr>
          <w:rFonts w:ascii="Arial" w:hAnsi="Arial" w:cs="Arial"/>
          <w:sz w:val="22"/>
          <w:szCs w:val="22"/>
        </w:rPr>
      </w:pPr>
    </w:p>
    <w:p w14:paraId="4439E6CF"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VI.</w:t>
      </w:r>
    </w:p>
    <w:p w14:paraId="7C587C65"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převádějící podá návrh na vklad vlastnického práva na základě této smlouvy u příslušného katastrálního úřadu do 30 dnů ode dne účinnosti této smlouvy.</w:t>
      </w:r>
    </w:p>
    <w:p w14:paraId="69A92FCA" w14:textId="77777777" w:rsidR="007C4BBA" w:rsidRPr="00EE5EC9" w:rsidRDefault="0050563B" w:rsidP="008C55DF">
      <w:pPr>
        <w:pStyle w:val="vnintext"/>
        <w:ind w:firstLine="360"/>
        <w:rPr>
          <w:rFonts w:ascii="Arial" w:hAnsi="Arial" w:cs="Arial"/>
          <w:sz w:val="22"/>
          <w:szCs w:val="22"/>
        </w:rPr>
      </w:pPr>
      <w:r w:rsidRPr="00EE5EC9">
        <w:rPr>
          <w:rFonts w:ascii="Arial" w:hAnsi="Arial" w:cs="Arial"/>
          <w:sz w:val="22"/>
          <w:szCs w:val="22"/>
        </w:rPr>
        <w:t>2)</w:t>
      </w:r>
      <w:r w:rsidR="006C5CD0" w:rsidRPr="00EE5EC9">
        <w:rPr>
          <w:rFonts w:ascii="Arial" w:hAnsi="Arial" w:cs="Arial"/>
          <w:bCs/>
          <w:sz w:val="22"/>
          <w:szCs w:val="22"/>
        </w:rPr>
        <w:t xml:space="preserve"> </w:t>
      </w:r>
      <w:r w:rsidR="007C4BBA" w:rsidRPr="00EE5EC9">
        <w:rPr>
          <w:rFonts w:ascii="Arial" w:hAnsi="Arial" w:cs="Arial"/>
          <w:sz w:val="22"/>
          <w:szCs w:val="22"/>
        </w:rPr>
        <w:t xml:space="preserve">Převádějící je ve smyslu zákona č. 634/2004 Sb., o správních poplatcích, ve znění pozdějších předpisů, osvobozen od správních poplatků. </w:t>
      </w:r>
    </w:p>
    <w:p w14:paraId="1A9B5764" w14:textId="7D004771" w:rsidR="00273BF2" w:rsidRDefault="00273BF2">
      <w:pPr>
        <w:pStyle w:val="vnitrniText"/>
        <w:widowControl/>
        <w:rPr>
          <w:rFonts w:ascii="Arial" w:hAnsi="Arial" w:cs="Arial"/>
          <w:b/>
          <w:bCs/>
          <w:sz w:val="22"/>
          <w:szCs w:val="22"/>
        </w:rPr>
      </w:pPr>
    </w:p>
    <w:p w14:paraId="0EC1A354" w14:textId="77777777" w:rsidR="001E4226" w:rsidRDefault="001E4226">
      <w:pPr>
        <w:pStyle w:val="vnitrniText"/>
        <w:widowControl/>
        <w:rPr>
          <w:rFonts w:ascii="Arial" w:hAnsi="Arial" w:cs="Arial"/>
          <w:b/>
          <w:bCs/>
          <w:sz w:val="22"/>
          <w:szCs w:val="22"/>
        </w:rPr>
      </w:pPr>
    </w:p>
    <w:p w14:paraId="63EACAA7" w14:textId="77777777" w:rsidR="00B66C5B" w:rsidRPr="00EE5EC9" w:rsidRDefault="00B66C5B">
      <w:pPr>
        <w:pStyle w:val="vnitrniText"/>
        <w:widowControl/>
        <w:rPr>
          <w:rFonts w:ascii="Arial" w:hAnsi="Arial" w:cs="Arial"/>
          <w:b/>
          <w:bCs/>
          <w:sz w:val="22"/>
          <w:szCs w:val="22"/>
        </w:rPr>
      </w:pPr>
    </w:p>
    <w:p w14:paraId="5474463B"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w:t>
      </w:r>
    </w:p>
    <w:p w14:paraId="0BB73A66"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1) Smluvní strany se dohodly, že jakékoliv změny a doplňky této smlouvy jsou možné pouze písemnou formou na základě dohody účastníků smlouvy.</w:t>
      </w:r>
    </w:p>
    <w:p w14:paraId="0F48234A" w14:textId="62DB6753" w:rsidR="00273BF2" w:rsidRPr="00EE5EC9" w:rsidRDefault="00273BF2">
      <w:pPr>
        <w:pStyle w:val="vnitrniText"/>
        <w:widowControl/>
        <w:rPr>
          <w:rFonts w:ascii="Arial" w:hAnsi="Arial" w:cs="Arial"/>
          <w:sz w:val="22"/>
          <w:szCs w:val="22"/>
        </w:rPr>
      </w:pPr>
      <w:r w:rsidRPr="00EE5EC9">
        <w:rPr>
          <w:rFonts w:ascii="Arial" w:hAnsi="Arial" w:cs="Arial"/>
          <w:sz w:val="22"/>
          <w:szCs w:val="22"/>
        </w:rPr>
        <w:t xml:space="preserve">2) Tato smlouva je vyhotovena ve </w:t>
      </w:r>
      <w:r w:rsidRPr="00EE5EC9">
        <w:rPr>
          <w:rFonts w:ascii="Arial" w:hAnsi="Arial" w:cs="Arial"/>
          <w:color w:val="000000"/>
          <w:sz w:val="22"/>
          <w:szCs w:val="22"/>
        </w:rPr>
        <w:t>4</w:t>
      </w:r>
      <w:r w:rsidRPr="00EE5EC9">
        <w:rPr>
          <w:rFonts w:ascii="Arial" w:hAnsi="Arial" w:cs="Arial"/>
          <w:sz w:val="22"/>
          <w:szCs w:val="22"/>
        </w:rPr>
        <w:t xml:space="preserve"> stejnopisech, z nichž každý má platnost originálu. Nabyvatel obdrží 1 stejnopis(y) a ostatní jsou určeny pro převádějícího.</w:t>
      </w:r>
    </w:p>
    <w:p w14:paraId="5D7E8541" w14:textId="77777777" w:rsidR="000823B6" w:rsidRDefault="000823B6" w:rsidP="000823B6">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59CAF15E" w14:textId="77777777" w:rsidR="000729F0" w:rsidRDefault="000729F0" w:rsidP="000729F0">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99A8C6C" w14:textId="302D9A01" w:rsidR="000729F0" w:rsidRDefault="00081110" w:rsidP="000729F0">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0729F0">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1909ECF2" w14:textId="377CBFC9" w:rsidR="00273BF2" w:rsidRDefault="00273BF2">
      <w:pPr>
        <w:widowControl/>
        <w:rPr>
          <w:rFonts w:ascii="Arial" w:hAnsi="Arial" w:cs="Arial"/>
          <w:sz w:val="22"/>
          <w:szCs w:val="22"/>
        </w:rPr>
      </w:pPr>
    </w:p>
    <w:p w14:paraId="47D65916" w14:textId="61C55644" w:rsidR="00B66C5B" w:rsidRDefault="00B66C5B">
      <w:pPr>
        <w:widowControl/>
        <w:rPr>
          <w:rFonts w:ascii="Arial" w:hAnsi="Arial" w:cs="Arial"/>
          <w:sz w:val="22"/>
          <w:szCs w:val="22"/>
        </w:rPr>
      </w:pPr>
    </w:p>
    <w:p w14:paraId="6A8B4C70" w14:textId="77777777" w:rsidR="001E4226" w:rsidRPr="00EE5EC9" w:rsidRDefault="001E4226">
      <w:pPr>
        <w:widowControl/>
        <w:rPr>
          <w:rFonts w:ascii="Arial" w:hAnsi="Arial" w:cs="Arial"/>
          <w:sz w:val="22"/>
          <w:szCs w:val="22"/>
        </w:rPr>
      </w:pPr>
    </w:p>
    <w:p w14:paraId="2CD3ADFF"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t>VIII.</w:t>
      </w:r>
    </w:p>
    <w:p w14:paraId="4FC6DE50"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1) Převádějící prohlašuje, že v souladu s </w:t>
      </w:r>
      <w:r w:rsidR="007C4BBA" w:rsidRPr="00EE5EC9">
        <w:rPr>
          <w:rFonts w:ascii="Arial" w:hAnsi="Arial" w:cs="Arial"/>
          <w:sz w:val="22"/>
          <w:szCs w:val="22"/>
        </w:rPr>
        <w:t xml:space="preserve">§ 6 zákona č. 503/2012 Sb., </w:t>
      </w:r>
      <w:r w:rsidR="00C51253" w:rsidRPr="00EE5EC9">
        <w:rPr>
          <w:rFonts w:ascii="Arial" w:hAnsi="Arial" w:cs="Arial"/>
          <w:sz w:val="22"/>
          <w:szCs w:val="22"/>
        </w:rPr>
        <w:t>o Státním pozemkovém úřadu a o změně některých souvisejících zákonů, ve znění pozdějších předpisů,</w:t>
      </w:r>
      <w:r w:rsidRPr="00EE5EC9">
        <w:rPr>
          <w:rFonts w:ascii="Arial" w:hAnsi="Arial" w:cs="Arial"/>
          <w:sz w:val="22"/>
          <w:szCs w:val="22"/>
        </w:rPr>
        <w:t xml:space="preserve"> prověřil převoditelnost převáděných pozemků a prohlašuje, že převáděné pozemky nejsou vyloučeny z převodu podle </w:t>
      </w:r>
      <w:r w:rsidR="007C4BBA" w:rsidRPr="00EE5EC9">
        <w:rPr>
          <w:rFonts w:ascii="Arial" w:hAnsi="Arial" w:cs="Arial"/>
          <w:sz w:val="22"/>
          <w:szCs w:val="22"/>
        </w:rPr>
        <w:t>§ 6 zákona č. 503/2012 Sb., o Státním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w:t>
      </w:r>
    </w:p>
    <w:p w14:paraId="1B4B7244" w14:textId="77777777" w:rsidR="00273BF2" w:rsidRPr="00EE5EC9" w:rsidRDefault="00273BF2">
      <w:pPr>
        <w:widowControl/>
        <w:ind w:firstLine="426"/>
        <w:jc w:val="both"/>
        <w:rPr>
          <w:rFonts w:ascii="Arial" w:hAnsi="Arial" w:cs="Arial"/>
          <w:sz w:val="22"/>
          <w:szCs w:val="22"/>
        </w:rPr>
      </w:pPr>
      <w:r w:rsidRPr="00EE5EC9">
        <w:rPr>
          <w:rFonts w:ascii="Arial" w:hAnsi="Arial" w:cs="Arial"/>
          <w:sz w:val="22"/>
          <w:szCs w:val="22"/>
        </w:rPr>
        <w:t xml:space="preserve">2) Nabyvatel prohlašuje, že ve vztahu k převáděným pozemkům splňuje zákonem stanovené podmínky pro to, aby na něj mohly být podle § 7 odst. 2 písmeno a), b) zákona č. </w:t>
      </w:r>
      <w:r w:rsidR="007C4BBA" w:rsidRPr="00EE5EC9">
        <w:rPr>
          <w:rFonts w:ascii="Arial" w:hAnsi="Arial" w:cs="Arial"/>
          <w:sz w:val="22"/>
          <w:szCs w:val="22"/>
        </w:rPr>
        <w:t>503/2012 Sb., o Státní</w:t>
      </w:r>
      <w:r w:rsidR="00C51253" w:rsidRPr="00EE5EC9">
        <w:rPr>
          <w:rFonts w:ascii="Arial" w:hAnsi="Arial" w:cs="Arial"/>
          <w:sz w:val="22"/>
          <w:szCs w:val="22"/>
        </w:rPr>
        <w:t>m</w:t>
      </w:r>
      <w:r w:rsidR="007C4BBA" w:rsidRPr="00EE5EC9">
        <w:rPr>
          <w:rFonts w:ascii="Arial" w:hAnsi="Arial" w:cs="Arial"/>
          <w:sz w:val="22"/>
          <w:szCs w:val="22"/>
        </w:rPr>
        <w:t xml:space="preserve"> pozemkovém úřadu a o změně některých souvisejících zákonů</w:t>
      </w:r>
      <w:r w:rsidR="00C51253" w:rsidRPr="00EE5EC9">
        <w:rPr>
          <w:rFonts w:ascii="Arial" w:hAnsi="Arial" w:cs="Arial"/>
          <w:sz w:val="22"/>
          <w:szCs w:val="22"/>
        </w:rPr>
        <w:t>, ve znění pozdějších předpisů</w:t>
      </w:r>
      <w:r w:rsidRPr="00EE5EC9">
        <w:rPr>
          <w:rFonts w:ascii="Arial" w:hAnsi="Arial" w:cs="Arial"/>
          <w:sz w:val="22"/>
          <w:szCs w:val="22"/>
        </w:rPr>
        <w:t>, převedeny.</w:t>
      </w:r>
    </w:p>
    <w:p w14:paraId="386B4DF4" w14:textId="77777777" w:rsidR="00704443" w:rsidRPr="00EE5EC9" w:rsidRDefault="00062320" w:rsidP="00704443">
      <w:pPr>
        <w:widowControl/>
        <w:ind w:firstLine="426"/>
        <w:jc w:val="both"/>
        <w:rPr>
          <w:rFonts w:ascii="Arial" w:hAnsi="Arial" w:cs="Arial"/>
          <w:sz w:val="22"/>
          <w:szCs w:val="22"/>
        </w:rPr>
      </w:pPr>
      <w:r w:rsidRPr="00EE5EC9">
        <w:rPr>
          <w:rFonts w:ascii="Arial" w:hAnsi="Arial" w:cs="Arial"/>
          <w:sz w:val="22"/>
          <w:szCs w:val="22"/>
        </w:rPr>
        <w:t xml:space="preserve">3) </w:t>
      </w:r>
      <w:r w:rsidR="00704443" w:rsidRPr="00EE5EC9">
        <w:rPr>
          <w:rFonts w:ascii="Arial" w:hAnsi="Arial" w:cs="Arial"/>
          <w:sz w:val="22"/>
          <w:szCs w:val="22"/>
        </w:rPr>
        <w:t>Nabyvatel prohlašuje, že nabytí pozemků odsouhlasilo zastupitelstvo Města Šumperk dne 2.7.2021 usnesením č. 763/21.</w:t>
      </w:r>
    </w:p>
    <w:p w14:paraId="079A6CC6" w14:textId="77777777" w:rsidR="006C1F15" w:rsidRDefault="00062320">
      <w:pPr>
        <w:pStyle w:val="vnitrniText"/>
        <w:widowControl/>
        <w:rPr>
          <w:rFonts w:ascii="Arial" w:hAnsi="Arial" w:cs="Arial"/>
          <w:sz w:val="22"/>
          <w:szCs w:val="22"/>
        </w:rPr>
      </w:pPr>
      <w:r w:rsidRPr="00EE5EC9">
        <w:rPr>
          <w:rFonts w:ascii="Arial" w:hAnsi="Arial" w:cs="Arial"/>
          <w:sz w:val="22"/>
          <w:szCs w:val="22"/>
        </w:rPr>
        <w:t>4</w:t>
      </w:r>
      <w:r w:rsidR="00273BF2" w:rsidRPr="00EE5EC9">
        <w:rPr>
          <w:rFonts w:ascii="Arial" w:hAnsi="Arial" w:cs="Arial"/>
          <w:sz w:val="22"/>
          <w:szCs w:val="22"/>
        </w:rPr>
        <w:t>) Nabyvatel bere na vědomí a je srozuměn s tím, že nepravdivost tvrzení obsažených ve výše uvedeném prohlášení má za následek neplatnost této smlouvy od samého počátku.</w:t>
      </w:r>
    </w:p>
    <w:p w14:paraId="4A4BA752" w14:textId="6079D2E1" w:rsidR="00273BF2" w:rsidRDefault="00273BF2">
      <w:pPr>
        <w:pStyle w:val="vnitrniText"/>
        <w:widowControl/>
        <w:rPr>
          <w:rFonts w:ascii="Arial" w:hAnsi="Arial" w:cs="Arial"/>
          <w:color w:val="000000"/>
          <w:sz w:val="22"/>
          <w:szCs w:val="22"/>
        </w:rPr>
      </w:pPr>
    </w:p>
    <w:p w14:paraId="3C9BFC9F" w14:textId="47373568" w:rsidR="00B66C5B" w:rsidRDefault="00B66C5B">
      <w:pPr>
        <w:pStyle w:val="vnitrniText"/>
        <w:widowControl/>
        <w:rPr>
          <w:rFonts w:ascii="Arial" w:hAnsi="Arial" w:cs="Arial"/>
          <w:color w:val="000000"/>
          <w:sz w:val="22"/>
          <w:szCs w:val="22"/>
        </w:rPr>
      </w:pPr>
    </w:p>
    <w:p w14:paraId="2C08A1DC" w14:textId="62364EE9" w:rsidR="00B66C5B" w:rsidRDefault="00B66C5B">
      <w:pPr>
        <w:pStyle w:val="vnitrniText"/>
        <w:widowControl/>
        <w:rPr>
          <w:rFonts w:ascii="Arial" w:hAnsi="Arial" w:cs="Arial"/>
          <w:color w:val="000000"/>
          <w:sz w:val="22"/>
          <w:szCs w:val="22"/>
        </w:rPr>
      </w:pPr>
    </w:p>
    <w:p w14:paraId="587E2040" w14:textId="79A82EC2" w:rsidR="00B66C5B" w:rsidRDefault="00B66C5B">
      <w:pPr>
        <w:pStyle w:val="vnitrniText"/>
        <w:widowControl/>
        <w:rPr>
          <w:rFonts w:ascii="Arial" w:hAnsi="Arial" w:cs="Arial"/>
          <w:color w:val="000000"/>
          <w:sz w:val="22"/>
          <w:szCs w:val="22"/>
        </w:rPr>
      </w:pPr>
    </w:p>
    <w:p w14:paraId="4416BDD0" w14:textId="77777777" w:rsidR="00B66C5B" w:rsidRPr="00EE5EC9" w:rsidRDefault="00B66C5B">
      <w:pPr>
        <w:pStyle w:val="vnitrniText"/>
        <w:widowControl/>
        <w:rPr>
          <w:rFonts w:ascii="Arial" w:hAnsi="Arial" w:cs="Arial"/>
          <w:color w:val="000000"/>
          <w:sz w:val="22"/>
          <w:szCs w:val="22"/>
        </w:rPr>
      </w:pPr>
    </w:p>
    <w:p w14:paraId="535EC1E4" w14:textId="77777777" w:rsidR="00273BF2" w:rsidRPr="00EE5EC9" w:rsidRDefault="00273BF2">
      <w:pPr>
        <w:pStyle w:val="para"/>
        <w:widowControl/>
        <w:rPr>
          <w:rFonts w:ascii="Arial" w:hAnsi="Arial" w:cs="Arial"/>
          <w:sz w:val="22"/>
          <w:szCs w:val="22"/>
        </w:rPr>
      </w:pPr>
      <w:r w:rsidRPr="00EE5EC9">
        <w:rPr>
          <w:rFonts w:ascii="Arial" w:hAnsi="Arial" w:cs="Arial"/>
          <w:sz w:val="22"/>
          <w:szCs w:val="22"/>
        </w:rPr>
        <w:lastRenderedPageBreak/>
        <w:t>IX.</w:t>
      </w:r>
    </w:p>
    <w:p w14:paraId="75411E25" w14:textId="77777777" w:rsidR="00273BF2" w:rsidRPr="00EE5EC9" w:rsidRDefault="00273BF2">
      <w:pPr>
        <w:pStyle w:val="vnitrniText"/>
        <w:widowControl/>
        <w:rPr>
          <w:rFonts w:ascii="Arial" w:hAnsi="Arial" w:cs="Arial"/>
          <w:sz w:val="22"/>
          <w:szCs w:val="22"/>
        </w:rPr>
      </w:pPr>
      <w:r w:rsidRPr="00EE5EC9">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5E2E54DF" w14:textId="77777777" w:rsidR="00273BF2" w:rsidRPr="00EE5EC9" w:rsidRDefault="00273BF2">
      <w:pPr>
        <w:widowControl/>
        <w:rPr>
          <w:rFonts w:ascii="Arial" w:hAnsi="Arial" w:cs="Arial"/>
          <w:color w:val="000000"/>
          <w:sz w:val="22"/>
          <w:szCs w:val="22"/>
        </w:rPr>
      </w:pPr>
    </w:p>
    <w:p w14:paraId="327ACA5A" w14:textId="77777777" w:rsidR="00273BF2" w:rsidRPr="00EE5EC9" w:rsidRDefault="00273BF2">
      <w:pPr>
        <w:widowControl/>
        <w:rPr>
          <w:rFonts w:ascii="Arial" w:hAnsi="Arial" w:cs="Arial"/>
          <w:color w:val="000000"/>
          <w:sz w:val="22"/>
          <w:szCs w:val="22"/>
        </w:rPr>
      </w:pPr>
    </w:p>
    <w:p w14:paraId="2BB1A248" w14:textId="338CFC65" w:rsidR="00273BF2" w:rsidRPr="00EE5EC9" w:rsidRDefault="00273BF2">
      <w:pPr>
        <w:widowControl/>
        <w:tabs>
          <w:tab w:val="left" w:pos="5103"/>
        </w:tabs>
        <w:rPr>
          <w:rFonts w:ascii="Arial" w:hAnsi="Arial" w:cs="Arial"/>
          <w:sz w:val="22"/>
          <w:szCs w:val="22"/>
        </w:rPr>
      </w:pPr>
      <w:r w:rsidRPr="00EE5EC9">
        <w:rPr>
          <w:rFonts w:ascii="Arial" w:hAnsi="Arial" w:cs="Arial"/>
          <w:sz w:val="22"/>
          <w:szCs w:val="22"/>
        </w:rPr>
        <w:t xml:space="preserve">V Olomouci dne </w:t>
      </w:r>
      <w:r w:rsidR="000C2191">
        <w:rPr>
          <w:rFonts w:ascii="Arial" w:hAnsi="Arial" w:cs="Arial"/>
          <w:sz w:val="22"/>
          <w:szCs w:val="22"/>
        </w:rPr>
        <w:t>7.12.2021</w:t>
      </w:r>
      <w:r w:rsidRPr="00EE5EC9">
        <w:rPr>
          <w:rFonts w:ascii="Arial" w:hAnsi="Arial" w:cs="Arial"/>
          <w:sz w:val="22"/>
          <w:szCs w:val="22"/>
        </w:rPr>
        <w:tab/>
        <w:t xml:space="preserve">V </w:t>
      </w:r>
      <w:r w:rsidR="000C2191">
        <w:rPr>
          <w:rFonts w:ascii="Arial" w:hAnsi="Arial" w:cs="Arial"/>
          <w:sz w:val="22"/>
          <w:szCs w:val="22"/>
        </w:rPr>
        <w:t>Šumperku</w:t>
      </w:r>
      <w:r w:rsidRPr="00EE5EC9">
        <w:rPr>
          <w:rFonts w:ascii="Arial" w:hAnsi="Arial" w:cs="Arial"/>
          <w:sz w:val="22"/>
          <w:szCs w:val="22"/>
        </w:rPr>
        <w:t xml:space="preserve"> dne </w:t>
      </w:r>
      <w:r w:rsidR="000C2191">
        <w:rPr>
          <w:rFonts w:ascii="Arial" w:hAnsi="Arial" w:cs="Arial"/>
          <w:sz w:val="22"/>
          <w:szCs w:val="22"/>
        </w:rPr>
        <w:t>6.12.2021</w:t>
      </w:r>
    </w:p>
    <w:p w14:paraId="58AB77DA" w14:textId="77777777" w:rsidR="00273BF2" w:rsidRPr="00EE5EC9" w:rsidRDefault="00273BF2">
      <w:pPr>
        <w:widowControl/>
        <w:rPr>
          <w:rFonts w:ascii="Arial" w:hAnsi="Arial" w:cs="Arial"/>
          <w:sz w:val="22"/>
          <w:szCs w:val="22"/>
        </w:rPr>
      </w:pPr>
    </w:p>
    <w:p w14:paraId="4521BBEA" w14:textId="77777777" w:rsidR="00273BF2" w:rsidRPr="00EE5EC9" w:rsidRDefault="00273BF2">
      <w:pPr>
        <w:widowControl/>
        <w:rPr>
          <w:rFonts w:ascii="Arial" w:hAnsi="Arial" w:cs="Arial"/>
          <w:sz w:val="22"/>
          <w:szCs w:val="22"/>
        </w:rPr>
      </w:pPr>
    </w:p>
    <w:p w14:paraId="3A32D20E" w14:textId="77777777" w:rsidR="00273BF2" w:rsidRPr="00EE5EC9" w:rsidRDefault="00273BF2">
      <w:pPr>
        <w:widowControl/>
        <w:rPr>
          <w:rFonts w:ascii="Arial" w:hAnsi="Arial" w:cs="Arial"/>
          <w:sz w:val="22"/>
          <w:szCs w:val="22"/>
        </w:rPr>
      </w:pPr>
    </w:p>
    <w:p w14:paraId="4AB138F4" w14:textId="77777777" w:rsidR="00273BF2" w:rsidRPr="00EE5EC9" w:rsidRDefault="00273BF2">
      <w:pPr>
        <w:widowControl/>
        <w:rPr>
          <w:rFonts w:ascii="Arial" w:hAnsi="Arial" w:cs="Arial"/>
          <w:sz w:val="22"/>
          <w:szCs w:val="22"/>
        </w:rPr>
      </w:pPr>
    </w:p>
    <w:p w14:paraId="0BE2C8A1"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w:t>
      </w:r>
      <w:r w:rsidRPr="00EE5EC9">
        <w:rPr>
          <w:rFonts w:ascii="Arial" w:hAnsi="Arial" w:cs="Arial"/>
          <w:sz w:val="22"/>
          <w:szCs w:val="22"/>
        </w:rPr>
        <w:tab/>
        <w:t>............................................</w:t>
      </w:r>
    </w:p>
    <w:p w14:paraId="16376FC1"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Státní pozemkový úřad</w:t>
      </w:r>
      <w:r w:rsidRPr="00EE5EC9">
        <w:rPr>
          <w:rFonts w:ascii="Arial" w:hAnsi="Arial" w:cs="Arial"/>
          <w:sz w:val="22"/>
          <w:szCs w:val="22"/>
        </w:rPr>
        <w:tab/>
        <w:t>Město Šumperk</w:t>
      </w:r>
    </w:p>
    <w:p w14:paraId="67C6F97B" w14:textId="758901D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ředitel Krajského pozemkového úřadu</w:t>
      </w:r>
      <w:r w:rsidRPr="00EE5EC9">
        <w:rPr>
          <w:rFonts w:ascii="Arial" w:hAnsi="Arial" w:cs="Arial"/>
          <w:sz w:val="22"/>
          <w:szCs w:val="22"/>
        </w:rPr>
        <w:tab/>
      </w:r>
      <w:r w:rsidR="008D3071">
        <w:rPr>
          <w:rFonts w:ascii="Arial" w:hAnsi="Arial" w:cs="Arial"/>
          <w:sz w:val="22"/>
          <w:szCs w:val="22"/>
        </w:rPr>
        <w:t xml:space="preserve">Mgr. Tomáš Spurný, starosta </w:t>
      </w:r>
    </w:p>
    <w:p w14:paraId="575DD0A1" w14:textId="24189C48"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pro Olomoucký kraj</w:t>
      </w:r>
      <w:r w:rsidRPr="00EE5EC9">
        <w:rPr>
          <w:rFonts w:ascii="Arial" w:hAnsi="Arial" w:cs="Arial"/>
          <w:sz w:val="22"/>
          <w:szCs w:val="22"/>
        </w:rPr>
        <w:tab/>
      </w:r>
      <w:r w:rsidR="008D3071" w:rsidRPr="00EE5EC9">
        <w:rPr>
          <w:rFonts w:ascii="Arial" w:hAnsi="Arial" w:cs="Arial"/>
          <w:sz w:val="22"/>
          <w:szCs w:val="22"/>
        </w:rPr>
        <w:t>nabyvatel</w:t>
      </w:r>
    </w:p>
    <w:p w14:paraId="45198E60"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JUDr. Roman Brnčal, LL.M.</w:t>
      </w:r>
      <w:r w:rsidRPr="00EE5EC9">
        <w:rPr>
          <w:rFonts w:ascii="Arial" w:hAnsi="Arial" w:cs="Arial"/>
          <w:sz w:val="22"/>
          <w:szCs w:val="22"/>
        </w:rPr>
        <w:tab/>
      </w:r>
    </w:p>
    <w:p w14:paraId="0077C335" w14:textId="77777777" w:rsidR="00273BF2" w:rsidRPr="00EE5EC9" w:rsidRDefault="00273BF2">
      <w:pPr>
        <w:widowControl/>
        <w:ind w:left="5104" w:hanging="5104"/>
        <w:rPr>
          <w:rFonts w:ascii="Arial" w:hAnsi="Arial" w:cs="Arial"/>
          <w:sz w:val="22"/>
          <w:szCs w:val="22"/>
        </w:rPr>
      </w:pPr>
      <w:r w:rsidRPr="00EE5EC9">
        <w:rPr>
          <w:rFonts w:ascii="Arial" w:hAnsi="Arial" w:cs="Arial"/>
          <w:sz w:val="22"/>
          <w:szCs w:val="22"/>
        </w:rPr>
        <w:t>převádějící</w:t>
      </w:r>
      <w:r w:rsidRPr="00EE5EC9">
        <w:rPr>
          <w:rFonts w:ascii="Arial" w:hAnsi="Arial" w:cs="Arial"/>
          <w:sz w:val="22"/>
          <w:szCs w:val="22"/>
        </w:rPr>
        <w:tab/>
      </w:r>
    </w:p>
    <w:p w14:paraId="0D8882ED" w14:textId="77777777" w:rsidR="00273BF2" w:rsidRPr="00EE5EC9" w:rsidRDefault="00273BF2">
      <w:pPr>
        <w:widowControl/>
        <w:ind w:left="5104" w:hanging="5104"/>
        <w:rPr>
          <w:rFonts w:ascii="Arial" w:hAnsi="Arial" w:cs="Arial"/>
          <w:sz w:val="22"/>
          <w:szCs w:val="22"/>
        </w:rPr>
      </w:pPr>
    </w:p>
    <w:p w14:paraId="49137A31" w14:textId="77777777" w:rsidR="00273BF2" w:rsidRPr="00EE5EC9" w:rsidRDefault="00273BF2">
      <w:pPr>
        <w:widowControl/>
        <w:rPr>
          <w:rFonts w:ascii="Arial" w:hAnsi="Arial" w:cs="Arial"/>
          <w:sz w:val="22"/>
          <w:szCs w:val="22"/>
        </w:rPr>
      </w:pPr>
    </w:p>
    <w:p w14:paraId="0B4382B5" w14:textId="77777777" w:rsidR="00273BF2" w:rsidRPr="00EE5EC9" w:rsidRDefault="00273BF2">
      <w:pPr>
        <w:widowControl/>
        <w:rPr>
          <w:rFonts w:ascii="Arial" w:hAnsi="Arial" w:cs="Arial"/>
          <w:sz w:val="22"/>
          <w:szCs w:val="22"/>
        </w:rPr>
      </w:pPr>
      <w:r w:rsidRPr="00EE5EC9">
        <w:rPr>
          <w:rFonts w:ascii="Arial" w:hAnsi="Arial" w:cs="Arial"/>
          <w:sz w:val="22"/>
          <w:szCs w:val="22"/>
        </w:rPr>
        <w:t xml:space="preserve">pořadové číslo nabízené nemovitosti dle evidence </w:t>
      </w:r>
      <w:r w:rsidR="00AE72EB" w:rsidRPr="00EE5EC9">
        <w:rPr>
          <w:rFonts w:ascii="Arial" w:hAnsi="Arial" w:cs="Arial"/>
          <w:sz w:val="22"/>
          <w:szCs w:val="22"/>
        </w:rPr>
        <w:t>SPÚ</w:t>
      </w:r>
      <w:r w:rsidRPr="00EE5EC9">
        <w:rPr>
          <w:rFonts w:ascii="Arial" w:hAnsi="Arial" w:cs="Arial"/>
          <w:sz w:val="22"/>
          <w:szCs w:val="22"/>
        </w:rPr>
        <w:t>: 5100963, 5101063, 5101163, 5101263, 5101363, 5100663, 5100763, 5100163, 5100463, 5100563, 5102663, 5102763, 5102863, 5102963, 5103063, 5103163, 5102063, 5102163, 5102263, 5102363, 5102463, 5102563, 5101463, 5101563, 5101763, 5101863, 5101963, 5103363, 5103463, 5103563</w:t>
      </w:r>
      <w:r w:rsidRPr="00EE5EC9">
        <w:rPr>
          <w:rFonts w:ascii="Arial" w:hAnsi="Arial" w:cs="Arial"/>
          <w:sz w:val="22"/>
          <w:szCs w:val="22"/>
        </w:rPr>
        <w:br/>
      </w:r>
    </w:p>
    <w:p w14:paraId="37FA0DE8"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Za věcnou a formální správnost odpovídá</w:t>
      </w:r>
    </w:p>
    <w:p w14:paraId="0EF440F2"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vedoucí oddělení převodu majetku státu KPÚ pro Olomoucký kraj</w:t>
      </w:r>
    </w:p>
    <w:p w14:paraId="4B6C3837" w14:textId="77777777" w:rsidR="0055660D" w:rsidRPr="00EE5EC9" w:rsidRDefault="0055660D" w:rsidP="0055660D">
      <w:pPr>
        <w:widowControl/>
        <w:rPr>
          <w:rFonts w:ascii="Arial" w:hAnsi="Arial" w:cs="Arial"/>
          <w:sz w:val="22"/>
          <w:szCs w:val="22"/>
        </w:rPr>
      </w:pPr>
      <w:r w:rsidRPr="00EE5EC9">
        <w:rPr>
          <w:rFonts w:ascii="Arial" w:hAnsi="Arial" w:cs="Arial"/>
          <w:sz w:val="22"/>
          <w:szCs w:val="22"/>
        </w:rPr>
        <w:t>Ing. Alena Dostálová</w:t>
      </w:r>
    </w:p>
    <w:p w14:paraId="11B56795" w14:textId="77777777" w:rsidR="0055660D" w:rsidRPr="00EE5EC9" w:rsidRDefault="0055660D" w:rsidP="0055660D">
      <w:pPr>
        <w:widowControl/>
        <w:rPr>
          <w:rFonts w:ascii="Arial" w:hAnsi="Arial" w:cs="Arial"/>
          <w:sz w:val="22"/>
          <w:szCs w:val="22"/>
        </w:rPr>
      </w:pPr>
    </w:p>
    <w:p w14:paraId="77536B2F" w14:textId="77777777" w:rsidR="00E95285" w:rsidRPr="00EE5EC9" w:rsidRDefault="00E95285" w:rsidP="00E95285">
      <w:pPr>
        <w:widowControl/>
        <w:jc w:val="both"/>
        <w:rPr>
          <w:rFonts w:ascii="Arial" w:hAnsi="Arial" w:cs="Arial"/>
          <w:sz w:val="22"/>
          <w:szCs w:val="22"/>
        </w:rPr>
      </w:pPr>
      <w:r w:rsidRPr="00EE5EC9">
        <w:rPr>
          <w:rFonts w:ascii="Arial" w:hAnsi="Arial" w:cs="Arial"/>
          <w:sz w:val="22"/>
          <w:szCs w:val="22"/>
        </w:rPr>
        <w:t>.......................................</w:t>
      </w:r>
    </w:p>
    <w:p w14:paraId="5643E2C8" w14:textId="77777777" w:rsidR="0055660D" w:rsidRPr="00EE5EC9" w:rsidRDefault="0055660D" w:rsidP="0055660D">
      <w:pPr>
        <w:widowControl/>
        <w:ind w:firstLine="708"/>
        <w:rPr>
          <w:rFonts w:ascii="Arial" w:hAnsi="Arial" w:cs="Arial"/>
          <w:sz w:val="22"/>
          <w:szCs w:val="22"/>
        </w:rPr>
      </w:pPr>
      <w:r w:rsidRPr="00EE5EC9">
        <w:rPr>
          <w:rFonts w:ascii="Arial" w:hAnsi="Arial" w:cs="Arial"/>
          <w:sz w:val="22"/>
          <w:szCs w:val="22"/>
        </w:rPr>
        <w:t>podpis</w:t>
      </w:r>
    </w:p>
    <w:p w14:paraId="0560047A" w14:textId="77777777" w:rsidR="00273BF2" w:rsidRPr="00EE5EC9" w:rsidRDefault="00273BF2">
      <w:pPr>
        <w:widowControl/>
        <w:jc w:val="both"/>
        <w:rPr>
          <w:rFonts w:ascii="Arial" w:hAnsi="Arial" w:cs="Arial"/>
          <w:sz w:val="22"/>
          <w:szCs w:val="22"/>
        </w:rPr>
      </w:pPr>
    </w:p>
    <w:p w14:paraId="4F986C6C" w14:textId="77777777" w:rsidR="00273BF2" w:rsidRPr="00EE5EC9" w:rsidRDefault="00273BF2">
      <w:pPr>
        <w:widowControl/>
        <w:jc w:val="both"/>
        <w:rPr>
          <w:rFonts w:ascii="Arial" w:hAnsi="Arial" w:cs="Arial"/>
          <w:sz w:val="22"/>
          <w:szCs w:val="22"/>
        </w:rPr>
      </w:pPr>
    </w:p>
    <w:p w14:paraId="25845C9A"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Za správnost: Mgr. Miroslav Výmola</w:t>
      </w:r>
    </w:p>
    <w:p w14:paraId="61E152F7" w14:textId="77777777" w:rsidR="00273BF2" w:rsidRPr="00EE5EC9" w:rsidRDefault="00273BF2">
      <w:pPr>
        <w:widowControl/>
        <w:jc w:val="both"/>
        <w:rPr>
          <w:rFonts w:ascii="Arial" w:hAnsi="Arial" w:cs="Arial"/>
          <w:sz w:val="22"/>
          <w:szCs w:val="22"/>
        </w:rPr>
      </w:pPr>
    </w:p>
    <w:p w14:paraId="1C38B176"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w:t>
      </w:r>
    </w:p>
    <w:p w14:paraId="45FCCCA4" w14:textId="77777777" w:rsidR="00273BF2" w:rsidRPr="00EE5EC9" w:rsidRDefault="00273BF2">
      <w:pPr>
        <w:widowControl/>
        <w:jc w:val="both"/>
        <w:rPr>
          <w:rFonts w:ascii="Arial" w:hAnsi="Arial" w:cs="Arial"/>
          <w:sz w:val="22"/>
          <w:szCs w:val="22"/>
        </w:rPr>
      </w:pPr>
      <w:r w:rsidRPr="00EE5EC9">
        <w:rPr>
          <w:rFonts w:ascii="Arial" w:hAnsi="Arial" w:cs="Arial"/>
          <w:sz w:val="22"/>
          <w:szCs w:val="22"/>
        </w:rPr>
        <w:tab/>
        <w:t>podpis</w:t>
      </w:r>
    </w:p>
    <w:p w14:paraId="4C2FE79A" w14:textId="77777777" w:rsidR="006E4B7B" w:rsidRPr="00EE5EC9" w:rsidRDefault="006E4B7B" w:rsidP="006E4B7B">
      <w:pPr>
        <w:widowControl/>
        <w:jc w:val="both"/>
        <w:rPr>
          <w:rFonts w:ascii="Arial" w:hAnsi="Arial" w:cs="Arial"/>
          <w:sz w:val="22"/>
          <w:szCs w:val="22"/>
        </w:rPr>
      </w:pPr>
    </w:p>
    <w:p w14:paraId="64D4CED1"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 xml:space="preserve">Tato smlouva byla uveřejněna </w:t>
      </w:r>
      <w:r w:rsidR="00EC24AF" w:rsidRPr="00EE5EC9">
        <w:rPr>
          <w:rFonts w:ascii="Arial" w:hAnsi="Arial" w:cs="Arial"/>
          <w:sz w:val="22"/>
          <w:szCs w:val="22"/>
        </w:rPr>
        <w:t>v Registru</w:t>
      </w:r>
    </w:p>
    <w:p w14:paraId="530F19E4"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smluv, vedeném dle zákona č. 340/2015 Sb.,</w:t>
      </w:r>
    </w:p>
    <w:p w14:paraId="0561243C"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o registru smluv, dne</w:t>
      </w:r>
    </w:p>
    <w:p w14:paraId="7AB7D48E" w14:textId="77777777" w:rsidR="006E4B7B" w:rsidRPr="00EE5EC9" w:rsidRDefault="006E4B7B" w:rsidP="006E4B7B">
      <w:pPr>
        <w:jc w:val="both"/>
        <w:rPr>
          <w:rFonts w:ascii="Arial" w:hAnsi="Arial" w:cs="Arial"/>
          <w:sz w:val="22"/>
          <w:szCs w:val="22"/>
        </w:rPr>
      </w:pPr>
    </w:p>
    <w:p w14:paraId="796245B7"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w:t>
      </w:r>
    </w:p>
    <w:p w14:paraId="4A1980AE" w14:textId="77777777" w:rsidR="006E4B7B" w:rsidRPr="00EE5EC9" w:rsidRDefault="006E4B7B" w:rsidP="006E4B7B">
      <w:pPr>
        <w:jc w:val="both"/>
        <w:rPr>
          <w:rFonts w:ascii="Arial" w:hAnsi="Arial" w:cs="Arial"/>
          <w:sz w:val="22"/>
          <w:szCs w:val="22"/>
        </w:rPr>
      </w:pPr>
      <w:r w:rsidRPr="00EE5EC9">
        <w:rPr>
          <w:rFonts w:ascii="Arial" w:hAnsi="Arial" w:cs="Arial"/>
          <w:sz w:val="22"/>
          <w:szCs w:val="22"/>
        </w:rPr>
        <w:t>datum registrace</w:t>
      </w:r>
    </w:p>
    <w:p w14:paraId="4F6A6F26" w14:textId="77777777" w:rsidR="006E4B7B" w:rsidRPr="00EE5EC9" w:rsidRDefault="006E4B7B" w:rsidP="006E4B7B">
      <w:pPr>
        <w:jc w:val="both"/>
        <w:rPr>
          <w:rFonts w:ascii="Arial" w:hAnsi="Arial" w:cs="Arial"/>
          <w:i/>
          <w:sz w:val="22"/>
          <w:szCs w:val="22"/>
        </w:rPr>
      </w:pPr>
    </w:p>
    <w:p w14:paraId="4136D9C6"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704D5A04"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ID smlouvy</w:t>
      </w:r>
    </w:p>
    <w:p w14:paraId="62834A88" w14:textId="77777777" w:rsidR="000729F0" w:rsidRDefault="000729F0" w:rsidP="000729F0">
      <w:pPr>
        <w:jc w:val="both"/>
        <w:rPr>
          <w:rFonts w:ascii="Arial" w:hAnsi="Arial" w:cs="Arial"/>
          <w:color w:val="FF0000"/>
          <w:sz w:val="22"/>
          <w:szCs w:val="22"/>
        </w:rPr>
      </w:pPr>
    </w:p>
    <w:p w14:paraId="61CF1FA4" w14:textId="77777777" w:rsidR="000729F0" w:rsidRDefault="000729F0" w:rsidP="000729F0">
      <w:pPr>
        <w:jc w:val="both"/>
        <w:rPr>
          <w:rFonts w:ascii="Arial" w:hAnsi="Arial" w:cs="Arial"/>
          <w:sz w:val="22"/>
          <w:szCs w:val="22"/>
        </w:rPr>
      </w:pPr>
      <w:r>
        <w:rPr>
          <w:rFonts w:ascii="Arial" w:hAnsi="Arial" w:cs="Arial"/>
          <w:sz w:val="22"/>
          <w:szCs w:val="22"/>
        </w:rPr>
        <w:t>………………………</w:t>
      </w:r>
    </w:p>
    <w:p w14:paraId="61FDC76B" w14:textId="77777777" w:rsidR="000729F0" w:rsidRDefault="000729F0" w:rsidP="000729F0">
      <w:pPr>
        <w:jc w:val="both"/>
        <w:rPr>
          <w:rFonts w:ascii="Arial" w:hAnsi="Arial" w:cs="Arial"/>
          <w:sz w:val="22"/>
          <w:szCs w:val="22"/>
        </w:rPr>
      </w:pPr>
      <w:r>
        <w:rPr>
          <w:rFonts w:ascii="Arial" w:hAnsi="Arial" w:cs="Arial"/>
          <w:sz w:val="22"/>
          <w:szCs w:val="22"/>
        </w:rPr>
        <w:t>ID verze</w:t>
      </w:r>
    </w:p>
    <w:p w14:paraId="5FD842D7" w14:textId="77777777" w:rsidR="00AD73A5" w:rsidRPr="00EE5EC9" w:rsidRDefault="00AD73A5" w:rsidP="00AD73A5">
      <w:pPr>
        <w:jc w:val="both"/>
        <w:rPr>
          <w:rFonts w:ascii="Arial" w:hAnsi="Arial" w:cs="Arial"/>
          <w:sz w:val="22"/>
          <w:szCs w:val="22"/>
        </w:rPr>
      </w:pPr>
    </w:p>
    <w:p w14:paraId="06890C53"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w:t>
      </w:r>
    </w:p>
    <w:p w14:paraId="52AA73F0"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registraci provedl</w:t>
      </w:r>
    </w:p>
    <w:p w14:paraId="702EA955" w14:textId="77777777" w:rsidR="00AD73A5" w:rsidRPr="00EE5EC9" w:rsidRDefault="00AD73A5" w:rsidP="00AD73A5">
      <w:pPr>
        <w:jc w:val="both"/>
        <w:rPr>
          <w:rFonts w:ascii="Arial" w:hAnsi="Arial" w:cs="Arial"/>
          <w:sz w:val="22"/>
          <w:szCs w:val="22"/>
        </w:rPr>
      </w:pPr>
    </w:p>
    <w:p w14:paraId="49231857" w14:textId="77777777" w:rsidR="00AD73A5" w:rsidRPr="00EE5EC9" w:rsidRDefault="00AD73A5" w:rsidP="00AD73A5">
      <w:pPr>
        <w:jc w:val="both"/>
        <w:rPr>
          <w:rFonts w:ascii="Arial" w:hAnsi="Arial" w:cs="Arial"/>
          <w:sz w:val="22"/>
          <w:szCs w:val="22"/>
        </w:rPr>
      </w:pPr>
    </w:p>
    <w:p w14:paraId="6269A230" w14:textId="77777777" w:rsidR="00AD73A5" w:rsidRPr="00EE5EC9" w:rsidRDefault="00AD73A5" w:rsidP="00AD73A5">
      <w:pPr>
        <w:jc w:val="both"/>
        <w:rPr>
          <w:rFonts w:ascii="Arial" w:hAnsi="Arial" w:cs="Arial"/>
          <w:sz w:val="22"/>
          <w:szCs w:val="22"/>
        </w:rPr>
      </w:pPr>
      <w:r w:rsidRPr="00EE5EC9">
        <w:rPr>
          <w:rFonts w:ascii="Arial" w:hAnsi="Arial" w:cs="Arial"/>
          <w:sz w:val="22"/>
          <w:szCs w:val="22"/>
        </w:rPr>
        <w:t>V …………</w:t>
      </w:r>
      <w:proofErr w:type="gramStart"/>
      <w:r w:rsidRPr="00EE5EC9">
        <w:rPr>
          <w:rFonts w:ascii="Arial" w:hAnsi="Arial" w:cs="Arial"/>
          <w:sz w:val="22"/>
          <w:szCs w:val="22"/>
        </w:rPr>
        <w:t>…….</w:t>
      </w:r>
      <w:proofErr w:type="gramEnd"/>
      <w:r w:rsidRPr="00EE5EC9">
        <w:rPr>
          <w:rFonts w:ascii="Arial" w:hAnsi="Arial" w:cs="Arial"/>
          <w:sz w:val="22"/>
          <w:szCs w:val="22"/>
        </w:rPr>
        <w:t>.</w:t>
      </w:r>
      <w:r w:rsidRPr="00EE5EC9">
        <w:rPr>
          <w:rFonts w:ascii="Arial" w:hAnsi="Arial" w:cs="Arial"/>
          <w:sz w:val="22"/>
          <w:szCs w:val="22"/>
        </w:rPr>
        <w:tab/>
      </w:r>
      <w:r w:rsidRPr="00EE5EC9">
        <w:rPr>
          <w:rFonts w:ascii="Arial" w:hAnsi="Arial" w:cs="Arial"/>
          <w:sz w:val="22"/>
          <w:szCs w:val="22"/>
        </w:rPr>
        <w:tab/>
        <w:t>……………………………….</w:t>
      </w:r>
    </w:p>
    <w:p w14:paraId="097FEA73" w14:textId="77777777" w:rsidR="00AD73A5" w:rsidRPr="00EE5EC9" w:rsidRDefault="00AD73A5" w:rsidP="00AD73A5">
      <w:pPr>
        <w:tabs>
          <w:tab w:val="left" w:pos="3402"/>
        </w:tabs>
        <w:jc w:val="both"/>
        <w:rPr>
          <w:rFonts w:ascii="Arial" w:hAnsi="Arial" w:cs="Arial"/>
          <w:sz w:val="22"/>
          <w:szCs w:val="22"/>
        </w:rPr>
      </w:pPr>
      <w:r w:rsidRPr="00EE5EC9">
        <w:rPr>
          <w:rFonts w:ascii="Arial" w:hAnsi="Arial" w:cs="Arial"/>
          <w:sz w:val="22"/>
          <w:szCs w:val="22"/>
        </w:rPr>
        <w:tab/>
        <w:t>podpis odpovědného</w:t>
      </w:r>
    </w:p>
    <w:p w14:paraId="0B51FD8B" w14:textId="77777777" w:rsidR="006E4B7B" w:rsidRPr="00EE5EC9" w:rsidRDefault="006E4B7B" w:rsidP="006E4B7B">
      <w:pPr>
        <w:tabs>
          <w:tab w:val="left" w:pos="3402"/>
        </w:tabs>
        <w:jc w:val="both"/>
        <w:rPr>
          <w:rFonts w:ascii="Arial" w:hAnsi="Arial" w:cs="Arial"/>
          <w:sz w:val="22"/>
          <w:szCs w:val="22"/>
        </w:rPr>
      </w:pPr>
      <w:r w:rsidRPr="00EE5EC9">
        <w:rPr>
          <w:rFonts w:ascii="Arial" w:hAnsi="Arial" w:cs="Arial"/>
          <w:sz w:val="22"/>
          <w:szCs w:val="22"/>
        </w:rPr>
        <w:t>dne ………………</w:t>
      </w:r>
      <w:r w:rsidRPr="00EE5EC9">
        <w:rPr>
          <w:rFonts w:ascii="Arial" w:hAnsi="Arial" w:cs="Arial"/>
          <w:sz w:val="22"/>
          <w:szCs w:val="22"/>
        </w:rPr>
        <w:tab/>
        <w:t>zaměstnance</w:t>
      </w:r>
    </w:p>
    <w:p w14:paraId="63788713" w14:textId="77777777" w:rsidR="00273BF2" w:rsidRPr="00EE5EC9" w:rsidRDefault="00273BF2">
      <w:pPr>
        <w:widowControl/>
        <w:rPr>
          <w:rFonts w:ascii="Arial" w:hAnsi="Arial" w:cs="Arial"/>
          <w:sz w:val="22"/>
          <w:szCs w:val="22"/>
        </w:rPr>
      </w:pPr>
    </w:p>
    <w:sectPr w:rsidR="00273BF2" w:rsidRPr="00EE5EC9">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34DFC" w14:textId="77777777" w:rsidR="0007695D" w:rsidRDefault="0007695D">
      <w:r>
        <w:separator/>
      </w:r>
    </w:p>
  </w:endnote>
  <w:endnote w:type="continuationSeparator" w:id="0">
    <w:p w14:paraId="7FBB2DF7" w14:textId="77777777" w:rsidR="0007695D" w:rsidRDefault="00076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06764" w14:textId="77777777" w:rsidR="0007695D" w:rsidRDefault="0007695D">
      <w:r>
        <w:separator/>
      </w:r>
    </w:p>
  </w:footnote>
  <w:footnote w:type="continuationSeparator" w:id="0">
    <w:p w14:paraId="3BD7DC58" w14:textId="77777777" w:rsidR="0007695D" w:rsidRDefault="00076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EA53E" w14:textId="77777777" w:rsidR="00273BF2" w:rsidRDefault="00273BF2">
    <w:pPr>
      <w:pStyle w:val="Zhlav"/>
      <w:widowControl/>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0040B"/>
    <w:multiLevelType w:val="hybridMultilevel"/>
    <w:tmpl w:val="A7168174"/>
    <w:lvl w:ilvl="0" w:tplc="B5CE2A1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F2"/>
    <w:rsid w:val="000336E0"/>
    <w:rsid w:val="00062320"/>
    <w:rsid w:val="000729F0"/>
    <w:rsid w:val="0007695D"/>
    <w:rsid w:val="00081110"/>
    <w:rsid w:val="000823B6"/>
    <w:rsid w:val="000C2191"/>
    <w:rsid w:val="000E4024"/>
    <w:rsid w:val="001550B2"/>
    <w:rsid w:val="00166AD1"/>
    <w:rsid w:val="00176135"/>
    <w:rsid w:val="001B3B31"/>
    <w:rsid w:val="001C6FC9"/>
    <w:rsid w:val="001E0A68"/>
    <w:rsid w:val="001E4226"/>
    <w:rsid w:val="00230F77"/>
    <w:rsid w:val="002579B5"/>
    <w:rsid w:val="00261220"/>
    <w:rsid w:val="00270E30"/>
    <w:rsid w:val="00273BF2"/>
    <w:rsid w:val="00287139"/>
    <w:rsid w:val="002904B9"/>
    <w:rsid w:val="002A6B0C"/>
    <w:rsid w:val="002A7003"/>
    <w:rsid w:val="002B1FFD"/>
    <w:rsid w:val="00357635"/>
    <w:rsid w:val="00365707"/>
    <w:rsid w:val="0039372D"/>
    <w:rsid w:val="003C3600"/>
    <w:rsid w:val="003D06D1"/>
    <w:rsid w:val="003F64D6"/>
    <w:rsid w:val="004A6EA9"/>
    <w:rsid w:val="004B6821"/>
    <w:rsid w:val="004D0161"/>
    <w:rsid w:val="0050563B"/>
    <w:rsid w:val="00520D08"/>
    <w:rsid w:val="00533D85"/>
    <w:rsid w:val="0055660D"/>
    <w:rsid w:val="0058551D"/>
    <w:rsid w:val="00586E3E"/>
    <w:rsid w:val="005C4E5E"/>
    <w:rsid w:val="00605EDE"/>
    <w:rsid w:val="00622C2D"/>
    <w:rsid w:val="006704D9"/>
    <w:rsid w:val="006C072B"/>
    <w:rsid w:val="006C1F15"/>
    <w:rsid w:val="006C5CD0"/>
    <w:rsid w:val="006E4B7B"/>
    <w:rsid w:val="006E705B"/>
    <w:rsid w:val="00704443"/>
    <w:rsid w:val="00794551"/>
    <w:rsid w:val="0079596E"/>
    <w:rsid w:val="007C4BBA"/>
    <w:rsid w:val="007F61AC"/>
    <w:rsid w:val="0080064F"/>
    <w:rsid w:val="00870E7E"/>
    <w:rsid w:val="00894B59"/>
    <w:rsid w:val="008B6A31"/>
    <w:rsid w:val="008C04B7"/>
    <w:rsid w:val="008C55DF"/>
    <w:rsid w:val="008C71FB"/>
    <w:rsid w:val="008D3071"/>
    <w:rsid w:val="009957E2"/>
    <w:rsid w:val="00997871"/>
    <w:rsid w:val="009A6611"/>
    <w:rsid w:val="009B3F8B"/>
    <w:rsid w:val="009C2FC2"/>
    <w:rsid w:val="00A31A8A"/>
    <w:rsid w:val="00A31C3B"/>
    <w:rsid w:val="00A400A2"/>
    <w:rsid w:val="00A81D1D"/>
    <w:rsid w:val="00AC636C"/>
    <w:rsid w:val="00AD73A5"/>
    <w:rsid w:val="00AE5523"/>
    <w:rsid w:val="00AE72EB"/>
    <w:rsid w:val="00B032A8"/>
    <w:rsid w:val="00B33F18"/>
    <w:rsid w:val="00B66C5B"/>
    <w:rsid w:val="00BB3AD5"/>
    <w:rsid w:val="00BF6BF5"/>
    <w:rsid w:val="00C01211"/>
    <w:rsid w:val="00C50E1F"/>
    <w:rsid w:val="00C51253"/>
    <w:rsid w:val="00C9419D"/>
    <w:rsid w:val="00CB60D8"/>
    <w:rsid w:val="00D63EC6"/>
    <w:rsid w:val="00D72011"/>
    <w:rsid w:val="00D86126"/>
    <w:rsid w:val="00D90C1B"/>
    <w:rsid w:val="00DA06D6"/>
    <w:rsid w:val="00DF2489"/>
    <w:rsid w:val="00E5301D"/>
    <w:rsid w:val="00E95285"/>
    <w:rsid w:val="00EC24AF"/>
    <w:rsid w:val="00ED075F"/>
    <w:rsid w:val="00ED69DB"/>
    <w:rsid w:val="00EE5EC9"/>
    <w:rsid w:val="00EF2E70"/>
    <w:rsid w:val="00F44BD0"/>
    <w:rsid w:val="00F642CE"/>
    <w:rsid w:val="00F73393"/>
    <w:rsid w:val="00F81A68"/>
    <w:rsid w:val="00FA342D"/>
    <w:rsid w:val="00FC0B79"/>
    <w:rsid w:val="00FD1F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EBB6EB"/>
  <w14:defaultImageDpi w14:val="0"/>
  <w15:docId w15:val="{F79BEB3A-7DA1-490F-8AF9-FEA384372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customStyle="1" w:styleId="vnintext">
    <w:name w:val="vniønítext"/>
    <w:basedOn w:val="Normln"/>
    <w:rsid w:val="002A6B0C"/>
    <w:pPr>
      <w:widowControl/>
      <w:tabs>
        <w:tab w:val="left" w:pos="709"/>
      </w:tabs>
      <w:autoSpaceDE/>
      <w:autoSpaceDN/>
      <w:adjustRightInd/>
      <w:ind w:firstLine="426"/>
      <w:jc w:val="both"/>
    </w:pPr>
    <w:rPr>
      <w:sz w:val="24"/>
      <w:lang w:eastAsia="en-US"/>
    </w:rPr>
  </w:style>
  <w:style w:type="paragraph" w:styleId="Zkladntext">
    <w:name w:val="Body Text"/>
    <w:basedOn w:val="Normln"/>
    <w:link w:val="ZkladntextChar1"/>
    <w:rsid w:val="009957E2"/>
    <w:pPr>
      <w:widowControl/>
      <w:autoSpaceDE/>
      <w:autoSpaceDN/>
      <w:adjustRightInd/>
      <w:jc w:val="both"/>
    </w:pPr>
    <w:rPr>
      <w:rFonts w:ascii="Arial" w:hAnsi="Arial"/>
      <w:sz w:val="24"/>
    </w:rPr>
  </w:style>
  <w:style w:type="character" w:customStyle="1" w:styleId="ZkladntextChar">
    <w:name w:val="Základní text Char"/>
    <w:basedOn w:val="Standardnpsmoodstavce"/>
    <w:uiPriority w:val="99"/>
    <w:rsid w:val="009957E2"/>
    <w:rPr>
      <w:sz w:val="20"/>
      <w:szCs w:val="20"/>
    </w:rPr>
  </w:style>
  <w:style w:type="character" w:customStyle="1" w:styleId="ZkladntextChar1">
    <w:name w:val="Základní text Char1"/>
    <w:link w:val="Zkladntext"/>
    <w:rsid w:val="009957E2"/>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498198">
      <w:marLeft w:val="0"/>
      <w:marRight w:val="0"/>
      <w:marTop w:val="0"/>
      <w:marBottom w:val="0"/>
      <w:divBdr>
        <w:top w:val="none" w:sz="0" w:space="0" w:color="auto"/>
        <w:left w:val="none" w:sz="0" w:space="0" w:color="auto"/>
        <w:bottom w:val="none" w:sz="0" w:space="0" w:color="auto"/>
        <w:right w:val="none" w:sz="0" w:space="0" w:color="auto"/>
      </w:divBdr>
    </w:div>
    <w:div w:id="1177498199">
      <w:marLeft w:val="0"/>
      <w:marRight w:val="0"/>
      <w:marTop w:val="0"/>
      <w:marBottom w:val="0"/>
      <w:divBdr>
        <w:top w:val="none" w:sz="0" w:space="0" w:color="auto"/>
        <w:left w:val="none" w:sz="0" w:space="0" w:color="auto"/>
        <w:bottom w:val="none" w:sz="0" w:space="0" w:color="auto"/>
        <w:right w:val="none" w:sz="0" w:space="0" w:color="auto"/>
      </w:divBdr>
    </w:div>
    <w:div w:id="1177498200">
      <w:marLeft w:val="0"/>
      <w:marRight w:val="0"/>
      <w:marTop w:val="0"/>
      <w:marBottom w:val="0"/>
      <w:divBdr>
        <w:top w:val="none" w:sz="0" w:space="0" w:color="auto"/>
        <w:left w:val="none" w:sz="0" w:space="0" w:color="auto"/>
        <w:bottom w:val="none" w:sz="0" w:space="0" w:color="auto"/>
        <w:right w:val="none" w:sz="0" w:space="0" w:color="auto"/>
      </w:divBdr>
    </w:div>
    <w:div w:id="1177498201">
      <w:marLeft w:val="0"/>
      <w:marRight w:val="0"/>
      <w:marTop w:val="0"/>
      <w:marBottom w:val="0"/>
      <w:divBdr>
        <w:top w:val="none" w:sz="0" w:space="0" w:color="auto"/>
        <w:left w:val="none" w:sz="0" w:space="0" w:color="auto"/>
        <w:bottom w:val="none" w:sz="0" w:space="0" w:color="auto"/>
        <w:right w:val="none" w:sz="0" w:space="0" w:color="auto"/>
      </w:divBdr>
    </w:div>
    <w:div w:id="1177498202">
      <w:marLeft w:val="0"/>
      <w:marRight w:val="0"/>
      <w:marTop w:val="0"/>
      <w:marBottom w:val="0"/>
      <w:divBdr>
        <w:top w:val="none" w:sz="0" w:space="0" w:color="auto"/>
        <w:left w:val="none" w:sz="0" w:space="0" w:color="auto"/>
        <w:bottom w:val="none" w:sz="0" w:space="0" w:color="auto"/>
        <w:right w:val="none" w:sz="0" w:space="0" w:color="auto"/>
      </w:divBdr>
    </w:div>
    <w:div w:id="1177498203">
      <w:marLeft w:val="0"/>
      <w:marRight w:val="0"/>
      <w:marTop w:val="0"/>
      <w:marBottom w:val="0"/>
      <w:divBdr>
        <w:top w:val="none" w:sz="0" w:space="0" w:color="auto"/>
        <w:left w:val="none" w:sz="0" w:space="0" w:color="auto"/>
        <w:bottom w:val="none" w:sz="0" w:space="0" w:color="auto"/>
        <w:right w:val="none" w:sz="0" w:space="0" w:color="auto"/>
      </w:divBdr>
    </w:div>
    <w:div w:id="11774982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1988</Words>
  <Characters>11732</Characters>
  <Application>Microsoft Office Word</Application>
  <DocSecurity>0</DocSecurity>
  <Lines>97</Lines>
  <Paragraphs>27</Paragraphs>
  <ScaleCrop>false</ScaleCrop>
  <Company>Pozemkový Fond ČR</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Výmola Miroslav Mgr.</dc:creator>
  <cp:keywords/>
  <dc:description/>
  <cp:lastModifiedBy>Výmola Miroslav Mgr.</cp:lastModifiedBy>
  <cp:revision>2</cp:revision>
  <cp:lastPrinted>2000-06-20T10:00:00Z</cp:lastPrinted>
  <dcterms:created xsi:type="dcterms:W3CDTF">2021-12-07T07:39:00Z</dcterms:created>
  <dcterms:modified xsi:type="dcterms:W3CDTF">2021-12-07T07:39:00Z</dcterms:modified>
</cp:coreProperties>
</file>