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6D90" w14:textId="77777777" w:rsidR="00376AA6" w:rsidRDefault="00376AA6">
      <w:pPr>
        <w:pStyle w:val="Standard"/>
        <w:widowControl w:val="0"/>
        <w:spacing w:line="240" w:lineRule="atLeast"/>
        <w:jc w:val="center"/>
        <w:rPr>
          <w:rFonts w:ascii="Calibri" w:hAnsi="Calibri" w:cs="Calibri"/>
          <w:b/>
          <w:sz w:val="28"/>
        </w:rPr>
      </w:pPr>
    </w:p>
    <w:p w14:paraId="2390DFD1" w14:textId="77777777" w:rsidR="00376AA6" w:rsidRDefault="008656D9">
      <w:pPr>
        <w:pStyle w:val="Standard"/>
        <w:widowControl w:val="0"/>
        <w:spacing w:line="240" w:lineRule="atLeast"/>
        <w:jc w:val="center"/>
        <w:rPr>
          <w:rFonts w:ascii="Calibri" w:hAnsi="Calibri" w:cs="Calibri"/>
          <w:b/>
          <w:sz w:val="40"/>
          <w:szCs w:val="40"/>
        </w:rPr>
      </w:pPr>
      <w:r>
        <w:rPr>
          <w:rFonts w:ascii="Calibri" w:hAnsi="Calibri" w:cs="Calibri"/>
          <w:b/>
          <w:sz w:val="40"/>
          <w:szCs w:val="40"/>
        </w:rPr>
        <w:t>Smlouva o dílo č. 2021/11/26</w:t>
      </w:r>
    </w:p>
    <w:p w14:paraId="07E718BD" w14:textId="77777777" w:rsidR="00376AA6" w:rsidRDefault="008656D9">
      <w:pPr>
        <w:pStyle w:val="Standard"/>
        <w:widowControl w:val="0"/>
        <w:spacing w:line="240" w:lineRule="atLeast"/>
        <w:jc w:val="center"/>
        <w:rPr>
          <w:rFonts w:ascii="Calibri" w:hAnsi="Calibri" w:cs="Calibri"/>
          <w:b/>
        </w:rPr>
      </w:pPr>
      <w:r>
        <w:rPr>
          <w:rFonts w:ascii="Calibri" w:hAnsi="Calibri" w:cs="Calibri"/>
          <w:b/>
        </w:rPr>
        <w:t>----------------------------------------------------------------------------------------------------------------------</w:t>
      </w:r>
    </w:p>
    <w:p w14:paraId="47ACCCE6" w14:textId="77777777" w:rsidR="00376AA6" w:rsidRDefault="008656D9">
      <w:pPr>
        <w:pStyle w:val="Standard"/>
        <w:widowControl w:val="0"/>
        <w:tabs>
          <w:tab w:val="left" w:pos="1185"/>
          <w:tab w:val="center" w:pos="4748"/>
        </w:tabs>
        <w:jc w:val="center"/>
        <w:rPr>
          <w:rFonts w:ascii="Calibri" w:hAnsi="Calibri" w:cs="Calibri"/>
        </w:rPr>
      </w:pPr>
      <w:r>
        <w:rPr>
          <w:rFonts w:ascii="Calibri" w:hAnsi="Calibri" w:cs="Calibri"/>
        </w:rPr>
        <w:t>uzavřená podle § 2586 a násl. zákona č. 89/2012 Sb., občanský zákoník</w:t>
      </w:r>
    </w:p>
    <w:p w14:paraId="4B3D5CE9" w14:textId="77777777" w:rsidR="00376AA6" w:rsidRDefault="008656D9">
      <w:pPr>
        <w:pStyle w:val="Standard"/>
        <w:widowControl w:val="0"/>
        <w:jc w:val="center"/>
        <w:rPr>
          <w:rFonts w:ascii="Calibri" w:hAnsi="Calibri" w:cs="Calibri"/>
        </w:rPr>
      </w:pPr>
      <w:r>
        <w:rPr>
          <w:rFonts w:ascii="Calibri" w:hAnsi="Calibri" w:cs="Calibri"/>
        </w:rPr>
        <w:t>(dále jen občanský zákoník)</w:t>
      </w:r>
    </w:p>
    <w:p w14:paraId="15AB023B" w14:textId="77777777" w:rsidR="00376AA6" w:rsidRDefault="00376AA6">
      <w:pPr>
        <w:pStyle w:val="Standard"/>
        <w:widowControl w:val="0"/>
        <w:spacing w:line="240" w:lineRule="atLeast"/>
        <w:jc w:val="center"/>
        <w:rPr>
          <w:rFonts w:ascii="Calibri" w:hAnsi="Calibri" w:cs="Calibri"/>
          <w:b/>
          <w:shd w:val="clear" w:color="auto" w:fill="FFFF00"/>
        </w:rPr>
      </w:pPr>
    </w:p>
    <w:p w14:paraId="5C8159F6" w14:textId="77777777" w:rsidR="00376AA6" w:rsidRDefault="008656D9">
      <w:pPr>
        <w:pStyle w:val="Standard"/>
        <w:widowControl w:val="0"/>
        <w:spacing w:line="240" w:lineRule="atLeast"/>
        <w:jc w:val="center"/>
        <w:rPr>
          <w:rFonts w:ascii="Calibri" w:hAnsi="Calibri" w:cs="Calibri"/>
          <w:b/>
        </w:rPr>
      </w:pPr>
      <w:r>
        <w:rPr>
          <w:rFonts w:ascii="Calibri" w:hAnsi="Calibri" w:cs="Calibri"/>
          <w:b/>
        </w:rPr>
        <w:t>I.</w:t>
      </w:r>
    </w:p>
    <w:p w14:paraId="69652BF9" w14:textId="77777777" w:rsidR="00376AA6" w:rsidRDefault="008656D9">
      <w:pPr>
        <w:pStyle w:val="Standard"/>
        <w:keepNext/>
        <w:widowControl w:val="0"/>
        <w:spacing w:line="240" w:lineRule="atLeast"/>
        <w:jc w:val="center"/>
        <w:rPr>
          <w:rFonts w:ascii="Calibri" w:hAnsi="Calibri" w:cs="Calibri"/>
          <w:b/>
        </w:rPr>
      </w:pPr>
      <w:r>
        <w:rPr>
          <w:rFonts w:ascii="Calibri" w:hAnsi="Calibri" w:cs="Calibri"/>
          <w:b/>
        </w:rPr>
        <w:t>Smluvní strany</w:t>
      </w:r>
    </w:p>
    <w:p w14:paraId="6954E817" w14:textId="77777777" w:rsidR="00376AA6" w:rsidRDefault="00376AA6">
      <w:pPr>
        <w:pStyle w:val="Standard"/>
        <w:widowControl w:val="0"/>
        <w:spacing w:line="240" w:lineRule="atLeast"/>
        <w:jc w:val="both"/>
        <w:rPr>
          <w:rFonts w:ascii="Calibri" w:hAnsi="Calibri" w:cs="Calibri"/>
          <w:b/>
        </w:rPr>
      </w:pPr>
    </w:p>
    <w:p w14:paraId="7958A520" w14:textId="77777777" w:rsidR="00376AA6" w:rsidRDefault="008656D9">
      <w:pPr>
        <w:pStyle w:val="Standard"/>
        <w:widowControl w:val="0"/>
        <w:spacing w:line="240" w:lineRule="atLeast"/>
        <w:ind w:left="709"/>
        <w:jc w:val="both"/>
        <w:rPr>
          <w:rFonts w:ascii="Calibri" w:hAnsi="Calibri" w:cs="Calibri"/>
          <w:b/>
        </w:rPr>
      </w:pPr>
      <w:r>
        <w:rPr>
          <w:rFonts w:ascii="Calibri" w:hAnsi="Calibri" w:cs="Calibri"/>
          <w:b/>
        </w:rPr>
        <w:t>Objednatel:</w:t>
      </w:r>
      <w:r>
        <w:rPr>
          <w:rFonts w:ascii="Calibri" w:hAnsi="Calibri" w:cs="Calibri"/>
          <w:b/>
        </w:rPr>
        <w:tab/>
      </w:r>
      <w:r>
        <w:rPr>
          <w:rFonts w:ascii="Calibri" w:hAnsi="Calibri" w:cs="Calibri"/>
          <w:b/>
        </w:rPr>
        <w:tab/>
      </w:r>
      <w:r>
        <w:rPr>
          <w:rFonts w:ascii="Calibri" w:hAnsi="Calibri" w:cs="Calibri"/>
          <w:b/>
        </w:rPr>
        <w:tab/>
        <w:t>Město Strakonice</w:t>
      </w:r>
    </w:p>
    <w:p w14:paraId="58C3B69B" w14:textId="0301D8DF" w:rsidR="00376AA6" w:rsidRDefault="008656D9">
      <w:pPr>
        <w:pStyle w:val="Standard"/>
        <w:widowControl w:val="0"/>
        <w:spacing w:line="240" w:lineRule="atLeast"/>
        <w:ind w:left="3540" w:hanging="2835"/>
        <w:jc w:val="both"/>
        <w:rPr>
          <w:rFonts w:ascii="Calibri" w:hAnsi="Calibri" w:cs="Calibri"/>
        </w:rPr>
      </w:pPr>
      <w:r>
        <w:rPr>
          <w:rFonts w:ascii="Calibri" w:hAnsi="Calibri" w:cs="Calibri"/>
        </w:rPr>
        <w:t>Zastoupený:</w:t>
      </w:r>
      <w:r>
        <w:rPr>
          <w:rFonts w:ascii="Calibri" w:hAnsi="Calibri" w:cs="Calibri"/>
        </w:rPr>
        <w:tab/>
      </w:r>
      <w:r w:rsidR="002C021E">
        <w:rPr>
          <w:rFonts w:ascii="Calibri" w:hAnsi="Calibri" w:cs="Calibri"/>
        </w:rPr>
        <w:t>xxx</w:t>
      </w:r>
      <w:r w:rsidR="000215FF">
        <w:rPr>
          <w:rFonts w:ascii="Calibri" w:hAnsi="Calibri" w:cs="Calibri"/>
        </w:rPr>
        <w:t xml:space="preserve">. </w:t>
      </w:r>
      <w:r w:rsidR="002C021E">
        <w:rPr>
          <w:rFonts w:ascii="Calibri" w:hAnsi="Calibri" w:cs="Calibri"/>
        </w:rPr>
        <w:t>xxxxxx</w:t>
      </w:r>
      <w:r w:rsidR="000215FF">
        <w:rPr>
          <w:rFonts w:ascii="Calibri" w:hAnsi="Calibri" w:cs="Calibri"/>
        </w:rPr>
        <w:t xml:space="preserve"> </w:t>
      </w:r>
      <w:r w:rsidR="002C021E">
        <w:rPr>
          <w:rFonts w:ascii="Calibri" w:hAnsi="Calibri" w:cs="Calibri"/>
        </w:rPr>
        <w:t>xxxxxxxxxx</w:t>
      </w:r>
      <w:r w:rsidR="000215FF">
        <w:rPr>
          <w:rFonts w:ascii="Calibri" w:hAnsi="Calibri" w:cs="Calibri"/>
        </w:rPr>
        <w:t>,</w:t>
      </w:r>
      <w:r>
        <w:rPr>
          <w:rFonts w:ascii="Calibri" w:hAnsi="Calibri" w:cs="Calibri"/>
        </w:rPr>
        <w:t xml:space="preserve"> </w:t>
      </w:r>
      <w:r w:rsidR="000215FF">
        <w:rPr>
          <w:rFonts w:ascii="Calibri" w:hAnsi="Calibri" w:cs="Calibri"/>
        </w:rPr>
        <w:t>místo</w:t>
      </w:r>
      <w:r>
        <w:rPr>
          <w:rFonts w:ascii="Calibri" w:hAnsi="Calibri" w:cs="Calibri"/>
        </w:rPr>
        <w:t>starosta</w:t>
      </w:r>
      <w:r>
        <w:rPr>
          <w:rFonts w:ascii="Calibri" w:hAnsi="Calibri" w:cs="Calibri"/>
        </w:rPr>
        <w:tab/>
        <w:t xml:space="preserve">  </w:t>
      </w:r>
    </w:p>
    <w:p w14:paraId="67414D6B" w14:textId="77777777" w:rsidR="00376AA6" w:rsidRDefault="008656D9">
      <w:pPr>
        <w:pStyle w:val="Standard"/>
        <w:widowControl w:val="0"/>
        <w:spacing w:line="240" w:lineRule="atLeast"/>
        <w:jc w:val="both"/>
        <w:rPr>
          <w:rFonts w:ascii="Calibri" w:hAnsi="Calibri" w:cs="Calibri"/>
        </w:rPr>
      </w:pPr>
      <w:r>
        <w:rPr>
          <w:rFonts w:ascii="Calibri" w:hAnsi="Calibri" w:cs="Calibri"/>
        </w:rPr>
        <w:tab/>
        <w:t>Sídlo:</w:t>
      </w:r>
      <w:r>
        <w:rPr>
          <w:rFonts w:ascii="Calibri" w:hAnsi="Calibri" w:cs="Calibri"/>
        </w:rPr>
        <w:tab/>
      </w:r>
      <w:r>
        <w:rPr>
          <w:rFonts w:ascii="Calibri" w:hAnsi="Calibri" w:cs="Calibri"/>
        </w:rPr>
        <w:tab/>
      </w:r>
      <w:r>
        <w:rPr>
          <w:rFonts w:ascii="Calibri" w:hAnsi="Calibri" w:cs="Calibri"/>
        </w:rPr>
        <w:tab/>
        <w:t xml:space="preserve">             Velké náměstí 2, 386 01 Strakonice</w:t>
      </w:r>
    </w:p>
    <w:p w14:paraId="4F43FE67" w14:textId="77777777" w:rsidR="00376AA6" w:rsidRDefault="008656D9">
      <w:pPr>
        <w:pStyle w:val="Standard"/>
        <w:widowControl w:val="0"/>
        <w:spacing w:line="240" w:lineRule="atLeast"/>
        <w:jc w:val="both"/>
        <w:rPr>
          <w:rFonts w:ascii="Calibri" w:hAnsi="Calibri" w:cs="Calibri"/>
        </w:rPr>
      </w:pPr>
      <w:r>
        <w:rPr>
          <w:rFonts w:ascii="Calibri" w:hAnsi="Calibri" w:cs="Calibri"/>
        </w:rPr>
        <w:tab/>
        <w:t>IČO:</w:t>
      </w:r>
      <w:r>
        <w:rPr>
          <w:rFonts w:ascii="Calibri" w:hAnsi="Calibri" w:cs="Calibri"/>
        </w:rPr>
        <w:tab/>
      </w:r>
      <w:r>
        <w:rPr>
          <w:rFonts w:ascii="Calibri" w:hAnsi="Calibri" w:cs="Calibri"/>
        </w:rPr>
        <w:tab/>
      </w:r>
      <w:r>
        <w:rPr>
          <w:rFonts w:ascii="Calibri" w:hAnsi="Calibri" w:cs="Calibri"/>
        </w:rPr>
        <w:tab/>
      </w:r>
      <w:r>
        <w:rPr>
          <w:rFonts w:ascii="Calibri" w:hAnsi="Calibri" w:cs="Calibri"/>
        </w:rPr>
        <w:tab/>
        <w:t>00251810</w:t>
      </w:r>
    </w:p>
    <w:p w14:paraId="7E838AE8" w14:textId="77777777" w:rsidR="00376AA6" w:rsidRDefault="008656D9">
      <w:pPr>
        <w:pStyle w:val="Standard"/>
        <w:widowControl w:val="0"/>
        <w:spacing w:line="240" w:lineRule="atLeast"/>
        <w:jc w:val="both"/>
        <w:rPr>
          <w:rFonts w:ascii="Calibri" w:hAnsi="Calibri" w:cs="Calibri"/>
        </w:rPr>
      </w:pPr>
      <w:r>
        <w:rPr>
          <w:rFonts w:ascii="Calibri" w:hAnsi="Calibri" w:cs="Calibri"/>
        </w:rPr>
        <w:tab/>
        <w:t>DIČ:</w:t>
      </w:r>
      <w:r>
        <w:rPr>
          <w:rFonts w:ascii="Calibri" w:hAnsi="Calibri" w:cs="Calibri"/>
        </w:rPr>
        <w:tab/>
      </w:r>
      <w:r>
        <w:rPr>
          <w:rFonts w:ascii="Calibri" w:hAnsi="Calibri" w:cs="Calibri"/>
        </w:rPr>
        <w:tab/>
      </w:r>
      <w:r>
        <w:rPr>
          <w:rFonts w:ascii="Calibri" w:hAnsi="Calibri" w:cs="Calibri"/>
        </w:rPr>
        <w:tab/>
        <w:t xml:space="preserve">             CZ00251810</w:t>
      </w:r>
    </w:p>
    <w:p w14:paraId="1774F027" w14:textId="77777777" w:rsidR="00376AA6" w:rsidRDefault="008656D9">
      <w:pPr>
        <w:pStyle w:val="Standard"/>
        <w:widowControl w:val="0"/>
        <w:spacing w:line="240" w:lineRule="atLeast"/>
        <w:jc w:val="both"/>
        <w:rPr>
          <w:rFonts w:ascii="Calibri" w:hAnsi="Calibri" w:cs="Calibri"/>
        </w:rPr>
      </w:pPr>
      <w:r>
        <w:rPr>
          <w:rFonts w:ascii="Calibri" w:hAnsi="Calibri" w:cs="Calibri"/>
        </w:rPr>
        <w:tab/>
        <w:t>Email:</w:t>
      </w:r>
      <w:r>
        <w:rPr>
          <w:rFonts w:ascii="Calibri" w:hAnsi="Calibri" w:cs="Calibri"/>
        </w:rPr>
        <w:tab/>
      </w:r>
      <w:r>
        <w:rPr>
          <w:rFonts w:ascii="Calibri" w:hAnsi="Calibri" w:cs="Calibri"/>
        </w:rPr>
        <w:tab/>
      </w:r>
      <w:r>
        <w:rPr>
          <w:rFonts w:ascii="Calibri" w:hAnsi="Calibri" w:cs="Calibri"/>
        </w:rPr>
        <w:tab/>
      </w:r>
      <w:r>
        <w:rPr>
          <w:rFonts w:ascii="Calibri" w:hAnsi="Calibri" w:cs="Calibri"/>
        </w:rPr>
        <w:tab/>
        <w:t>posta@mu-st.cz</w:t>
      </w:r>
    </w:p>
    <w:p w14:paraId="7C2DC408" w14:textId="77777777" w:rsidR="00376AA6" w:rsidRDefault="008656D9">
      <w:pPr>
        <w:pStyle w:val="Standard"/>
        <w:widowControl w:val="0"/>
        <w:spacing w:line="240" w:lineRule="atLeast"/>
        <w:jc w:val="both"/>
        <w:rPr>
          <w:rFonts w:ascii="Calibri" w:hAnsi="Calibri" w:cs="Calibri"/>
        </w:rPr>
      </w:pPr>
      <w:r>
        <w:rPr>
          <w:rFonts w:ascii="Calibri" w:hAnsi="Calibri" w:cs="Calibri"/>
        </w:rPr>
        <w:tab/>
        <w:t>ID datové schránky:</w:t>
      </w:r>
      <w:r>
        <w:rPr>
          <w:rFonts w:ascii="Calibri" w:hAnsi="Calibri" w:cs="Calibri"/>
        </w:rPr>
        <w:tab/>
        <w:t xml:space="preserve">             4qpbfnq</w:t>
      </w:r>
    </w:p>
    <w:p w14:paraId="02C66C22" w14:textId="77777777" w:rsidR="00376AA6" w:rsidRDefault="008656D9">
      <w:pPr>
        <w:pStyle w:val="Standard"/>
        <w:widowControl w:val="0"/>
        <w:spacing w:line="240" w:lineRule="atLeast"/>
        <w:jc w:val="both"/>
        <w:rPr>
          <w:rFonts w:ascii="Calibri" w:hAnsi="Calibri" w:cs="Calibri"/>
          <w:b/>
        </w:rPr>
      </w:pPr>
      <w:r>
        <w:rPr>
          <w:rFonts w:ascii="Calibri" w:hAnsi="Calibri" w:cs="Calibri"/>
          <w:b/>
        </w:rPr>
        <w:tab/>
        <w:t>(dále jen objednatel)</w:t>
      </w:r>
    </w:p>
    <w:p w14:paraId="112F0655" w14:textId="77777777" w:rsidR="00376AA6" w:rsidRDefault="008656D9">
      <w:pPr>
        <w:pStyle w:val="Standard"/>
        <w:widowControl w:val="0"/>
        <w:spacing w:line="240" w:lineRule="atLeast"/>
        <w:jc w:val="both"/>
        <w:rPr>
          <w:rFonts w:ascii="Calibri" w:hAnsi="Calibri" w:cs="Calibri"/>
          <w:b/>
        </w:rPr>
      </w:pPr>
      <w:r>
        <w:rPr>
          <w:rFonts w:ascii="Calibri" w:hAnsi="Calibri" w:cs="Calibri"/>
          <w:b/>
        </w:rPr>
        <w:tab/>
      </w:r>
    </w:p>
    <w:p w14:paraId="5412A447" w14:textId="77777777" w:rsidR="00376AA6" w:rsidRDefault="008656D9">
      <w:pPr>
        <w:spacing w:line="240" w:lineRule="atLeast"/>
        <w:jc w:val="both"/>
        <w:rPr>
          <w:rFonts w:ascii="Calibri" w:hAnsi="Calibri"/>
        </w:rPr>
      </w:pPr>
      <w:r>
        <w:rPr>
          <w:rFonts w:ascii="Calibri" w:hAnsi="Calibri" w:cs="Calibri"/>
          <w:b/>
        </w:rPr>
        <w:tab/>
        <w:t>Zhotovitel:</w:t>
      </w:r>
      <w:r>
        <w:rPr>
          <w:rFonts w:ascii="Calibri" w:hAnsi="Calibri" w:cs="Calibri"/>
          <w:b/>
        </w:rPr>
        <w:tab/>
      </w:r>
      <w:r>
        <w:rPr>
          <w:rFonts w:ascii="Calibri" w:hAnsi="Calibri" w:cs="Calibri"/>
          <w:b/>
        </w:rPr>
        <w:tab/>
      </w:r>
      <w:r>
        <w:rPr>
          <w:rFonts w:ascii="Calibri" w:hAnsi="Calibri" w:cs="Calibri"/>
          <w:b/>
        </w:rPr>
        <w:tab/>
        <w:t>Ateliér Unipark s.r.o.</w:t>
      </w:r>
    </w:p>
    <w:p w14:paraId="6A350784" w14:textId="1067B39F" w:rsidR="00376AA6" w:rsidRDefault="008656D9">
      <w:pPr>
        <w:spacing w:line="240" w:lineRule="atLeast"/>
        <w:jc w:val="both"/>
        <w:rPr>
          <w:rFonts w:ascii="Calibri" w:hAnsi="Calibri" w:cs="Calibri"/>
        </w:rPr>
      </w:pPr>
      <w:r>
        <w:rPr>
          <w:rFonts w:ascii="Calibri" w:hAnsi="Calibri" w:cs="Calibri"/>
        </w:rPr>
        <w:t xml:space="preserve">            Zastoupený:</w:t>
      </w:r>
      <w:r>
        <w:rPr>
          <w:rFonts w:ascii="Calibri" w:hAnsi="Calibri" w:cs="Calibri"/>
        </w:rPr>
        <w:tab/>
      </w:r>
      <w:r>
        <w:rPr>
          <w:rFonts w:ascii="Calibri" w:hAnsi="Calibri" w:cs="Calibri"/>
        </w:rPr>
        <w:tab/>
      </w:r>
      <w:r>
        <w:rPr>
          <w:rFonts w:ascii="Calibri" w:hAnsi="Calibri" w:cs="Calibri"/>
        </w:rPr>
        <w:tab/>
      </w:r>
      <w:r w:rsidR="002C021E">
        <w:rPr>
          <w:rFonts w:ascii="Calibri" w:hAnsi="Calibri" w:cs="Calibri"/>
        </w:rPr>
        <w:t>xxxxxxxx</w:t>
      </w:r>
      <w:r>
        <w:rPr>
          <w:rFonts w:ascii="Calibri" w:hAnsi="Calibri" w:cs="Calibri"/>
        </w:rPr>
        <w:t xml:space="preserve"> </w:t>
      </w:r>
      <w:r w:rsidR="002C021E">
        <w:rPr>
          <w:rFonts w:ascii="Calibri" w:hAnsi="Calibri" w:cs="Calibri"/>
        </w:rPr>
        <w:t>xxxxxxx</w:t>
      </w:r>
      <w:r>
        <w:rPr>
          <w:rFonts w:ascii="Calibri" w:hAnsi="Calibri" w:cs="Calibri"/>
        </w:rPr>
        <w:t xml:space="preserve">, jednatel </w:t>
      </w:r>
    </w:p>
    <w:p w14:paraId="0F6E36FC" w14:textId="77777777" w:rsidR="00376AA6" w:rsidRDefault="008656D9">
      <w:pPr>
        <w:spacing w:line="240" w:lineRule="atLeast"/>
        <w:jc w:val="both"/>
        <w:rPr>
          <w:rFonts w:ascii="Calibri" w:hAnsi="Calibri" w:cs="Calibri"/>
        </w:rPr>
      </w:pPr>
      <w:r>
        <w:rPr>
          <w:rFonts w:ascii="Calibri" w:hAnsi="Calibri" w:cs="Calibri"/>
        </w:rPr>
        <w:t xml:space="preserve">            Sídlo:</w:t>
      </w:r>
      <w:r>
        <w:rPr>
          <w:rFonts w:ascii="Calibri" w:hAnsi="Calibri" w:cs="Calibri"/>
        </w:rPr>
        <w:tab/>
      </w:r>
      <w:r>
        <w:rPr>
          <w:rFonts w:ascii="Calibri" w:hAnsi="Calibri" w:cs="Calibri"/>
        </w:rPr>
        <w:tab/>
      </w:r>
      <w:r>
        <w:rPr>
          <w:rFonts w:ascii="Calibri" w:hAnsi="Calibri" w:cs="Calibri"/>
        </w:rPr>
        <w:tab/>
      </w:r>
      <w:r>
        <w:rPr>
          <w:rFonts w:ascii="Calibri" w:hAnsi="Calibri" w:cs="Calibri"/>
        </w:rPr>
        <w:tab/>
        <w:t>Sladkovského 1606/13, 612 00 Brno</w:t>
      </w:r>
    </w:p>
    <w:p w14:paraId="124027D5" w14:textId="77777777" w:rsidR="00376AA6" w:rsidRDefault="008656D9">
      <w:pPr>
        <w:spacing w:line="240" w:lineRule="atLeast"/>
        <w:jc w:val="both"/>
        <w:rPr>
          <w:rFonts w:ascii="Calibri" w:hAnsi="Calibri" w:cs="Calibri"/>
        </w:rPr>
      </w:pPr>
      <w:r>
        <w:rPr>
          <w:rFonts w:ascii="Calibri" w:hAnsi="Calibri" w:cs="Calibri"/>
        </w:rPr>
        <w:t xml:space="preserve">            IČO:</w:t>
      </w:r>
      <w:r>
        <w:rPr>
          <w:rFonts w:ascii="Calibri" w:hAnsi="Calibri" w:cs="Calibri"/>
        </w:rPr>
        <w:tab/>
      </w:r>
      <w:r>
        <w:rPr>
          <w:rFonts w:ascii="Calibri" w:hAnsi="Calibri" w:cs="Calibri"/>
        </w:rPr>
        <w:tab/>
      </w:r>
      <w:r>
        <w:rPr>
          <w:rFonts w:ascii="Calibri" w:hAnsi="Calibri" w:cs="Calibri"/>
        </w:rPr>
        <w:tab/>
      </w:r>
      <w:r>
        <w:rPr>
          <w:rFonts w:ascii="Calibri" w:hAnsi="Calibri" w:cs="Calibri"/>
        </w:rPr>
        <w:tab/>
        <w:t>1081460</w:t>
      </w:r>
      <w:r>
        <w:rPr>
          <w:rFonts w:ascii="Calibri" w:hAnsi="Calibri" w:cs="Calibri"/>
        </w:rPr>
        <w:tab/>
      </w:r>
    </w:p>
    <w:p w14:paraId="4244D864" w14:textId="77777777" w:rsidR="00376AA6" w:rsidRDefault="008656D9">
      <w:pPr>
        <w:spacing w:line="240" w:lineRule="atLeast"/>
        <w:jc w:val="both"/>
        <w:rPr>
          <w:rFonts w:ascii="Calibri" w:hAnsi="Calibri" w:cs="Calibri"/>
        </w:rPr>
      </w:pPr>
      <w:r>
        <w:rPr>
          <w:rFonts w:ascii="Calibri" w:hAnsi="Calibri" w:cs="Calibri"/>
        </w:rPr>
        <w:t xml:space="preserve">            DIČ:</w:t>
      </w:r>
      <w:r>
        <w:rPr>
          <w:rFonts w:ascii="Calibri" w:hAnsi="Calibri" w:cs="Calibri"/>
        </w:rPr>
        <w:tab/>
      </w:r>
      <w:r>
        <w:rPr>
          <w:rFonts w:ascii="Calibri" w:hAnsi="Calibri" w:cs="Calibri"/>
        </w:rPr>
        <w:tab/>
      </w:r>
      <w:r>
        <w:rPr>
          <w:rFonts w:ascii="Calibri" w:hAnsi="Calibri" w:cs="Calibri"/>
        </w:rPr>
        <w:tab/>
      </w:r>
      <w:r>
        <w:rPr>
          <w:rFonts w:ascii="Calibri" w:hAnsi="Calibri" w:cs="Calibri"/>
        </w:rPr>
        <w:tab/>
        <w:t>CZ1081460</w:t>
      </w:r>
    </w:p>
    <w:p w14:paraId="662E4F24" w14:textId="4DC762C9" w:rsidR="00376AA6" w:rsidRDefault="008656D9">
      <w:pPr>
        <w:spacing w:line="240" w:lineRule="atLeast"/>
        <w:jc w:val="both"/>
        <w:rPr>
          <w:rFonts w:ascii="Calibri" w:hAnsi="Calibri" w:cs="Calibri"/>
        </w:rPr>
      </w:pPr>
      <w:r>
        <w:rPr>
          <w:rFonts w:ascii="Calibri" w:hAnsi="Calibri" w:cs="Calibri"/>
        </w:rPr>
        <w:t xml:space="preserve">            Bankovní spojení:</w:t>
      </w:r>
      <w:r>
        <w:rPr>
          <w:rFonts w:ascii="Calibri" w:hAnsi="Calibri" w:cs="Calibri"/>
        </w:rPr>
        <w:tab/>
      </w:r>
      <w:r>
        <w:rPr>
          <w:rFonts w:ascii="Calibri" w:hAnsi="Calibri" w:cs="Calibri"/>
        </w:rPr>
        <w:tab/>
      </w:r>
      <w:r w:rsidR="002C021E">
        <w:rPr>
          <w:rFonts w:ascii="Calibri" w:hAnsi="Calibri" w:cs="Calibri"/>
        </w:rPr>
        <w:t>xxx</w:t>
      </w:r>
      <w:r>
        <w:rPr>
          <w:rFonts w:ascii="Calibri" w:hAnsi="Calibri" w:cs="Calibri"/>
        </w:rPr>
        <w:t xml:space="preserve"> </w:t>
      </w:r>
      <w:r w:rsidR="002C021E">
        <w:rPr>
          <w:rFonts w:ascii="Calibri" w:hAnsi="Calibri" w:cs="Calibri"/>
        </w:rPr>
        <w:t>xxxxx</w:t>
      </w:r>
      <w:r>
        <w:rPr>
          <w:rFonts w:ascii="Calibri" w:hAnsi="Calibri" w:cs="Calibri"/>
        </w:rPr>
        <w:t>, a.s.</w:t>
      </w:r>
    </w:p>
    <w:p w14:paraId="199EF79D" w14:textId="30B1CCF5" w:rsidR="00376AA6" w:rsidRDefault="008656D9">
      <w:pPr>
        <w:spacing w:line="240" w:lineRule="atLeast"/>
        <w:jc w:val="both"/>
        <w:rPr>
          <w:rFonts w:ascii="Calibri" w:hAnsi="Calibri" w:cs="Calibri"/>
        </w:rPr>
      </w:pPr>
      <w:r>
        <w:rPr>
          <w:rFonts w:ascii="Calibri" w:hAnsi="Calibri" w:cs="Calibri"/>
        </w:rPr>
        <w:t xml:space="preserve">            Číslo účtu:</w:t>
      </w:r>
      <w:r>
        <w:rPr>
          <w:rFonts w:ascii="Calibri" w:hAnsi="Calibri" w:cs="Calibri"/>
        </w:rPr>
        <w:tab/>
      </w:r>
      <w:r>
        <w:rPr>
          <w:rFonts w:ascii="Calibri" w:hAnsi="Calibri" w:cs="Calibri"/>
        </w:rPr>
        <w:tab/>
      </w:r>
      <w:r>
        <w:rPr>
          <w:rFonts w:ascii="Calibri" w:hAnsi="Calibri" w:cs="Calibri"/>
        </w:rPr>
        <w:tab/>
      </w:r>
      <w:r w:rsidR="002C021E">
        <w:rPr>
          <w:rFonts w:ascii="Calibri" w:hAnsi="Calibri" w:cs="Calibri"/>
        </w:rPr>
        <w:t>xxxxxxxxxx</w:t>
      </w:r>
      <w:r>
        <w:rPr>
          <w:rFonts w:ascii="Calibri" w:hAnsi="Calibri" w:cs="Calibri"/>
        </w:rPr>
        <w:t>/</w:t>
      </w:r>
      <w:r w:rsidR="002C021E">
        <w:rPr>
          <w:rFonts w:ascii="Calibri" w:hAnsi="Calibri" w:cs="Calibri"/>
        </w:rPr>
        <w:t>xxxx</w:t>
      </w:r>
    </w:p>
    <w:p w14:paraId="028E0C38" w14:textId="7FB6B091" w:rsidR="00376AA6" w:rsidRDefault="008656D9">
      <w:pPr>
        <w:pStyle w:val="Standard"/>
        <w:spacing w:line="240" w:lineRule="atLeast"/>
        <w:jc w:val="both"/>
        <w:rPr>
          <w:rFonts w:ascii="Calibri" w:eastAsia="Calibri" w:hAnsi="Calibri" w:cs="Calibri"/>
        </w:rPr>
      </w:pPr>
      <w:r>
        <w:rPr>
          <w:rFonts w:ascii="Calibri" w:eastAsia="Calibri" w:hAnsi="Calibri" w:cs="Calibri"/>
        </w:rPr>
        <w:t xml:space="preserve">            Email: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2C021E">
        <w:rPr>
          <w:rFonts w:ascii="Calibri" w:eastAsia="Calibri" w:hAnsi="Calibri" w:cs="Calibri"/>
        </w:rPr>
        <w:t>xxxx</w:t>
      </w:r>
      <w:r>
        <w:rPr>
          <w:rFonts w:ascii="Calibri" w:eastAsia="Calibri" w:hAnsi="Calibri" w:cs="Calibri"/>
        </w:rPr>
        <w:t>@</w:t>
      </w:r>
      <w:r w:rsidR="002C021E">
        <w:rPr>
          <w:rFonts w:ascii="Calibri" w:eastAsia="Calibri" w:hAnsi="Calibri" w:cs="Calibri"/>
        </w:rPr>
        <w:t>xxxxxxxxxxxxxx</w:t>
      </w:r>
      <w:r>
        <w:rPr>
          <w:rFonts w:ascii="Calibri" w:eastAsia="Calibri" w:hAnsi="Calibri" w:cs="Calibri"/>
        </w:rPr>
        <w:t>.cz</w:t>
      </w:r>
    </w:p>
    <w:p w14:paraId="1E776D14" w14:textId="77777777" w:rsidR="00376AA6" w:rsidRDefault="008656D9">
      <w:pPr>
        <w:pStyle w:val="Standard"/>
        <w:widowControl w:val="0"/>
        <w:spacing w:line="240" w:lineRule="atLeast"/>
        <w:jc w:val="both"/>
        <w:rPr>
          <w:rFonts w:ascii="Calibri" w:eastAsia="Calibri" w:hAnsi="Calibri" w:cs="Calibri"/>
        </w:rPr>
      </w:pPr>
      <w:r>
        <w:rPr>
          <w:rFonts w:ascii="Calibri" w:eastAsia="Calibri" w:hAnsi="Calibri" w:cs="Calibri"/>
        </w:rPr>
        <w:t xml:space="preserve">            ID datové schránky:</w:t>
      </w:r>
      <w:r>
        <w:rPr>
          <w:rFonts w:ascii="Calibri" w:eastAsia="Calibri" w:hAnsi="Calibri" w:cs="Calibri"/>
        </w:rPr>
        <w:tab/>
      </w:r>
      <w:r>
        <w:rPr>
          <w:rFonts w:ascii="Calibri" w:eastAsia="Calibri" w:hAnsi="Calibri" w:cs="Calibri"/>
        </w:rPr>
        <w:tab/>
        <w:t>g6ru4rx</w:t>
      </w:r>
    </w:p>
    <w:p w14:paraId="66A05C9A" w14:textId="77777777" w:rsidR="00376AA6" w:rsidRDefault="008656D9">
      <w:pPr>
        <w:spacing w:line="240" w:lineRule="atLeast"/>
        <w:jc w:val="both"/>
        <w:rPr>
          <w:rFonts w:ascii="Calibri" w:hAnsi="Calibri" w:cs="Calibri"/>
        </w:rPr>
      </w:pPr>
      <w:r>
        <w:rPr>
          <w:rFonts w:ascii="Calibri" w:hAnsi="Calibri" w:cs="Calibri"/>
        </w:rPr>
        <w:t xml:space="preserve">           Obchodní rejstřík:</w:t>
      </w:r>
      <w:r>
        <w:rPr>
          <w:rFonts w:ascii="Calibri" w:hAnsi="Calibri" w:cs="Calibri"/>
        </w:rPr>
        <w:tab/>
      </w:r>
      <w:r>
        <w:rPr>
          <w:rFonts w:ascii="Calibri" w:hAnsi="Calibri" w:cs="Calibri"/>
        </w:rPr>
        <w:tab/>
        <w:t>Krajský soud v Brně, odd. C vložka 123016</w:t>
      </w:r>
    </w:p>
    <w:p w14:paraId="310D639A" w14:textId="77777777" w:rsidR="00376AA6" w:rsidRDefault="008656D9">
      <w:pPr>
        <w:pStyle w:val="Standard"/>
        <w:widowControl w:val="0"/>
        <w:spacing w:line="240" w:lineRule="atLeast"/>
        <w:jc w:val="both"/>
        <w:rPr>
          <w:rFonts w:ascii="Calibri" w:hAnsi="Calibri"/>
        </w:rPr>
      </w:pPr>
      <w:r>
        <w:rPr>
          <w:rFonts w:ascii="Calibri" w:hAnsi="Calibri" w:cs="Calibri"/>
        </w:rPr>
        <w:tab/>
      </w:r>
      <w:r>
        <w:rPr>
          <w:rFonts w:ascii="Calibri" w:hAnsi="Calibri" w:cs="Calibri"/>
          <w:b/>
        </w:rPr>
        <w:t>(dále jen zhotovitel)</w:t>
      </w:r>
    </w:p>
    <w:p w14:paraId="69B2D4BF" w14:textId="77777777" w:rsidR="00376AA6" w:rsidRDefault="00376AA6">
      <w:pPr>
        <w:pStyle w:val="Standard"/>
        <w:widowControl w:val="0"/>
        <w:ind w:left="709" w:hanging="709"/>
        <w:jc w:val="both"/>
        <w:rPr>
          <w:rFonts w:ascii="Calibri" w:hAnsi="Calibri" w:cs="Calibri"/>
        </w:rPr>
      </w:pPr>
    </w:p>
    <w:p w14:paraId="0C98A05F" w14:textId="77777777" w:rsidR="00376AA6" w:rsidRDefault="008656D9">
      <w:pPr>
        <w:pStyle w:val="Standard"/>
        <w:widowControl w:val="0"/>
        <w:jc w:val="both"/>
        <w:rPr>
          <w:rFonts w:ascii="Calibri" w:hAnsi="Calibri" w:cs="Calibri"/>
        </w:rPr>
      </w:pPr>
      <w:r>
        <w:rPr>
          <w:rFonts w:ascii="Calibri" w:hAnsi="Calibri" w:cs="Calibri"/>
        </w:rPr>
        <w:tab/>
        <w:t>Zástupce pověřený jednáním ve věcech technických:</w:t>
      </w:r>
    </w:p>
    <w:p w14:paraId="564D0F16" w14:textId="77777777" w:rsidR="00376AA6" w:rsidRDefault="008656D9">
      <w:pPr>
        <w:pStyle w:val="Standard"/>
        <w:widowControl w:val="0"/>
        <w:tabs>
          <w:tab w:val="left" w:pos="2694"/>
        </w:tabs>
        <w:ind w:left="709" w:hanging="709"/>
        <w:jc w:val="both"/>
        <w:rPr>
          <w:rFonts w:ascii="Calibri" w:hAnsi="Calibri" w:cs="Calibri"/>
        </w:rPr>
      </w:pPr>
      <w:r>
        <w:rPr>
          <w:rFonts w:ascii="Calibri" w:hAnsi="Calibri" w:cs="Calibri"/>
        </w:rPr>
        <w:tab/>
        <w:t>za objednatele:</w:t>
      </w:r>
      <w:r>
        <w:rPr>
          <w:rFonts w:ascii="Calibri" w:hAnsi="Calibri" w:cs="Calibri"/>
        </w:rPr>
        <w:tab/>
        <w:t>František Christelbauer</w:t>
      </w:r>
    </w:p>
    <w:p w14:paraId="6548B022" w14:textId="77777777" w:rsidR="00376AA6" w:rsidRDefault="008656D9">
      <w:pPr>
        <w:pStyle w:val="Standard"/>
        <w:widowControl w:val="0"/>
        <w:tabs>
          <w:tab w:val="left" w:pos="2694"/>
          <w:tab w:val="left" w:pos="5670"/>
        </w:tabs>
        <w:ind w:left="709" w:hanging="709"/>
        <w:jc w:val="both"/>
        <w:rPr>
          <w:rFonts w:ascii="Calibri" w:hAnsi="Calibri" w:cs="Calibri"/>
        </w:rPr>
      </w:pPr>
      <w:r>
        <w:rPr>
          <w:rFonts w:ascii="Calibri" w:hAnsi="Calibri" w:cs="Calibri"/>
        </w:rPr>
        <w:tab/>
        <w:t>za zhotovitele:</w:t>
      </w:r>
      <w:r>
        <w:rPr>
          <w:rFonts w:ascii="Calibri" w:hAnsi="Calibri" w:cs="Calibri"/>
        </w:rPr>
        <w:tab/>
        <w:t>Ing. arch. Jana Bezuchová</w:t>
      </w:r>
    </w:p>
    <w:p w14:paraId="3099ECD5" w14:textId="77777777" w:rsidR="00376AA6" w:rsidRDefault="00376AA6">
      <w:pPr>
        <w:pStyle w:val="Standard"/>
        <w:widowControl w:val="0"/>
        <w:tabs>
          <w:tab w:val="left" w:pos="3970"/>
          <w:tab w:val="left" w:pos="5529"/>
        </w:tabs>
        <w:ind w:left="709" w:hanging="709"/>
        <w:jc w:val="both"/>
        <w:rPr>
          <w:rFonts w:ascii="Calibri" w:hAnsi="Calibri" w:cs="Calibri"/>
        </w:rPr>
      </w:pPr>
    </w:p>
    <w:p w14:paraId="1C1F711C" w14:textId="77777777" w:rsidR="00376AA6" w:rsidRDefault="00376AA6">
      <w:pPr>
        <w:pStyle w:val="Standard"/>
        <w:widowControl w:val="0"/>
        <w:tabs>
          <w:tab w:val="left" w:pos="5529"/>
        </w:tabs>
        <w:ind w:left="709" w:hanging="709"/>
        <w:jc w:val="center"/>
        <w:rPr>
          <w:rFonts w:ascii="Calibri" w:hAnsi="Calibri" w:cs="Calibri"/>
        </w:rPr>
      </w:pPr>
    </w:p>
    <w:p w14:paraId="109C6B5A" w14:textId="77777777" w:rsidR="00376AA6" w:rsidRDefault="008656D9">
      <w:pPr>
        <w:pStyle w:val="Standard"/>
        <w:widowControl w:val="0"/>
        <w:spacing w:line="240" w:lineRule="atLeast"/>
        <w:jc w:val="center"/>
        <w:rPr>
          <w:rFonts w:ascii="Calibri" w:hAnsi="Calibri" w:cs="Calibri"/>
          <w:b/>
        </w:rPr>
      </w:pPr>
      <w:r>
        <w:rPr>
          <w:rFonts w:ascii="Calibri" w:hAnsi="Calibri" w:cs="Calibri"/>
          <w:b/>
        </w:rPr>
        <w:t>II.</w:t>
      </w:r>
    </w:p>
    <w:p w14:paraId="5BCF263F" w14:textId="77777777" w:rsidR="00376AA6" w:rsidRDefault="008656D9">
      <w:pPr>
        <w:pStyle w:val="Standard"/>
        <w:widowControl w:val="0"/>
        <w:spacing w:line="240" w:lineRule="atLeast"/>
        <w:jc w:val="center"/>
        <w:rPr>
          <w:rFonts w:ascii="Calibri" w:hAnsi="Calibri" w:cs="Calibri"/>
          <w:b/>
        </w:rPr>
      </w:pPr>
      <w:r>
        <w:rPr>
          <w:rFonts w:ascii="Calibri" w:hAnsi="Calibri" w:cs="Calibri"/>
          <w:b/>
        </w:rPr>
        <w:t>Předmět díla</w:t>
      </w:r>
    </w:p>
    <w:p w14:paraId="34FB34D3" w14:textId="77777777" w:rsidR="00376AA6" w:rsidRDefault="00376AA6">
      <w:pPr>
        <w:pStyle w:val="Standard"/>
        <w:widowControl w:val="0"/>
        <w:spacing w:line="240" w:lineRule="atLeast"/>
        <w:jc w:val="both"/>
        <w:rPr>
          <w:rFonts w:ascii="Calibri" w:hAnsi="Calibri" w:cs="Calibri"/>
        </w:rPr>
      </w:pPr>
    </w:p>
    <w:p w14:paraId="242658BF" w14:textId="09DE78F6" w:rsidR="00376AA6" w:rsidRDefault="008656D9">
      <w:pPr>
        <w:pStyle w:val="Standard"/>
        <w:widowControl w:val="0"/>
        <w:numPr>
          <w:ilvl w:val="1"/>
          <w:numId w:val="2"/>
        </w:numPr>
        <w:spacing w:line="240" w:lineRule="atLeast"/>
        <w:jc w:val="both"/>
        <w:rPr>
          <w:rFonts w:ascii="Calibri" w:hAnsi="Calibri"/>
        </w:rPr>
      </w:pPr>
      <w:r>
        <w:rPr>
          <w:rFonts w:ascii="Calibri" w:hAnsi="Calibri" w:cs="Calibri"/>
        </w:rPr>
        <w:t>Pro účely této smlouvy bude projektová dokumentace označena pracovním názvem „Areál PANSKÁ ZAHRADA“</w:t>
      </w:r>
      <w:r w:rsidR="00180ABD">
        <w:rPr>
          <w:rFonts w:ascii="Calibri" w:hAnsi="Calibri" w:cs="Calibri"/>
        </w:rPr>
        <w:t>.</w:t>
      </w:r>
      <w:r w:rsidR="00822252">
        <w:rPr>
          <w:rFonts w:ascii="Calibri" w:hAnsi="Calibri" w:cs="Calibri"/>
        </w:rPr>
        <w:t xml:space="preserve">  Projektová dokumentace bude zahrnovat komplexní  řešení celé lokality Panské zahrady a dalších navazujících pozemků až k řece Otavě pro volnočasové aktivity,, zejména zde bud</w:t>
      </w:r>
      <w:r w:rsidR="00A21A53">
        <w:rPr>
          <w:rFonts w:ascii="Calibri" w:hAnsi="Calibri" w:cs="Calibri"/>
        </w:rPr>
        <w:t>ou</w:t>
      </w:r>
      <w:r w:rsidR="00822252">
        <w:rPr>
          <w:rFonts w:ascii="Calibri" w:hAnsi="Calibri" w:cs="Calibri"/>
        </w:rPr>
        <w:t xml:space="preserve"> balanční prvky, herní prvky, dětské hřiště, lanové překážky, odpočinková zóna, molo, vodní prv</w:t>
      </w:r>
      <w:r w:rsidR="00B13BDF">
        <w:rPr>
          <w:rFonts w:ascii="Calibri" w:hAnsi="Calibri" w:cs="Calibri"/>
        </w:rPr>
        <w:t>k</w:t>
      </w:r>
      <w:r w:rsidR="00822252">
        <w:rPr>
          <w:rFonts w:ascii="Calibri" w:hAnsi="Calibri" w:cs="Calibri"/>
        </w:rPr>
        <w:t>y</w:t>
      </w:r>
      <w:r w:rsidR="00E95135">
        <w:rPr>
          <w:rFonts w:ascii="Calibri" w:hAnsi="Calibri" w:cs="Calibri"/>
        </w:rPr>
        <w:t>, dle přílohy Projekt Panská zahrada, která je nedílnou součástí této smlouv</w:t>
      </w:r>
      <w:r w:rsidR="00A21A53">
        <w:rPr>
          <w:rFonts w:ascii="Calibri" w:hAnsi="Calibri" w:cs="Calibri"/>
        </w:rPr>
        <w:t>y</w:t>
      </w:r>
      <w:r w:rsidR="00FB20CC">
        <w:rPr>
          <w:rFonts w:ascii="Calibri" w:hAnsi="Calibri" w:cs="Calibri"/>
        </w:rPr>
        <w:t>, a dle článků 2.7, 2.8, a 2.9.</w:t>
      </w:r>
    </w:p>
    <w:p w14:paraId="6E2765E9" w14:textId="77777777" w:rsidR="00376AA6" w:rsidRDefault="00376AA6">
      <w:pPr>
        <w:pStyle w:val="Standard"/>
        <w:widowControl w:val="0"/>
        <w:spacing w:line="240" w:lineRule="atLeast"/>
        <w:ind w:left="720"/>
        <w:jc w:val="both"/>
        <w:rPr>
          <w:rFonts w:ascii="Calibri" w:hAnsi="Calibri"/>
        </w:rPr>
      </w:pPr>
    </w:p>
    <w:p w14:paraId="787D8344" w14:textId="5C07F953" w:rsidR="00376AA6" w:rsidRPr="00304286" w:rsidRDefault="008656D9" w:rsidP="00DB35D2">
      <w:pPr>
        <w:pStyle w:val="Standard"/>
        <w:widowControl w:val="0"/>
        <w:numPr>
          <w:ilvl w:val="1"/>
          <w:numId w:val="2"/>
        </w:numPr>
        <w:spacing w:line="240" w:lineRule="atLeast"/>
        <w:jc w:val="both"/>
        <w:rPr>
          <w:rFonts w:ascii="Calibri" w:hAnsi="Calibri"/>
        </w:rPr>
      </w:pPr>
      <w:r>
        <w:rPr>
          <w:rFonts w:ascii="Calibri" w:hAnsi="Calibri" w:cs="Calibri"/>
        </w:rPr>
        <w:t>Projektová dokumentace, která je řešeným dílem této smlouvy, je v rámci projekčních prací zpracována pro vydání společného povolení, kterážto je definována přílohou č. 8 vyhlášky č. 499/2006 Sb.</w:t>
      </w:r>
      <w:r w:rsidR="00B13BDF">
        <w:rPr>
          <w:rFonts w:ascii="Calibri" w:hAnsi="Calibri" w:cs="Calibri"/>
        </w:rPr>
        <w:t>, o dokumentaci staveb,</w:t>
      </w:r>
      <w:r>
        <w:rPr>
          <w:rFonts w:ascii="Calibri" w:hAnsi="Calibri" w:cs="Calibri"/>
        </w:rPr>
        <w:t xml:space="preserve"> v platném znění</w:t>
      </w:r>
      <w:r w:rsidR="00505919">
        <w:rPr>
          <w:rFonts w:ascii="Calibri" w:hAnsi="Calibri" w:cs="Calibri"/>
        </w:rPr>
        <w:t xml:space="preserve"> </w:t>
      </w:r>
      <w:r>
        <w:rPr>
          <w:rFonts w:ascii="Calibri" w:hAnsi="Calibri" w:cs="Calibri"/>
        </w:rPr>
        <w:t xml:space="preserve"> Přesný rozsah projektové dokumentace je definován v čl. II Předmět díla.</w:t>
      </w:r>
      <w:r w:rsidR="00505919">
        <w:rPr>
          <w:rFonts w:ascii="Calibri" w:hAnsi="Calibri" w:cs="Calibri"/>
        </w:rPr>
        <w:t xml:space="preserve">   </w:t>
      </w:r>
    </w:p>
    <w:p w14:paraId="1361ECC9" w14:textId="77777777" w:rsidR="00304286" w:rsidRDefault="00304286" w:rsidP="00304286">
      <w:pPr>
        <w:pStyle w:val="Standard"/>
        <w:widowControl w:val="0"/>
        <w:spacing w:line="240" w:lineRule="atLeast"/>
        <w:ind w:left="720"/>
        <w:jc w:val="both"/>
        <w:rPr>
          <w:rFonts w:ascii="Calibri" w:hAnsi="Calibri"/>
        </w:rPr>
      </w:pPr>
    </w:p>
    <w:p w14:paraId="0221D000" w14:textId="48DC2BAB" w:rsidR="00376AA6" w:rsidRPr="00304286" w:rsidRDefault="008656D9">
      <w:pPr>
        <w:pStyle w:val="Standard"/>
        <w:widowControl w:val="0"/>
        <w:numPr>
          <w:ilvl w:val="1"/>
          <w:numId w:val="2"/>
        </w:numPr>
        <w:spacing w:line="240" w:lineRule="atLeast"/>
        <w:jc w:val="both"/>
        <w:rPr>
          <w:rFonts w:ascii="Calibri" w:hAnsi="Calibri"/>
        </w:rPr>
      </w:pPr>
      <w:r>
        <w:rPr>
          <w:rFonts w:ascii="Calibri" w:hAnsi="Calibri" w:cs="Calibri"/>
        </w:rPr>
        <w:t>Zhotovitel splní svou povinnost provést dílo jeho řádným zhotovením. Řádně zhotoveným dílem se pro účely této smlouvy rozumí dílo, které bude splněno v rozsahu dle článku II, odst. 2.2 a bude konstrukčně proveditelné a uživatelsky funkční za splnění legislativních norem.</w:t>
      </w:r>
    </w:p>
    <w:p w14:paraId="41840ED8" w14:textId="77777777" w:rsidR="00304286" w:rsidRDefault="00304286" w:rsidP="00304286">
      <w:pPr>
        <w:pStyle w:val="Standard"/>
        <w:widowControl w:val="0"/>
        <w:spacing w:line="240" w:lineRule="atLeast"/>
        <w:ind w:left="720"/>
        <w:jc w:val="both"/>
        <w:rPr>
          <w:rFonts w:ascii="Calibri" w:hAnsi="Calibri"/>
        </w:rPr>
      </w:pPr>
    </w:p>
    <w:p w14:paraId="6635530F" w14:textId="7E736A7F" w:rsidR="00376AA6" w:rsidRDefault="008656D9">
      <w:pPr>
        <w:pStyle w:val="Standard"/>
        <w:widowControl w:val="0"/>
        <w:numPr>
          <w:ilvl w:val="1"/>
          <w:numId w:val="2"/>
        </w:numPr>
        <w:spacing w:line="240" w:lineRule="atLeast"/>
        <w:jc w:val="both"/>
        <w:rPr>
          <w:rFonts w:ascii="Calibri" w:hAnsi="Calibri"/>
        </w:rPr>
      </w:pPr>
      <w:r>
        <w:rPr>
          <w:rFonts w:ascii="Calibri" w:hAnsi="Calibri" w:cs="Calibri"/>
        </w:rPr>
        <w:t>Objednatel je povinen předmět díla převzít</w:t>
      </w:r>
      <w:r w:rsidR="00B13BDF">
        <w:rPr>
          <w:rFonts w:ascii="Calibri" w:hAnsi="Calibri" w:cs="Calibri"/>
        </w:rPr>
        <w:t>, pokud bude bez vad a nedodělků</w:t>
      </w:r>
      <w:r>
        <w:rPr>
          <w:rFonts w:ascii="Calibri" w:hAnsi="Calibri" w:cs="Calibri"/>
        </w:rPr>
        <w:t>.</w:t>
      </w:r>
    </w:p>
    <w:p w14:paraId="26C05619" w14:textId="77777777" w:rsidR="00376AA6" w:rsidRDefault="00376AA6">
      <w:pPr>
        <w:pStyle w:val="Standard"/>
        <w:widowControl w:val="0"/>
        <w:spacing w:line="240" w:lineRule="atLeast"/>
        <w:jc w:val="both"/>
        <w:rPr>
          <w:rFonts w:ascii="Calibri" w:hAnsi="Calibri"/>
        </w:rPr>
      </w:pPr>
    </w:p>
    <w:p w14:paraId="3BB3B9ED" w14:textId="4A3EB000" w:rsidR="00376AA6" w:rsidRDefault="008656D9">
      <w:pPr>
        <w:pStyle w:val="Standard"/>
        <w:widowControl w:val="0"/>
        <w:numPr>
          <w:ilvl w:val="1"/>
          <w:numId w:val="2"/>
        </w:numPr>
        <w:spacing w:line="240" w:lineRule="atLeast"/>
        <w:jc w:val="both"/>
        <w:rPr>
          <w:rFonts w:ascii="Calibri" w:hAnsi="Calibri"/>
        </w:rPr>
      </w:pPr>
      <w:r>
        <w:rPr>
          <w:rFonts w:ascii="Calibri" w:hAnsi="Calibri" w:cs="Calibri"/>
        </w:rPr>
        <w:t>Zhotovitel se touto smlouvou zavazuje pro objednatele zpracovat a předat projektovou dokumentaci stavebního záměru, která bude mít náležitosti popsané v odst. 2.2. vč. zajištění veškerých nutných dokladů či dokumentů pro vydání společného územního rozhodnutí a stavebního povolení a inženýrské činnosti (dále též IČ) vedoucí k vydání společného územního rozhodnutí a stavebního povolení (dále „DUR/DSP“ nebo „dílo“)</w:t>
      </w:r>
      <w:r w:rsidR="00180ABD">
        <w:rPr>
          <w:rFonts w:ascii="Calibri" w:hAnsi="Calibri" w:cs="Calibri"/>
        </w:rPr>
        <w:t>.</w:t>
      </w:r>
    </w:p>
    <w:p w14:paraId="78F07F74" w14:textId="77777777" w:rsidR="00376AA6" w:rsidRDefault="00376AA6">
      <w:pPr>
        <w:pStyle w:val="Standard"/>
        <w:widowControl w:val="0"/>
        <w:spacing w:line="240" w:lineRule="atLeast"/>
        <w:ind w:left="720"/>
        <w:jc w:val="both"/>
        <w:rPr>
          <w:rFonts w:ascii="Calibri" w:hAnsi="Calibri" w:cs="Calibri"/>
        </w:rPr>
      </w:pPr>
    </w:p>
    <w:p w14:paraId="3D56747C" w14:textId="0FDF9D42" w:rsidR="00376AA6" w:rsidRDefault="008656D9">
      <w:pPr>
        <w:pStyle w:val="Odstavecseseznamem"/>
        <w:numPr>
          <w:ilvl w:val="1"/>
          <w:numId w:val="2"/>
        </w:numPr>
        <w:suppressAutoHyphens w:val="0"/>
        <w:ind w:left="567" w:hanging="567"/>
        <w:jc w:val="both"/>
        <w:textAlignment w:val="auto"/>
        <w:rPr>
          <w:rFonts w:ascii="Calibri" w:hAnsi="Calibri" w:cs="Calibri"/>
          <w:kern w:val="0"/>
        </w:rPr>
      </w:pPr>
      <w:r>
        <w:rPr>
          <w:rFonts w:ascii="Calibri" w:hAnsi="Calibri" w:cs="Calibri"/>
          <w:kern w:val="0"/>
        </w:rPr>
        <w:t>Dílo bude řešeno v oddělených etapách</w:t>
      </w:r>
      <w:r w:rsidR="0009365E">
        <w:rPr>
          <w:rFonts w:ascii="Calibri" w:hAnsi="Calibri" w:cs="Calibri"/>
          <w:kern w:val="0"/>
        </w:rPr>
        <w:t>. Etapy jsou dány odst. 2.7 až 2.9 tohoto článku</w:t>
      </w:r>
      <w:r>
        <w:rPr>
          <w:rFonts w:ascii="Calibri" w:hAnsi="Calibri" w:cs="Calibri"/>
          <w:kern w:val="0"/>
        </w:rPr>
        <w:t>. Jejich obsah řeší následující odstavce.</w:t>
      </w:r>
    </w:p>
    <w:p w14:paraId="38BF8FE4" w14:textId="77777777" w:rsidR="00376AA6" w:rsidRDefault="00376AA6">
      <w:pPr>
        <w:pStyle w:val="Odstavecseseznamem"/>
        <w:suppressAutoHyphens w:val="0"/>
        <w:jc w:val="both"/>
        <w:textAlignment w:val="auto"/>
        <w:rPr>
          <w:rFonts w:ascii="Calibri" w:hAnsi="Calibri" w:cs="Calibri"/>
          <w:kern w:val="0"/>
        </w:rPr>
      </w:pPr>
    </w:p>
    <w:p w14:paraId="27FFE550" w14:textId="17C9814F" w:rsidR="00376AA6" w:rsidRDefault="008656D9">
      <w:pPr>
        <w:pStyle w:val="Odstavecseseznamem"/>
        <w:numPr>
          <w:ilvl w:val="1"/>
          <w:numId w:val="2"/>
        </w:numPr>
        <w:suppressAutoHyphens w:val="0"/>
        <w:ind w:left="567" w:hanging="567"/>
        <w:jc w:val="both"/>
        <w:textAlignment w:val="auto"/>
        <w:rPr>
          <w:rFonts w:ascii="Calibri" w:hAnsi="Calibri" w:cs="Calibri"/>
          <w:kern w:val="0"/>
        </w:rPr>
      </w:pPr>
      <w:r>
        <w:rPr>
          <w:rFonts w:ascii="Calibri" w:hAnsi="Calibri" w:cs="Calibri"/>
          <w:kern w:val="0"/>
        </w:rPr>
        <w:t xml:space="preserve">Ideový záměr bude </w:t>
      </w:r>
      <w:r w:rsidR="004055B9">
        <w:rPr>
          <w:rFonts w:ascii="Calibri" w:hAnsi="Calibri" w:cs="Calibri"/>
          <w:kern w:val="0"/>
        </w:rPr>
        <w:t xml:space="preserve">zpracovávat lokality č. 1-11 a bude </w:t>
      </w:r>
      <w:r>
        <w:rPr>
          <w:rFonts w:ascii="Calibri" w:hAnsi="Calibri" w:cs="Calibri"/>
          <w:kern w:val="0"/>
        </w:rPr>
        <w:t>obsahovat:</w:t>
      </w:r>
    </w:p>
    <w:p w14:paraId="1F0CEC7B" w14:textId="77777777" w:rsidR="00376AA6" w:rsidRDefault="008656D9">
      <w:pPr>
        <w:pStyle w:val="Default"/>
        <w:ind w:left="927"/>
        <w:jc w:val="both"/>
        <w:rPr>
          <w:rFonts w:asciiTheme="minorHAnsi" w:eastAsia="Times New Roman" w:hAnsiTheme="minorHAnsi" w:cstheme="minorHAnsi"/>
          <w:color w:val="auto"/>
          <w:szCs w:val="20"/>
        </w:rPr>
      </w:pPr>
      <w:r>
        <w:rPr>
          <w:rFonts w:asciiTheme="minorHAnsi" w:hAnsiTheme="minorHAnsi" w:cstheme="minorHAnsi"/>
          <w:sz w:val="28"/>
          <w:szCs w:val="28"/>
        </w:rPr>
        <w:t xml:space="preserve">- </w:t>
      </w:r>
      <w:r>
        <w:rPr>
          <w:rFonts w:asciiTheme="minorHAnsi" w:eastAsia="Times New Roman" w:hAnsiTheme="minorHAnsi" w:cstheme="minorHAnsi"/>
          <w:color w:val="auto"/>
          <w:szCs w:val="20"/>
        </w:rPr>
        <w:t>průzkum určeného místa záměru a stanovení optimálního využití prostoru z provozního hlediska;</w:t>
      </w:r>
    </w:p>
    <w:p w14:paraId="4DD8E9EC" w14:textId="77777777" w:rsidR="00376AA6" w:rsidRDefault="008656D9">
      <w:pPr>
        <w:pStyle w:val="Default"/>
        <w:ind w:left="927"/>
        <w:jc w:val="both"/>
        <w:rPr>
          <w:rFonts w:asciiTheme="minorHAnsi" w:eastAsia="Times New Roman" w:hAnsiTheme="minorHAnsi" w:cstheme="minorHAnsi"/>
          <w:color w:val="auto"/>
          <w:szCs w:val="20"/>
        </w:rPr>
      </w:pPr>
      <w:r>
        <w:rPr>
          <w:rFonts w:asciiTheme="minorHAnsi" w:eastAsia="Times New Roman" w:hAnsiTheme="minorHAnsi" w:cstheme="minorHAnsi"/>
          <w:color w:val="auto"/>
          <w:szCs w:val="20"/>
        </w:rPr>
        <w:t xml:space="preserve">- zpracování konceptu stavebního záměru dle přílohy č. 1 a dle písemných pokynů objednatele; </w:t>
      </w:r>
    </w:p>
    <w:p w14:paraId="1592E844" w14:textId="77777777" w:rsidR="00376AA6" w:rsidRDefault="008656D9">
      <w:pPr>
        <w:pStyle w:val="Default"/>
        <w:ind w:left="927"/>
        <w:jc w:val="both"/>
        <w:rPr>
          <w:rFonts w:asciiTheme="minorHAnsi" w:eastAsia="Times New Roman" w:hAnsiTheme="minorHAnsi" w:cstheme="minorHAnsi"/>
          <w:color w:val="auto"/>
          <w:szCs w:val="20"/>
        </w:rPr>
      </w:pPr>
      <w:r>
        <w:rPr>
          <w:rFonts w:asciiTheme="minorHAnsi" w:hAnsiTheme="minorHAnsi" w:cstheme="minorHAnsi"/>
        </w:rPr>
        <w:t>-   nákladový finanční propočet stavebního záměru;</w:t>
      </w:r>
    </w:p>
    <w:p w14:paraId="3FE530E6" w14:textId="77777777" w:rsidR="00376AA6" w:rsidRDefault="00376AA6">
      <w:pPr>
        <w:pStyle w:val="Default"/>
        <w:ind w:left="927"/>
        <w:jc w:val="both"/>
        <w:rPr>
          <w:rFonts w:asciiTheme="minorHAnsi" w:eastAsia="Times New Roman" w:hAnsiTheme="minorHAnsi" w:cstheme="minorHAnsi"/>
          <w:color w:val="auto"/>
          <w:szCs w:val="20"/>
        </w:rPr>
      </w:pPr>
    </w:p>
    <w:p w14:paraId="5691CA3C" w14:textId="179FEADB" w:rsidR="00376AA6" w:rsidRDefault="008656D9">
      <w:pPr>
        <w:pStyle w:val="Odstavecseseznamem"/>
        <w:numPr>
          <w:ilvl w:val="1"/>
          <w:numId w:val="2"/>
        </w:numPr>
        <w:suppressAutoHyphens w:val="0"/>
        <w:ind w:left="567" w:hanging="567"/>
        <w:jc w:val="both"/>
        <w:textAlignment w:val="auto"/>
        <w:rPr>
          <w:rFonts w:ascii="Calibri" w:hAnsi="Calibri" w:cs="Calibri"/>
          <w:kern w:val="0"/>
        </w:rPr>
      </w:pPr>
      <w:r>
        <w:rPr>
          <w:rFonts w:ascii="Calibri" w:hAnsi="Calibri" w:cs="Calibri"/>
          <w:kern w:val="0"/>
        </w:rPr>
        <w:t xml:space="preserve">Studie bude </w:t>
      </w:r>
      <w:r w:rsidR="004055B9">
        <w:rPr>
          <w:rFonts w:ascii="Calibri" w:hAnsi="Calibri" w:cs="Calibri"/>
          <w:kern w:val="0"/>
        </w:rPr>
        <w:t xml:space="preserve">zpracovávat lokality č. 1-6, 8 a 10 a </w:t>
      </w:r>
      <w:r>
        <w:rPr>
          <w:rFonts w:ascii="Calibri" w:hAnsi="Calibri" w:cs="Calibri"/>
          <w:kern w:val="0"/>
        </w:rPr>
        <w:t>obsahovat:</w:t>
      </w:r>
    </w:p>
    <w:p w14:paraId="01DCC547" w14:textId="61F2D620" w:rsidR="00376AA6" w:rsidRDefault="008656D9">
      <w:pPr>
        <w:pStyle w:val="Default"/>
        <w:ind w:left="708" w:hanging="141"/>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grafické a schématické vypracování architektonicko-technického řešení s dělením obsahu na půdorysy, řezy, pohledy, situace, technického popisu;</w:t>
      </w:r>
    </w:p>
    <w:p w14:paraId="0D88E281" w14:textId="77777777" w:rsidR="00376AA6" w:rsidRDefault="008656D9">
      <w:pPr>
        <w:pStyle w:val="Default"/>
        <w:ind w:firstLine="567"/>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3x tištěný i digitální výstup projektové dokumentace;</w:t>
      </w:r>
    </w:p>
    <w:p w14:paraId="57661AB3" w14:textId="77777777" w:rsidR="00376AA6" w:rsidRDefault="008656D9">
      <w:pPr>
        <w:pStyle w:val="Default"/>
        <w:suppressAutoHyphens w:val="0"/>
        <w:ind w:firstLine="567"/>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osobní odprezentování díla a jeho odsouhlasení či připomínkování.</w:t>
      </w:r>
    </w:p>
    <w:p w14:paraId="031B197A" w14:textId="77777777" w:rsidR="00376AA6" w:rsidRDefault="00376AA6">
      <w:pPr>
        <w:pStyle w:val="Odstavecseseznamem"/>
        <w:suppressAutoHyphens w:val="0"/>
        <w:ind w:left="567" w:hanging="567"/>
        <w:jc w:val="both"/>
        <w:textAlignment w:val="auto"/>
        <w:rPr>
          <w:rFonts w:ascii="Calibri" w:hAnsi="Calibri" w:cs="Calibri"/>
          <w:kern w:val="0"/>
        </w:rPr>
      </w:pPr>
    </w:p>
    <w:p w14:paraId="41AD05A2" w14:textId="593DC06C" w:rsidR="00376AA6" w:rsidRDefault="008656D9">
      <w:pPr>
        <w:pStyle w:val="Odstavecseseznamem"/>
        <w:numPr>
          <w:ilvl w:val="1"/>
          <w:numId w:val="2"/>
        </w:numPr>
        <w:suppressAutoHyphens w:val="0"/>
        <w:ind w:left="567" w:hanging="567"/>
        <w:jc w:val="both"/>
        <w:textAlignment w:val="auto"/>
        <w:rPr>
          <w:rFonts w:ascii="Calibri" w:hAnsi="Calibri" w:cs="Calibri"/>
          <w:kern w:val="0"/>
        </w:rPr>
      </w:pPr>
      <w:r>
        <w:rPr>
          <w:rFonts w:ascii="Calibri" w:hAnsi="Calibri" w:cs="Calibri"/>
          <w:kern w:val="0"/>
        </w:rPr>
        <w:t xml:space="preserve">Projektová dokumentace </w:t>
      </w:r>
      <w:r w:rsidR="004055B9">
        <w:rPr>
          <w:rFonts w:ascii="Calibri" w:hAnsi="Calibri" w:cs="Calibri"/>
          <w:kern w:val="0"/>
        </w:rPr>
        <w:t xml:space="preserve">bude zpracovávat lokality č. 1-6, 8 a 10 a </w:t>
      </w:r>
      <w:r>
        <w:rPr>
          <w:rFonts w:ascii="Calibri" w:hAnsi="Calibri" w:cs="Calibri"/>
          <w:kern w:val="0"/>
        </w:rPr>
        <w:t>obsahuje:</w:t>
      </w:r>
    </w:p>
    <w:p w14:paraId="25BDE70E" w14:textId="77777777" w:rsidR="00376AA6" w:rsidRDefault="008656D9">
      <w:pPr>
        <w:pStyle w:val="Default"/>
        <w:ind w:left="709" w:hanging="142"/>
        <w:jc w:val="both"/>
        <w:rPr>
          <w:rFonts w:ascii="Calibri" w:hAnsi="Calibri"/>
        </w:rPr>
      </w:pPr>
      <w:r>
        <w:rPr>
          <w:rFonts w:ascii="Calibri" w:hAnsi="Calibri" w:cs="Calibri"/>
          <w:sz w:val="28"/>
          <w:szCs w:val="28"/>
        </w:rPr>
        <w:t xml:space="preserve">- </w:t>
      </w:r>
      <w:r>
        <w:rPr>
          <w:rFonts w:ascii="Calibri" w:eastAsia="Times New Roman" w:hAnsi="Calibri" w:cs="Calibri"/>
          <w:color w:val="auto"/>
          <w:szCs w:val="20"/>
        </w:rPr>
        <w:t>Průvodní zprávu;</w:t>
      </w:r>
    </w:p>
    <w:p w14:paraId="0155CE58" w14:textId="77777777" w:rsidR="00376AA6" w:rsidRDefault="008656D9">
      <w:pPr>
        <w:pStyle w:val="Default"/>
        <w:ind w:left="709" w:hanging="142"/>
        <w:jc w:val="both"/>
        <w:rPr>
          <w:rFonts w:ascii="Calibri" w:eastAsia="Times New Roman" w:hAnsi="Calibri" w:cs="Calibri"/>
          <w:color w:val="auto"/>
          <w:szCs w:val="20"/>
        </w:rPr>
      </w:pPr>
      <w:r>
        <w:rPr>
          <w:rFonts w:ascii="Calibri" w:eastAsia="Times New Roman" w:hAnsi="Calibri" w:cs="Calibri"/>
          <w:color w:val="auto"/>
          <w:szCs w:val="20"/>
        </w:rPr>
        <w:t>- Souhrnnou technickou zprávu;</w:t>
      </w:r>
    </w:p>
    <w:p w14:paraId="53D9B9AB" w14:textId="77777777" w:rsidR="00376AA6" w:rsidRDefault="008656D9">
      <w:pPr>
        <w:pStyle w:val="Default"/>
        <w:ind w:left="709" w:hanging="142"/>
        <w:jc w:val="both"/>
        <w:rPr>
          <w:rFonts w:ascii="Calibri" w:eastAsia="Times New Roman" w:hAnsi="Calibri" w:cs="Calibri"/>
          <w:color w:val="auto"/>
          <w:szCs w:val="20"/>
        </w:rPr>
      </w:pPr>
      <w:r>
        <w:rPr>
          <w:rFonts w:ascii="Calibri" w:eastAsia="Times New Roman" w:hAnsi="Calibri" w:cs="Calibri"/>
          <w:color w:val="auto"/>
          <w:szCs w:val="20"/>
        </w:rPr>
        <w:t>- Situační výkresy;</w:t>
      </w:r>
    </w:p>
    <w:p w14:paraId="62B4BBB3" w14:textId="77777777" w:rsidR="00376AA6" w:rsidRDefault="008656D9">
      <w:pPr>
        <w:pStyle w:val="Default"/>
        <w:ind w:left="709" w:hanging="142"/>
        <w:jc w:val="both"/>
        <w:rPr>
          <w:rFonts w:ascii="Calibri" w:eastAsia="Times New Roman" w:hAnsi="Calibri" w:cs="Calibri"/>
          <w:color w:val="auto"/>
          <w:szCs w:val="20"/>
        </w:rPr>
      </w:pPr>
      <w:r>
        <w:rPr>
          <w:rFonts w:ascii="Calibri" w:eastAsia="Times New Roman" w:hAnsi="Calibri" w:cs="Calibri"/>
          <w:color w:val="auto"/>
          <w:szCs w:val="20"/>
        </w:rPr>
        <w:t xml:space="preserve">- Dokumentace objektů a technických a technologických zařízení; </w:t>
      </w:r>
    </w:p>
    <w:p w14:paraId="4A919A84" w14:textId="77777777" w:rsidR="00376AA6" w:rsidRDefault="008656D9">
      <w:pPr>
        <w:pStyle w:val="Default"/>
        <w:ind w:firstLine="567"/>
        <w:jc w:val="both"/>
        <w:rPr>
          <w:rFonts w:ascii="Calibri" w:hAnsi="Calibri" w:cs="Calibri"/>
        </w:rPr>
      </w:pPr>
      <w:r>
        <w:rPr>
          <w:rFonts w:ascii="Calibri" w:hAnsi="Calibri" w:cs="Calibri"/>
        </w:rPr>
        <w:t>-</w:t>
      </w:r>
      <w:r>
        <w:rPr>
          <w:rFonts w:ascii="Calibri" w:hAnsi="Calibri" w:cs="Calibri"/>
        </w:rPr>
        <w:tab/>
        <w:t>slepý a položkový rozpočet stavebního záměru;</w:t>
      </w:r>
    </w:p>
    <w:p w14:paraId="4EE1A7A6" w14:textId="236D5107" w:rsidR="00376AA6" w:rsidRDefault="008656D9">
      <w:pPr>
        <w:pStyle w:val="Default"/>
        <w:ind w:left="708" w:hanging="141"/>
        <w:jc w:val="both"/>
        <w:rPr>
          <w:rFonts w:ascii="Calibri" w:hAnsi="Calibri" w:cs="Calibri"/>
        </w:rPr>
      </w:pPr>
      <w:r>
        <w:rPr>
          <w:rFonts w:ascii="Calibri" w:hAnsi="Calibri" w:cs="Calibri"/>
        </w:rPr>
        <w:t>-</w:t>
      </w:r>
      <w:r>
        <w:rPr>
          <w:rFonts w:ascii="Calibri" w:hAnsi="Calibri" w:cs="Calibri"/>
        </w:rPr>
        <w:tab/>
        <w:t>projektovou dokumentaci v digitální formě a 3x tištěnou formu ověřenou autorizovanou osobou v oboru pozemní stavby;</w:t>
      </w:r>
    </w:p>
    <w:p w14:paraId="33CA40CD" w14:textId="3EB8B7D3" w:rsidR="00D304A0" w:rsidRDefault="00D304A0">
      <w:pPr>
        <w:pStyle w:val="Default"/>
        <w:ind w:left="708" w:hanging="141"/>
        <w:jc w:val="both"/>
        <w:rPr>
          <w:rFonts w:ascii="Calibri" w:hAnsi="Calibri" w:cs="Calibri"/>
        </w:rPr>
      </w:pPr>
      <w:r>
        <w:rPr>
          <w:rFonts w:ascii="Calibri" w:hAnsi="Calibri" w:cs="Calibri"/>
        </w:rPr>
        <w:t xml:space="preserve">- </w:t>
      </w:r>
      <w:r>
        <w:rPr>
          <w:rFonts w:ascii="Calibri" w:hAnsi="Calibri"/>
        </w:rPr>
        <w:t>doklady o projednání DUR/</w:t>
      </w:r>
      <w:r>
        <w:rPr>
          <w:rFonts w:ascii="Calibri" w:eastAsia="Times New Roman" w:hAnsi="Calibri" w:cs="Times New Roman"/>
          <w:color w:val="auto"/>
          <w:kern w:val="2"/>
          <w:szCs w:val="20"/>
        </w:rPr>
        <w:t>DSP</w:t>
      </w:r>
      <w:r>
        <w:rPr>
          <w:rFonts w:ascii="Calibri" w:hAnsi="Calibri"/>
        </w:rPr>
        <w:t xml:space="preserve"> s dotčenými orgány státní správy, dotčenými vlastníky nemovitých věcí, správci inženýrských sítí, dalšími dotčenými subjekty a vypracovaná žádost o vydání společného povolení dle zákona č. 183/2006 Sb., o územním plánování a stavebním řádu (stavební zákon), ve znění pozdějších předpisů a vyhlášky č. 503/2006 Sb., o podrobnější úpravě územního rozhodování, územního opatření a stavebního řádu, ve znění pozdějších předpisů</w:t>
      </w:r>
    </w:p>
    <w:p w14:paraId="01F43549" w14:textId="77777777" w:rsidR="00B13BDF" w:rsidRDefault="008656D9">
      <w:pPr>
        <w:pStyle w:val="Default"/>
        <w:ind w:left="708" w:hanging="141"/>
        <w:jc w:val="both"/>
        <w:rPr>
          <w:rFonts w:ascii="Calibri" w:hAnsi="Calibri" w:cs="Calibri"/>
        </w:rPr>
      </w:pPr>
      <w:r>
        <w:rPr>
          <w:rFonts w:ascii="Calibri" w:hAnsi="Calibri" w:cs="Calibri"/>
        </w:rPr>
        <w:t>- revize obou forem projektové dokumentace pro společné povolení dle legislativně oprávněných pokynů příslušného stavebního úřadu v rámci správního řízení</w:t>
      </w:r>
    </w:p>
    <w:p w14:paraId="41E96226" w14:textId="735B48FD" w:rsidR="00376AA6" w:rsidRDefault="00505919">
      <w:pPr>
        <w:pStyle w:val="Default"/>
        <w:ind w:left="708" w:hanging="141"/>
        <w:jc w:val="both"/>
        <w:rPr>
          <w:rFonts w:ascii="Calibri" w:hAnsi="Calibri" w:cs="Calibri"/>
        </w:rPr>
      </w:pPr>
      <w:r>
        <w:rPr>
          <w:rFonts w:ascii="Calibri" w:hAnsi="Calibri" w:cs="Calibri"/>
        </w:rPr>
        <w:t>- zjištění inženýrských sítí v místě stavebního záměru</w:t>
      </w:r>
      <w:r w:rsidR="008656D9">
        <w:rPr>
          <w:rFonts w:ascii="Calibri" w:hAnsi="Calibri" w:cs="Calibri"/>
        </w:rPr>
        <w:t>.</w:t>
      </w:r>
    </w:p>
    <w:p w14:paraId="3167134A" w14:textId="77777777" w:rsidR="00376AA6" w:rsidRDefault="00376AA6">
      <w:pPr>
        <w:pStyle w:val="Default"/>
        <w:ind w:firstLine="567"/>
        <w:jc w:val="both"/>
        <w:rPr>
          <w:rFonts w:ascii="Calibri" w:hAnsi="Calibri" w:cs="Calibri"/>
        </w:rPr>
      </w:pPr>
    </w:p>
    <w:p w14:paraId="5A5BBC4C" w14:textId="608EC4D0" w:rsidR="00376AA6" w:rsidRDefault="008656D9">
      <w:pPr>
        <w:pStyle w:val="Default"/>
        <w:ind w:left="567"/>
        <w:jc w:val="both"/>
        <w:rPr>
          <w:rFonts w:ascii="Calibri" w:eastAsia="Times New Roman" w:hAnsi="Calibri" w:cs="Calibri"/>
          <w:color w:val="auto"/>
          <w:szCs w:val="20"/>
        </w:rPr>
      </w:pPr>
      <w:r>
        <w:rPr>
          <w:rFonts w:ascii="Calibri" w:eastAsia="Times New Roman" w:hAnsi="Calibri" w:cs="Calibri"/>
          <w:color w:val="auto"/>
          <w:szCs w:val="20"/>
        </w:rPr>
        <w:t>Objednatel zajistí a předá zhotoviteli nezbytné podklady pro splnění předmětu díla dle čl. II odst. 2.1, a to následující:</w:t>
      </w:r>
    </w:p>
    <w:p w14:paraId="7D901E24" w14:textId="77777777" w:rsidR="00376AA6" w:rsidRDefault="008656D9">
      <w:pPr>
        <w:pStyle w:val="Default"/>
        <w:ind w:firstLine="567"/>
        <w:jc w:val="both"/>
        <w:rPr>
          <w:rFonts w:ascii="Calibri" w:eastAsia="Times New Roman" w:hAnsi="Calibri" w:cs="Calibri"/>
          <w:color w:val="auto"/>
          <w:szCs w:val="20"/>
        </w:rPr>
      </w:pPr>
      <w:r>
        <w:rPr>
          <w:rFonts w:ascii="Calibri" w:eastAsia="Times New Roman" w:hAnsi="Calibri" w:cs="Calibri"/>
          <w:color w:val="auto"/>
          <w:szCs w:val="20"/>
        </w:rPr>
        <w:t>- dendrologické posouzení stromů v místě stavebního záměru;</w:t>
      </w:r>
    </w:p>
    <w:p w14:paraId="0AC6F2D6" w14:textId="5425604D" w:rsidR="00376AA6" w:rsidRDefault="008656D9">
      <w:pPr>
        <w:pStyle w:val="Default"/>
        <w:ind w:firstLine="567"/>
        <w:jc w:val="both"/>
        <w:rPr>
          <w:rFonts w:ascii="Calibri" w:eastAsia="Times New Roman" w:hAnsi="Calibri" w:cs="Calibri"/>
          <w:color w:val="auto"/>
          <w:szCs w:val="20"/>
        </w:rPr>
      </w:pPr>
      <w:r>
        <w:rPr>
          <w:rFonts w:ascii="Calibri" w:eastAsia="Times New Roman" w:hAnsi="Calibri" w:cs="Calibri"/>
          <w:color w:val="auto"/>
          <w:szCs w:val="20"/>
        </w:rPr>
        <w:lastRenderedPageBreak/>
        <w:t>- součinnost pro inženýrsk</w:t>
      </w:r>
      <w:r w:rsidR="00B13BDF">
        <w:rPr>
          <w:rFonts w:ascii="Calibri" w:eastAsia="Times New Roman" w:hAnsi="Calibri" w:cs="Calibri"/>
          <w:color w:val="auto"/>
          <w:szCs w:val="20"/>
        </w:rPr>
        <w:t>ou</w:t>
      </w:r>
      <w:r>
        <w:rPr>
          <w:rFonts w:ascii="Calibri" w:eastAsia="Times New Roman" w:hAnsi="Calibri" w:cs="Calibri"/>
          <w:color w:val="auto"/>
          <w:szCs w:val="20"/>
        </w:rPr>
        <w:t xml:space="preserve"> činnost, jednání s příslušným stavebním úřadem a dotčenými </w:t>
      </w:r>
      <w:r>
        <w:rPr>
          <w:rFonts w:ascii="Calibri" w:eastAsia="Times New Roman" w:hAnsi="Calibri" w:cs="Calibri"/>
          <w:color w:val="auto"/>
          <w:szCs w:val="20"/>
        </w:rPr>
        <w:tab/>
        <w:t>orgány státní správy či soukromou fyzickou nebo právnickou osobou;</w:t>
      </w:r>
    </w:p>
    <w:p w14:paraId="0D5E9F43" w14:textId="77777777" w:rsidR="00376AA6" w:rsidRDefault="00376AA6">
      <w:pPr>
        <w:pStyle w:val="Standard"/>
        <w:spacing w:before="120"/>
        <w:ind w:left="567"/>
        <w:jc w:val="both"/>
        <w:rPr>
          <w:rFonts w:ascii="Calibri" w:hAnsi="Calibri"/>
        </w:rPr>
      </w:pPr>
    </w:p>
    <w:p w14:paraId="5E93AC81" w14:textId="401D8A1A" w:rsidR="00376AA6" w:rsidRDefault="008656D9">
      <w:pPr>
        <w:pStyle w:val="Standard"/>
        <w:ind w:left="567" w:hanging="567"/>
        <w:jc w:val="both"/>
        <w:rPr>
          <w:rFonts w:ascii="Calibri" w:hAnsi="Calibri" w:cs="Calibri"/>
        </w:rPr>
      </w:pPr>
      <w:r>
        <w:rPr>
          <w:rFonts w:ascii="Calibri" w:hAnsi="Calibri" w:cs="Calibri"/>
        </w:rPr>
        <w:tab/>
        <w:t>Do DUR/DSP budou zapracovány podmínky vyjádření dotčených orgánů státní správy, vlastníků objektů a pozemků, správců inženýrských sítí a dalších dotčených subjektů.</w:t>
      </w:r>
    </w:p>
    <w:p w14:paraId="4847E5C8" w14:textId="77777777" w:rsidR="00D304A0" w:rsidRDefault="00D304A0">
      <w:pPr>
        <w:pStyle w:val="Standard"/>
        <w:ind w:left="567" w:hanging="567"/>
        <w:jc w:val="both"/>
        <w:rPr>
          <w:rFonts w:ascii="Calibri" w:hAnsi="Calibri"/>
        </w:rPr>
      </w:pPr>
    </w:p>
    <w:p w14:paraId="624DC8D2" w14:textId="5F1185C9" w:rsidR="00376AA6" w:rsidRDefault="008656D9" w:rsidP="00A21A53">
      <w:pPr>
        <w:widowControl/>
        <w:suppressAutoHyphens w:val="0"/>
        <w:spacing w:before="120"/>
        <w:ind w:left="567" w:hanging="567"/>
        <w:jc w:val="both"/>
        <w:textAlignment w:val="auto"/>
        <w:rPr>
          <w:rFonts w:ascii="Calibri" w:hAnsi="Calibri"/>
        </w:rPr>
      </w:pPr>
      <w:r>
        <w:rPr>
          <w:rFonts w:ascii="Calibri" w:eastAsia="Times New Roman" w:hAnsi="Calibri" w:cs="Calibri"/>
          <w:kern w:val="0"/>
        </w:rPr>
        <w:t>2.</w:t>
      </w:r>
      <w:r w:rsidR="00304286">
        <w:rPr>
          <w:rFonts w:ascii="Calibri" w:eastAsia="Times New Roman" w:hAnsi="Calibri" w:cs="Calibri"/>
          <w:kern w:val="0"/>
        </w:rPr>
        <w:t>10</w:t>
      </w:r>
      <w:r>
        <w:rPr>
          <w:rFonts w:ascii="Calibri" w:eastAsia="Times New Roman" w:hAnsi="Calibri" w:cs="Calibri"/>
          <w:kern w:val="0"/>
        </w:rPr>
        <w:tab/>
        <w:t xml:space="preserve">Objednatel bez odkladu </w:t>
      </w:r>
      <w:bookmarkStart w:id="0" w:name="_Hlk87811206"/>
      <w:r>
        <w:rPr>
          <w:rFonts w:ascii="Calibri" w:eastAsia="Times New Roman" w:hAnsi="Calibri" w:cs="Calibri"/>
          <w:kern w:val="0"/>
        </w:rPr>
        <w:t xml:space="preserve">a v součinnosti se zhotovitelem </w:t>
      </w:r>
      <w:bookmarkEnd w:id="0"/>
      <w:r>
        <w:rPr>
          <w:rFonts w:ascii="Calibri" w:eastAsia="Times New Roman" w:hAnsi="Calibri" w:cs="Calibri"/>
          <w:kern w:val="0"/>
        </w:rPr>
        <w:t xml:space="preserve">zajistí pro zpracování projektové </w:t>
      </w:r>
      <w:r>
        <w:rPr>
          <w:rFonts w:ascii="Calibri" w:eastAsia="Times New Roman" w:hAnsi="Calibri" w:cs="Calibri"/>
          <w:kern w:val="0"/>
        </w:rPr>
        <w:tab/>
        <w:t xml:space="preserve">dokumentace nutné činnosti a podklady, např. </w:t>
      </w:r>
      <w:r w:rsidR="00964159">
        <w:rPr>
          <w:rFonts w:ascii="Calibri" w:eastAsia="Times New Roman" w:hAnsi="Calibri" w:cs="Calibri"/>
          <w:kern w:val="0"/>
        </w:rPr>
        <w:t>dendrologické posouzení stromů v místě stavebního záměru</w:t>
      </w:r>
      <w:r>
        <w:rPr>
          <w:rFonts w:ascii="Calibri" w:eastAsia="Times New Roman" w:hAnsi="Calibri" w:cs="Calibri"/>
          <w:kern w:val="0"/>
        </w:rPr>
        <w:t>.</w:t>
      </w:r>
    </w:p>
    <w:p w14:paraId="4F3B4051" w14:textId="77777777" w:rsidR="00A21A53" w:rsidRDefault="00A21A53">
      <w:pPr>
        <w:pStyle w:val="Standard"/>
        <w:jc w:val="center"/>
        <w:rPr>
          <w:rFonts w:ascii="Calibri" w:hAnsi="Calibri" w:cs="Calibri"/>
          <w:b/>
          <w:szCs w:val="24"/>
        </w:rPr>
      </w:pPr>
    </w:p>
    <w:p w14:paraId="66B4C03F" w14:textId="6A1F5636" w:rsidR="00376AA6" w:rsidRDefault="008656D9">
      <w:pPr>
        <w:pStyle w:val="Standard"/>
        <w:jc w:val="center"/>
        <w:rPr>
          <w:rFonts w:ascii="Calibri" w:hAnsi="Calibri" w:cs="Calibri"/>
          <w:b/>
          <w:szCs w:val="24"/>
        </w:rPr>
      </w:pPr>
      <w:r>
        <w:rPr>
          <w:rFonts w:ascii="Calibri" w:hAnsi="Calibri" w:cs="Calibri"/>
          <w:b/>
          <w:szCs w:val="24"/>
        </w:rPr>
        <w:t>III.</w:t>
      </w:r>
    </w:p>
    <w:p w14:paraId="3F4022A1" w14:textId="77777777" w:rsidR="00376AA6" w:rsidRDefault="008656D9" w:rsidP="00A21A53">
      <w:pPr>
        <w:pStyle w:val="Standard"/>
        <w:widowControl w:val="0"/>
        <w:spacing w:line="240" w:lineRule="atLeast"/>
        <w:jc w:val="center"/>
        <w:rPr>
          <w:rFonts w:ascii="Calibri" w:hAnsi="Calibri" w:cs="Calibri"/>
          <w:b/>
        </w:rPr>
      </w:pPr>
      <w:r>
        <w:rPr>
          <w:rFonts w:ascii="Calibri" w:hAnsi="Calibri" w:cs="Calibri"/>
          <w:b/>
        </w:rPr>
        <w:t>Doba plnění</w:t>
      </w:r>
    </w:p>
    <w:p w14:paraId="1A7D49FD" w14:textId="77777777" w:rsidR="00376AA6" w:rsidRDefault="00376AA6" w:rsidP="00A21A53">
      <w:pPr>
        <w:pStyle w:val="Standard"/>
        <w:widowControl w:val="0"/>
        <w:spacing w:line="240" w:lineRule="atLeast"/>
        <w:jc w:val="center"/>
        <w:rPr>
          <w:rFonts w:ascii="Calibri" w:hAnsi="Calibri" w:cs="Calibri"/>
        </w:rPr>
      </w:pPr>
    </w:p>
    <w:p w14:paraId="7AB3860D" w14:textId="77777777" w:rsidR="00180ABD" w:rsidRDefault="008656D9" w:rsidP="00A21A53">
      <w:pPr>
        <w:pStyle w:val="Odstavecseseznamem"/>
        <w:widowControl w:val="0"/>
        <w:tabs>
          <w:tab w:val="left" w:pos="567"/>
        </w:tabs>
        <w:ind w:left="624" w:hanging="624"/>
        <w:jc w:val="both"/>
        <w:rPr>
          <w:rFonts w:ascii="Calibri" w:hAnsi="Calibri" w:cs="Calibri"/>
        </w:rPr>
      </w:pPr>
      <w:r>
        <w:rPr>
          <w:rFonts w:ascii="Calibri" w:hAnsi="Calibri" w:cs="Calibri"/>
        </w:rPr>
        <w:t xml:space="preserve">3.1 </w:t>
      </w:r>
      <w:r>
        <w:rPr>
          <w:rFonts w:ascii="Calibri" w:hAnsi="Calibri" w:cs="Calibri"/>
        </w:rPr>
        <w:tab/>
        <w:t xml:space="preserve"> Zhotovitel se zavazuje provést a předat projektovou dokumentaci včetně finančního propočtu</w:t>
      </w:r>
    </w:p>
    <w:p w14:paraId="538C3E09" w14:textId="447F5FB0" w:rsidR="00376AA6" w:rsidRDefault="00180ABD">
      <w:pPr>
        <w:pStyle w:val="Odstavecseseznamem"/>
        <w:widowControl w:val="0"/>
        <w:tabs>
          <w:tab w:val="left" w:pos="567"/>
        </w:tabs>
        <w:ind w:left="624" w:hanging="624"/>
        <w:jc w:val="both"/>
        <w:rPr>
          <w:rFonts w:ascii="Calibri" w:hAnsi="Calibri" w:cs="Calibri"/>
        </w:rPr>
      </w:pPr>
      <w:r>
        <w:rPr>
          <w:rFonts w:ascii="Calibri" w:hAnsi="Calibri" w:cs="Calibri"/>
        </w:rPr>
        <w:t xml:space="preserve">          </w:t>
      </w:r>
      <w:r w:rsidR="008656D9">
        <w:rPr>
          <w:rFonts w:ascii="Calibri" w:hAnsi="Calibri" w:cs="Calibri"/>
        </w:rPr>
        <w:t xml:space="preserve"> 2</w:t>
      </w:r>
      <w:r w:rsidR="00CD74F4">
        <w:rPr>
          <w:rFonts w:ascii="Calibri" w:hAnsi="Calibri" w:cs="Calibri"/>
        </w:rPr>
        <w:t>5</w:t>
      </w:r>
      <w:r w:rsidR="008656D9">
        <w:rPr>
          <w:rFonts w:ascii="Calibri" w:hAnsi="Calibri" w:cs="Calibri"/>
        </w:rPr>
        <w:t>.</w:t>
      </w:r>
      <w:r w:rsidR="00944239">
        <w:rPr>
          <w:rFonts w:ascii="Calibri" w:hAnsi="Calibri" w:cs="Calibri"/>
        </w:rPr>
        <w:t xml:space="preserve"> 0</w:t>
      </w:r>
      <w:r w:rsidR="008656D9">
        <w:rPr>
          <w:rFonts w:ascii="Calibri" w:hAnsi="Calibri" w:cs="Calibri"/>
        </w:rPr>
        <w:t>4.</w:t>
      </w:r>
      <w:r w:rsidR="00944239">
        <w:rPr>
          <w:rFonts w:ascii="Calibri" w:hAnsi="Calibri" w:cs="Calibri"/>
        </w:rPr>
        <w:t xml:space="preserve"> </w:t>
      </w:r>
      <w:r w:rsidR="008656D9">
        <w:rPr>
          <w:rFonts w:ascii="Calibri" w:hAnsi="Calibri" w:cs="Calibri"/>
        </w:rPr>
        <w:t>202</w:t>
      </w:r>
      <w:r w:rsidR="00CD74F4">
        <w:rPr>
          <w:rFonts w:ascii="Calibri" w:hAnsi="Calibri" w:cs="Calibri"/>
        </w:rPr>
        <w:t>2</w:t>
      </w:r>
      <w:r w:rsidR="008656D9">
        <w:rPr>
          <w:rFonts w:ascii="Calibri" w:hAnsi="Calibri" w:cs="Calibri"/>
        </w:rPr>
        <w:t xml:space="preserve"> včetně.</w:t>
      </w:r>
    </w:p>
    <w:p w14:paraId="4634B1EA" w14:textId="77777777" w:rsidR="00376AA6" w:rsidRDefault="00376AA6">
      <w:pPr>
        <w:pStyle w:val="Standard"/>
        <w:widowControl w:val="0"/>
        <w:jc w:val="both"/>
        <w:rPr>
          <w:rFonts w:ascii="Calibri" w:hAnsi="Calibri" w:cs="Calibri"/>
        </w:rPr>
      </w:pPr>
    </w:p>
    <w:p w14:paraId="6E9A4542" w14:textId="77777777" w:rsidR="00376AA6" w:rsidRDefault="008656D9">
      <w:pPr>
        <w:pStyle w:val="Standard"/>
        <w:widowControl w:val="0"/>
        <w:jc w:val="both"/>
        <w:rPr>
          <w:rFonts w:ascii="Calibri" w:hAnsi="Calibri" w:cs="Calibri"/>
        </w:rPr>
      </w:pPr>
      <w:r>
        <w:rPr>
          <w:rFonts w:ascii="Calibri" w:hAnsi="Calibri" w:cs="Calibri"/>
        </w:rPr>
        <w:t>3.2</w:t>
      </w:r>
      <w:r>
        <w:rPr>
          <w:rFonts w:ascii="Calibri" w:hAnsi="Calibri" w:cs="Calibri"/>
        </w:rPr>
        <w:tab/>
        <w:t xml:space="preserve">Projektovou dokumentaci zhotovitel předá objednateli v jeho sídle. K předání bude přiložen </w:t>
      </w:r>
    </w:p>
    <w:p w14:paraId="2F5FDA5B" w14:textId="77777777" w:rsidR="00376AA6" w:rsidRDefault="008656D9">
      <w:pPr>
        <w:pStyle w:val="Standard"/>
        <w:widowControl w:val="0"/>
        <w:ind w:firstLine="700"/>
        <w:jc w:val="both"/>
        <w:rPr>
          <w:rFonts w:ascii="Calibri" w:hAnsi="Calibri" w:cs="Calibri"/>
        </w:rPr>
      </w:pPr>
      <w:r>
        <w:rPr>
          <w:rFonts w:ascii="Calibri" w:hAnsi="Calibri" w:cs="Calibri"/>
        </w:rPr>
        <w:t xml:space="preserve">předávací protokol.   </w:t>
      </w:r>
    </w:p>
    <w:p w14:paraId="0B48A5C3" w14:textId="77777777" w:rsidR="00376AA6" w:rsidRDefault="00376AA6">
      <w:pPr>
        <w:pStyle w:val="Standard"/>
        <w:widowControl w:val="0"/>
        <w:jc w:val="both"/>
        <w:rPr>
          <w:rFonts w:ascii="Calibri" w:hAnsi="Calibri" w:cs="Calibri"/>
        </w:rPr>
      </w:pPr>
    </w:p>
    <w:p w14:paraId="7D0BCF00" w14:textId="77777777" w:rsidR="00376AA6" w:rsidRDefault="008656D9">
      <w:pPr>
        <w:spacing w:before="120"/>
        <w:ind w:left="700" w:hanging="700"/>
        <w:jc w:val="both"/>
        <w:rPr>
          <w:rFonts w:ascii="Calibri" w:hAnsi="Calibri" w:cs="Calibri"/>
        </w:rPr>
      </w:pPr>
      <w:r>
        <w:rPr>
          <w:rFonts w:ascii="Calibri" w:hAnsi="Calibri" w:cs="Calibri"/>
        </w:rPr>
        <w:t>3.3</w:t>
      </w:r>
      <w:r>
        <w:rPr>
          <w:rFonts w:ascii="Calibri" w:hAnsi="Calibri" w:cs="Calibri"/>
        </w:rPr>
        <w:tab/>
        <w:t>Smluvní strany se dohodly na plnění dílčích termínů a to následovně:</w:t>
      </w:r>
    </w:p>
    <w:p w14:paraId="491136CC" w14:textId="77777777" w:rsidR="00376AA6" w:rsidRDefault="008656D9">
      <w:pPr>
        <w:spacing w:before="120"/>
        <w:ind w:left="700" w:firstLine="9"/>
        <w:jc w:val="both"/>
        <w:rPr>
          <w:rFonts w:ascii="Calibri" w:hAnsi="Calibri" w:cs="Calibri"/>
        </w:rPr>
      </w:pPr>
      <w:r>
        <w:rPr>
          <w:rFonts w:ascii="Calibri" w:hAnsi="Calibri" w:cs="Calibri"/>
        </w:rPr>
        <w:t>Termíny zhotovitele</w:t>
      </w:r>
    </w:p>
    <w:p w14:paraId="34701D6E" w14:textId="77777777" w:rsidR="00376AA6" w:rsidRDefault="008656D9">
      <w:pPr>
        <w:spacing w:before="120"/>
        <w:ind w:left="700" w:firstLine="9"/>
        <w:jc w:val="both"/>
        <w:rPr>
          <w:rFonts w:ascii="Calibri" w:hAnsi="Calibri" w:cs="Calibri"/>
        </w:rPr>
      </w:pPr>
      <w:r>
        <w:rPr>
          <w:rFonts w:ascii="Calibri" w:hAnsi="Calibri" w:cs="Calibri"/>
        </w:rPr>
        <w:t>- Projektová dokumentace DUR/DSP k projednání dotace:</w:t>
      </w:r>
      <w:r>
        <w:rPr>
          <w:rFonts w:ascii="Calibri" w:hAnsi="Calibri" w:cs="Calibri"/>
        </w:rPr>
        <w:tab/>
        <w:t>do 1. 4. 2022</w:t>
      </w:r>
    </w:p>
    <w:p w14:paraId="4C25DF53" w14:textId="53A8E66A" w:rsidR="00376AA6" w:rsidRDefault="008656D9">
      <w:pPr>
        <w:spacing w:before="120"/>
        <w:ind w:left="700" w:firstLine="9"/>
        <w:jc w:val="both"/>
        <w:rPr>
          <w:rFonts w:ascii="Calibri" w:hAnsi="Calibri" w:cs="Calibri"/>
        </w:rPr>
      </w:pPr>
      <w:r>
        <w:rPr>
          <w:rFonts w:ascii="Calibri" w:hAnsi="Calibri" w:cs="Calibri"/>
        </w:rPr>
        <w:t xml:space="preserve">- Podání </w:t>
      </w:r>
      <w:r w:rsidR="0009365E">
        <w:rPr>
          <w:rFonts w:ascii="Calibri" w:hAnsi="Calibri" w:cs="Calibri"/>
        </w:rPr>
        <w:t xml:space="preserve">žádosti </w:t>
      </w:r>
      <w:r>
        <w:rPr>
          <w:rFonts w:ascii="Calibri" w:hAnsi="Calibri" w:cs="Calibri"/>
        </w:rPr>
        <w:t xml:space="preserve">na </w:t>
      </w:r>
      <w:r w:rsidR="0009365E">
        <w:rPr>
          <w:rFonts w:ascii="Calibri" w:hAnsi="Calibri" w:cs="Calibri"/>
        </w:rPr>
        <w:t>stavební úřad</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do 25. 04. 2022</w:t>
      </w:r>
    </w:p>
    <w:p w14:paraId="37E8919C" w14:textId="0B0A7FFC" w:rsidR="000C5EA2" w:rsidRDefault="000C5EA2" w:rsidP="000C5EA2">
      <w:pPr>
        <w:spacing w:before="120"/>
        <w:ind w:left="700" w:firstLine="9"/>
        <w:jc w:val="both"/>
        <w:rPr>
          <w:rFonts w:ascii="Calibri" w:hAnsi="Calibri" w:cs="Calibri"/>
        </w:rPr>
      </w:pPr>
      <w:r>
        <w:rPr>
          <w:rFonts w:ascii="Calibri" w:hAnsi="Calibri" w:cs="Calibri"/>
        </w:rPr>
        <w:t>Termíny objednatel</w:t>
      </w:r>
    </w:p>
    <w:p w14:paraId="64577B51" w14:textId="77777777" w:rsidR="000C5EA2" w:rsidRPr="00897D6B" w:rsidRDefault="000C5EA2" w:rsidP="000C5EA2">
      <w:pPr>
        <w:spacing w:before="120"/>
        <w:ind w:left="700" w:firstLine="9"/>
        <w:jc w:val="both"/>
        <w:rPr>
          <w:rFonts w:asciiTheme="minorHAnsi" w:hAnsiTheme="minorHAnsi" w:cstheme="minorHAnsi"/>
        </w:rPr>
      </w:pPr>
      <w:r w:rsidRPr="00897D6B">
        <w:rPr>
          <w:rFonts w:asciiTheme="minorHAnsi" w:hAnsiTheme="minorHAnsi" w:cstheme="minorHAnsi"/>
        </w:rPr>
        <w:t>- dendrologické posouzení stromů</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od 01. 03. 2022 do 31. 03. 2022</w:t>
      </w:r>
    </w:p>
    <w:p w14:paraId="0B22AF6A" w14:textId="46ACD698" w:rsidR="000C5EA2" w:rsidRPr="00897D6B" w:rsidRDefault="000C5EA2" w:rsidP="000C5EA2">
      <w:pPr>
        <w:spacing w:before="120"/>
        <w:ind w:left="700" w:firstLine="9"/>
        <w:jc w:val="both"/>
        <w:rPr>
          <w:rFonts w:asciiTheme="minorHAnsi" w:hAnsiTheme="minorHAnsi" w:cstheme="minorHAnsi"/>
        </w:rPr>
      </w:pPr>
      <w:r w:rsidRPr="00897D6B">
        <w:rPr>
          <w:rFonts w:asciiTheme="minorHAnsi" w:hAnsiTheme="minorHAnsi" w:cstheme="minorHAnsi"/>
        </w:rPr>
        <w:t>- zjištění inženýrských sítí</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od </w:t>
      </w:r>
      <w:r w:rsidR="00D868CD">
        <w:rPr>
          <w:rFonts w:asciiTheme="minorHAnsi" w:hAnsiTheme="minorHAnsi" w:cstheme="minorHAnsi"/>
        </w:rPr>
        <w:t>03</w:t>
      </w:r>
      <w:r>
        <w:rPr>
          <w:rFonts w:asciiTheme="minorHAnsi" w:hAnsiTheme="minorHAnsi" w:cstheme="minorHAnsi"/>
        </w:rPr>
        <w:t xml:space="preserve">. </w:t>
      </w:r>
      <w:r w:rsidR="00D868CD">
        <w:rPr>
          <w:rFonts w:asciiTheme="minorHAnsi" w:hAnsiTheme="minorHAnsi" w:cstheme="minorHAnsi"/>
        </w:rPr>
        <w:t>12</w:t>
      </w:r>
      <w:r>
        <w:rPr>
          <w:rFonts w:asciiTheme="minorHAnsi" w:hAnsiTheme="minorHAnsi" w:cstheme="minorHAnsi"/>
        </w:rPr>
        <w:t>. 202</w:t>
      </w:r>
      <w:r w:rsidR="00D868CD">
        <w:rPr>
          <w:rFonts w:asciiTheme="minorHAnsi" w:hAnsiTheme="minorHAnsi" w:cstheme="minorHAnsi"/>
        </w:rPr>
        <w:t>1</w:t>
      </w:r>
      <w:r>
        <w:rPr>
          <w:rFonts w:asciiTheme="minorHAnsi" w:hAnsiTheme="minorHAnsi" w:cstheme="minorHAnsi"/>
        </w:rPr>
        <w:t xml:space="preserve"> do </w:t>
      </w:r>
      <w:r w:rsidR="00D868CD">
        <w:rPr>
          <w:rFonts w:asciiTheme="minorHAnsi" w:hAnsiTheme="minorHAnsi" w:cstheme="minorHAnsi"/>
        </w:rPr>
        <w:t>15</w:t>
      </w:r>
      <w:r>
        <w:rPr>
          <w:rFonts w:asciiTheme="minorHAnsi" w:hAnsiTheme="minorHAnsi" w:cstheme="minorHAnsi"/>
        </w:rPr>
        <w:t xml:space="preserve">. </w:t>
      </w:r>
      <w:r w:rsidR="00D868CD">
        <w:rPr>
          <w:rFonts w:asciiTheme="minorHAnsi" w:hAnsiTheme="minorHAnsi" w:cstheme="minorHAnsi"/>
        </w:rPr>
        <w:t>01</w:t>
      </w:r>
      <w:r>
        <w:rPr>
          <w:rFonts w:asciiTheme="minorHAnsi" w:hAnsiTheme="minorHAnsi" w:cstheme="minorHAnsi"/>
        </w:rPr>
        <w:t>. 2022</w:t>
      </w:r>
    </w:p>
    <w:p w14:paraId="033CE7EC" w14:textId="77777777" w:rsidR="00A21A53" w:rsidRDefault="00A21A53">
      <w:pPr>
        <w:spacing w:before="120"/>
        <w:ind w:left="700" w:hanging="700"/>
        <w:jc w:val="both"/>
        <w:rPr>
          <w:rFonts w:ascii="Calibri" w:hAnsi="Calibri" w:cs="Calibri"/>
        </w:rPr>
      </w:pPr>
    </w:p>
    <w:p w14:paraId="54EDBA11" w14:textId="177BCB8F" w:rsidR="00376AA6" w:rsidRDefault="008656D9">
      <w:pPr>
        <w:spacing w:before="120"/>
        <w:ind w:left="700" w:hanging="700"/>
        <w:jc w:val="both"/>
        <w:rPr>
          <w:rFonts w:ascii="Calibri" w:hAnsi="Calibri" w:cs="Calibri"/>
        </w:rPr>
      </w:pPr>
      <w:r>
        <w:rPr>
          <w:rFonts w:ascii="Calibri" w:hAnsi="Calibri" w:cs="Calibri"/>
        </w:rPr>
        <w:t>3.4</w:t>
      </w:r>
      <w:r>
        <w:rPr>
          <w:rFonts w:ascii="Calibri" w:hAnsi="Calibri" w:cs="Calibri"/>
        </w:rPr>
        <w:tab/>
        <w:t>Zhotovitel je povinen objednatele informovat o jeho nutné součinnosti pro zpracování projektové dokumentace písemně. Objednatel je povinen poskytnout zhotoviteli součinnost nejpozději do 3 kalendářních dní. V případě nutné součinnosti ze strany objednatele dle čl. II odst. 2.6 je nejzazší dobou 14 kalendářních dní nebo dle vzájemné písemné dohody obou smluvních stran.</w:t>
      </w:r>
    </w:p>
    <w:p w14:paraId="3F07EF06" w14:textId="77777777" w:rsidR="00376AA6" w:rsidRDefault="00376AA6">
      <w:pPr>
        <w:pStyle w:val="Standard"/>
        <w:widowControl w:val="0"/>
        <w:spacing w:line="240" w:lineRule="atLeast"/>
        <w:jc w:val="both"/>
        <w:rPr>
          <w:rFonts w:ascii="Calibri" w:hAnsi="Calibri" w:cs="Calibri"/>
          <w:b/>
        </w:rPr>
      </w:pPr>
    </w:p>
    <w:p w14:paraId="2E6992A5" w14:textId="38EC428A" w:rsidR="00376AA6" w:rsidRDefault="008656D9">
      <w:pPr>
        <w:widowControl/>
        <w:tabs>
          <w:tab w:val="left" w:pos="360"/>
          <w:tab w:val="left" w:pos="567"/>
        </w:tabs>
        <w:suppressAutoHyphens w:val="0"/>
        <w:spacing w:line="240" w:lineRule="atLeast"/>
        <w:ind w:left="708" w:hanging="708"/>
        <w:jc w:val="both"/>
        <w:textAlignment w:val="auto"/>
        <w:rPr>
          <w:rFonts w:ascii="Calibri" w:eastAsia="Times New Roman" w:hAnsi="Calibri" w:cs="Calibri"/>
          <w:kern w:val="0"/>
        </w:rPr>
      </w:pPr>
      <w:r>
        <w:rPr>
          <w:rFonts w:ascii="Calibri" w:eastAsia="Times New Roman" w:hAnsi="Calibri" w:cs="Calibri"/>
          <w:kern w:val="0"/>
        </w:rPr>
        <w:t>3.5</w:t>
      </w:r>
      <w:r>
        <w:rPr>
          <w:rFonts w:ascii="Calibri" w:eastAsia="Times New Roman" w:hAnsi="Calibri" w:cs="Calibri"/>
          <w:kern w:val="0"/>
        </w:rPr>
        <w:tab/>
      </w:r>
      <w:r>
        <w:rPr>
          <w:rFonts w:ascii="Calibri" w:eastAsia="Times New Roman" w:hAnsi="Calibri" w:cs="Calibri"/>
          <w:kern w:val="0"/>
        </w:rPr>
        <w:tab/>
      </w:r>
      <w:r>
        <w:rPr>
          <w:rFonts w:ascii="Calibri" w:eastAsia="Times New Roman" w:hAnsi="Calibri" w:cs="Calibri"/>
          <w:kern w:val="0"/>
        </w:rPr>
        <w:tab/>
        <w:t xml:space="preserve">Změny doby plnění díla dle čl. III. mohou být provedeny </w:t>
      </w:r>
      <w:r w:rsidR="00964159">
        <w:rPr>
          <w:rFonts w:ascii="Calibri" w:eastAsia="Times New Roman" w:hAnsi="Calibri" w:cs="Calibri"/>
          <w:kern w:val="0"/>
        </w:rPr>
        <w:t>pouze</w:t>
      </w:r>
      <w:r>
        <w:rPr>
          <w:rFonts w:ascii="Calibri" w:eastAsia="Times New Roman" w:hAnsi="Calibri" w:cs="Calibri"/>
          <w:kern w:val="0"/>
        </w:rPr>
        <w:t xml:space="preserve"> formou</w:t>
      </w:r>
      <w:r w:rsidR="00964159">
        <w:rPr>
          <w:rFonts w:ascii="Calibri" w:eastAsia="Times New Roman" w:hAnsi="Calibri" w:cs="Calibri"/>
          <w:kern w:val="0"/>
        </w:rPr>
        <w:t xml:space="preserve"> písemného dodatku k této smlouvě</w:t>
      </w:r>
      <w:r>
        <w:rPr>
          <w:rFonts w:ascii="Calibri" w:eastAsia="Times New Roman" w:hAnsi="Calibri" w:cs="Calibri"/>
          <w:kern w:val="0"/>
        </w:rPr>
        <w:t>. Tuto změnu mohou schválit zástupci smluvních stran.</w:t>
      </w:r>
      <w:r w:rsidR="00964159">
        <w:rPr>
          <w:rFonts w:ascii="Calibri" w:eastAsia="Times New Roman" w:hAnsi="Calibri" w:cs="Calibri"/>
          <w:kern w:val="0"/>
        </w:rPr>
        <w:t xml:space="preserve"> U objednatele musí být dodatek schválen Usnesením rady města.</w:t>
      </w:r>
    </w:p>
    <w:p w14:paraId="7F6A072E" w14:textId="77777777" w:rsidR="00A21A53" w:rsidRDefault="00A21A53">
      <w:pPr>
        <w:suppressAutoHyphens w:val="0"/>
        <w:spacing w:line="240" w:lineRule="atLeast"/>
        <w:jc w:val="center"/>
        <w:textAlignment w:val="auto"/>
        <w:rPr>
          <w:rFonts w:ascii="Calibri" w:eastAsia="Times New Roman" w:hAnsi="Calibri" w:cs="Calibri"/>
          <w:b/>
          <w:kern w:val="0"/>
        </w:rPr>
      </w:pPr>
    </w:p>
    <w:p w14:paraId="11BA71B0" w14:textId="311B4D1C" w:rsidR="00376AA6" w:rsidRDefault="008656D9">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IV.</w:t>
      </w:r>
    </w:p>
    <w:p w14:paraId="38A823F0" w14:textId="531C50E9" w:rsidR="00376AA6" w:rsidRDefault="008656D9" w:rsidP="00A21A53">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Cena díla</w:t>
      </w:r>
    </w:p>
    <w:p w14:paraId="0058CDF9" w14:textId="77777777" w:rsidR="00A21A53" w:rsidRDefault="00A21A53" w:rsidP="00A21A53">
      <w:pPr>
        <w:suppressAutoHyphens w:val="0"/>
        <w:spacing w:line="240" w:lineRule="atLeast"/>
        <w:jc w:val="center"/>
        <w:textAlignment w:val="auto"/>
        <w:rPr>
          <w:rFonts w:ascii="Calibri" w:eastAsia="Times New Roman" w:hAnsi="Calibri" w:cs="Calibri"/>
          <w:b/>
          <w:kern w:val="0"/>
        </w:rPr>
      </w:pPr>
    </w:p>
    <w:p w14:paraId="71C7B2F5" w14:textId="34A839B0" w:rsidR="00376AA6" w:rsidRDefault="008656D9" w:rsidP="00A21A53">
      <w:pPr>
        <w:widowControl/>
        <w:numPr>
          <w:ilvl w:val="1"/>
          <w:numId w:val="3"/>
        </w:numPr>
        <w:tabs>
          <w:tab w:val="left" w:pos="360"/>
          <w:tab w:val="left" w:pos="567"/>
        </w:tabs>
        <w:suppressAutoHyphens w:val="0"/>
        <w:spacing w:line="240" w:lineRule="atLeast"/>
        <w:ind w:left="567" w:hanging="567"/>
        <w:jc w:val="both"/>
        <w:textAlignment w:val="auto"/>
        <w:rPr>
          <w:rFonts w:ascii="Calibri" w:hAnsi="Calibri"/>
        </w:rPr>
      </w:pPr>
      <w:r>
        <w:rPr>
          <w:rFonts w:ascii="Calibri" w:eastAsia="Times New Roman" w:hAnsi="Calibri" w:cs="Calibri"/>
          <w:kern w:val="0"/>
        </w:rPr>
        <w:t xml:space="preserve"> </w:t>
      </w:r>
      <w:r>
        <w:rPr>
          <w:rFonts w:ascii="Calibri" w:eastAsia="Times New Roman" w:hAnsi="Calibri" w:cs="Calibri"/>
          <w:kern w:val="0"/>
        </w:rPr>
        <w:tab/>
        <w:t>Cena za zpracování projektové dokumentace se sjednává jako nejvýše přípustná a činí 1.995.000,- Kč bez DPH. K ceně bude připočtena DPH v zákonné výši platné ke dni uskutečnění zdanitelného plnění.</w:t>
      </w:r>
    </w:p>
    <w:p w14:paraId="15296734" w14:textId="4AE9530B" w:rsidR="00376AA6" w:rsidRDefault="008656D9">
      <w:pPr>
        <w:suppressAutoHyphens w:val="0"/>
        <w:spacing w:before="120" w:line="240" w:lineRule="atLeast"/>
        <w:ind w:left="567"/>
        <w:jc w:val="both"/>
        <w:textAlignment w:val="auto"/>
        <w:rPr>
          <w:rFonts w:ascii="Calibri" w:hAnsi="Calibri"/>
        </w:rPr>
      </w:pPr>
      <w:r>
        <w:rPr>
          <w:rFonts w:ascii="Calibri" w:eastAsia="Times New Roman" w:hAnsi="Calibri" w:cs="Calibri"/>
          <w:kern w:val="0"/>
        </w:rPr>
        <w:t>Slovy: jeden milión devět</w:t>
      </w:r>
      <w:r w:rsidR="00944239">
        <w:rPr>
          <w:rFonts w:ascii="Calibri" w:eastAsia="Times New Roman" w:hAnsi="Calibri" w:cs="Calibri"/>
          <w:kern w:val="0"/>
        </w:rPr>
        <w:t xml:space="preserve"> </w:t>
      </w:r>
      <w:r>
        <w:rPr>
          <w:rFonts w:ascii="Calibri" w:eastAsia="Times New Roman" w:hAnsi="Calibri" w:cs="Calibri"/>
          <w:kern w:val="0"/>
        </w:rPr>
        <w:t>set</w:t>
      </w:r>
      <w:r w:rsidR="00944239">
        <w:rPr>
          <w:rFonts w:ascii="Calibri" w:eastAsia="Times New Roman" w:hAnsi="Calibri" w:cs="Calibri"/>
          <w:kern w:val="0"/>
        </w:rPr>
        <w:t xml:space="preserve"> </w:t>
      </w:r>
      <w:r>
        <w:rPr>
          <w:rFonts w:ascii="Calibri" w:eastAsia="Times New Roman" w:hAnsi="Calibri" w:cs="Calibri"/>
          <w:kern w:val="0"/>
        </w:rPr>
        <w:t>devadesát</w:t>
      </w:r>
      <w:r w:rsidR="00944239">
        <w:rPr>
          <w:rFonts w:ascii="Calibri" w:eastAsia="Times New Roman" w:hAnsi="Calibri" w:cs="Calibri"/>
          <w:kern w:val="0"/>
        </w:rPr>
        <w:t xml:space="preserve"> </w:t>
      </w:r>
      <w:r>
        <w:rPr>
          <w:rFonts w:ascii="Calibri" w:eastAsia="Times New Roman" w:hAnsi="Calibri" w:cs="Calibri"/>
          <w:kern w:val="0"/>
        </w:rPr>
        <w:t>pěttisíc korun českých.</w:t>
      </w:r>
    </w:p>
    <w:p w14:paraId="7068F5A7" w14:textId="77777777" w:rsidR="00376AA6" w:rsidRDefault="00376AA6">
      <w:pPr>
        <w:suppressAutoHyphens w:val="0"/>
        <w:spacing w:before="120"/>
        <w:ind w:left="1440"/>
        <w:jc w:val="both"/>
        <w:textAlignment w:val="auto"/>
        <w:rPr>
          <w:rFonts w:ascii="Calibri" w:eastAsia="Times New Roman" w:hAnsi="Calibri" w:cs="Calibri"/>
          <w:kern w:val="0"/>
        </w:rPr>
      </w:pPr>
    </w:p>
    <w:p w14:paraId="05A4F79D" w14:textId="77777777" w:rsidR="00376AA6" w:rsidRDefault="008656D9">
      <w:pPr>
        <w:widowControl/>
        <w:numPr>
          <w:ilvl w:val="1"/>
          <w:numId w:val="3"/>
        </w:numPr>
        <w:tabs>
          <w:tab w:val="left" w:pos="360"/>
          <w:tab w:val="left" w:pos="567"/>
        </w:tabs>
        <w:suppressAutoHyphens w:val="0"/>
        <w:spacing w:line="240" w:lineRule="atLeast"/>
        <w:ind w:left="567" w:hanging="567"/>
        <w:jc w:val="both"/>
        <w:textAlignment w:val="auto"/>
        <w:rPr>
          <w:rFonts w:ascii="Calibri" w:eastAsia="Times New Roman" w:hAnsi="Calibri" w:cs="Calibri"/>
          <w:kern w:val="0"/>
        </w:rPr>
      </w:pPr>
      <w:r>
        <w:rPr>
          <w:rFonts w:ascii="Calibri" w:eastAsia="Times New Roman" w:hAnsi="Calibri" w:cs="Calibri"/>
          <w:kern w:val="0"/>
        </w:rPr>
        <w:t xml:space="preserve">   Nejvýše přípustná cena předmětu díla zahrnuje náklady na všechny projekční práce a služby, kterých je třeba trvale či dočasně k zahájení, provedení a řádnému dokončení předmětu díla dle čl. II odst. 2.2.</w:t>
      </w:r>
    </w:p>
    <w:p w14:paraId="24BC03E6" w14:textId="77777777" w:rsidR="00376AA6" w:rsidRDefault="00376AA6">
      <w:pPr>
        <w:widowControl/>
        <w:tabs>
          <w:tab w:val="left" w:pos="360"/>
          <w:tab w:val="left" w:pos="567"/>
        </w:tabs>
        <w:suppressAutoHyphens w:val="0"/>
        <w:spacing w:line="240" w:lineRule="atLeast"/>
        <w:ind w:left="567"/>
        <w:jc w:val="both"/>
        <w:textAlignment w:val="auto"/>
        <w:rPr>
          <w:rFonts w:ascii="Calibri" w:hAnsi="Calibri" w:cs="Calibri"/>
        </w:rPr>
      </w:pPr>
    </w:p>
    <w:p w14:paraId="5BEE5B6E" w14:textId="77777777" w:rsidR="00376AA6" w:rsidRDefault="008656D9">
      <w:pPr>
        <w:widowControl/>
        <w:numPr>
          <w:ilvl w:val="1"/>
          <w:numId w:val="3"/>
        </w:numPr>
        <w:tabs>
          <w:tab w:val="left" w:pos="360"/>
          <w:tab w:val="left" w:pos="567"/>
        </w:tabs>
        <w:suppressAutoHyphens w:val="0"/>
        <w:spacing w:line="240" w:lineRule="atLeast"/>
        <w:ind w:left="567" w:hanging="567"/>
        <w:jc w:val="both"/>
        <w:textAlignment w:val="auto"/>
        <w:rPr>
          <w:rFonts w:ascii="Calibri" w:eastAsia="Times New Roman" w:hAnsi="Calibri" w:cs="Calibri"/>
          <w:kern w:val="0"/>
        </w:rPr>
      </w:pPr>
      <w:r>
        <w:rPr>
          <w:rFonts w:ascii="Calibri" w:eastAsia="Times New Roman" w:hAnsi="Calibri" w:cs="Calibri"/>
          <w:kern w:val="0"/>
        </w:rPr>
        <w:t xml:space="preserve">   Práce nad rámec této smlouvy, které mohou být provedeny jen po písemné dohodě zhotovitele a objednatele, budou posuzovány jako dodatečné práce. Práce a dodávky obsažené v této smlouvě, které nebudou po písemné dohodě zhotovitele a objednatele provedeny, budou posuzovány jako méněpráce.</w:t>
      </w:r>
    </w:p>
    <w:p w14:paraId="623672BC" w14:textId="77777777" w:rsidR="00376AA6" w:rsidRDefault="00376AA6">
      <w:pPr>
        <w:widowControl/>
        <w:tabs>
          <w:tab w:val="left" w:pos="567"/>
        </w:tabs>
        <w:suppressAutoHyphens w:val="0"/>
        <w:ind w:left="567" w:hanging="567"/>
        <w:jc w:val="both"/>
        <w:textAlignment w:val="auto"/>
        <w:rPr>
          <w:rFonts w:ascii="Calibri" w:eastAsia="Times New Roman" w:hAnsi="Calibri" w:cs="Calibri"/>
          <w:kern w:val="0"/>
        </w:rPr>
      </w:pPr>
    </w:p>
    <w:p w14:paraId="5DDC8617" w14:textId="77777777" w:rsidR="00376AA6" w:rsidRDefault="008656D9">
      <w:pPr>
        <w:widowControl/>
        <w:numPr>
          <w:ilvl w:val="1"/>
          <w:numId w:val="3"/>
        </w:numPr>
        <w:tabs>
          <w:tab w:val="left" w:pos="360"/>
          <w:tab w:val="left" w:pos="567"/>
        </w:tabs>
        <w:suppressAutoHyphens w:val="0"/>
        <w:spacing w:line="240" w:lineRule="atLeast"/>
        <w:ind w:left="567" w:hanging="567"/>
        <w:jc w:val="both"/>
        <w:textAlignment w:val="auto"/>
        <w:rPr>
          <w:rFonts w:ascii="Calibri" w:hAnsi="Calibri"/>
        </w:rPr>
      </w:pPr>
      <w:r>
        <w:rPr>
          <w:rFonts w:ascii="Calibri" w:eastAsia="Times New Roman" w:hAnsi="Calibri" w:cs="Calibri"/>
          <w:kern w:val="0"/>
        </w:rPr>
        <w:t xml:space="preserve">   </w:t>
      </w:r>
      <w:bookmarkStart w:id="1" w:name="_Hlk87810448"/>
      <w:r>
        <w:rPr>
          <w:rFonts w:ascii="Calibri" w:eastAsia="Times New Roman" w:hAnsi="Calibri" w:cs="Calibri"/>
          <w:kern w:val="0"/>
        </w:rPr>
        <w:t>Dodatečné práce ocení zhotovitel před realizací stejnou formou, jakou bylo oceněno dílo. O takto oceněné dodatečné práce bude zvýšena cena díla uvedená v čl. IV. bod 4.1 této smlouvy.</w:t>
      </w:r>
      <w:bookmarkEnd w:id="1"/>
    </w:p>
    <w:p w14:paraId="7010FA7E" w14:textId="77777777" w:rsidR="00376AA6" w:rsidRDefault="00376AA6">
      <w:pPr>
        <w:tabs>
          <w:tab w:val="left" w:pos="567"/>
        </w:tabs>
        <w:suppressAutoHyphens w:val="0"/>
        <w:spacing w:line="240" w:lineRule="atLeast"/>
        <w:ind w:left="567" w:hanging="567"/>
        <w:jc w:val="both"/>
        <w:textAlignment w:val="auto"/>
        <w:rPr>
          <w:rFonts w:ascii="Calibri" w:eastAsia="Times New Roman" w:hAnsi="Calibri" w:cs="Calibri"/>
          <w:kern w:val="0"/>
        </w:rPr>
      </w:pPr>
    </w:p>
    <w:p w14:paraId="5666A151" w14:textId="77777777" w:rsidR="00376AA6" w:rsidRDefault="008656D9">
      <w:pPr>
        <w:widowControl/>
        <w:numPr>
          <w:ilvl w:val="1"/>
          <w:numId w:val="3"/>
        </w:numPr>
        <w:tabs>
          <w:tab w:val="left" w:pos="360"/>
          <w:tab w:val="left" w:pos="567"/>
        </w:tabs>
        <w:suppressAutoHyphens w:val="0"/>
        <w:spacing w:line="240" w:lineRule="atLeast"/>
        <w:ind w:left="567" w:hanging="567"/>
        <w:jc w:val="both"/>
        <w:textAlignment w:val="auto"/>
        <w:rPr>
          <w:rFonts w:ascii="Calibri" w:eastAsia="Times New Roman" w:hAnsi="Calibri" w:cs="Calibri"/>
          <w:kern w:val="0"/>
        </w:rPr>
      </w:pPr>
      <w:r>
        <w:rPr>
          <w:rFonts w:ascii="Calibri" w:eastAsia="Times New Roman" w:hAnsi="Calibri" w:cs="Calibri"/>
          <w:kern w:val="0"/>
        </w:rPr>
        <w:t xml:space="preserve">   Práce obsažené v této smlouvě, které nebudou po dohodě zhotovitele a objednatele provedeny (méněpráce), ocení zhotovitel stejnou formou, jakou bylo oceněno dílo. O takto oceněné méněpráce bude snížena nejvýše přípustná cena díla uvedená v čl. IV. bod 4.1 této smlouvy.</w:t>
      </w:r>
    </w:p>
    <w:p w14:paraId="3A478FD8" w14:textId="1907D865" w:rsidR="00376AA6" w:rsidRDefault="00376AA6">
      <w:pPr>
        <w:tabs>
          <w:tab w:val="left" w:pos="567"/>
        </w:tabs>
        <w:suppressAutoHyphens w:val="0"/>
        <w:spacing w:line="240" w:lineRule="atLeast"/>
        <w:ind w:left="567" w:hanging="567"/>
        <w:jc w:val="both"/>
        <w:textAlignment w:val="auto"/>
        <w:rPr>
          <w:rFonts w:ascii="Calibri" w:eastAsia="Times New Roman" w:hAnsi="Calibri" w:cs="Calibri"/>
          <w:kern w:val="0"/>
        </w:rPr>
      </w:pPr>
    </w:p>
    <w:p w14:paraId="5D0553B6" w14:textId="77777777" w:rsidR="005152DC" w:rsidRDefault="005152DC">
      <w:pPr>
        <w:tabs>
          <w:tab w:val="left" w:pos="567"/>
        </w:tabs>
        <w:suppressAutoHyphens w:val="0"/>
        <w:spacing w:line="240" w:lineRule="atLeast"/>
        <w:ind w:left="567" w:hanging="567"/>
        <w:jc w:val="both"/>
        <w:textAlignment w:val="auto"/>
        <w:rPr>
          <w:rFonts w:ascii="Calibri" w:eastAsia="Times New Roman" w:hAnsi="Calibri" w:cs="Calibri"/>
          <w:kern w:val="0"/>
        </w:rPr>
      </w:pPr>
    </w:p>
    <w:p w14:paraId="66662F21" w14:textId="77777777" w:rsidR="00376AA6" w:rsidRDefault="008656D9">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V.</w:t>
      </w:r>
    </w:p>
    <w:p w14:paraId="792AE0C6" w14:textId="77777777" w:rsidR="00376AA6" w:rsidRDefault="008656D9">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Platební podmínky</w:t>
      </w:r>
    </w:p>
    <w:p w14:paraId="7CFDF952" w14:textId="77777777" w:rsidR="00376AA6" w:rsidRDefault="00376AA6">
      <w:pPr>
        <w:suppressAutoHyphens w:val="0"/>
        <w:spacing w:line="240" w:lineRule="atLeast"/>
        <w:jc w:val="both"/>
        <w:textAlignment w:val="auto"/>
        <w:rPr>
          <w:rFonts w:ascii="Calibri" w:eastAsia="Times New Roman" w:hAnsi="Calibri" w:cs="Calibri"/>
          <w:b/>
          <w:kern w:val="0"/>
        </w:rPr>
      </w:pPr>
    </w:p>
    <w:p w14:paraId="3652C67C" w14:textId="3697F542" w:rsidR="00376AA6" w:rsidRDefault="008656D9">
      <w:pPr>
        <w:widowControl/>
        <w:numPr>
          <w:ilvl w:val="1"/>
          <w:numId w:val="4"/>
        </w:numPr>
        <w:tabs>
          <w:tab w:val="left" w:pos="567"/>
          <w:tab w:val="left" w:pos="705"/>
        </w:tabs>
        <w:suppressAutoHyphens w:val="0"/>
        <w:spacing w:line="240" w:lineRule="atLeast"/>
        <w:ind w:left="567" w:hanging="567"/>
        <w:jc w:val="both"/>
        <w:textAlignment w:val="auto"/>
        <w:rPr>
          <w:rFonts w:ascii="Calibri" w:hAnsi="Calibri"/>
        </w:rPr>
      </w:pPr>
      <w:r>
        <w:rPr>
          <w:rFonts w:ascii="Calibri" w:eastAsia="Times New Roman" w:hAnsi="Calibri" w:cs="Times New Roman"/>
          <w:kern w:val="0"/>
        </w:rPr>
        <w:t xml:space="preserve">Právo fakturovat </w:t>
      </w:r>
      <w:r>
        <w:rPr>
          <w:rFonts w:ascii="Calibri" w:eastAsia="Times New Roman" w:hAnsi="Calibri" w:cs="Calibri"/>
          <w:kern w:val="0"/>
        </w:rPr>
        <w:t>20</w:t>
      </w:r>
      <w:r w:rsidR="00180ABD">
        <w:rPr>
          <w:rFonts w:ascii="Calibri" w:eastAsia="Times New Roman" w:hAnsi="Calibri" w:cs="Calibri"/>
          <w:kern w:val="0"/>
        </w:rPr>
        <w:t xml:space="preserve"> </w:t>
      </w:r>
      <w:r>
        <w:rPr>
          <w:rFonts w:ascii="Calibri" w:eastAsia="Times New Roman" w:hAnsi="Calibri" w:cs="Calibri"/>
          <w:kern w:val="0"/>
        </w:rPr>
        <w:t>% vznikne zhotoviteli po protokolárním převzetí záměru Díla dle čl. 2.7, 20</w:t>
      </w:r>
      <w:r w:rsidR="00180ABD">
        <w:rPr>
          <w:rFonts w:ascii="Calibri" w:eastAsia="Times New Roman" w:hAnsi="Calibri" w:cs="Calibri"/>
          <w:kern w:val="0"/>
        </w:rPr>
        <w:t xml:space="preserve"> </w:t>
      </w:r>
      <w:r>
        <w:rPr>
          <w:rFonts w:ascii="Calibri" w:eastAsia="Times New Roman" w:hAnsi="Calibri" w:cs="Calibri"/>
          <w:kern w:val="0"/>
        </w:rPr>
        <w:t>% po protokolárním převzetí studie dle čl. 2.8, 50</w:t>
      </w:r>
      <w:r w:rsidR="00180ABD">
        <w:rPr>
          <w:rFonts w:ascii="Calibri" w:eastAsia="Times New Roman" w:hAnsi="Calibri" w:cs="Calibri"/>
          <w:kern w:val="0"/>
        </w:rPr>
        <w:t xml:space="preserve"> </w:t>
      </w:r>
      <w:r>
        <w:rPr>
          <w:rFonts w:ascii="Calibri" w:eastAsia="Times New Roman" w:hAnsi="Calibri" w:cs="Calibri"/>
          <w:kern w:val="0"/>
        </w:rPr>
        <w:t>% po protokolárním převzetí Projektové dokumentace</w:t>
      </w:r>
      <w:r w:rsidR="00150A5C">
        <w:rPr>
          <w:rFonts w:ascii="Calibri" w:eastAsia="Times New Roman" w:hAnsi="Calibri" w:cs="Calibri"/>
          <w:kern w:val="0"/>
        </w:rPr>
        <w:t xml:space="preserve"> k projednání na dotace</w:t>
      </w:r>
      <w:r>
        <w:rPr>
          <w:rFonts w:ascii="Calibri" w:eastAsia="Times New Roman" w:hAnsi="Calibri" w:cs="Calibri"/>
          <w:kern w:val="0"/>
        </w:rPr>
        <w:t xml:space="preserve"> dle čl.</w:t>
      </w:r>
      <w:r w:rsidR="00CD74F4">
        <w:rPr>
          <w:rFonts w:ascii="Calibri" w:eastAsia="Times New Roman" w:hAnsi="Calibri" w:cs="Calibri"/>
          <w:kern w:val="0"/>
        </w:rPr>
        <w:t xml:space="preserve"> III odst.</w:t>
      </w:r>
      <w:r>
        <w:rPr>
          <w:rFonts w:ascii="Calibri" w:eastAsia="Times New Roman" w:hAnsi="Calibri" w:cs="Calibri"/>
          <w:kern w:val="0"/>
        </w:rPr>
        <w:t xml:space="preserve"> 3.3 této smlouvy. </w:t>
      </w:r>
      <w:r>
        <w:rPr>
          <w:rFonts w:ascii="Calibri" w:eastAsia="Times New Roman" w:hAnsi="Calibri" w:cs="Times New Roman"/>
          <w:kern w:val="0"/>
        </w:rPr>
        <w:t>Právo fakturovat zbylých 10</w:t>
      </w:r>
      <w:r w:rsidR="00180ABD">
        <w:rPr>
          <w:rFonts w:ascii="Calibri" w:eastAsia="Times New Roman" w:hAnsi="Calibri" w:cs="Times New Roman"/>
          <w:kern w:val="0"/>
        </w:rPr>
        <w:t xml:space="preserve"> </w:t>
      </w:r>
      <w:r>
        <w:rPr>
          <w:rFonts w:ascii="Calibri" w:eastAsia="Times New Roman" w:hAnsi="Calibri" w:cs="Times New Roman"/>
          <w:kern w:val="0"/>
        </w:rPr>
        <w:t xml:space="preserve">% z ceny předmětu díla vznikne zhotoviteli po vydání Společného povolení nebo stanoviska Stavebního úřadu. </w:t>
      </w:r>
    </w:p>
    <w:p w14:paraId="20955B17" w14:textId="77777777" w:rsidR="00376AA6" w:rsidRDefault="00376AA6">
      <w:pPr>
        <w:widowControl/>
        <w:tabs>
          <w:tab w:val="left" w:pos="567"/>
          <w:tab w:val="left" w:pos="705"/>
        </w:tabs>
        <w:suppressAutoHyphens w:val="0"/>
        <w:spacing w:line="240" w:lineRule="atLeast"/>
        <w:ind w:left="567" w:hanging="567"/>
        <w:jc w:val="both"/>
        <w:textAlignment w:val="auto"/>
        <w:rPr>
          <w:rFonts w:ascii="Calibri" w:eastAsia="Times New Roman" w:hAnsi="Calibri" w:cs="Calibri"/>
          <w:kern w:val="0"/>
        </w:rPr>
      </w:pPr>
    </w:p>
    <w:p w14:paraId="1CD4453E" w14:textId="0B3589D0" w:rsidR="00376AA6" w:rsidRDefault="008656D9">
      <w:pPr>
        <w:widowControl/>
        <w:numPr>
          <w:ilvl w:val="1"/>
          <w:numId w:val="4"/>
        </w:numPr>
        <w:tabs>
          <w:tab w:val="left" w:pos="567"/>
          <w:tab w:val="left" w:pos="705"/>
        </w:tabs>
        <w:suppressAutoHyphens w:val="0"/>
        <w:spacing w:line="240" w:lineRule="atLeast"/>
        <w:ind w:left="567" w:hanging="567"/>
        <w:jc w:val="both"/>
        <w:textAlignment w:val="auto"/>
        <w:rPr>
          <w:rFonts w:ascii="Calibri" w:hAnsi="Calibri"/>
        </w:rPr>
      </w:pPr>
      <w:r>
        <w:rPr>
          <w:rFonts w:ascii="Calibri" w:hAnsi="Calibri" w:cs="Calibri"/>
          <w:kern w:val="0"/>
        </w:rPr>
        <w:t xml:space="preserve">Objednatel je oprávněn pozastavit z fakturovaných cen až 5 % v případě, že </w:t>
      </w:r>
      <w:r>
        <w:rPr>
          <w:rFonts w:ascii="Calibri" w:hAnsi="Calibri" w:cs="Calibri"/>
          <w:kern w:val="0"/>
          <w:szCs w:val="24"/>
        </w:rPr>
        <w:t xml:space="preserve">v zápise o předání </w:t>
      </w:r>
    </w:p>
    <w:p w14:paraId="167124BB" w14:textId="5090AD76" w:rsidR="00376AA6" w:rsidRDefault="008656D9">
      <w:pPr>
        <w:tabs>
          <w:tab w:val="left" w:pos="567"/>
          <w:tab w:val="left" w:pos="705"/>
        </w:tabs>
        <w:suppressAutoHyphens w:val="0"/>
        <w:spacing w:line="240" w:lineRule="atLeast"/>
        <w:ind w:left="567"/>
        <w:jc w:val="both"/>
        <w:textAlignment w:val="auto"/>
        <w:rPr>
          <w:rFonts w:ascii="Calibri" w:hAnsi="Calibri"/>
        </w:rPr>
      </w:pPr>
      <w:r>
        <w:rPr>
          <w:rFonts w:ascii="Calibri" w:hAnsi="Calibri" w:cs="Calibri"/>
          <w:kern w:val="0"/>
          <w:szCs w:val="24"/>
        </w:rPr>
        <w:t>a převzetí díla (části díla) budou uvedeny vady a nedodělky, které by měly vliv na plnění díla dle čl. I odst. 1.6</w:t>
      </w:r>
      <w:r>
        <w:rPr>
          <w:rFonts w:ascii="Calibri" w:hAnsi="Calibri" w:cs="Calibri"/>
          <w:kern w:val="0"/>
        </w:rPr>
        <w:t xml:space="preserve">. Pozastavená částka bude zhotoviteli uvolněna do 14 kalendářních dnů </w:t>
      </w:r>
      <w:r>
        <w:rPr>
          <w:rFonts w:ascii="Calibri" w:hAnsi="Calibri" w:cs="Calibri"/>
          <w:kern w:val="0"/>
          <w:szCs w:val="24"/>
        </w:rPr>
        <w:t>ode dne, kdy zástupce objednatele písemně potvrdí odstranění vad a nedodělků.</w:t>
      </w:r>
      <w:r>
        <w:rPr>
          <w:rFonts w:ascii="Calibri" w:hAnsi="Calibri" w:cs="Calibri"/>
          <w:kern w:val="0"/>
        </w:rPr>
        <w:t xml:space="preserve"> </w:t>
      </w:r>
    </w:p>
    <w:p w14:paraId="0D9ADF2C" w14:textId="77777777" w:rsidR="00376AA6" w:rsidRDefault="00376AA6">
      <w:pPr>
        <w:tabs>
          <w:tab w:val="left" w:pos="567"/>
          <w:tab w:val="left" w:pos="705"/>
        </w:tabs>
        <w:suppressAutoHyphens w:val="0"/>
        <w:spacing w:line="240" w:lineRule="atLeast"/>
        <w:jc w:val="both"/>
        <w:textAlignment w:val="auto"/>
        <w:rPr>
          <w:rFonts w:ascii="Calibri" w:hAnsi="Calibri" w:cs="Calibri"/>
        </w:rPr>
      </w:pPr>
    </w:p>
    <w:p w14:paraId="0970482B" w14:textId="7423BB36" w:rsidR="00376AA6" w:rsidRDefault="008656D9">
      <w:pPr>
        <w:widowControl/>
        <w:tabs>
          <w:tab w:val="left" w:pos="567"/>
          <w:tab w:val="left" w:pos="705"/>
        </w:tabs>
        <w:suppressAutoHyphens w:val="0"/>
        <w:spacing w:line="240" w:lineRule="atLeast"/>
        <w:ind w:left="560" w:hanging="560"/>
        <w:jc w:val="both"/>
        <w:textAlignment w:val="auto"/>
        <w:rPr>
          <w:rFonts w:ascii="Calibri" w:hAnsi="Calibri"/>
        </w:rPr>
      </w:pPr>
      <w:r>
        <w:rPr>
          <w:rFonts w:ascii="Calibri" w:eastAsia="Times New Roman" w:hAnsi="Calibri" w:cs="Calibri"/>
          <w:kern w:val="0"/>
        </w:rPr>
        <w:t>5.3</w:t>
      </w:r>
      <w:r>
        <w:rPr>
          <w:rFonts w:ascii="Calibri" w:eastAsia="Times New Roman" w:hAnsi="Calibri" w:cs="Calibri"/>
          <w:kern w:val="0"/>
        </w:rPr>
        <w:tab/>
        <w:t xml:space="preserve">Faktury budou splatné </w:t>
      </w:r>
      <w:r w:rsidR="00964159">
        <w:rPr>
          <w:rFonts w:ascii="Calibri" w:eastAsia="Times New Roman" w:hAnsi="Calibri" w:cs="Calibri"/>
          <w:kern w:val="0"/>
        </w:rPr>
        <w:t>15</w:t>
      </w:r>
      <w:r>
        <w:rPr>
          <w:rFonts w:ascii="Calibri" w:eastAsia="Times New Roman" w:hAnsi="Calibri" w:cs="Calibri"/>
          <w:kern w:val="0"/>
        </w:rPr>
        <w:t xml:space="preserve"> dnů od jejich doručení objednateli a musí obsahovat náležitosti</w:t>
      </w:r>
      <w:r>
        <w:rPr>
          <w:rFonts w:ascii="Calibri" w:eastAsia="Times New Roman" w:hAnsi="Calibri" w:cs="Calibri"/>
          <w:kern w:val="0"/>
          <w:szCs w:val="24"/>
        </w:rPr>
        <w:t xml:space="preserve"> dle § 29 zákona č. 235/2004 Sb., </w:t>
      </w:r>
      <w:r>
        <w:rPr>
          <w:rFonts w:ascii="Calibri" w:eastAsia="Times New Roman" w:hAnsi="Calibri" w:cs="Calibri"/>
          <w:kern w:val="0"/>
        </w:rPr>
        <w:t>zejména:</w:t>
      </w:r>
    </w:p>
    <w:p w14:paraId="338D6167"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název, sídlo, IČO a DIČ objednatele a zhotovitele</w:t>
      </w:r>
    </w:p>
    <w:p w14:paraId="51DE86B5"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pořadové číslo dokladu</w:t>
      </w:r>
    </w:p>
    <w:p w14:paraId="60E2A2DF"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číslo smlouvy objednatele</w:t>
      </w:r>
    </w:p>
    <w:p w14:paraId="718F2C09"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rozsah a předmět zdanitelného plnění</w:t>
      </w:r>
    </w:p>
    <w:p w14:paraId="1C994C1C"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datum vystavení dokladu</w:t>
      </w:r>
    </w:p>
    <w:p w14:paraId="400984F2"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datum uskutečnění zdanitelného plnění</w:t>
      </w:r>
    </w:p>
    <w:p w14:paraId="483E0949"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datum splatnosti</w:t>
      </w:r>
    </w:p>
    <w:p w14:paraId="0EF71967"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cenu bez DPH, DPH a cenu celkem včetně DPH</w:t>
      </w:r>
    </w:p>
    <w:p w14:paraId="38963CC4"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označení peněžního ústavu a číslo účtu, na který se má platit účtovaná cena</w:t>
      </w:r>
    </w:p>
    <w:p w14:paraId="76A5F574"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oběma stranami podepsaný protokol o předání a převzetí díla</w:t>
      </w:r>
    </w:p>
    <w:p w14:paraId="57C66391" w14:textId="77777777" w:rsidR="00376AA6" w:rsidRDefault="008656D9">
      <w:pPr>
        <w:widowControl/>
        <w:numPr>
          <w:ilvl w:val="0"/>
          <w:numId w:val="5"/>
        </w:numPr>
        <w:suppressAutoHyphens w:val="0"/>
        <w:ind w:left="851" w:hanging="284"/>
        <w:jc w:val="both"/>
        <w:textAlignment w:val="auto"/>
        <w:rPr>
          <w:rFonts w:ascii="Calibri" w:eastAsia="Times New Roman" w:hAnsi="Calibri" w:cs="Calibri"/>
          <w:kern w:val="0"/>
          <w:szCs w:val="24"/>
        </w:rPr>
      </w:pPr>
      <w:r>
        <w:rPr>
          <w:rFonts w:ascii="Calibri" w:eastAsia="Times New Roman" w:hAnsi="Calibri" w:cs="Calibri"/>
          <w:kern w:val="0"/>
          <w:szCs w:val="24"/>
        </w:rPr>
        <w:t>razítko a podpis oprávněné osoby.</w:t>
      </w:r>
    </w:p>
    <w:p w14:paraId="70E69866" w14:textId="77777777" w:rsidR="00376AA6" w:rsidRDefault="00376AA6">
      <w:pPr>
        <w:widowControl/>
        <w:suppressAutoHyphens w:val="0"/>
        <w:ind w:left="851"/>
        <w:jc w:val="both"/>
        <w:textAlignment w:val="auto"/>
        <w:rPr>
          <w:rFonts w:ascii="Calibri" w:eastAsia="Times New Roman" w:hAnsi="Calibri" w:cs="Calibri"/>
          <w:kern w:val="0"/>
          <w:szCs w:val="24"/>
        </w:rPr>
      </w:pPr>
    </w:p>
    <w:p w14:paraId="59718261" w14:textId="77777777" w:rsidR="00376AA6" w:rsidRDefault="008656D9">
      <w:pPr>
        <w:tabs>
          <w:tab w:val="left" w:pos="567"/>
        </w:tabs>
        <w:suppressAutoHyphens w:val="0"/>
        <w:spacing w:line="240" w:lineRule="atLeast"/>
        <w:ind w:left="558" w:hanging="696"/>
        <w:jc w:val="both"/>
        <w:textAlignment w:val="auto"/>
        <w:rPr>
          <w:rFonts w:ascii="Calibri" w:hAnsi="Calibri" w:cs="Calibri"/>
          <w:kern w:val="0"/>
        </w:rPr>
      </w:pPr>
      <w:r>
        <w:rPr>
          <w:rFonts w:ascii="Calibri" w:hAnsi="Calibri" w:cs="Calibri"/>
          <w:kern w:val="0"/>
        </w:rPr>
        <w:t>5.4</w:t>
      </w:r>
      <w:r>
        <w:rPr>
          <w:rFonts w:ascii="Calibri" w:hAnsi="Calibri" w:cs="Calibri"/>
          <w:kern w:val="0"/>
        </w:rPr>
        <w:tab/>
        <w:t xml:space="preserve">Objednatel je oprávněn před uplynutím lhůty splatnosti vrátit fakturu (daňový doklad) pokud nebude obsahovat náležitosti uvedené v bodě 5.3 této smlouvy. Ve vráceném dokladu musí vyznačit </w:t>
      </w:r>
      <w:r>
        <w:rPr>
          <w:rFonts w:ascii="Calibri" w:hAnsi="Calibri" w:cs="Calibri"/>
          <w:kern w:val="0"/>
        </w:rPr>
        <w:lastRenderedPageBreak/>
        <w:t>důvod vrácení. Nová lhůta splatnosti počíná běžet od data doručení opravené faktury objednateli.</w:t>
      </w:r>
    </w:p>
    <w:p w14:paraId="72A3B0DB" w14:textId="77777777" w:rsidR="00376AA6" w:rsidRDefault="00376AA6">
      <w:pPr>
        <w:pStyle w:val="Odstavecseseznamem"/>
        <w:tabs>
          <w:tab w:val="left" w:pos="705"/>
        </w:tabs>
        <w:suppressAutoHyphens w:val="0"/>
        <w:spacing w:line="240" w:lineRule="atLeast"/>
        <w:ind w:left="705"/>
        <w:jc w:val="both"/>
        <w:textAlignment w:val="auto"/>
        <w:rPr>
          <w:rFonts w:ascii="Calibri" w:hAnsi="Calibri" w:cs="Calibri"/>
        </w:rPr>
      </w:pPr>
    </w:p>
    <w:p w14:paraId="0CC4B7CD" w14:textId="77777777" w:rsidR="00376AA6" w:rsidRDefault="008656D9">
      <w:pPr>
        <w:widowControl/>
        <w:tabs>
          <w:tab w:val="left" w:pos="705"/>
        </w:tabs>
        <w:suppressAutoHyphens w:val="0"/>
        <w:spacing w:line="240" w:lineRule="atLeast"/>
        <w:jc w:val="both"/>
        <w:textAlignment w:val="auto"/>
        <w:rPr>
          <w:rFonts w:ascii="Calibri" w:eastAsia="Times New Roman" w:hAnsi="Calibri" w:cs="Calibri"/>
          <w:iCs/>
          <w:kern w:val="0"/>
          <w:szCs w:val="24"/>
        </w:rPr>
      </w:pPr>
      <w:r>
        <w:rPr>
          <w:rFonts w:ascii="Calibri" w:eastAsia="Times New Roman" w:hAnsi="Calibri" w:cs="Calibri"/>
          <w:iCs/>
          <w:kern w:val="0"/>
          <w:szCs w:val="24"/>
        </w:rPr>
        <w:t>5.5    Při placení DPH bude objednatel postupovat podle § 109a cit. zákona.</w:t>
      </w:r>
    </w:p>
    <w:p w14:paraId="71CBD8DC" w14:textId="77777777" w:rsidR="00376AA6" w:rsidRDefault="00376AA6">
      <w:pPr>
        <w:widowControl/>
        <w:tabs>
          <w:tab w:val="left" w:pos="705"/>
        </w:tabs>
        <w:suppressAutoHyphens w:val="0"/>
        <w:spacing w:line="240" w:lineRule="atLeast"/>
        <w:jc w:val="both"/>
        <w:textAlignment w:val="auto"/>
        <w:rPr>
          <w:rFonts w:ascii="Calibri" w:eastAsia="Times New Roman" w:hAnsi="Calibri" w:cs="Calibri"/>
          <w:iCs/>
          <w:kern w:val="0"/>
          <w:szCs w:val="24"/>
        </w:rPr>
      </w:pPr>
    </w:p>
    <w:p w14:paraId="344B6243" w14:textId="77777777" w:rsidR="00376AA6" w:rsidRDefault="008656D9">
      <w:pPr>
        <w:widowControl/>
        <w:tabs>
          <w:tab w:val="left" w:pos="705"/>
        </w:tabs>
        <w:suppressAutoHyphens w:val="0"/>
        <w:spacing w:line="240" w:lineRule="atLeast"/>
        <w:ind w:left="567" w:hanging="567"/>
        <w:jc w:val="both"/>
        <w:textAlignment w:val="auto"/>
        <w:rPr>
          <w:rFonts w:ascii="Calibri" w:eastAsia="Times New Roman" w:hAnsi="Calibri" w:cs="Calibri"/>
          <w:iCs/>
          <w:kern w:val="0"/>
          <w:szCs w:val="24"/>
        </w:rPr>
      </w:pPr>
      <w:r>
        <w:rPr>
          <w:rFonts w:ascii="Calibri" w:eastAsia="Times New Roman" w:hAnsi="Calibri" w:cs="Calibri"/>
          <w:iCs/>
          <w:kern w:val="0"/>
          <w:szCs w:val="24"/>
        </w:rPr>
        <w:t>5.6   Zaplacením ceny (připsání částky na účet zhotovitele) díla dle ustanovení výše, bude povinnost objednatele zaplatit zhotoviteli cenu díla řádně splněna.</w:t>
      </w:r>
    </w:p>
    <w:p w14:paraId="4B05855F" w14:textId="30694FB9" w:rsidR="00376AA6" w:rsidRDefault="00376AA6">
      <w:pPr>
        <w:widowControl/>
        <w:tabs>
          <w:tab w:val="left" w:pos="705"/>
        </w:tabs>
        <w:suppressAutoHyphens w:val="0"/>
        <w:spacing w:line="240" w:lineRule="atLeast"/>
        <w:ind w:left="567" w:hanging="567"/>
        <w:jc w:val="both"/>
        <w:textAlignment w:val="auto"/>
        <w:rPr>
          <w:rFonts w:ascii="Calibri" w:eastAsia="Times New Roman" w:hAnsi="Calibri" w:cs="Calibri"/>
          <w:iCs/>
          <w:kern w:val="0"/>
          <w:szCs w:val="24"/>
        </w:rPr>
      </w:pPr>
    </w:p>
    <w:p w14:paraId="5324478B" w14:textId="77777777" w:rsidR="005152DC" w:rsidRDefault="005152DC">
      <w:pPr>
        <w:widowControl/>
        <w:tabs>
          <w:tab w:val="left" w:pos="705"/>
        </w:tabs>
        <w:suppressAutoHyphens w:val="0"/>
        <w:spacing w:line="240" w:lineRule="atLeast"/>
        <w:ind w:left="567" w:hanging="567"/>
        <w:jc w:val="both"/>
        <w:textAlignment w:val="auto"/>
        <w:rPr>
          <w:rFonts w:ascii="Calibri" w:eastAsia="Times New Roman" w:hAnsi="Calibri" w:cs="Calibri"/>
          <w:iCs/>
          <w:kern w:val="0"/>
          <w:szCs w:val="24"/>
        </w:rPr>
      </w:pPr>
    </w:p>
    <w:p w14:paraId="2DDA6FF8" w14:textId="77777777" w:rsidR="00376AA6" w:rsidRDefault="008656D9">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VI.</w:t>
      </w:r>
    </w:p>
    <w:p w14:paraId="30064A7F" w14:textId="77777777" w:rsidR="00376AA6" w:rsidRDefault="008656D9">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Smluvní pokuty</w:t>
      </w:r>
    </w:p>
    <w:p w14:paraId="7C64B5F6" w14:textId="77777777" w:rsidR="00376AA6" w:rsidRDefault="00376AA6">
      <w:pPr>
        <w:suppressAutoHyphens w:val="0"/>
        <w:spacing w:line="240" w:lineRule="atLeast"/>
        <w:jc w:val="both"/>
        <w:textAlignment w:val="auto"/>
        <w:rPr>
          <w:rFonts w:ascii="Calibri" w:eastAsia="Times New Roman" w:hAnsi="Calibri" w:cs="Calibri"/>
          <w:b/>
          <w:kern w:val="0"/>
        </w:rPr>
      </w:pPr>
    </w:p>
    <w:p w14:paraId="3EA597AD" w14:textId="77777777" w:rsidR="00376AA6" w:rsidRDefault="008656D9">
      <w:pPr>
        <w:widowControl/>
        <w:numPr>
          <w:ilvl w:val="1"/>
          <w:numId w:val="6"/>
        </w:numPr>
        <w:tabs>
          <w:tab w:val="left" w:pos="567"/>
        </w:tabs>
        <w:suppressAutoHyphens w:val="0"/>
        <w:spacing w:line="240" w:lineRule="atLeast"/>
        <w:jc w:val="both"/>
        <w:textAlignment w:val="auto"/>
        <w:rPr>
          <w:rFonts w:ascii="Calibri" w:eastAsia="Times New Roman" w:hAnsi="Calibri" w:cs="Calibri"/>
          <w:kern w:val="0"/>
        </w:rPr>
      </w:pPr>
      <w:r>
        <w:rPr>
          <w:rFonts w:ascii="Calibri" w:eastAsia="Times New Roman" w:hAnsi="Calibri" w:cs="Calibri"/>
          <w:kern w:val="0"/>
        </w:rPr>
        <w:t>Pro případ prodlení zhotovitele s každým plněním podle této smlouvy se sjednává právo objednatele požadovat smluvní pokutu ve výši 500,- Kč za každý započatý kalendářní den prodlení.</w:t>
      </w:r>
    </w:p>
    <w:p w14:paraId="71B8A4AE" w14:textId="77777777" w:rsidR="00376AA6" w:rsidRDefault="00376AA6">
      <w:pPr>
        <w:widowControl/>
        <w:tabs>
          <w:tab w:val="left" w:pos="567"/>
          <w:tab w:val="left" w:pos="705"/>
        </w:tabs>
        <w:suppressAutoHyphens w:val="0"/>
        <w:spacing w:line="240" w:lineRule="atLeast"/>
        <w:ind w:left="705"/>
        <w:jc w:val="both"/>
        <w:textAlignment w:val="auto"/>
        <w:rPr>
          <w:rFonts w:ascii="Calibri" w:hAnsi="Calibri" w:cs="Calibri"/>
        </w:rPr>
      </w:pPr>
    </w:p>
    <w:p w14:paraId="5392A96F" w14:textId="77777777" w:rsidR="00376AA6" w:rsidRDefault="008656D9">
      <w:pPr>
        <w:widowControl/>
        <w:numPr>
          <w:ilvl w:val="1"/>
          <w:numId w:val="6"/>
        </w:numPr>
        <w:tabs>
          <w:tab w:val="left" w:pos="567"/>
          <w:tab w:val="left" w:pos="705"/>
        </w:tabs>
        <w:suppressAutoHyphens w:val="0"/>
        <w:spacing w:line="240" w:lineRule="atLeast"/>
        <w:ind w:left="567" w:hanging="567"/>
        <w:jc w:val="both"/>
        <w:textAlignment w:val="auto"/>
        <w:rPr>
          <w:rFonts w:ascii="Calibri" w:eastAsia="Times New Roman" w:hAnsi="Calibri" w:cs="Calibri"/>
          <w:kern w:val="0"/>
        </w:rPr>
      </w:pPr>
      <w:r>
        <w:rPr>
          <w:rFonts w:ascii="Calibri" w:eastAsia="Times New Roman" w:hAnsi="Calibri" w:cs="Calibri"/>
          <w:kern w:val="0"/>
        </w:rPr>
        <w:t xml:space="preserve">Pro případ prodlení zhotovitele s odstraněním oprávněně reklamovaných vad a nedodělků plnění se sjednává právo objednatele požadovat smluvní pokutu ve výši 250,- Kč za každý započatý kalendářní den prodlení. </w:t>
      </w:r>
    </w:p>
    <w:p w14:paraId="3C7AFBD7" w14:textId="77777777" w:rsidR="00376AA6" w:rsidRDefault="00376AA6">
      <w:pPr>
        <w:pStyle w:val="Odstavecseseznamem"/>
        <w:rPr>
          <w:rFonts w:ascii="Calibri" w:hAnsi="Calibri" w:cs="Calibri"/>
          <w:kern w:val="0"/>
        </w:rPr>
      </w:pPr>
    </w:p>
    <w:p w14:paraId="551C2BE4" w14:textId="77777777" w:rsidR="00376AA6" w:rsidRDefault="008656D9">
      <w:pPr>
        <w:pStyle w:val="Odstavecseseznamem"/>
        <w:numPr>
          <w:ilvl w:val="1"/>
          <w:numId w:val="6"/>
        </w:numPr>
        <w:tabs>
          <w:tab w:val="left" w:pos="567"/>
          <w:tab w:val="left" w:pos="705"/>
        </w:tabs>
        <w:suppressAutoHyphens w:val="0"/>
        <w:spacing w:line="240" w:lineRule="atLeast"/>
        <w:jc w:val="both"/>
        <w:textAlignment w:val="auto"/>
        <w:rPr>
          <w:rFonts w:ascii="Calibri" w:hAnsi="Calibri" w:cs="Calibri"/>
          <w:kern w:val="0"/>
        </w:rPr>
      </w:pPr>
      <w:r>
        <w:rPr>
          <w:rFonts w:ascii="Calibri" w:hAnsi="Calibri" w:cs="Calibri"/>
          <w:kern w:val="0"/>
        </w:rPr>
        <w:t>Smluvní strana, které vznikne právo na zaplacení smluvní pokuty, může od ní, na základě své vůle, odstoupit. Ujednání o smluvních pokutách podle čl. 7 nejsou odstoupením dotčena.</w:t>
      </w:r>
    </w:p>
    <w:p w14:paraId="34CC99ED" w14:textId="77777777" w:rsidR="00376AA6" w:rsidRDefault="00376AA6">
      <w:pPr>
        <w:pStyle w:val="Odstavecseseznamem"/>
        <w:rPr>
          <w:rFonts w:ascii="Calibri" w:hAnsi="Calibri" w:cs="Calibri"/>
          <w:kern w:val="0"/>
        </w:rPr>
      </w:pPr>
    </w:p>
    <w:p w14:paraId="2839F99B" w14:textId="19D20E3D" w:rsidR="00376AA6" w:rsidRPr="00A21A53" w:rsidRDefault="008656D9" w:rsidP="00A21A53">
      <w:pPr>
        <w:pStyle w:val="Odstavecseseznamem"/>
        <w:numPr>
          <w:ilvl w:val="1"/>
          <w:numId w:val="6"/>
        </w:numPr>
        <w:tabs>
          <w:tab w:val="left" w:pos="567"/>
          <w:tab w:val="left" w:pos="705"/>
        </w:tabs>
        <w:suppressAutoHyphens w:val="0"/>
        <w:spacing w:line="240" w:lineRule="atLeast"/>
        <w:jc w:val="both"/>
        <w:textAlignment w:val="auto"/>
        <w:rPr>
          <w:rFonts w:ascii="Calibri" w:hAnsi="Calibri" w:cs="Calibri"/>
          <w:kern w:val="0"/>
        </w:rPr>
      </w:pPr>
      <w:r w:rsidRPr="00A21A53">
        <w:rPr>
          <w:rFonts w:ascii="Calibri" w:hAnsi="Calibri" w:cs="Calibri"/>
          <w:kern w:val="0"/>
        </w:rPr>
        <w:t>Objednatel má právo pohledávku na zaplacení smluvní pokuty nebo kterékoliv z nich započíst s pohledávkou zhotovitele na zaplacení ceny díla.</w:t>
      </w:r>
    </w:p>
    <w:p w14:paraId="56413B9E" w14:textId="77777777" w:rsidR="00964159" w:rsidRPr="00A21A53" w:rsidRDefault="00964159" w:rsidP="00A21A53">
      <w:pPr>
        <w:pStyle w:val="Odstavecseseznamem"/>
        <w:rPr>
          <w:rFonts w:ascii="Calibri" w:hAnsi="Calibri" w:cs="Calibri"/>
          <w:kern w:val="0"/>
        </w:rPr>
      </w:pPr>
    </w:p>
    <w:p w14:paraId="0B51E622" w14:textId="655265C9" w:rsidR="00964159" w:rsidRPr="00A21A53" w:rsidRDefault="00964159" w:rsidP="00A21A53">
      <w:pPr>
        <w:pStyle w:val="Odstavecseseznamem"/>
        <w:numPr>
          <w:ilvl w:val="1"/>
          <w:numId w:val="6"/>
        </w:numPr>
        <w:tabs>
          <w:tab w:val="left" w:pos="567"/>
          <w:tab w:val="left" w:pos="705"/>
        </w:tabs>
        <w:suppressAutoHyphens w:val="0"/>
        <w:spacing w:line="240" w:lineRule="atLeast"/>
        <w:jc w:val="both"/>
        <w:textAlignment w:val="auto"/>
        <w:rPr>
          <w:rFonts w:ascii="Calibri" w:hAnsi="Calibri" w:cs="Calibri"/>
          <w:kern w:val="0"/>
        </w:rPr>
      </w:pPr>
      <w:r>
        <w:rPr>
          <w:rFonts w:ascii="Calibri" w:hAnsi="Calibri" w:cs="Calibri"/>
          <w:kern w:val="0"/>
        </w:rPr>
        <w:t>Smluvní pokuty nemají vliv na případný nárok obj</w:t>
      </w:r>
      <w:r w:rsidR="00F577CB">
        <w:rPr>
          <w:rFonts w:ascii="Calibri" w:hAnsi="Calibri" w:cs="Calibri"/>
          <w:kern w:val="0"/>
        </w:rPr>
        <w:t>ed</w:t>
      </w:r>
      <w:r>
        <w:rPr>
          <w:rFonts w:ascii="Calibri" w:hAnsi="Calibri" w:cs="Calibri"/>
          <w:kern w:val="0"/>
        </w:rPr>
        <w:t>natele na náhradu škody a právo na ně vzniká bez ohledu na zavinění zhot</w:t>
      </w:r>
      <w:r w:rsidR="00F577CB">
        <w:rPr>
          <w:rFonts w:ascii="Calibri" w:hAnsi="Calibri" w:cs="Calibri"/>
          <w:kern w:val="0"/>
        </w:rPr>
        <w:t>o</w:t>
      </w:r>
      <w:r>
        <w:rPr>
          <w:rFonts w:ascii="Calibri" w:hAnsi="Calibri" w:cs="Calibri"/>
          <w:kern w:val="0"/>
        </w:rPr>
        <w:t xml:space="preserve">vitele. </w:t>
      </w:r>
      <w:r w:rsidR="00F577CB">
        <w:rPr>
          <w:rFonts w:ascii="Calibri" w:hAnsi="Calibri" w:cs="Calibri"/>
          <w:kern w:val="0"/>
        </w:rPr>
        <w:t>Splatnost smluvních pokut se sjednává na 15 dnů ode dne doručení oznámení o jejich uplatnění.</w:t>
      </w:r>
    </w:p>
    <w:p w14:paraId="53298759" w14:textId="77777777" w:rsidR="00376AA6" w:rsidRDefault="00376AA6">
      <w:pPr>
        <w:pStyle w:val="Standard"/>
        <w:widowControl w:val="0"/>
        <w:spacing w:line="240" w:lineRule="atLeast"/>
        <w:jc w:val="both"/>
        <w:rPr>
          <w:rFonts w:ascii="Calibri" w:hAnsi="Calibri" w:cs="Calibri"/>
          <w:b/>
        </w:rPr>
      </w:pPr>
    </w:p>
    <w:p w14:paraId="7B3A4B94" w14:textId="77777777" w:rsidR="00376AA6" w:rsidRDefault="00376AA6">
      <w:pPr>
        <w:pStyle w:val="Standard"/>
        <w:widowControl w:val="0"/>
        <w:spacing w:line="240" w:lineRule="atLeast"/>
        <w:jc w:val="both"/>
        <w:rPr>
          <w:rFonts w:ascii="Calibri" w:hAnsi="Calibri" w:cs="Calibri"/>
          <w:b/>
        </w:rPr>
      </w:pPr>
    </w:p>
    <w:p w14:paraId="6C4D148C" w14:textId="77777777" w:rsidR="00376AA6" w:rsidRDefault="008656D9">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VII.</w:t>
      </w:r>
    </w:p>
    <w:p w14:paraId="641A3FBC" w14:textId="77777777" w:rsidR="00376AA6" w:rsidRDefault="008656D9">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Záruky</w:t>
      </w:r>
    </w:p>
    <w:p w14:paraId="5E0BF952" w14:textId="77777777" w:rsidR="00376AA6" w:rsidRDefault="00376AA6">
      <w:pPr>
        <w:suppressAutoHyphens w:val="0"/>
        <w:spacing w:line="240" w:lineRule="atLeast"/>
        <w:jc w:val="both"/>
        <w:textAlignment w:val="auto"/>
        <w:rPr>
          <w:rFonts w:ascii="Calibri" w:eastAsia="Times New Roman" w:hAnsi="Calibri" w:cs="Calibri"/>
          <w:b/>
          <w:kern w:val="0"/>
        </w:rPr>
      </w:pPr>
    </w:p>
    <w:p w14:paraId="279DF2FB" w14:textId="77777777" w:rsidR="00F577CB" w:rsidRDefault="00F577CB">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p>
    <w:p w14:paraId="0C689975" w14:textId="7D644C4A" w:rsidR="00376AA6" w:rsidRDefault="00A21A53">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r>
        <w:rPr>
          <w:rFonts w:ascii="Calibri" w:eastAsia="Times New Roman" w:hAnsi="Calibri" w:cs="Calibri"/>
          <w:kern w:val="0"/>
        </w:rPr>
        <w:t>7.1</w:t>
      </w:r>
      <w:r w:rsidR="00F577CB">
        <w:rPr>
          <w:rFonts w:ascii="Calibri" w:eastAsia="Times New Roman" w:hAnsi="Calibri" w:cs="Calibri"/>
          <w:kern w:val="0"/>
        </w:rPr>
        <w:t xml:space="preserve">    </w:t>
      </w:r>
      <w:r w:rsidR="008656D9">
        <w:rPr>
          <w:rFonts w:ascii="Calibri" w:eastAsia="Times New Roman" w:hAnsi="Calibri" w:cs="Calibri"/>
          <w:kern w:val="0"/>
        </w:rPr>
        <w:t xml:space="preserve">V případě, že kterékoliv plnění bude vykazovat prokazatelné chyby, vady a nedostatky, má objednatel práva z vadného plnění (dále též „nároky z vad“), zejména právo požadovat bezplatné odstranění zjištěných prokazatelných vad, chyb a nedostatků, které zhotovitel měl a mohl předpokládat. Specifikace nedostatků, vad a chyb musí být zhotoviteli sdělena písemně. </w:t>
      </w:r>
    </w:p>
    <w:p w14:paraId="7E851781" w14:textId="7DB34FC5" w:rsidR="00F577CB" w:rsidRDefault="00A21A53">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r>
        <w:rPr>
          <w:rFonts w:ascii="Calibri" w:eastAsia="Times New Roman" w:hAnsi="Calibri" w:cs="Calibri"/>
          <w:kern w:val="0"/>
        </w:rPr>
        <w:t>7.2</w:t>
      </w:r>
      <w:r w:rsidR="00F577CB">
        <w:rPr>
          <w:rFonts w:ascii="Calibri" w:eastAsia="Times New Roman" w:hAnsi="Calibri" w:cs="Calibri"/>
          <w:kern w:val="0"/>
        </w:rPr>
        <w:t xml:space="preserve">    Vadou se rozumí odchylka v kvalitě, rozsahu a parametrech díla stanovených touto smlouvou, právními předpisy a technickými normami. Vadou se rozumí rovněž nedostatky a chyby ve výkazu výměr.  </w:t>
      </w:r>
    </w:p>
    <w:p w14:paraId="23D3C8BD" w14:textId="77777777" w:rsidR="00376AA6" w:rsidRDefault="00376AA6">
      <w:pPr>
        <w:widowControl/>
        <w:tabs>
          <w:tab w:val="left" w:pos="-3969"/>
        </w:tabs>
        <w:suppressAutoHyphens w:val="0"/>
        <w:spacing w:line="240" w:lineRule="atLeast"/>
        <w:ind w:left="567" w:hanging="567"/>
        <w:jc w:val="both"/>
        <w:textAlignment w:val="auto"/>
        <w:rPr>
          <w:rFonts w:ascii="Calibri" w:hAnsi="Calibri" w:cs="Calibri"/>
        </w:rPr>
      </w:pPr>
    </w:p>
    <w:p w14:paraId="0EC8CD16" w14:textId="59EB29F5" w:rsidR="00376AA6" w:rsidRDefault="008656D9">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r>
        <w:rPr>
          <w:rFonts w:ascii="Calibri" w:eastAsia="Times New Roman" w:hAnsi="Calibri" w:cs="Calibri"/>
          <w:kern w:val="0"/>
        </w:rPr>
        <w:t>7.</w:t>
      </w:r>
      <w:r w:rsidR="00A21A53">
        <w:rPr>
          <w:rFonts w:ascii="Calibri" w:eastAsia="Times New Roman" w:hAnsi="Calibri" w:cs="Calibri"/>
          <w:kern w:val="0"/>
        </w:rPr>
        <w:t>3</w:t>
      </w:r>
      <w:r>
        <w:rPr>
          <w:rFonts w:ascii="Calibri" w:eastAsia="Times New Roman" w:hAnsi="Calibri" w:cs="Calibri"/>
          <w:kern w:val="0"/>
        </w:rPr>
        <w:tab/>
        <w:t>Zhotovitel se zavazuje případné vady plnění, uplatní-li objednatel toto právo z vadného plnění, odstranit bez zbytečného odkladu po uplatnění tohoto nároku z vad, nejpozději ve lhůtě do 15 kalendářních dnů, nedohodnou-li se smluvní strany jinak.</w:t>
      </w:r>
    </w:p>
    <w:p w14:paraId="487070FA" w14:textId="77777777" w:rsidR="00376AA6" w:rsidRDefault="00376AA6">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p>
    <w:p w14:paraId="1CAAF233" w14:textId="51E14732" w:rsidR="00376AA6" w:rsidRDefault="008656D9">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r>
        <w:rPr>
          <w:rFonts w:ascii="Calibri" w:eastAsia="Times New Roman" w:hAnsi="Calibri" w:cs="Calibri"/>
          <w:kern w:val="0"/>
        </w:rPr>
        <w:t>7.</w:t>
      </w:r>
      <w:r w:rsidR="00A21A53">
        <w:rPr>
          <w:rFonts w:ascii="Calibri" w:eastAsia="Times New Roman" w:hAnsi="Calibri" w:cs="Calibri"/>
          <w:kern w:val="0"/>
        </w:rPr>
        <w:t>4</w:t>
      </w:r>
      <w:r>
        <w:rPr>
          <w:rFonts w:ascii="Calibri" w:eastAsia="Times New Roman" w:hAnsi="Calibri" w:cs="Calibri"/>
          <w:kern w:val="0"/>
        </w:rPr>
        <w:tab/>
        <w:t>Zhotovitel neodpovídá za vady, které byly způsobeny použitím podkladů převzatých od objednatele a zhotovitel ani při vynaložení veškeré odborné péče nemohl zjistit jejich nevhodnost, případně na ně písemně upozornil objednatele, ale ten na jejich použití trval.</w:t>
      </w:r>
    </w:p>
    <w:p w14:paraId="41E0A2D5" w14:textId="754A39E9" w:rsidR="00F577CB" w:rsidRDefault="00F577CB">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p>
    <w:p w14:paraId="3B9C9B5A" w14:textId="0CE872B9" w:rsidR="00F577CB" w:rsidRDefault="00A21A53">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r>
        <w:rPr>
          <w:rFonts w:ascii="Calibri" w:eastAsia="Times New Roman" w:hAnsi="Calibri" w:cs="Calibri"/>
          <w:kern w:val="0"/>
        </w:rPr>
        <w:t>7.5</w:t>
      </w:r>
      <w:r w:rsidR="00F577CB">
        <w:rPr>
          <w:rFonts w:ascii="Calibri" w:eastAsia="Times New Roman" w:hAnsi="Calibri" w:cs="Calibri"/>
          <w:kern w:val="0"/>
        </w:rPr>
        <w:t xml:space="preserve">    Uplatněním práv z vadného plnění nejsou dotčeny nároky objednatele na náhradu škody a smluvní pokuty. </w:t>
      </w:r>
    </w:p>
    <w:p w14:paraId="651A5E06" w14:textId="77777777" w:rsidR="00376AA6" w:rsidRDefault="00376AA6">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p>
    <w:p w14:paraId="17917975" w14:textId="77777777" w:rsidR="00376AA6" w:rsidRDefault="00376AA6">
      <w:pPr>
        <w:widowControl/>
        <w:tabs>
          <w:tab w:val="left" w:pos="-3969"/>
        </w:tabs>
        <w:suppressAutoHyphens w:val="0"/>
        <w:spacing w:line="240" w:lineRule="atLeast"/>
        <w:ind w:left="567" w:hanging="567"/>
        <w:jc w:val="both"/>
        <w:textAlignment w:val="auto"/>
        <w:rPr>
          <w:rFonts w:ascii="Calibri" w:eastAsia="Times New Roman" w:hAnsi="Calibri" w:cs="Calibri"/>
          <w:kern w:val="0"/>
        </w:rPr>
      </w:pPr>
    </w:p>
    <w:p w14:paraId="42ED3CAB" w14:textId="77777777" w:rsidR="00376AA6" w:rsidRDefault="008656D9">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VIII.</w:t>
      </w:r>
    </w:p>
    <w:p w14:paraId="223D4AAF" w14:textId="77777777" w:rsidR="00376AA6" w:rsidRDefault="008656D9">
      <w:pPr>
        <w:suppressAutoHyphens w:val="0"/>
        <w:spacing w:line="240" w:lineRule="atLeast"/>
        <w:jc w:val="center"/>
        <w:textAlignment w:val="auto"/>
        <w:rPr>
          <w:rFonts w:ascii="Calibri" w:eastAsia="Times New Roman" w:hAnsi="Calibri" w:cs="Calibri"/>
          <w:b/>
          <w:kern w:val="0"/>
        </w:rPr>
      </w:pPr>
      <w:r>
        <w:rPr>
          <w:rFonts w:ascii="Calibri" w:eastAsia="Times New Roman" w:hAnsi="Calibri" w:cs="Calibri"/>
          <w:b/>
          <w:kern w:val="0"/>
        </w:rPr>
        <w:t>Jiná ujednání</w:t>
      </w:r>
    </w:p>
    <w:p w14:paraId="2466D7E5" w14:textId="77777777" w:rsidR="00376AA6" w:rsidRDefault="00376AA6">
      <w:pPr>
        <w:suppressAutoHyphens w:val="0"/>
        <w:spacing w:line="240" w:lineRule="atLeast"/>
        <w:jc w:val="both"/>
        <w:textAlignment w:val="auto"/>
        <w:rPr>
          <w:rFonts w:ascii="Calibri" w:eastAsia="Times New Roman" w:hAnsi="Calibri" w:cs="Calibri"/>
          <w:b/>
          <w:kern w:val="0"/>
        </w:rPr>
      </w:pPr>
    </w:p>
    <w:p w14:paraId="74F7F202" w14:textId="77777777" w:rsidR="00180ABD" w:rsidRDefault="008656D9" w:rsidP="00180ABD">
      <w:pPr>
        <w:widowControl/>
        <w:suppressAutoHyphens w:val="0"/>
        <w:spacing w:line="240" w:lineRule="atLeast"/>
        <w:jc w:val="both"/>
        <w:textAlignment w:val="auto"/>
        <w:rPr>
          <w:rFonts w:ascii="Calibri" w:eastAsia="Times New Roman" w:hAnsi="Calibri" w:cs="Calibri"/>
        </w:rPr>
      </w:pPr>
      <w:r>
        <w:rPr>
          <w:rFonts w:ascii="Calibri" w:eastAsia="Times New Roman" w:hAnsi="Calibri" w:cs="Calibri"/>
        </w:rPr>
        <w:t>8.1</w:t>
      </w:r>
      <w:r>
        <w:rPr>
          <w:rFonts w:ascii="Calibri" w:eastAsia="Times New Roman" w:hAnsi="Calibri" w:cs="Calibri"/>
        </w:rPr>
        <w:tab/>
        <w:t xml:space="preserve">Zhotovitel bude svolávat pracovní jednání dle potřeby schvalování postupu projektu. </w:t>
      </w:r>
    </w:p>
    <w:p w14:paraId="18752823" w14:textId="16FDC840" w:rsidR="00376AA6" w:rsidRDefault="008656D9">
      <w:pPr>
        <w:widowControl/>
        <w:suppressAutoHyphens w:val="0"/>
        <w:spacing w:line="240" w:lineRule="atLeast"/>
        <w:ind w:left="720"/>
        <w:jc w:val="both"/>
        <w:textAlignment w:val="auto"/>
        <w:rPr>
          <w:rFonts w:ascii="Calibri" w:hAnsi="Calibri"/>
        </w:rPr>
      </w:pPr>
      <w:r>
        <w:rPr>
          <w:rFonts w:ascii="Calibri" w:eastAsia="Times New Roman" w:hAnsi="Calibri" w:cs="Calibri"/>
        </w:rPr>
        <w:t>Z jednání pořídí Zhotovitel zápis. Zápis se stává platným, pokud se k ně mu protistrana nevyjádří do 3 pracovních dnů.</w:t>
      </w:r>
    </w:p>
    <w:p w14:paraId="6191862D" w14:textId="77777777" w:rsidR="00376AA6" w:rsidRDefault="00376AA6">
      <w:pPr>
        <w:widowControl/>
        <w:suppressAutoHyphens w:val="0"/>
        <w:spacing w:line="240" w:lineRule="atLeast"/>
        <w:ind w:left="720"/>
        <w:jc w:val="both"/>
        <w:textAlignment w:val="auto"/>
        <w:rPr>
          <w:rFonts w:ascii="Calibri" w:hAnsi="Calibri"/>
        </w:rPr>
      </w:pPr>
    </w:p>
    <w:p w14:paraId="26D566C8" w14:textId="77777777" w:rsidR="00376AA6" w:rsidRDefault="008656D9" w:rsidP="00180ABD">
      <w:pPr>
        <w:widowControl/>
        <w:suppressAutoHyphens w:val="0"/>
        <w:spacing w:line="240" w:lineRule="atLeast"/>
        <w:jc w:val="both"/>
        <w:textAlignment w:val="auto"/>
        <w:rPr>
          <w:rFonts w:ascii="Calibri" w:hAnsi="Calibri"/>
        </w:rPr>
      </w:pPr>
      <w:r>
        <w:rPr>
          <w:rFonts w:ascii="Calibri" w:eastAsia="Times New Roman" w:hAnsi="Calibri" w:cs="Calibri"/>
        </w:rPr>
        <w:t>8.2</w:t>
      </w:r>
      <w:r>
        <w:rPr>
          <w:rFonts w:ascii="Calibri" w:eastAsia="Times New Roman" w:hAnsi="Calibri" w:cs="Calibri"/>
        </w:rPr>
        <w:tab/>
        <w:t>Ochrana autorských práv se řídí platným zněním autorského zákona a veškerými mezinárodní</w:t>
      </w:r>
      <w:r>
        <w:rPr>
          <w:rFonts w:ascii="Calibri" w:eastAsia="Times New Roman" w:hAnsi="Calibri" w:cs="Calibri"/>
        </w:rPr>
        <w:tab/>
        <w:t xml:space="preserve">mi dohodami o ochraně práv k duševnímu vlastnictví, které jsou součástí českého právního </w:t>
      </w:r>
      <w:r>
        <w:rPr>
          <w:rFonts w:ascii="Calibri" w:eastAsia="Times New Roman" w:hAnsi="Calibri" w:cs="Calibri"/>
        </w:rPr>
        <w:tab/>
        <w:t xml:space="preserve">řádu, a příslušnými ustanoveními zákona o přestupcích, popřípadě trestního zákona. </w:t>
      </w:r>
    </w:p>
    <w:p w14:paraId="63D4D8DA" w14:textId="77777777" w:rsidR="00376AA6" w:rsidRDefault="00376AA6">
      <w:pPr>
        <w:widowControl/>
        <w:suppressAutoHyphens w:val="0"/>
        <w:spacing w:line="240" w:lineRule="atLeast"/>
        <w:ind w:left="567"/>
        <w:jc w:val="both"/>
        <w:textAlignment w:val="auto"/>
        <w:rPr>
          <w:rFonts w:ascii="Calibri" w:hAnsi="Calibri" w:cs="Calibri"/>
        </w:rPr>
      </w:pPr>
    </w:p>
    <w:p w14:paraId="779006FF" w14:textId="77777777" w:rsidR="00376AA6" w:rsidRDefault="008656D9" w:rsidP="00180ABD">
      <w:pPr>
        <w:widowControl/>
        <w:suppressAutoHyphens w:val="0"/>
        <w:spacing w:line="240" w:lineRule="atLeast"/>
        <w:jc w:val="both"/>
        <w:textAlignment w:val="auto"/>
        <w:rPr>
          <w:rFonts w:ascii="Calibri" w:eastAsia="Times New Roman" w:hAnsi="Calibri" w:cs="Calibri"/>
        </w:rPr>
      </w:pPr>
      <w:r>
        <w:rPr>
          <w:rFonts w:ascii="Calibri" w:eastAsia="Times New Roman" w:hAnsi="Calibri" w:cs="Calibri"/>
        </w:rPr>
        <w:t>8.3</w:t>
      </w:r>
      <w:r>
        <w:rPr>
          <w:rFonts w:ascii="Calibri" w:eastAsia="Times New Roman" w:hAnsi="Calibri" w:cs="Calibri"/>
        </w:rPr>
        <w:tab/>
        <w:t xml:space="preserve">Obě smluvní strany sjednávají, že použití projektové dokumentace zpracované pro účely této </w:t>
      </w:r>
      <w:r>
        <w:rPr>
          <w:rFonts w:ascii="Calibri" w:eastAsia="Times New Roman" w:hAnsi="Calibri" w:cs="Calibri"/>
        </w:rPr>
        <w:tab/>
        <w:t>smlouvy se řídí jakožto autorské dílo následujícími pravidly:</w:t>
      </w:r>
    </w:p>
    <w:p w14:paraId="6B6962BD" w14:textId="77777777" w:rsidR="00376AA6" w:rsidRDefault="008656D9">
      <w:pPr>
        <w:widowControl/>
        <w:suppressAutoHyphens w:val="0"/>
        <w:spacing w:line="240" w:lineRule="atLeast"/>
        <w:ind w:left="567"/>
        <w:jc w:val="both"/>
        <w:textAlignment w:val="auto"/>
        <w:rPr>
          <w:rFonts w:ascii="Calibri" w:eastAsia="Times New Roman" w:hAnsi="Calibri" w:cs="Calibri"/>
        </w:rPr>
      </w:pPr>
      <w:r>
        <w:rPr>
          <w:rFonts w:ascii="Calibri" w:eastAsia="Times New Roman" w:hAnsi="Calibri" w:cs="Calibri"/>
        </w:rPr>
        <w:t xml:space="preserve">- originály plánů, náčrtů, výkresů, grafických zobrazení a textových určení (specifikací) jsou a zůstanou vlastnictvím zhotovitele, ať je dílo, pro které byly připraveny, provedeno či nikoli. Klient si bude moci ponechat řádně autorizované kopie projektové dokumentace, včetně reprodukovatelných kopií plánů, náčrtů, výkresů, grafických zobrazení a textových určení (specifikací) pro informaci a jako návod k vlastnímu užívání díla. Vyžádá-li si klient zvlášť výrobu modelů či grafických děl a tyto zaplatí, bude si moci jejich originály ponechat; </w:t>
      </w:r>
    </w:p>
    <w:p w14:paraId="44FDE179" w14:textId="77777777" w:rsidR="00376AA6" w:rsidRDefault="008656D9">
      <w:pPr>
        <w:widowControl/>
        <w:suppressAutoHyphens w:val="0"/>
        <w:spacing w:line="240" w:lineRule="atLeast"/>
        <w:ind w:left="567"/>
        <w:jc w:val="both"/>
        <w:textAlignment w:val="auto"/>
        <w:rPr>
          <w:rFonts w:ascii="Calibri" w:eastAsia="Times New Roman" w:hAnsi="Calibri" w:cs="Calibri"/>
        </w:rPr>
      </w:pPr>
      <w:r>
        <w:rPr>
          <w:rFonts w:ascii="Calibri" w:eastAsia="Times New Roman" w:hAnsi="Calibri" w:cs="Calibri"/>
        </w:rPr>
        <w:t>- plány, náčrty, výkresy, grafická zobrazení a textová určení (specifikace) nemohou být použity bez výslovného svolení architekta pro projektování jiných staveb, než pro které byly zpracovány a klientovi dodány. Podmínkou pro použití plánů, náčrtů, výkresů, grafických zobrazení a textových určení specifikací) je úplné zaplacení všech honorářů architekta, na které mu dle této smlouvy vznikl nárok;</w:t>
      </w:r>
    </w:p>
    <w:p w14:paraId="5ABFBFB0" w14:textId="77777777" w:rsidR="00376AA6" w:rsidRDefault="008656D9">
      <w:pPr>
        <w:widowControl/>
        <w:suppressAutoHyphens w:val="0"/>
        <w:spacing w:line="240" w:lineRule="atLeast"/>
        <w:ind w:left="567"/>
        <w:jc w:val="both"/>
        <w:textAlignment w:val="auto"/>
        <w:rPr>
          <w:rFonts w:ascii="Calibri" w:eastAsia="Times New Roman" w:hAnsi="Calibri" w:cs="Calibri"/>
        </w:rPr>
      </w:pPr>
      <w:r>
        <w:rPr>
          <w:rFonts w:ascii="Calibri" w:eastAsia="Times New Roman" w:hAnsi="Calibri" w:cs="Calibri"/>
        </w:rPr>
        <w:t>- předkládání či rozšiřování architektových plánů, náčrtů, výkresů, grafických zobrazení a textových určení (specifikací) v souvislosti s žádostmi či poskytováním vysvětlení příslušným správním orgánům nebude považováno za porušení architektových autorských práv ve smyslu publikace díla.</w:t>
      </w:r>
    </w:p>
    <w:p w14:paraId="0929AFE3" w14:textId="77777777" w:rsidR="00376AA6" w:rsidRDefault="00376AA6">
      <w:pPr>
        <w:widowControl/>
        <w:suppressAutoHyphens w:val="0"/>
        <w:spacing w:line="240" w:lineRule="atLeast"/>
        <w:ind w:left="567"/>
        <w:jc w:val="both"/>
        <w:textAlignment w:val="auto"/>
        <w:rPr>
          <w:rFonts w:ascii="Calibri" w:hAnsi="Calibri" w:cs="Calibri"/>
        </w:rPr>
      </w:pPr>
    </w:p>
    <w:p w14:paraId="1F4D4EFD" w14:textId="246083C0" w:rsidR="00376AA6" w:rsidRDefault="008656D9" w:rsidP="00A21A53">
      <w:pPr>
        <w:widowControl/>
        <w:suppressAutoHyphens w:val="0"/>
        <w:spacing w:line="240" w:lineRule="atLeast"/>
        <w:ind w:left="567" w:hanging="567"/>
        <w:jc w:val="both"/>
        <w:textAlignment w:val="auto"/>
        <w:rPr>
          <w:rFonts w:ascii="Calibri" w:eastAsia="Times New Roman" w:hAnsi="Calibri" w:cs="Calibri"/>
        </w:rPr>
      </w:pPr>
      <w:r>
        <w:rPr>
          <w:rFonts w:ascii="Calibri" w:eastAsia="Times New Roman" w:hAnsi="Calibri" w:cs="Calibri"/>
        </w:rPr>
        <w:t>8.4</w:t>
      </w:r>
      <w:r>
        <w:rPr>
          <w:rFonts w:ascii="Calibri" w:eastAsia="Times New Roman" w:hAnsi="Calibri" w:cs="Calibri"/>
        </w:rPr>
        <w:tab/>
        <w:t>Zhotovitel uděluje klientovi souhlas s užitím autorského díla – projektové dokumentace zpra</w:t>
      </w:r>
      <w:r w:rsidR="00180ABD">
        <w:rPr>
          <w:rFonts w:ascii="Calibri" w:eastAsia="Times New Roman" w:hAnsi="Calibri" w:cs="Calibri"/>
        </w:rPr>
        <w:t>-</w:t>
      </w:r>
      <w:r>
        <w:rPr>
          <w:rFonts w:ascii="Calibri" w:eastAsia="Times New Roman" w:hAnsi="Calibri" w:cs="Calibri"/>
        </w:rPr>
        <w:tab/>
        <w:t xml:space="preserve">cované pro tuto zakázku. </w:t>
      </w:r>
      <w:r>
        <w:rPr>
          <w:rFonts w:ascii="Calibri" w:eastAsia="Times New Roman" w:hAnsi="Calibri" w:cs="Calibri"/>
        </w:rPr>
        <w:tab/>
        <w:t xml:space="preserve"> </w:t>
      </w:r>
      <w:r w:rsidR="008711A4">
        <w:rPr>
          <w:rFonts w:ascii="Calibri" w:eastAsia="Times New Roman" w:hAnsi="Calibri" w:cs="Calibri"/>
        </w:rPr>
        <w:t xml:space="preserve">Dnem předání díla vzniká objednateli oprávnění k výkonu práva dílo užít v původní zpracované podobě, a to všemi způsoby využití v rozsahu neomezeném, bezúplatně, po dobu neurčitou. Zhotovitel poskytuje objednateli výhradní licenci k užití předmětu díla k účelu, k jakému bylo dílo vytvořeno.  </w:t>
      </w:r>
    </w:p>
    <w:p w14:paraId="73DC0A3C" w14:textId="77777777" w:rsidR="00376AA6" w:rsidRDefault="00376AA6">
      <w:pPr>
        <w:pStyle w:val="Odstavecseseznamem"/>
        <w:rPr>
          <w:rFonts w:ascii="Calibri" w:hAnsi="Calibri" w:cs="Calibri"/>
        </w:rPr>
      </w:pPr>
    </w:p>
    <w:p w14:paraId="5B81A731" w14:textId="77777777" w:rsidR="00376AA6" w:rsidRDefault="008656D9" w:rsidP="00180ABD">
      <w:pPr>
        <w:widowControl/>
        <w:suppressAutoHyphens w:val="0"/>
        <w:spacing w:line="240" w:lineRule="atLeast"/>
        <w:jc w:val="both"/>
        <w:textAlignment w:val="auto"/>
        <w:rPr>
          <w:rFonts w:ascii="Calibri" w:eastAsia="Times New Roman" w:hAnsi="Calibri" w:cs="Calibri"/>
        </w:rPr>
      </w:pPr>
      <w:r>
        <w:rPr>
          <w:rFonts w:ascii="Calibri" w:eastAsia="Times New Roman" w:hAnsi="Calibri" w:cs="Calibri"/>
        </w:rPr>
        <w:t>8.5</w:t>
      </w:r>
      <w:r>
        <w:rPr>
          <w:rFonts w:ascii="Calibri" w:eastAsia="Times New Roman" w:hAnsi="Calibri" w:cs="Calibri"/>
        </w:rPr>
        <w:tab/>
        <w:t xml:space="preserve">Zhotovitel bude moci na vlastní náklady označit dílo tabulkou nebo jiným vhodným způsobem, </w:t>
      </w:r>
      <w:r>
        <w:rPr>
          <w:rFonts w:ascii="Calibri" w:eastAsia="Times New Roman" w:hAnsi="Calibri" w:cs="Calibri"/>
        </w:rPr>
        <w:tab/>
        <w:t xml:space="preserve">umístěnou na příhodné, rozumné, viditelné, pevné části díla. </w:t>
      </w:r>
    </w:p>
    <w:p w14:paraId="17F7E556" w14:textId="77777777" w:rsidR="00376AA6" w:rsidRDefault="00376AA6">
      <w:pPr>
        <w:pStyle w:val="Odstavecseseznamem"/>
        <w:rPr>
          <w:rFonts w:ascii="Calibri" w:hAnsi="Calibri" w:cs="Calibri"/>
        </w:rPr>
      </w:pPr>
    </w:p>
    <w:p w14:paraId="1C25C240" w14:textId="65388372" w:rsidR="00376AA6" w:rsidRDefault="008656D9" w:rsidP="00180ABD">
      <w:pPr>
        <w:widowControl/>
        <w:suppressAutoHyphens w:val="0"/>
        <w:spacing w:line="240" w:lineRule="atLeast"/>
        <w:jc w:val="both"/>
        <w:textAlignment w:val="auto"/>
        <w:rPr>
          <w:rFonts w:ascii="Calibri" w:eastAsia="Times New Roman" w:hAnsi="Calibri" w:cs="Calibri"/>
        </w:rPr>
      </w:pPr>
      <w:r>
        <w:rPr>
          <w:rFonts w:ascii="Calibri" w:eastAsia="Times New Roman" w:hAnsi="Calibri" w:cs="Calibri"/>
        </w:rPr>
        <w:t>8.6</w:t>
      </w:r>
      <w:r>
        <w:rPr>
          <w:rFonts w:ascii="Calibri" w:eastAsia="Times New Roman" w:hAnsi="Calibri" w:cs="Calibri"/>
        </w:rPr>
        <w:tab/>
        <w:t xml:space="preserve">Zhotovitel bude moci včlenit do dokumentace zakázky podmínku, že během provádění díla </w:t>
      </w:r>
      <w:r>
        <w:rPr>
          <w:rFonts w:ascii="Calibri" w:eastAsia="Times New Roman" w:hAnsi="Calibri" w:cs="Calibri"/>
        </w:rPr>
        <w:tab/>
        <w:t>bude na viditelném místě díla umístěn poutač se jménem klienta, architekta, dodavatele a zá</w:t>
      </w:r>
      <w:r w:rsidR="00180ABD">
        <w:rPr>
          <w:rFonts w:ascii="Calibri" w:eastAsia="Times New Roman" w:hAnsi="Calibri" w:cs="Calibri"/>
        </w:rPr>
        <w:t>-</w:t>
      </w:r>
      <w:r>
        <w:rPr>
          <w:rFonts w:ascii="Calibri" w:eastAsia="Times New Roman" w:hAnsi="Calibri" w:cs="Calibri"/>
        </w:rPr>
        <w:tab/>
        <w:t xml:space="preserve">kladními údaji o stavbě. </w:t>
      </w:r>
    </w:p>
    <w:p w14:paraId="6F99D8F4" w14:textId="77777777" w:rsidR="00376AA6" w:rsidRDefault="00376AA6">
      <w:pPr>
        <w:pStyle w:val="Odstavecseseznamem"/>
        <w:rPr>
          <w:rFonts w:ascii="Calibri" w:hAnsi="Calibri" w:cs="Calibri"/>
        </w:rPr>
      </w:pPr>
    </w:p>
    <w:p w14:paraId="7C250252" w14:textId="44178ECC" w:rsidR="00376AA6" w:rsidRDefault="008656D9" w:rsidP="00180ABD">
      <w:pPr>
        <w:widowControl/>
        <w:suppressAutoHyphens w:val="0"/>
        <w:spacing w:line="240" w:lineRule="atLeast"/>
        <w:jc w:val="both"/>
        <w:textAlignment w:val="auto"/>
        <w:rPr>
          <w:rFonts w:ascii="Calibri" w:hAnsi="Calibri"/>
        </w:rPr>
      </w:pPr>
      <w:r>
        <w:rPr>
          <w:rFonts w:ascii="Calibri" w:eastAsia="Times New Roman" w:hAnsi="Calibri" w:cs="Calibri"/>
        </w:rPr>
        <w:t>8.7</w:t>
      </w:r>
      <w:r>
        <w:rPr>
          <w:rFonts w:ascii="Calibri" w:eastAsia="Times New Roman" w:hAnsi="Calibri" w:cs="Calibri"/>
        </w:rPr>
        <w:tab/>
        <w:t xml:space="preserve">Zhotovitel je oprávněn uveřejnit svoje dílo při zachování zájmů klienta a má při uveřejnění </w:t>
      </w:r>
      <w:r>
        <w:rPr>
          <w:rFonts w:ascii="Calibri" w:eastAsia="Times New Roman" w:hAnsi="Calibri" w:cs="Calibri"/>
        </w:rPr>
        <w:tab/>
        <w:t xml:space="preserve">právo uvést svoje jméno. </w:t>
      </w:r>
      <w:r>
        <w:rPr>
          <w:rFonts w:ascii="Calibri" w:eastAsia="Times New Roman" w:hAnsi="Calibri" w:cs="Calibri"/>
          <w:kern w:val="0"/>
        </w:rPr>
        <w:t>Zhotovitel může pověřit prováděním části plnění jiné osoby (subdo</w:t>
      </w:r>
      <w:r w:rsidR="00180ABD">
        <w:rPr>
          <w:rFonts w:ascii="Calibri" w:eastAsia="Times New Roman" w:hAnsi="Calibri" w:cs="Calibri"/>
          <w:kern w:val="0"/>
        </w:rPr>
        <w:t>-</w:t>
      </w:r>
      <w:r>
        <w:rPr>
          <w:rFonts w:ascii="Calibri" w:eastAsia="Times New Roman" w:hAnsi="Calibri" w:cs="Calibri"/>
          <w:kern w:val="0"/>
        </w:rPr>
        <w:lastRenderedPageBreak/>
        <w:tab/>
        <w:t xml:space="preserve">davatele). Jeho výlučná odpovědnost vůči objednateli za koordinaci všech subdodavatelů a za </w:t>
      </w:r>
      <w:r>
        <w:rPr>
          <w:rFonts w:ascii="Calibri" w:eastAsia="Times New Roman" w:hAnsi="Calibri" w:cs="Calibri"/>
          <w:kern w:val="0"/>
        </w:rPr>
        <w:tab/>
        <w:t xml:space="preserve">řádné plnění tím však není dotčena. </w:t>
      </w:r>
    </w:p>
    <w:p w14:paraId="32D70365" w14:textId="77777777" w:rsidR="00376AA6" w:rsidRDefault="00376AA6">
      <w:pPr>
        <w:pStyle w:val="Odstavecseseznamem"/>
        <w:rPr>
          <w:rFonts w:ascii="Calibri" w:hAnsi="Calibri" w:cs="Calibri"/>
        </w:rPr>
      </w:pPr>
    </w:p>
    <w:p w14:paraId="7DA9FA0D" w14:textId="56CDEE8A" w:rsidR="00376AA6" w:rsidRDefault="008656D9" w:rsidP="00180ABD">
      <w:pPr>
        <w:widowControl/>
        <w:suppressAutoHyphens w:val="0"/>
        <w:spacing w:line="240" w:lineRule="atLeast"/>
        <w:jc w:val="both"/>
        <w:textAlignment w:val="auto"/>
        <w:rPr>
          <w:rFonts w:ascii="Calibri" w:eastAsia="Times New Roman" w:hAnsi="Calibri" w:cs="Calibri"/>
          <w:kern w:val="0"/>
        </w:rPr>
      </w:pPr>
      <w:r>
        <w:rPr>
          <w:rFonts w:ascii="Calibri" w:eastAsia="Times New Roman" w:hAnsi="Calibri" w:cs="Calibri"/>
          <w:kern w:val="0"/>
        </w:rPr>
        <w:t>8.8</w:t>
      </w:r>
      <w:r>
        <w:rPr>
          <w:rFonts w:ascii="Calibri" w:eastAsia="Times New Roman" w:hAnsi="Calibri" w:cs="Calibri"/>
          <w:kern w:val="0"/>
        </w:rPr>
        <w:tab/>
        <w:t xml:space="preserve">Zhotovitel bude při plnění této smlouvy postupovat s odbornou znalostí a péčí. Zavazuje se </w:t>
      </w:r>
      <w:r>
        <w:rPr>
          <w:rFonts w:ascii="Calibri" w:eastAsia="Times New Roman" w:hAnsi="Calibri" w:cs="Calibri"/>
          <w:kern w:val="0"/>
        </w:rPr>
        <w:tab/>
        <w:t xml:space="preserve">dodržovat právní předpisy, další závazné předpisy, technické normy a podmínky této smlouvy. </w:t>
      </w:r>
      <w:r>
        <w:rPr>
          <w:rFonts w:ascii="Calibri" w:eastAsia="Times New Roman" w:hAnsi="Calibri" w:cs="Calibri"/>
          <w:kern w:val="0"/>
        </w:rPr>
        <w:tab/>
        <w:t>Zhotovitel se bude řídit výchozími podklady objednatele, pokyny objednatele, zápisy a doho</w:t>
      </w:r>
      <w:r w:rsidR="00180ABD">
        <w:rPr>
          <w:rFonts w:ascii="Calibri" w:eastAsia="Times New Roman" w:hAnsi="Calibri" w:cs="Calibri"/>
          <w:kern w:val="0"/>
        </w:rPr>
        <w:t>-</w:t>
      </w:r>
      <w:r>
        <w:rPr>
          <w:rFonts w:ascii="Calibri" w:eastAsia="Times New Roman" w:hAnsi="Calibri" w:cs="Calibri"/>
          <w:kern w:val="0"/>
        </w:rPr>
        <w:tab/>
        <w:t>dami oprávněných pracovníků smluvních stran.</w:t>
      </w:r>
    </w:p>
    <w:p w14:paraId="7CEAC60C" w14:textId="77777777" w:rsidR="00376AA6" w:rsidRDefault="00376AA6">
      <w:pPr>
        <w:widowControl/>
        <w:suppressAutoHyphens w:val="0"/>
        <w:ind w:left="720"/>
        <w:jc w:val="both"/>
        <w:textAlignment w:val="auto"/>
        <w:rPr>
          <w:rFonts w:ascii="Calibri" w:eastAsia="Times New Roman" w:hAnsi="Calibri" w:cs="Calibri"/>
          <w:kern w:val="0"/>
        </w:rPr>
      </w:pPr>
    </w:p>
    <w:p w14:paraId="55BCA7FA" w14:textId="77777777" w:rsidR="00376AA6" w:rsidRDefault="008656D9" w:rsidP="00180ABD">
      <w:pPr>
        <w:widowControl/>
        <w:suppressAutoHyphens w:val="0"/>
        <w:spacing w:line="240" w:lineRule="atLeast"/>
        <w:jc w:val="both"/>
        <w:textAlignment w:val="auto"/>
        <w:rPr>
          <w:rFonts w:ascii="Calibri" w:eastAsia="Times New Roman" w:hAnsi="Calibri" w:cs="Calibri"/>
          <w:kern w:val="0"/>
        </w:rPr>
      </w:pPr>
      <w:r>
        <w:rPr>
          <w:rFonts w:ascii="Calibri" w:eastAsia="Times New Roman" w:hAnsi="Calibri" w:cs="Calibri"/>
          <w:kern w:val="0"/>
        </w:rPr>
        <w:t>8.9</w:t>
      </w:r>
      <w:r>
        <w:rPr>
          <w:rFonts w:ascii="Calibri" w:eastAsia="Times New Roman" w:hAnsi="Calibri" w:cs="Calibri"/>
          <w:kern w:val="0"/>
        </w:rPr>
        <w:tab/>
        <w:t xml:space="preserve">Zhotovitel prohlašuje, že má uzavřenou smlouvu o pojištění odpovědnosti za škody způsobené </w:t>
      </w:r>
      <w:r>
        <w:rPr>
          <w:rFonts w:ascii="Calibri" w:eastAsia="Times New Roman" w:hAnsi="Calibri" w:cs="Calibri"/>
          <w:kern w:val="0"/>
        </w:rPr>
        <w:tab/>
        <w:t xml:space="preserve">svou činností s pojišťovnou Kooperativa pojišťovna, a.s., Vienna Insurance Group, č. pojistné </w:t>
      </w:r>
      <w:r>
        <w:rPr>
          <w:rFonts w:ascii="Calibri" w:eastAsia="Times New Roman" w:hAnsi="Calibri" w:cs="Calibri"/>
          <w:kern w:val="0"/>
        </w:rPr>
        <w:tab/>
        <w:t>smlouvy 8603286258 na hodnoty škody ve výši 3.000.000,- Kč.</w:t>
      </w:r>
    </w:p>
    <w:p w14:paraId="41851822" w14:textId="77777777" w:rsidR="00376AA6" w:rsidRDefault="00376AA6">
      <w:pPr>
        <w:pStyle w:val="Standard"/>
        <w:widowControl w:val="0"/>
        <w:spacing w:line="240" w:lineRule="atLeast"/>
        <w:jc w:val="both"/>
        <w:rPr>
          <w:rFonts w:ascii="Calibri" w:hAnsi="Calibri" w:cs="Calibri"/>
          <w:b/>
          <w:szCs w:val="24"/>
        </w:rPr>
      </w:pPr>
    </w:p>
    <w:p w14:paraId="29FBA2ED" w14:textId="77777777" w:rsidR="00376AA6" w:rsidRDefault="008656D9" w:rsidP="00180ABD">
      <w:pPr>
        <w:widowControl/>
        <w:suppressAutoHyphens w:val="0"/>
        <w:spacing w:line="240" w:lineRule="atLeast"/>
        <w:jc w:val="both"/>
        <w:textAlignment w:val="auto"/>
        <w:rPr>
          <w:rFonts w:ascii="Calibri" w:eastAsia="Times New Roman" w:hAnsi="Calibri" w:cs="Calibri"/>
          <w:kern w:val="0"/>
        </w:rPr>
      </w:pPr>
      <w:r>
        <w:rPr>
          <w:rFonts w:ascii="Calibri" w:eastAsia="Times New Roman" w:hAnsi="Calibri" w:cs="Calibri"/>
          <w:kern w:val="0"/>
        </w:rPr>
        <w:t>8.10</w:t>
      </w:r>
      <w:r>
        <w:rPr>
          <w:rFonts w:ascii="Calibri" w:eastAsia="Times New Roman" w:hAnsi="Calibri" w:cs="Calibri"/>
          <w:kern w:val="0"/>
        </w:rPr>
        <w:tab/>
        <w:t xml:space="preserve">Zatají-li objednatel nebo jiným způsobem (i nevědomě) uvede zhotovitele v omyl, ve smyslu </w:t>
      </w:r>
      <w:r>
        <w:rPr>
          <w:rFonts w:ascii="Calibri" w:eastAsia="Times New Roman" w:hAnsi="Calibri" w:cs="Calibri"/>
          <w:kern w:val="0"/>
        </w:rPr>
        <w:tab/>
        <w:t xml:space="preserve">vyjádření, ustanovení, rozhodnutí atd. orgánů státní správy (např. příslušný stavební úřad, </w:t>
      </w:r>
      <w:r>
        <w:rPr>
          <w:rFonts w:ascii="Calibri" w:eastAsia="Times New Roman" w:hAnsi="Calibri" w:cs="Calibri"/>
          <w:kern w:val="0"/>
        </w:rPr>
        <w:tab/>
        <w:t xml:space="preserve">úřad pro životní prostředí apod.), připadají veškeré finanční, materiální, právní atd. povinnosti </w:t>
      </w:r>
      <w:r>
        <w:rPr>
          <w:rFonts w:ascii="Calibri" w:eastAsia="Times New Roman" w:hAnsi="Calibri" w:cs="Calibri"/>
          <w:kern w:val="0"/>
        </w:rPr>
        <w:tab/>
        <w:t>a nároky třetích osob na objednatele.</w:t>
      </w:r>
    </w:p>
    <w:p w14:paraId="35A61805" w14:textId="77777777" w:rsidR="00376AA6" w:rsidRDefault="00376AA6">
      <w:pPr>
        <w:widowControl/>
        <w:suppressAutoHyphens w:val="0"/>
        <w:spacing w:line="240" w:lineRule="atLeast"/>
        <w:ind w:left="567"/>
        <w:jc w:val="both"/>
        <w:textAlignment w:val="auto"/>
        <w:rPr>
          <w:rFonts w:ascii="Calibri" w:eastAsia="Times New Roman" w:hAnsi="Calibri" w:cs="Calibri"/>
          <w:kern w:val="0"/>
        </w:rPr>
      </w:pPr>
    </w:p>
    <w:p w14:paraId="178672E4" w14:textId="77777777" w:rsidR="00376AA6" w:rsidRDefault="00376AA6">
      <w:pPr>
        <w:pStyle w:val="Standard"/>
        <w:widowControl w:val="0"/>
        <w:spacing w:line="240" w:lineRule="atLeast"/>
        <w:jc w:val="both"/>
        <w:rPr>
          <w:rFonts w:ascii="Calibri" w:hAnsi="Calibri" w:cs="Calibri"/>
          <w:b/>
          <w:szCs w:val="24"/>
        </w:rPr>
      </w:pPr>
    </w:p>
    <w:p w14:paraId="1BF25CE9" w14:textId="77777777" w:rsidR="00376AA6" w:rsidRDefault="008656D9">
      <w:pPr>
        <w:pStyle w:val="Standard"/>
        <w:widowControl w:val="0"/>
        <w:spacing w:line="240" w:lineRule="atLeast"/>
        <w:jc w:val="center"/>
        <w:rPr>
          <w:rFonts w:ascii="Calibri" w:hAnsi="Calibri" w:cs="Calibri"/>
          <w:b/>
          <w:szCs w:val="24"/>
        </w:rPr>
      </w:pPr>
      <w:r>
        <w:rPr>
          <w:rFonts w:ascii="Calibri" w:hAnsi="Calibri" w:cs="Calibri"/>
          <w:b/>
          <w:szCs w:val="24"/>
        </w:rPr>
        <w:t>IX.</w:t>
      </w:r>
    </w:p>
    <w:p w14:paraId="3BE32672" w14:textId="77777777" w:rsidR="00376AA6" w:rsidRDefault="008656D9">
      <w:pPr>
        <w:pStyle w:val="Standard"/>
        <w:widowControl w:val="0"/>
        <w:spacing w:line="240" w:lineRule="atLeast"/>
        <w:jc w:val="center"/>
        <w:rPr>
          <w:rFonts w:ascii="Calibri" w:hAnsi="Calibri" w:cs="Calibri"/>
          <w:b/>
          <w:szCs w:val="24"/>
        </w:rPr>
      </w:pPr>
      <w:r>
        <w:rPr>
          <w:rFonts w:ascii="Calibri" w:hAnsi="Calibri" w:cs="Calibri"/>
          <w:b/>
          <w:szCs w:val="24"/>
        </w:rPr>
        <w:t>Závěrečná ujednání</w:t>
      </w:r>
    </w:p>
    <w:p w14:paraId="1446A80D" w14:textId="77777777" w:rsidR="00376AA6" w:rsidRDefault="00376AA6">
      <w:pPr>
        <w:pStyle w:val="Standard"/>
        <w:widowControl w:val="0"/>
        <w:spacing w:line="240" w:lineRule="atLeast"/>
        <w:jc w:val="both"/>
        <w:rPr>
          <w:rFonts w:ascii="Calibri" w:hAnsi="Calibri" w:cs="Calibri"/>
        </w:rPr>
      </w:pPr>
    </w:p>
    <w:p w14:paraId="75A9BCE2"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rPr>
      </w:pPr>
      <w:r>
        <w:rPr>
          <w:rFonts w:ascii="Calibri" w:hAnsi="Calibri" w:cs="Calibri"/>
          <w:szCs w:val="24"/>
        </w:rPr>
        <w:t>Smluvní strany výslovně souhlasí s tím, aby tato smlouva byla vedena v evidenci smluv vedených v registru smluv</w:t>
      </w:r>
      <w:r>
        <w:rPr>
          <w:rFonts w:ascii="Calibri" w:hAnsi="Calibri" w:cs="Calibri"/>
          <w:spacing w:val="6"/>
          <w:szCs w:val="24"/>
        </w:rPr>
        <w:t>, která bude přístupná dle zákona č. 106/1999 Sb., o svobodném přístupu</w:t>
      </w:r>
      <w:r>
        <w:rPr>
          <w:rFonts w:ascii="Calibri" w:hAnsi="Calibri" w:cs="Calibri"/>
          <w:szCs w:val="24"/>
        </w:rPr>
        <w:t xml:space="preserve"> k informacím, ve znění pozdějších předpisů (dále jen „zákon č. 106/1999 Sb.“) a která obsahuje údaje o smluvních stranách, předmětu smlouvy, číselné označení této smlouvy a datum jejího uzavření. Údaji o smluvních stranách se u fyzických osob rozumí zejména údaj o jménu, příjmení, rodném čísle a místě trvalého pobytu.</w:t>
      </w:r>
    </w:p>
    <w:p w14:paraId="0BC012DB"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Smluvní strany prohlašují, že skutečnosti uvedené v této smlouvě nepovažují za obchodní tajemství ve smyslu § 504 zákona č. 89/2012 Sb., občanský zákoník a udělují svolení k jejich zpřístupnění ve smyslu zák. č. 106/1999 Sb., a zveřejnění bez stanovení jakýchkoli dalších podmínek.</w:t>
      </w:r>
    </w:p>
    <w:p w14:paraId="62A00CA3" w14:textId="77777777" w:rsidR="00376AA6" w:rsidRDefault="00376AA6">
      <w:pPr>
        <w:pStyle w:val="Standard"/>
        <w:widowControl w:val="0"/>
        <w:tabs>
          <w:tab w:val="left" w:pos="1701"/>
        </w:tabs>
        <w:spacing w:line="240" w:lineRule="atLeast"/>
        <w:ind w:left="567"/>
        <w:jc w:val="both"/>
        <w:rPr>
          <w:rFonts w:ascii="Calibri" w:hAnsi="Calibri" w:cs="Calibri"/>
          <w:szCs w:val="24"/>
        </w:rPr>
      </w:pPr>
    </w:p>
    <w:p w14:paraId="3111A215" w14:textId="2FD68485"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 xml:space="preserve">Tato smlouva může být měněna, doplněna nebo zrušena </w:t>
      </w:r>
      <w:r w:rsidR="00F577CB">
        <w:rPr>
          <w:rFonts w:ascii="Calibri" w:hAnsi="Calibri" w:cs="Calibri"/>
          <w:szCs w:val="24"/>
        </w:rPr>
        <w:t xml:space="preserve">pouze </w:t>
      </w:r>
      <w:r>
        <w:rPr>
          <w:rFonts w:ascii="Calibri" w:hAnsi="Calibri" w:cs="Calibri"/>
          <w:szCs w:val="24"/>
        </w:rPr>
        <w:t>písemným dodatkem  po</w:t>
      </w:r>
      <w:r w:rsidR="00F577CB">
        <w:rPr>
          <w:rFonts w:ascii="Calibri" w:hAnsi="Calibri" w:cs="Calibri"/>
          <w:szCs w:val="24"/>
        </w:rPr>
        <w:t>depsaným</w:t>
      </w:r>
      <w:r>
        <w:rPr>
          <w:rFonts w:ascii="Calibri" w:hAnsi="Calibri" w:cs="Calibri"/>
          <w:szCs w:val="24"/>
        </w:rPr>
        <w:t xml:space="preserve"> zástupci obou smluvních stran. Změnu této smlouvy může navrhnout kterákoliv smluvní strana, lhůta k vyjádření činí 10 dnů.</w:t>
      </w:r>
    </w:p>
    <w:p w14:paraId="0C83C371" w14:textId="77777777" w:rsidR="00376AA6" w:rsidRDefault="00376AA6">
      <w:pPr>
        <w:pStyle w:val="Odstavecseseznamem"/>
        <w:rPr>
          <w:rFonts w:ascii="Calibri" w:hAnsi="Calibri" w:cs="Calibri"/>
          <w:szCs w:val="24"/>
        </w:rPr>
      </w:pPr>
    </w:p>
    <w:p w14:paraId="35ED884A"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V případě, že dojde ke zrušení této smlouvy nebo k odstoupení od této smlouvy z důvodu na straně objednatele, bude zhotovitel cenu prací provedených ke dni zrušení této smlouvy nebo odstoupení od této smlouvy fakturovat objednateli ve výši určené podle podílu dosud provedených prací, jejichž řádné provedení potvrdí objednatel, na ceně předmětu díla.</w:t>
      </w:r>
    </w:p>
    <w:p w14:paraId="7492483C" w14:textId="77777777" w:rsidR="00376AA6" w:rsidRDefault="00376AA6">
      <w:pPr>
        <w:pStyle w:val="Odstavecseseznamem"/>
        <w:rPr>
          <w:rFonts w:ascii="Calibri" w:hAnsi="Calibri" w:cs="Calibri"/>
          <w:szCs w:val="24"/>
        </w:rPr>
      </w:pPr>
    </w:p>
    <w:p w14:paraId="2AEA1F55"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Zhotovitel je oprávněn odstoupit od smlouvy v případě neplnění odst. 3.4; 4.1 a 5.1 ze strany objednatele. Dále je zhotovitel oprávněn od smlouvy odstoupit v případě prodlení uhrazení faktur ze strany objednatele o více jak 20 kalendářních dní. Odstoupením od smlouvy nezaniká povinnost objednatele uhradit zhotoviteli dosavadní vynaložené náklady na plnění předmětu díla.</w:t>
      </w:r>
    </w:p>
    <w:p w14:paraId="72C0CB54" w14:textId="77777777" w:rsidR="00376AA6" w:rsidRDefault="00376AA6">
      <w:pPr>
        <w:pStyle w:val="Odstavecseseznamem"/>
        <w:rPr>
          <w:rFonts w:ascii="Calibri" w:hAnsi="Calibri" w:cs="Calibri"/>
          <w:szCs w:val="24"/>
        </w:rPr>
      </w:pPr>
    </w:p>
    <w:p w14:paraId="69455258"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Dohodou smluvních stran se tento závazkový vztah řídí občanským zákoníkem v platném znění, pokud není v této smlouvě stanoveno jinak.</w:t>
      </w:r>
    </w:p>
    <w:p w14:paraId="2374EB7D" w14:textId="77777777" w:rsidR="00376AA6" w:rsidRDefault="00376AA6">
      <w:pPr>
        <w:pStyle w:val="Odstavecseseznamem"/>
        <w:rPr>
          <w:rFonts w:ascii="Calibri" w:hAnsi="Calibri" w:cs="Calibri"/>
          <w:szCs w:val="24"/>
        </w:rPr>
      </w:pPr>
    </w:p>
    <w:p w14:paraId="577AD501"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lastRenderedPageBreak/>
        <w:t>Sjednává se, že smluvní strany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odběrné lhůtě nevyzvedne, a to dnem, kdy se zásilka vrátí zpět odesílateli.</w:t>
      </w:r>
    </w:p>
    <w:p w14:paraId="1E4A62DA" w14:textId="77777777" w:rsidR="00376AA6" w:rsidRDefault="00376AA6">
      <w:pPr>
        <w:pStyle w:val="Odstavecseseznamem"/>
        <w:rPr>
          <w:rFonts w:ascii="Calibri" w:hAnsi="Calibri" w:cs="Calibri"/>
          <w:szCs w:val="24"/>
        </w:rPr>
      </w:pPr>
    </w:p>
    <w:p w14:paraId="26BF16B8"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Tato smlouva nabývá platnosti dnem podpisu všemi smluvními stranami a účinnosti dnem jejího uveřejnění v registru smluv.</w:t>
      </w:r>
    </w:p>
    <w:p w14:paraId="0BD75C4D" w14:textId="77777777" w:rsidR="00376AA6" w:rsidRDefault="00376AA6">
      <w:pPr>
        <w:pStyle w:val="Odstavecseseznamem"/>
        <w:rPr>
          <w:rFonts w:ascii="Calibri" w:hAnsi="Calibri" w:cs="Calibri"/>
          <w:szCs w:val="24"/>
        </w:rPr>
      </w:pPr>
    </w:p>
    <w:p w14:paraId="5FFCA613"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 xml:space="preserve">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objednatel, a to nejpozději do 15 pracovních dnů od podpisu smlouvy. V případě nesplnění tohoto ujednání může uveřejnit smlouvu v registru zhotovitel.  </w:t>
      </w:r>
    </w:p>
    <w:p w14:paraId="7A7C1844" w14:textId="77777777" w:rsidR="00376AA6" w:rsidRDefault="00376AA6">
      <w:pPr>
        <w:pStyle w:val="Odstavecseseznamem"/>
        <w:rPr>
          <w:rFonts w:ascii="Calibri" w:hAnsi="Calibri" w:cs="Calibri"/>
          <w:szCs w:val="24"/>
        </w:rPr>
      </w:pPr>
    </w:p>
    <w:p w14:paraId="05BBE217" w14:textId="0DF9DFC6"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 xml:space="preserve">Po uveřejnění v registru smluv obdrží zhotovitel do datové schránky/emailem potvrzení od správce registru smluv. Potvrzení obsahuje metadata, je ve formátu pdf, označeno uznávanou elektronickou značkou a opatřeno kvalifikovaným časovým razítkem. Smluvní strany se dohodly, že zhotovitel nebude, kromě potvrzení o uveřejnění smlouvy v registru smluv, nijak dál o této skutečnosti informován. </w:t>
      </w:r>
    </w:p>
    <w:p w14:paraId="17F8EEE0" w14:textId="77777777" w:rsidR="0049642B" w:rsidRDefault="0049642B" w:rsidP="00A21A53">
      <w:pPr>
        <w:pStyle w:val="Odstavecseseznamem"/>
        <w:rPr>
          <w:rFonts w:ascii="Calibri" w:hAnsi="Calibri" w:cs="Calibri"/>
          <w:szCs w:val="24"/>
        </w:rPr>
      </w:pPr>
    </w:p>
    <w:p w14:paraId="460A6926" w14:textId="4111637C" w:rsidR="0049642B" w:rsidRDefault="0049642B">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 xml:space="preserve">Uzavření této smlouvy bylo schváleno Radou města Strakonice dne 1.12.2021 Usnesením </w:t>
      </w:r>
      <w:r w:rsidR="00842F1E">
        <w:rPr>
          <w:rFonts w:ascii="Calibri" w:hAnsi="Calibri" w:cs="Calibri"/>
          <w:szCs w:val="24"/>
        </w:rPr>
        <w:t xml:space="preserve">                 </w:t>
      </w:r>
      <w:r>
        <w:rPr>
          <w:rFonts w:ascii="Calibri" w:hAnsi="Calibri" w:cs="Calibri"/>
          <w:szCs w:val="24"/>
        </w:rPr>
        <w:t xml:space="preserve">č. </w:t>
      </w:r>
      <w:r w:rsidR="00842F1E">
        <w:rPr>
          <w:rFonts w:ascii="Calibri" w:hAnsi="Calibri" w:cs="Calibri"/>
          <w:szCs w:val="24"/>
        </w:rPr>
        <w:t>2429/RM/2021.</w:t>
      </w:r>
      <w:r>
        <w:rPr>
          <w:rFonts w:ascii="Calibri" w:hAnsi="Calibri" w:cs="Calibri"/>
          <w:szCs w:val="24"/>
        </w:rPr>
        <w:t xml:space="preserve"> </w:t>
      </w:r>
    </w:p>
    <w:p w14:paraId="13DD49BA" w14:textId="77777777" w:rsidR="00376AA6" w:rsidRDefault="00376AA6">
      <w:pPr>
        <w:pStyle w:val="Odstavecseseznamem"/>
        <w:rPr>
          <w:rFonts w:ascii="Calibri" w:hAnsi="Calibri" w:cs="Calibri"/>
          <w:szCs w:val="24"/>
        </w:rPr>
      </w:pPr>
    </w:p>
    <w:p w14:paraId="2B620EFB"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 xml:space="preserve">Tato smlouva je vyhotovena ve dvou stejnopisech, z nichž jeden obdrží zhotovitel a jeden si ponechá objednatel. </w:t>
      </w:r>
    </w:p>
    <w:p w14:paraId="6BE585AD" w14:textId="77777777" w:rsidR="00376AA6" w:rsidRDefault="00376AA6">
      <w:pPr>
        <w:pStyle w:val="Odstavecseseznamem"/>
        <w:rPr>
          <w:rFonts w:ascii="Calibri" w:hAnsi="Calibri" w:cs="Calibri"/>
          <w:szCs w:val="24"/>
        </w:rPr>
      </w:pPr>
    </w:p>
    <w:p w14:paraId="5F463D86" w14:textId="77777777" w:rsidR="00376AA6" w:rsidRDefault="008656D9">
      <w:pPr>
        <w:pStyle w:val="Standard"/>
        <w:widowControl w:val="0"/>
        <w:numPr>
          <w:ilvl w:val="1"/>
          <w:numId w:val="1"/>
        </w:numPr>
        <w:tabs>
          <w:tab w:val="left" w:pos="1701"/>
        </w:tabs>
        <w:spacing w:line="240" w:lineRule="atLeast"/>
        <w:ind w:left="567" w:hanging="567"/>
        <w:jc w:val="both"/>
        <w:rPr>
          <w:rFonts w:ascii="Calibri" w:hAnsi="Calibri" w:cs="Calibri"/>
          <w:szCs w:val="24"/>
        </w:rPr>
      </w:pPr>
      <w:r>
        <w:rPr>
          <w:rFonts w:ascii="Calibri" w:hAnsi="Calibri" w:cs="Calibri"/>
          <w:szCs w:val="24"/>
        </w:rPr>
        <w:t>Objednatel a zhotovitel shodně prohlašují, že si tuto smlouvu před jejím podpisem přečetli, že byla uzavřena po vzájemném projednání podle jejich pravé a svobodné vůle, vážně a srozumitelně, nikoliv v tísni a za nápadně nevýhodných podmínek.</w:t>
      </w:r>
    </w:p>
    <w:p w14:paraId="24B32B4D" w14:textId="77777777" w:rsidR="00376AA6" w:rsidRDefault="00376AA6">
      <w:pPr>
        <w:pStyle w:val="Standard"/>
        <w:widowControl w:val="0"/>
        <w:tabs>
          <w:tab w:val="left" w:pos="1701"/>
        </w:tabs>
        <w:spacing w:line="240" w:lineRule="atLeast"/>
        <w:jc w:val="both"/>
        <w:rPr>
          <w:rFonts w:ascii="Calibri" w:hAnsi="Calibri" w:cs="Calibri"/>
          <w:szCs w:val="24"/>
        </w:rPr>
      </w:pPr>
    </w:p>
    <w:p w14:paraId="0890F8DA" w14:textId="02552973" w:rsidR="00376AA6" w:rsidRDefault="00376AA6">
      <w:pPr>
        <w:pStyle w:val="Standard"/>
        <w:widowControl w:val="0"/>
        <w:tabs>
          <w:tab w:val="left" w:pos="1701"/>
        </w:tabs>
        <w:spacing w:line="240" w:lineRule="atLeast"/>
        <w:jc w:val="both"/>
        <w:rPr>
          <w:rFonts w:ascii="Calibri" w:hAnsi="Calibri" w:cs="Calibri"/>
          <w:szCs w:val="24"/>
        </w:rPr>
      </w:pPr>
    </w:p>
    <w:p w14:paraId="1FFD9CD7" w14:textId="77777777" w:rsidR="00180ABD" w:rsidRDefault="00180ABD">
      <w:pPr>
        <w:pStyle w:val="Standard"/>
        <w:widowControl w:val="0"/>
        <w:tabs>
          <w:tab w:val="left" w:pos="1701"/>
        </w:tabs>
        <w:spacing w:line="240" w:lineRule="atLeast"/>
        <w:jc w:val="both"/>
        <w:rPr>
          <w:rFonts w:ascii="Calibri" w:hAnsi="Calibri" w:cs="Calibri"/>
          <w:szCs w:val="24"/>
        </w:rPr>
      </w:pPr>
    </w:p>
    <w:p w14:paraId="3CA7686F" w14:textId="129FB5C9" w:rsidR="00376AA6" w:rsidRDefault="008656D9">
      <w:pPr>
        <w:pStyle w:val="Standard"/>
        <w:widowControl w:val="0"/>
        <w:spacing w:line="240" w:lineRule="atLeast"/>
        <w:ind w:firstLine="567"/>
        <w:jc w:val="both"/>
        <w:rPr>
          <w:rFonts w:ascii="Calibri" w:hAnsi="Calibri" w:cs="Calibri"/>
          <w:szCs w:val="24"/>
        </w:rPr>
      </w:pPr>
      <w:r>
        <w:rPr>
          <w:rFonts w:ascii="Calibri" w:hAnsi="Calibri" w:cs="Calibri"/>
          <w:szCs w:val="24"/>
        </w:rPr>
        <w:t xml:space="preserve">Ve Strakonicích dne </w:t>
      </w:r>
      <w:r w:rsidR="00C85341">
        <w:rPr>
          <w:rFonts w:ascii="Calibri" w:hAnsi="Calibri" w:cs="Calibri"/>
          <w:szCs w:val="24"/>
        </w:rPr>
        <w:t>2.12</w:t>
      </w:r>
      <w:r>
        <w:rPr>
          <w:rFonts w:ascii="Calibri" w:hAnsi="Calibri" w:cs="Calibri"/>
          <w:szCs w:val="24"/>
        </w:rPr>
        <w:t xml:space="preserve">. 2021              </w:t>
      </w:r>
      <w:r>
        <w:rPr>
          <w:rFonts w:ascii="Calibri" w:hAnsi="Calibri" w:cs="Calibri"/>
          <w:szCs w:val="24"/>
        </w:rPr>
        <w:tab/>
      </w:r>
      <w:r>
        <w:rPr>
          <w:rFonts w:ascii="Calibri" w:hAnsi="Calibri" w:cs="Calibri"/>
          <w:szCs w:val="24"/>
        </w:rPr>
        <w:tab/>
        <w:t xml:space="preserve">V Brně dne </w:t>
      </w:r>
      <w:r w:rsidR="00C85341">
        <w:rPr>
          <w:rFonts w:ascii="Calibri" w:hAnsi="Calibri" w:cs="Calibri"/>
          <w:szCs w:val="24"/>
        </w:rPr>
        <w:t>2.12</w:t>
      </w:r>
      <w:r w:rsidR="00180ABD">
        <w:rPr>
          <w:rFonts w:ascii="Calibri" w:hAnsi="Calibri" w:cs="Calibri"/>
          <w:szCs w:val="24"/>
        </w:rPr>
        <w:t xml:space="preserve">. </w:t>
      </w:r>
      <w:r>
        <w:rPr>
          <w:rFonts w:ascii="Calibri" w:hAnsi="Calibri" w:cs="Calibri"/>
          <w:szCs w:val="24"/>
        </w:rPr>
        <w:t>2021</w:t>
      </w:r>
    </w:p>
    <w:p w14:paraId="7D5E4EBA" w14:textId="77777777" w:rsidR="00376AA6" w:rsidRDefault="00376AA6">
      <w:pPr>
        <w:pStyle w:val="Standard"/>
        <w:widowControl w:val="0"/>
        <w:spacing w:line="240" w:lineRule="atLeast"/>
        <w:jc w:val="both"/>
        <w:rPr>
          <w:rFonts w:ascii="Calibri" w:hAnsi="Calibri" w:cs="Calibri"/>
          <w:szCs w:val="24"/>
        </w:rPr>
      </w:pPr>
    </w:p>
    <w:p w14:paraId="25FF1EB2" w14:textId="5F76A1FF" w:rsidR="00376AA6" w:rsidRDefault="00376AA6">
      <w:pPr>
        <w:pStyle w:val="Standard"/>
        <w:widowControl w:val="0"/>
        <w:spacing w:line="240" w:lineRule="atLeast"/>
        <w:jc w:val="both"/>
        <w:rPr>
          <w:rFonts w:ascii="Calibri" w:hAnsi="Calibri" w:cs="Calibri"/>
          <w:szCs w:val="24"/>
        </w:rPr>
      </w:pPr>
    </w:p>
    <w:p w14:paraId="65318ED3" w14:textId="394110AA" w:rsidR="00180ABD" w:rsidRDefault="00180ABD">
      <w:pPr>
        <w:pStyle w:val="Standard"/>
        <w:widowControl w:val="0"/>
        <w:spacing w:line="240" w:lineRule="atLeast"/>
        <w:jc w:val="both"/>
        <w:rPr>
          <w:rFonts w:ascii="Calibri" w:hAnsi="Calibri" w:cs="Calibri"/>
          <w:szCs w:val="24"/>
        </w:rPr>
      </w:pPr>
    </w:p>
    <w:p w14:paraId="102925B3" w14:textId="77777777" w:rsidR="00180ABD" w:rsidRDefault="00180ABD">
      <w:pPr>
        <w:pStyle w:val="Standard"/>
        <w:widowControl w:val="0"/>
        <w:spacing w:line="240" w:lineRule="atLeast"/>
        <w:jc w:val="both"/>
        <w:rPr>
          <w:rFonts w:ascii="Calibri" w:hAnsi="Calibri" w:cs="Calibri"/>
          <w:szCs w:val="24"/>
        </w:rPr>
      </w:pPr>
    </w:p>
    <w:p w14:paraId="47496682" w14:textId="77777777" w:rsidR="00376AA6" w:rsidRDefault="00376AA6">
      <w:pPr>
        <w:pStyle w:val="Standard"/>
        <w:widowControl w:val="0"/>
        <w:spacing w:line="240" w:lineRule="atLeast"/>
        <w:jc w:val="both"/>
        <w:rPr>
          <w:rFonts w:ascii="Calibri" w:hAnsi="Calibri" w:cs="Calibri"/>
          <w:szCs w:val="24"/>
        </w:rPr>
      </w:pPr>
    </w:p>
    <w:p w14:paraId="65EE6CE1" w14:textId="77777777" w:rsidR="00376AA6" w:rsidRDefault="008656D9">
      <w:pPr>
        <w:pStyle w:val="Standard"/>
        <w:widowControl w:val="0"/>
        <w:spacing w:line="240" w:lineRule="atLeast"/>
        <w:jc w:val="both"/>
        <w:rPr>
          <w:rFonts w:ascii="Calibri" w:hAnsi="Calibri" w:cs="Calibri"/>
          <w:szCs w:val="24"/>
        </w:rPr>
      </w:pPr>
      <w:r>
        <w:rPr>
          <w:rFonts w:ascii="Calibri" w:hAnsi="Calibri" w:cs="Calibri"/>
          <w:szCs w:val="24"/>
        </w:rPr>
        <w:tab/>
        <w:t>Za objednatele: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Za zhotovitele:</w:t>
      </w:r>
    </w:p>
    <w:p w14:paraId="06D3E3E9" w14:textId="77777777" w:rsidR="00376AA6" w:rsidRDefault="00376AA6">
      <w:pPr>
        <w:pStyle w:val="Standard"/>
        <w:widowControl w:val="0"/>
        <w:spacing w:line="240" w:lineRule="atLeast"/>
        <w:jc w:val="both"/>
        <w:rPr>
          <w:rFonts w:ascii="Calibri" w:hAnsi="Calibri" w:cs="Calibri"/>
          <w:szCs w:val="24"/>
        </w:rPr>
      </w:pPr>
    </w:p>
    <w:p w14:paraId="09DB11E7" w14:textId="77777777" w:rsidR="00376AA6" w:rsidRDefault="00376AA6">
      <w:pPr>
        <w:pStyle w:val="Standard"/>
        <w:widowControl w:val="0"/>
        <w:spacing w:line="240" w:lineRule="atLeast"/>
        <w:jc w:val="both"/>
        <w:rPr>
          <w:rFonts w:ascii="Calibri" w:hAnsi="Calibri" w:cs="Calibri"/>
          <w:szCs w:val="24"/>
        </w:rPr>
      </w:pPr>
    </w:p>
    <w:p w14:paraId="344A7D7F" w14:textId="77777777" w:rsidR="00376AA6" w:rsidRDefault="00376AA6">
      <w:pPr>
        <w:pStyle w:val="Standard"/>
        <w:widowControl w:val="0"/>
        <w:spacing w:line="240" w:lineRule="atLeast"/>
        <w:jc w:val="both"/>
        <w:rPr>
          <w:rFonts w:ascii="Calibri" w:hAnsi="Calibri" w:cs="Calibri"/>
          <w:szCs w:val="24"/>
        </w:rPr>
      </w:pPr>
    </w:p>
    <w:p w14:paraId="28BD3BEB" w14:textId="37285CF2" w:rsidR="00376AA6" w:rsidRDefault="008656D9">
      <w:pPr>
        <w:pStyle w:val="Standard"/>
        <w:spacing w:line="240" w:lineRule="atLeast"/>
        <w:jc w:val="both"/>
        <w:rPr>
          <w:rFonts w:ascii="Calibri" w:hAnsi="Calibri" w:cs="Calibri"/>
          <w:szCs w:val="24"/>
        </w:rPr>
      </w:pPr>
      <w:r>
        <w:rPr>
          <w:rFonts w:ascii="Calibri" w:hAnsi="Calibri" w:cs="Calibri"/>
          <w:szCs w:val="24"/>
        </w:rPr>
        <w:tab/>
        <w:t>...............................................</w:t>
      </w:r>
      <w:r w:rsidR="000215FF">
        <w:rPr>
          <w:rFonts w:ascii="Calibri" w:hAnsi="Calibri" w:cs="Calibri"/>
          <w:szCs w:val="24"/>
        </w:rPr>
        <w:t>........</w:t>
      </w:r>
      <w:r>
        <w:rPr>
          <w:rFonts w:ascii="Calibri" w:hAnsi="Calibri" w:cs="Calibri"/>
          <w:szCs w:val="24"/>
        </w:rPr>
        <w:t>.....</w:t>
      </w:r>
      <w:r>
        <w:rPr>
          <w:rFonts w:ascii="Calibri" w:hAnsi="Calibri" w:cs="Calibri"/>
          <w:szCs w:val="24"/>
        </w:rPr>
        <w:tab/>
      </w:r>
      <w:r>
        <w:rPr>
          <w:rFonts w:ascii="Calibri" w:hAnsi="Calibri" w:cs="Calibri"/>
          <w:szCs w:val="24"/>
        </w:rPr>
        <w:tab/>
        <w:t>....................................................</w:t>
      </w:r>
    </w:p>
    <w:p w14:paraId="7EB0647C" w14:textId="2548332B" w:rsidR="00376AA6" w:rsidRDefault="008656D9">
      <w:pPr>
        <w:pStyle w:val="Standard"/>
        <w:spacing w:line="240" w:lineRule="atLeast"/>
        <w:jc w:val="both"/>
        <w:rPr>
          <w:rFonts w:ascii="Calibri" w:hAnsi="Calibri" w:cs="Calibri"/>
          <w:szCs w:val="24"/>
        </w:rPr>
      </w:pPr>
      <w:r>
        <w:rPr>
          <w:rFonts w:ascii="Calibri" w:hAnsi="Calibri" w:cs="Calibri"/>
          <w:szCs w:val="24"/>
        </w:rPr>
        <w:t xml:space="preserve">             </w:t>
      </w:r>
      <w:r w:rsidR="002C021E">
        <w:rPr>
          <w:rFonts w:ascii="Calibri" w:hAnsi="Calibri" w:cs="Calibri"/>
          <w:szCs w:val="24"/>
        </w:rPr>
        <w:t>xxx</w:t>
      </w:r>
      <w:r w:rsidR="000215FF">
        <w:rPr>
          <w:rFonts w:ascii="Calibri" w:hAnsi="Calibri" w:cs="Calibri"/>
          <w:szCs w:val="24"/>
        </w:rPr>
        <w:t xml:space="preserve">. </w:t>
      </w:r>
      <w:r w:rsidR="002C021E">
        <w:rPr>
          <w:rFonts w:ascii="Calibri" w:hAnsi="Calibri" w:cs="Calibri"/>
          <w:szCs w:val="24"/>
        </w:rPr>
        <w:t>xxxxxx</w:t>
      </w:r>
      <w:r w:rsidR="000215FF">
        <w:rPr>
          <w:rFonts w:ascii="Calibri" w:hAnsi="Calibri" w:cs="Calibri"/>
          <w:szCs w:val="24"/>
        </w:rPr>
        <w:t xml:space="preserve"> </w:t>
      </w:r>
      <w:r w:rsidR="002C021E">
        <w:rPr>
          <w:rFonts w:ascii="Calibri" w:hAnsi="Calibri" w:cs="Calibri"/>
          <w:szCs w:val="24"/>
        </w:rPr>
        <w:t>xxxxxxxxxx</w:t>
      </w:r>
      <w:r>
        <w:rPr>
          <w:rFonts w:ascii="Calibri" w:hAnsi="Calibri" w:cs="Calibri"/>
          <w:szCs w:val="24"/>
        </w:rPr>
        <w:t xml:space="preserve"> - </w:t>
      </w:r>
      <w:r w:rsidR="000215FF">
        <w:rPr>
          <w:rFonts w:ascii="Calibri" w:hAnsi="Calibri" w:cs="Calibri"/>
          <w:szCs w:val="24"/>
        </w:rPr>
        <w:t>místo</w:t>
      </w:r>
      <w:r>
        <w:rPr>
          <w:rFonts w:ascii="Calibri" w:hAnsi="Calibri" w:cs="Calibri"/>
          <w:szCs w:val="24"/>
        </w:rPr>
        <w:t xml:space="preserve">starosta                  </w:t>
      </w:r>
      <w:bookmarkStart w:id="2" w:name="_GoBack"/>
      <w:bookmarkEnd w:id="2"/>
      <w:r>
        <w:rPr>
          <w:rFonts w:ascii="Calibri" w:hAnsi="Calibri" w:cs="Calibri"/>
          <w:szCs w:val="24"/>
        </w:rPr>
        <w:t xml:space="preserve">      </w:t>
      </w:r>
      <w:r>
        <w:rPr>
          <w:rFonts w:ascii="Calibri" w:hAnsi="Calibri" w:cs="Calibri"/>
          <w:szCs w:val="24"/>
        </w:rPr>
        <w:tab/>
      </w:r>
      <w:r w:rsidR="002C021E">
        <w:rPr>
          <w:rFonts w:ascii="Calibri" w:hAnsi="Calibri" w:cs="Calibri"/>
          <w:szCs w:val="24"/>
        </w:rPr>
        <w:t>xxxxxxxx</w:t>
      </w:r>
      <w:r>
        <w:rPr>
          <w:rFonts w:ascii="Calibri" w:hAnsi="Calibri" w:cs="Calibri"/>
          <w:szCs w:val="24"/>
        </w:rPr>
        <w:t xml:space="preserve"> </w:t>
      </w:r>
      <w:r w:rsidR="002C021E">
        <w:rPr>
          <w:rFonts w:ascii="Calibri" w:hAnsi="Calibri" w:cs="Calibri"/>
          <w:szCs w:val="24"/>
        </w:rPr>
        <w:t>xxxxxxx</w:t>
      </w:r>
      <w:r>
        <w:rPr>
          <w:rFonts w:ascii="Calibri" w:hAnsi="Calibri" w:cs="Calibri"/>
          <w:szCs w:val="24"/>
        </w:rPr>
        <w:t xml:space="preserve"> - jednatel</w:t>
      </w:r>
    </w:p>
    <w:sectPr w:rsidR="00376AA6">
      <w:headerReference w:type="default" r:id="rId7"/>
      <w:footerReference w:type="default" r:id="rId8"/>
      <w:pgSz w:w="11906" w:h="16838"/>
      <w:pgMar w:top="969" w:right="849" w:bottom="765" w:left="1134" w:header="426" w:footer="708" w:gutter="0"/>
      <w:pgNumType w:start="1"/>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9EF65" w14:textId="77777777" w:rsidR="007637B5" w:rsidRDefault="007637B5">
      <w:r>
        <w:separator/>
      </w:r>
    </w:p>
  </w:endnote>
  <w:endnote w:type="continuationSeparator" w:id="0">
    <w:p w14:paraId="65A31F9C" w14:textId="77777777" w:rsidR="007637B5" w:rsidRDefault="0076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DejaVu Sans">
    <w:altName w:val="Verdana"/>
    <w:panose1 w:val="020B0603030804020204"/>
    <w:charset w:val="EE"/>
    <w:family w:val="swiss"/>
    <w:pitch w:val="variable"/>
    <w:sig w:usb0="E7002EFF" w:usb1="D200F5FF" w:usb2="0A24602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FreeSans">
    <w:altName w:val="Cambria"/>
    <w:charset w:val="00"/>
    <w:family w:val="swiss"/>
    <w:pitch w:val="default"/>
  </w:font>
  <w:font w:name="Tahoma">
    <w:panose1 w:val="020B0604030504040204"/>
    <w:charset w:val="EE"/>
    <w:family w:val="swiss"/>
    <w:pitch w:val="variable"/>
    <w:sig w:usb0="E1002EFF" w:usb1="C000605B" w:usb2="00000029" w:usb3="00000000" w:csb0="000101FF" w:csb1="00000000"/>
  </w:font>
  <w:font w:name="Arimo">
    <w:altName w:val="Arial"/>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B2EF" w14:textId="6D56F3F1" w:rsidR="00376AA6" w:rsidRDefault="008656D9">
    <w:pPr>
      <w:pStyle w:val="Zpat"/>
      <w:jc w:val="center"/>
    </w:pPr>
    <w:r>
      <w:fldChar w:fldCharType="begin"/>
    </w:r>
    <w:r>
      <w:instrText>PAGE</w:instrText>
    </w:r>
    <w:r>
      <w:fldChar w:fldCharType="separate"/>
    </w:r>
    <w:r w:rsidR="002C021E">
      <w:rPr>
        <w:noProof/>
      </w:rPr>
      <w:t>8</w:t>
    </w:r>
    <w:r>
      <w:fldChar w:fldCharType="end"/>
    </w:r>
  </w:p>
  <w:p w14:paraId="231C69F2" w14:textId="77777777" w:rsidR="00376AA6" w:rsidRDefault="00376AA6">
    <w:pPr>
      <w:pStyle w:val="Standard"/>
      <w:widowControl w:val="0"/>
      <w:tabs>
        <w:tab w:val="center" w:pos="4153"/>
        <w:tab w:val="right" w:pos="830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19D6" w14:textId="77777777" w:rsidR="007637B5" w:rsidRDefault="007637B5">
      <w:r>
        <w:separator/>
      </w:r>
    </w:p>
  </w:footnote>
  <w:footnote w:type="continuationSeparator" w:id="0">
    <w:p w14:paraId="6768748B" w14:textId="77777777" w:rsidR="007637B5" w:rsidRDefault="007637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466D9" w14:textId="77777777" w:rsidR="00376AA6" w:rsidRDefault="008656D9">
    <w:pPr>
      <w:pStyle w:val="Zhlav"/>
      <w:jc w:val="center"/>
    </w:pPr>
    <w:r>
      <w:t>Smlouva o dílo č. 2021/11/26</w:t>
    </w:r>
    <w:r>
      <w:tab/>
    </w:r>
    <w:r>
      <w:tab/>
      <w:t>Ateliér Unipark s.r.o.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4B4"/>
    <w:multiLevelType w:val="multilevel"/>
    <w:tmpl w:val="18606BC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9574D29"/>
    <w:multiLevelType w:val="multilevel"/>
    <w:tmpl w:val="ACB8B988"/>
    <w:lvl w:ilvl="0">
      <w:start w:val="5"/>
      <w:numFmt w:val="decimal"/>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F9D06CE"/>
    <w:multiLevelType w:val="multilevel"/>
    <w:tmpl w:val="7C4E6140"/>
    <w:lvl w:ilvl="0">
      <w:start w:val="1"/>
      <w:numFmt w:val="lowerLetter"/>
      <w:lvlText w:val="%1"/>
      <w:lvlJc w:val="left"/>
      <w:pPr>
        <w:tabs>
          <w:tab w:val="num" w:pos="0"/>
        </w:tabs>
        <w:ind w:left="1070" w:hanging="360"/>
      </w:pPr>
    </w:lvl>
    <w:lvl w:ilvl="1">
      <w:start w:val="1"/>
      <w:numFmt w:val="lowerLetter"/>
      <w:lvlText w:val="%1.%2"/>
      <w:lvlJc w:val="left"/>
      <w:pPr>
        <w:tabs>
          <w:tab w:val="num" w:pos="0"/>
        </w:tabs>
        <w:ind w:left="1790" w:hanging="360"/>
      </w:pPr>
    </w:lvl>
    <w:lvl w:ilvl="2">
      <w:start w:val="1"/>
      <w:numFmt w:val="lowerRoman"/>
      <w:lvlText w:val="%2.%3"/>
      <w:lvlJc w:val="right"/>
      <w:pPr>
        <w:tabs>
          <w:tab w:val="num" w:pos="0"/>
        </w:tabs>
        <w:ind w:left="2510" w:hanging="180"/>
      </w:pPr>
    </w:lvl>
    <w:lvl w:ilvl="3">
      <w:start w:val="1"/>
      <w:numFmt w:val="decimal"/>
      <w:lvlText w:val="%3.%4"/>
      <w:lvlJc w:val="left"/>
      <w:pPr>
        <w:tabs>
          <w:tab w:val="num" w:pos="0"/>
        </w:tabs>
        <w:ind w:left="3230" w:hanging="360"/>
      </w:pPr>
    </w:lvl>
    <w:lvl w:ilvl="4">
      <w:start w:val="1"/>
      <w:numFmt w:val="lowerLetter"/>
      <w:lvlText w:val="%4.%5"/>
      <w:lvlJc w:val="left"/>
      <w:pPr>
        <w:tabs>
          <w:tab w:val="num" w:pos="0"/>
        </w:tabs>
        <w:ind w:left="3950" w:hanging="360"/>
      </w:pPr>
    </w:lvl>
    <w:lvl w:ilvl="5">
      <w:start w:val="1"/>
      <w:numFmt w:val="lowerRoman"/>
      <w:lvlText w:val="%5.%6"/>
      <w:lvlJc w:val="right"/>
      <w:pPr>
        <w:tabs>
          <w:tab w:val="num" w:pos="0"/>
        </w:tabs>
        <w:ind w:left="4670" w:hanging="180"/>
      </w:pPr>
    </w:lvl>
    <w:lvl w:ilvl="6">
      <w:start w:val="1"/>
      <w:numFmt w:val="decimal"/>
      <w:lvlText w:val="%6.%7"/>
      <w:lvlJc w:val="left"/>
      <w:pPr>
        <w:tabs>
          <w:tab w:val="num" w:pos="0"/>
        </w:tabs>
        <w:ind w:left="5390" w:hanging="360"/>
      </w:pPr>
    </w:lvl>
    <w:lvl w:ilvl="7">
      <w:start w:val="1"/>
      <w:numFmt w:val="lowerLetter"/>
      <w:lvlText w:val="%7.%8"/>
      <w:lvlJc w:val="left"/>
      <w:pPr>
        <w:tabs>
          <w:tab w:val="num" w:pos="0"/>
        </w:tabs>
        <w:ind w:left="6110" w:hanging="360"/>
      </w:pPr>
    </w:lvl>
    <w:lvl w:ilvl="8">
      <w:start w:val="1"/>
      <w:numFmt w:val="lowerRoman"/>
      <w:lvlText w:val="%8.%9"/>
      <w:lvlJc w:val="right"/>
      <w:pPr>
        <w:tabs>
          <w:tab w:val="num" w:pos="0"/>
        </w:tabs>
        <w:ind w:left="6830" w:hanging="180"/>
      </w:pPr>
    </w:lvl>
  </w:abstractNum>
  <w:abstractNum w:abstractNumId="3" w15:restartNumberingAfterBreak="0">
    <w:nsid w:val="1FE7063E"/>
    <w:multiLevelType w:val="multilevel"/>
    <w:tmpl w:val="451EFB62"/>
    <w:lvl w:ilvl="0">
      <w:start w:val="6"/>
      <w:numFmt w:val="decimal"/>
      <w:lvlText w:val="%1"/>
      <w:lvlJc w:val="left"/>
      <w:pPr>
        <w:tabs>
          <w:tab w:val="num" w:pos="0"/>
        </w:tabs>
        <w:ind w:left="705" w:hanging="705"/>
      </w:pPr>
    </w:lvl>
    <w:lvl w:ilvl="1">
      <w:start w:val="1"/>
      <w:numFmt w:val="decimal"/>
      <w:lvlText w:val="%1.%2"/>
      <w:lvlJc w:val="left"/>
      <w:pPr>
        <w:tabs>
          <w:tab w:val="num" w:pos="0"/>
        </w:tabs>
        <w:ind w:left="705" w:hanging="705"/>
      </w:pPr>
      <w:rPr>
        <w:rFonts w:ascii="Calibri" w:hAnsi="Calibri" w:cs="Calibr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23867FF7"/>
    <w:multiLevelType w:val="multilevel"/>
    <w:tmpl w:val="D246604C"/>
    <w:lvl w:ilvl="0">
      <w:start w:val="9"/>
      <w:numFmt w:val="decimal"/>
      <w:lvlText w:val="%1"/>
      <w:lvlJc w:val="left"/>
      <w:pPr>
        <w:tabs>
          <w:tab w:val="num" w:pos="0"/>
        </w:tabs>
        <w:ind w:left="0" w:firstLine="0"/>
      </w:pPr>
      <w:rPr>
        <w:sz w:val="24"/>
      </w:rPr>
    </w:lvl>
    <w:lvl w:ilvl="1">
      <w:start w:val="1"/>
      <w:numFmt w:val="decimal"/>
      <w:lvlText w:val="%1.%2"/>
      <w:lvlJc w:val="left"/>
      <w:pPr>
        <w:tabs>
          <w:tab w:val="num" w:pos="0"/>
        </w:tabs>
        <w:ind w:left="0" w:firstLine="0"/>
      </w:pPr>
      <w:rPr>
        <w:sz w:val="24"/>
      </w:rPr>
    </w:lvl>
    <w:lvl w:ilvl="2">
      <w:start w:val="1"/>
      <w:numFmt w:val="decimal"/>
      <w:lvlText w:val="%1.%2.%3"/>
      <w:lvlJc w:val="left"/>
      <w:pPr>
        <w:tabs>
          <w:tab w:val="num" w:pos="0"/>
        </w:tabs>
        <w:ind w:left="0" w:firstLine="0"/>
      </w:pPr>
      <w:rPr>
        <w:sz w:val="24"/>
      </w:rPr>
    </w:lvl>
    <w:lvl w:ilvl="3">
      <w:start w:val="1"/>
      <w:numFmt w:val="decimal"/>
      <w:lvlText w:val="%1.%2.%3.%4"/>
      <w:lvlJc w:val="left"/>
      <w:pPr>
        <w:tabs>
          <w:tab w:val="num" w:pos="0"/>
        </w:tabs>
        <w:ind w:left="0" w:firstLine="0"/>
      </w:pPr>
      <w:rPr>
        <w:sz w:val="24"/>
      </w:rPr>
    </w:lvl>
    <w:lvl w:ilvl="4">
      <w:start w:val="1"/>
      <w:numFmt w:val="decimal"/>
      <w:lvlText w:val="%1.%2.%3.%4.%5"/>
      <w:lvlJc w:val="left"/>
      <w:pPr>
        <w:tabs>
          <w:tab w:val="num" w:pos="0"/>
        </w:tabs>
        <w:ind w:left="0" w:firstLine="0"/>
      </w:pPr>
      <w:rPr>
        <w:sz w:val="24"/>
      </w:rPr>
    </w:lvl>
    <w:lvl w:ilvl="5">
      <w:start w:val="1"/>
      <w:numFmt w:val="decimal"/>
      <w:lvlText w:val="%1.%2.%3.%4.%5.%6"/>
      <w:lvlJc w:val="left"/>
      <w:pPr>
        <w:tabs>
          <w:tab w:val="num" w:pos="0"/>
        </w:tabs>
        <w:ind w:left="0" w:firstLine="0"/>
      </w:pPr>
      <w:rPr>
        <w:sz w:val="24"/>
      </w:rPr>
    </w:lvl>
    <w:lvl w:ilvl="6">
      <w:start w:val="1"/>
      <w:numFmt w:val="decimal"/>
      <w:lvlText w:val="%1.%2.%3.%4.%5.%6.%7"/>
      <w:lvlJc w:val="left"/>
      <w:pPr>
        <w:tabs>
          <w:tab w:val="num" w:pos="0"/>
        </w:tabs>
        <w:ind w:left="0" w:firstLine="0"/>
      </w:pPr>
      <w:rPr>
        <w:sz w:val="24"/>
      </w:rPr>
    </w:lvl>
    <w:lvl w:ilvl="7">
      <w:start w:val="1"/>
      <w:numFmt w:val="decimal"/>
      <w:lvlText w:val="%1.%2.%3.%4.%5.%6.%7.%8"/>
      <w:lvlJc w:val="left"/>
      <w:pPr>
        <w:tabs>
          <w:tab w:val="num" w:pos="0"/>
        </w:tabs>
        <w:ind w:left="0" w:firstLine="0"/>
      </w:pPr>
      <w:rPr>
        <w:sz w:val="24"/>
      </w:rPr>
    </w:lvl>
    <w:lvl w:ilvl="8">
      <w:start w:val="1"/>
      <w:numFmt w:val="decimal"/>
      <w:lvlText w:val="%1.%2.%3.%4.%5.%6.%7.%8.%9"/>
      <w:lvlJc w:val="left"/>
      <w:pPr>
        <w:tabs>
          <w:tab w:val="num" w:pos="0"/>
        </w:tabs>
        <w:ind w:left="0" w:firstLine="0"/>
      </w:pPr>
      <w:rPr>
        <w:sz w:val="24"/>
      </w:rPr>
    </w:lvl>
  </w:abstractNum>
  <w:abstractNum w:abstractNumId="5" w15:restartNumberingAfterBreak="0">
    <w:nsid w:val="4D3E7B6E"/>
    <w:multiLevelType w:val="multilevel"/>
    <w:tmpl w:val="F53240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F983189"/>
    <w:multiLevelType w:val="multilevel"/>
    <w:tmpl w:val="487ADC4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A6"/>
    <w:rsid w:val="000215FF"/>
    <w:rsid w:val="000463D5"/>
    <w:rsid w:val="0009365E"/>
    <w:rsid w:val="000C5EA2"/>
    <w:rsid w:val="00131AA2"/>
    <w:rsid w:val="00150A5C"/>
    <w:rsid w:val="00180ABD"/>
    <w:rsid w:val="002C021E"/>
    <w:rsid w:val="00304286"/>
    <w:rsid w:val="00337F4C"/>
    <w:rsid w:val="003759AC"/>
    <w:rsid w:val="00376AA6"/>
    <w:rsid w:val="004055B9"/>
    <w:rsid w:val="0049642B"/>
    <w:rsid w:val="004A5166"/>
    <w:rsid w:val="00505919"/>
    <w:rsid w:val="005152DC"/>
    <w:rsid w:val="005A2CE7"/>
    <w:rsid w:val="005E5074"/>
    <w:rsid w:val="006554B6"/>
    <w:rsid w:val="006B274F"/>
    <w:rsid w:val="007637B5"/>
    <w:rsid w:val="007B151D"/>
    <w:rsid w:val="00822252"/>
    <w:rsid w:val="00842F1E"/>
    <w:rsid w:val="008656D9"/>
    <w:rsid w:val="008711A4"/>
    <w:rsid w:val="008C7574"/>
    <w:rsid w:val="00944239"/>
    <w:rsid w:val="00964159"/>
    <w:rsid w:val="009E7C95"/>
    <w:rsid w:val="00A21A53"/>
    <w:rsid w:val="00A83CA4"/>
    <w:rsid w:val="00B13BDF"/>
    <w:rsid w:val="00B53EA1"/>
    <w:rsid w:val="00B95270"/>
    <w:rsid w:val="00BA1650"/>
    <w:rsid w:val="00C20F3E"/>
    <w:rsid w:val="00C738E0"/>
    <w:rsid w:val="00C85341"/>
    <w:rsid w:val="00CD74F4"/>
    <w:rsid w:val="00CF243D"/>
    <w:rsid w:val="00D304A0"/>
    <w:rsid w:val="00D85226"/>
    <w:rsid w:val="00D868CD"/>
    <w:rsid w:val="00DB35D2"/>
    <w:rsid w:val="00E2558C"/>
    <w:rsid w:val="00E95135"/>
    <w:rsid w:val="00EA0DC1"/>
    <w:rsid w:val="00ED066E"/>
    <w:rsid w:val="00F577CB"/>
    <w:rsid w:val="00FB20CC"/>
    <w:rsid w:val="00FC2C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107B"/>
  <w15:docId w15:val="{09E2EDF2-9B40-434E-9BE1-B39BF401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DejaVu Sans"/>
        <w:kern w:val="2"/>
        <w:sz w:val="24"/>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textAlignment w:val="baseline"/>
    </w:pPr>
  </w:style>
  <w:style w:type="paragraph" w:styleId="Nadpis1">
    <w:name w:val="heading 1"/>
    <w:basedOn w:val="Nadpis"/>
    <w:uiPriority w:val="9"/>
    <w:qFormat/>
    <w:pPr>
      <w:outlineLvl w:val="0"/>
    </w:pPr>
  </w:style>
  <w:style w:type="paragraph" w:styleId="Nadpis2">
    <w:name w:val="heading 2"/>
    <w:basedOn w:val="Nadpis"/>
    <w:uiPriority w:val="9"/>
    <w:semiHidden/>
    <w:unhideWhenUsed/>
    <w:qFormat/>
    <w:pPr>
      <w:outlineLvl w:val="1"/>
    </w:pPr>
  </w:style>
  <w:style w:type="paragraph" w:styleId="Nadpis3">
    <w:name w:val="heading 3"/>
    <w:basedOn w:val="Nadpis"/>
    <w:uiPriority w:val="9"/>
    <w:semiHidden/>
    <w:unhideWhenUsed/>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qFormat/>
    <w:rPr>
      <w:rFonts w:ascii="Times New Roman" w:eastAsia="Times New Roman" w:hAnsi="Times New Roman" w:cs="Times New Roman"/>
      <w:sz w:val="20"/>
      <w:szCs w:val="20"/>
      <w:lang w:eastAsia="cs-CZ"/>
    </w:rPr>
  </w:style>
  <w:style w:type="character" w:customStyle="1" w:styleId="ZkladntextChar">
    <w:name w:val="Základní text Char"/>
    <w:qFormat/>
    <w:rPr>
      <w:rFonts w:ascii="Times New Roman" w:eastAsia="Times New Roman" w:hAnsi="Times New Roman" w:cs="Times New Roman"/>
      <w:sz w:val="20"/>
      <w:szCs w:val="20"/>
      <w:lang w:eastAsia="cs-CZ"/>
    </w:rPr>
  </w:style>
  <w:style w:type="character" w:customStyle="1" w:styleId="Zkladntextodsazen2Char">
    <w:name w:val="Základní text odsazený 2 Char"/>
    <w:qFormat/>
    <w:rPr>
      <w:rFonts w:ascii="Times New Roman" w:eastAsia="Times New Roman" w:hAnsi="Times New Roman" w:cs="Times New Roman"/>
      <w:szCs w:val="20"/>
      <w:lang w:eastAsia="cs-CZ"/>
    </w:rPr>
  </w:style>
  <w:style w:type="character" w:styleId="Odkaznakoment">
    <w:name w:val="annotation reference"/>
    <w:qFormat/>
    <w:rPr>
      <w:sz w:val="16"/>
      <w:szCs w:val="16"/>
    </w:rPr>
  </w:style>
  <w:style w:type="character" w:customStyle="1" w:styleId="TextkomenteChar">
    <w:name w:val="Text komentáře Char"/>
    <w:qFormat/>
    <w:rPr>
      <w:rFonts w:ascii="Times New Roman" w:eastAsia="Times New Roman" w:hAnsi="Times New Roman" w:cs="Times New Roman"/>
      <w:sz w:val="20"/>
      <w:szCs w:val="20"/>
      <w:lang w:eastAsia="cs-CZ"/>
    </w:rPr>
  </w:style>
  <w:style w:type="character" w:customStyle="1" w:styleId="PedmtkomenteChar">
    <w:name w:val="Předmět komentáře Char"/>
    <w:qFormat/>
    <w:rPr>
      <w:rFonts w:ascii="Times New Roman" w:eastAsia="Times New Roman" w:hAnsi="Times New Roman" w:cs="Times New Roman"/>
      <w:b/>
      <w:bCs/>
      <w:sz w:val="20"/>
      <w:szCs w:val="20"/>
      <w:lang w:eastAsia="cs-CZ"/>
    </w:rPr>
  </w:style>
  <w:style w:type="character" w:customStyle="1" w:styleId="TextbublinyChar">
    <w:name w:val="Text bubliny Char"/>
    <w:qFormat/>
    <w:rPr>
      <w:rFonts w:ascii="Tahoma" w:eastAsia="Times New Roman" w:hAnsi="Tahoma" w:cs="Tahoma"/>
      <w:sz w:val="16"/>
      <w:szCs w:val="16"/>
      <w:lang w:eastAsia="cs-CZ"/>
    </w:rPr>
  </w:style>
  <w:style w:type="character" w:customStyle="1" w:styleId="ZhlavChar">
    <w:name w:val="Záhlaví Char"/>
    <w:qFormat/>
    <w:rPr>
      <w:rFonts w:ascii="Times New Roman" w:eastAsia="Times New Roman" w:hAnsi="Times New Roman" w:cs="Times New Roman"/>
      <w:sz w:val="20"/>
      <w:szCs w:val="20"/>
      <w:lang w:eastAsia="cs-CZ"/>
    </w:rPr>
  </w:style>
  <w:style w:type="character" w:customStyle="1" w:styleId="ZkladntextChar1">
    <w:name w:val="Základní text Char1"/>
    <w:basedOn w:val="Standardnpsmoodstavce"/>
    <w:qFormat/>
  </w:style>
  <w:style w:type="character" w:styleId="Siln">
    <w:name w:val="Strong"/>
    <w:basedOn w:val="Standardnpsmoodstavce"/>
    <w:qFormat/>
    <w:rPr>
      <w:b/>
      <w:bCs/>
    </w:rPr>
  </w:style>
  <w:style w:type="paragraph" w:customStyle="1" w:styleId="Nadpis">
    <w:name w:val="Nadpis"/>
    <w:basedOn w:val="Standard"/>
    <w:next w:val="Textbody"/>
    <w:qFormat/>
    <w:pPr>
      <w:keepNext/>
      <w:spacing w:before="240" w:after="120"/>
    </w:pPr>
    <w:rPr>
      <w:rFonts w:ascii="Liberation Sans" w:eastAsia="DejaVu Sans" w:hAnsi="Liberation Sans" w:cs="FreeSans"/>
      <w:sz w:val="28"/>
      <w:szCs w:val="28"/>
    </w:rPr>
  </w:style>
  <w:style w:type="paragraph" w:styleId="Zkladntext">
    <w:name w:val="Body Text"/>
    <w:basedOn w:val="Normln"/>
    <w:pPr>
      <w:widowControl/>
      <w:suppressAutoHyphens w:val="0"/>
      <w:spacing w:after="120"/>
      <w:textAlignment w:val="auto"/>
    </w:pPr>
    <w:rPr>
      <w:rFonts w:ascii="Times New Roman" w:eastAsia="Times New Roman" w:hAnsi="Times New Roman" w:cs="Times New Roman"/>
      <w:sz w:val="20"/>
    </w:rPr>
  </w:style>
  <w:style w:type="paragraph" w:styleId="Seznam">
    <w:name w:val="List"/>
    <w:basedOn w:val="Textbody"/>
    <w:rPr>
      <w:rFonts w:cs="FreeSans"/>
    </w:rPr>
  </w:style>
  <w:style w:type="paragraph" w:styleId="Titulek">
    <w:name w:val="caption"/>
    <w:basedOn w:val="Standard"/>
    <w:qFormat/>
    <w:pPr>
      <w:suppressLineNumbers/>
      <w:spacing w:before="120" w:after="120"/>
    </w:pPr>
    <w:rPr>
      <w:rFonts w:cs="FreeSans"/>
      <w:i/>
      <w:iCs/>
      <w:szCs w:val="24"/>
    </w:rPr>
  </w:style>
  <w:style w:type="paragraph" w:customStyle="1" w:styleId="Rejstk">
    <w:name w:val="Rejstřík"/>
    <w:basedOn w:val="Standard"/>
    <w:qFormat/>
    <w:pPr>
      <w:suppressLineNumbers/>
    </w:pPr>
    <w:rPr>
      <w:rFonts w:cs="FreeSans"/>
    </w:rPr>
  </w:style>
  <w:style w:type="paragraph" w:customStyle="1" w:styleId="Standard">
    <w:name w:val="Standard"/>
    <w:qFormat/>
    <w:pPr>
      <w:textAlignment w:val="baseline"/>
    </w:pPr>
    <w:rPr>
      <w:rFonts w:ascii="Times New Roman" w:eastAsia="Times New Roman" w:hAnsi="Times New Roman" w:cs="Times New Roman"/>
    </w:rPr>
  </w:style>
  <w:style w:type="paragraph" w:customStyle="1" w:styleId="Textbody">
    <w:name w:val="Text body"/>
    <w:basedOn w:val="Standard"/>
    <w:qFormat/>
    <w:pPr>
      <w:spacing w:after="120"/>
    </w:pPr>
  </w:style>
  <w:style w:type="paragraph" w:customStyle="1" w:styleId="Zhlavazpat">
    <w:name w:val="Záhlaví a zápatí"/>
    <w:basedOn w:val="Normln"/>
    <w:qFormat/>
  </w:style>
  <w:style w:type="paragraph" w:styleId="Zpat">
    <w:name w:val="footer"/>
    <w:basedOn w:val="Standard"/>
    <w:pPr>
      <w:tabs>
        <w:tab w:val="center" w:pos="4536"/>
        <w:tab w:val="right" w:pos="9072"/>
      </w:tabs>
    </w:pPr>
  </w:style>
  <w:style w:type="paragraph" w:styleId="Odstavecseseznamem">
    <w:name w:val="List Paragraph"/>
    <w:basedOn w:val="Standard"/>
    <w:qFormat/>
    <w:pPr>
      <w:ind w:left="720"/>
    </w:pPr>
  </w:style>
  <w:style w:type="paragraph" w:styleId="Zkladntextodsazen2">
    <w:name w:val="Body Text Indent 2"/>
    <w:basedOn w:val="Standard"/>
    <w:qFormat/>
    <w:pPr>
      <w:widowControl w:val="0"/>
      <w:snapToGrid w:val="0"/>
      <w:spacing w:line="240" w:lineRule="atLeast"/>
      <w:ind w:left="709" w:hanging="709"/>
      <w:jc w:val="both"/>
    </w:pPr>
  </w:style>
  <w:style w:type="paragraph" w:styleId="Textkomente">
    <w:name w:val="annotation text"/>
    <w:basedOn w:val="Standard"/>
    <w:qFormat/>
  </w:style>
  <w:style w:type="paragraph" w:styleId="Pedmtkomente">
    <w:name w:val="annotation subject"/>
    <w:basedOn w:val="Textkomente"/>
    <w:qFormat/>
    <w:rPr>
      <w:b/>
      <w:bCs/>
    </w:rPr>
  </w:style>
  <w:style w:type="paragraph" w:styleId="Textbubliny">
    <w:name w:val="Balloon Text"/>
    <w:basedOn w:val="Standard"/>
    <w:qFormat/>
    <w:rPr>
      <w:rFonts w:ascii="Tahoma" w:hAnsi="Tahoma" w:cs="Tahoma"/>
      <w:sz w:val="16"/>
      <w:szCs w:val="16"/>
    </w:rPr>
  </w:style>
  <w:style w:type="paragraph" w:styleId="Zhlav">
    <w:name w:val="header"/>
    <w:basedOn w:val="Standard"/>
    <w:pPr>
      <w:tabs>
        <w:tab w:val="center" w:pos="4536"/>
        <w:tab w:val="right" w:pos="9072"/>
      </w:tabs>
    </w:pPr>
  </w:style>
  <w:style w:type="paragraph" w:styleId="Revize">
    <w:name w:val="Revision"/>
    <w:qFormat/>
    <w:pPr>
      <w:textAlignment w:val="baseline"/>
    </w:pPr>
    <w:rPr>
      <w:rFonts w:ascii="Times New Roman" w:eastAsia="Times New Roman" w:hAnsi="Times New Roman" w:cs="Times New Roman"/>
    </w:rPr>
  </w:style>
  <w:style w:type="paragraph" w:customStyle="1" w:styleId="Citace">
    <w:name w:val="Citace"/>
    <w:basedOn w:val="Standard"/>
    <w:qFormat/>
  </w:style>
  <w:style w:type="paragraph" w:styleId="Nzev">
    <w:name w:val="Title"/>
    <w:basedOn w:val="Nadpis"/>
    <w:uiPriority w:val="10"/>
    <w:qFormat/>
  </w:style>
  <w:style w:type="paragraph" w:styleId="Podnadpis">
    <w:name w:val="Subtitle"/>
    <w:basedOn w:val="Nadpis"/>
    <w:uiPriority w:val="11"/>
    <w:qFormat/>
  </w:style>
  <w:style w:type="paragraph" w:customStyle="1" w:styleId="Obsahtabulky">
    <w:name w:val="Obsah tabulky"/>
    <w:basedOn w:val="Standard"/>
    <w:qFormat/>
  </w:style>
  <w:style w:type="paragraph" w:customStyle="1" w:styleId="Nadpistabulky">
    <w:name w:val="Nadpis tabulky"/>
    <w:basedOn w:val="Obsahtabulky"/>
    <w:qFormat/>
  </w:style>
  <w:style w:type="paragraph" w:customStyle="1" w:styleId="Default">
    <w:name w:val="Default"/>
    <w:qFormat/>
    <w:rPr>
      <w:rFonts w:ascii="Arimo" w:hAnsi="Arimo" w:cs="Arimo"/>
      <w:color w:val="000000"/>
      <w:kern w:val="0"/>
      <w:szCs w:val="24"/>
    </w:rPr>
  </w:style>
  <w:style w:type="numbering" w:customStyle="1" w:styleId="Bezseznamu1">
    <w:name w:val="Bez seznamu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2853</Words>
  <Characters>16836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Statutarni mesto Most</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Jirásek František</dc:creator>
  <dc:description/>
  <cp:lastModifiedBy>Miroslava Nejdlová</cp:lastModifiedBy>
  <cp:revision>3</cp:revision>
  <cp:lastPrinted>2021-12-01T08:26:00Z</cp:lastPrinted>
  <dcterms:created xsi:type="dcterms:W3CDTF">2021-12-06T14:20:00Z</dcterms:created>
  <dcterms:modified xsi:type="dcterms:W3CDTF">2021-12-06T14:22:00Z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Statutarni mesto Most</vt:lpwstr>
  </property>
  <property fmtid="{D5CDD505-2E9C-101B-9397-08002B2CF9AE}" pid="4" name="ComplianceAssetId">
    <vt:lpwstr/>
  </property>
  <property fmtid="{D5CDD505-2E9C-101B-9397-08002B2CF9AE}" pid="5" name="ContentTypeId">
    <vt:lpwstr>0x010100C77EB9103E88744186C2B61D508C6A50</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Order">
    <vt:i4>6558300</vt:i4>
  </property>
  <property fmtid="{D5CDD505-2E9C-101B-9397-08002B2CF9AE}" pid="10" name="ScaleCrop">
    <vt:bool>false</vt:bool>
  </property>
  <property fmtid="{D5CDD505-2E9C-101B-9397-08002B2CF9AE}" pid="11" name="ShareDoc">
    <vt:bool>false</vt:bool>
  </property>
  <property fmtid="{D5CDD505-2E9C-101B-9397-08002B2CF9AE}" pid="12" name="_SharedFileIndex">
    <vt:lpwstr/>
  </property>
  <property fmtid="{D5CDD505-2E9C-101B-9397-08002B2CF9AE}" pid="13" name="_SourceUrl">
    <vt:lpwstr/>
  </property>
</Properties>
</file>