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DE02" w14:textId="77777777"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14:paraId="14F6DEB4" w14:textId="3265089B"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DODATEK Č. </w:t>
      </w:r>
      <w:r w:rsidR="00CB489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KE 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SMLOUV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Ě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O NÁJMU </w:t>
      </w:r>
    </w:p>
    <w:p w14:paraId="5DCA490D" w14:textId="719218C9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CB489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4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</w:t>
      </w:r>
      <w:r w:rsidR="00A80A3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18</w:t>
      </w:r>
    </w:p>
    <w:p w14:paraId="34615143" w14:textId="77777777"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14:paraId="14775381" w14:textId="77777777"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40CB3F60" w14:textId="77777777"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</w:t>
      </w:r>
      <w:r w:rsidR="00C34800">
        <w:rPr>
          <w:rFonts w:eastAsia="Times New Roman" w:cs="Times New Roman"/>
          <w:sz w:val="32"/>
          <w:szCs w:val="32"/>
          <w:lang w:eastAsia="cs-CZ"/>
        </w:rPr>
        <w:t>ý</w:t>
      </w:r>
      <w:r w:rsidRPr="008857D1">
        <w:rPr>
          <w:rFonts w:eastAsia="Times New Roman" w:cs="Times New Roman"/>
          <w:sz w:val="32"/>
          <w:szCs w:val="32"/>
          <w:lang w:eastAsia="cs-CZ"/>
        </w:rPr>
        <w:t xml:space="preserve"> dle platných zákonů</w:t>
      </w:r>
    </w:p>
    <w:p w14:paraId="504B129A" w14:textId="77777777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14:paraId="6B1577C8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14:paraId="31A12BB1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14:paraId="0F15FED8" w14:textId="467F6D00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</w:t>
      </w:r>
      <w:r w:rsidR="00CD413D">
        <w:rPr>
          <w:rFonts w:eastAsia="Times New Roman" w:cs="Times New Roman"/>
          <w:lang w:eastAsia="cs-CZ"/>
        </w:rPr>
        <w:t>o</w:t>
      </w:r>
      <w:r w:rsidRPr="008857D1">
        <w:rPr>
          <w:rFonts w:eastAsia="Times New Roman" w:cs="Times New Roman"/>
          <w:lang w:eastAsia="cs-CZ"/>
        </w:rPr>
        <w:t>bchodním rejstříku vedeném u Krajského soudu v Brně, oddíl C, vložka 44640</w:t>
      </w:r>
    </w:p>
    <w:p w14:paraId="59DE5A44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14:paraId="4239CC94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14:paraId="3E6A167E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UniCredit Bank</w:t>
      </w:r>
    </w:p>
    <w:p w14:paraId="06EDB99E" w14:textId="26F8DC6E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r w:rsidR="009572B0" w:rsidRPr="008857D1">
        <w:rPr>
          <w:rFonts w:eastAsia="Times New Roman" w:cs="Times New Roman"/>
          <w:lang w:eastAsia="cs-CZ"/>
        </w:rPr>
        <w:t xml:space="preserve">účtu: </w:t>
      </w:r>
      <w:r w:rsidR="009572B0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92F23">
        <w:rPr>
          <w:rFonts w:eastAsia="Times New Roman" w:cs="Times New Roman"/>
          <w:lang w:eastAsia="cs-CZ"/>
        </w:rPr>
        <w:t>XXXXXXXXXXXXXXXX</w:t>
      </w:r>
    </w:p>
    <w:p w14:paraId="68F68DB4" w14:textId="1D92ECD3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A93E87">
        <w:rPr>
          <w:rFonts w:eastAsia="Times New Roman" w:cs="Times New Roman"/>
          <w:lang w:eastAsia="cs-CZ"/>
        </w:rPr>
        <w:t>Libor Lukáš</w:t>
      </w:r>
      <w:r w:rsidR="009572B0">
        <w:rPr>
          <w:rFonts w:eastAsia="Times New Roman" w:cs="Times New Roman"/>
          <w:lang w:eastAsia="cs-CZ"/>
        </w:rPr>
        <w:t xml:space="preserve"> </w:t>
      </w:r>
      <w:r w:rsidR="009572B0" w:rsidRPr="008857D1">
        <w:rPr>
          <w:rFonts w:eastAsia="Times New Roman" w:cs="Times New Roman"/>
          <w:lang w:eastAsia="cs-CZ"/>
        </w:rPr>
        <w:t>–</w:t>
      </w:r>
      <w:r w:rsidR="00F234C0" w:rsidRPr="008857D1">
        <w:rPr>
          <w:rFonts w:eastAsia="Times New Roman" w:cs="Times New Roman"/>
          <w:lang w:eastAsia="cs-CZ"/>
        </w:rPr>
        <w:t xml:space="preserve"> jednatel společnosti</w:t>
      </w:r>
    </w:p>
    <w:p w14:paraId="55A73224" w14:textId="5F0DB130"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F92F23">
        <w:rPr>
          <w:rFonts w:eastAsia="Times New Roman" w:cs="Times New Roman"/>
          <w:lang w:eastAsia="cs-CZ"/>
        </w:rPr>
        <w:t>XXXXXXXXXXXXXX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F92F23">
        <w:rPr>
          <w:rFonts w:eastAsia="Times New Roman" w:cs="Times New Roman"/>
          <w:lang w:eastAsia="cs-CZ"/>
        </w:rPr>
        <w:t>XXXXXXXXXXXXXX</w:t>
      </w:r>
    </w:p>
    <w:p w14:paraId="0A3B83AC" w14:textId="77777777"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14:paraId="283702E0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6176175A" w14:textId="77777777"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14:paraId="0A6AB895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3B37DA49" w14:textId="0CE4B9AC" w:rsidR="00557DF7" w:rsidRDefault="00547C19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Stavba a údržba silnic s.r.o.</w:t>
      </w:r>
    </w:p>
    <w:p w14:paraId="68BDF829" w14:textId="73F5F392" w:rsidR="00557DF7" w:rsidRPr="00904C34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Sídlo</w:t>
      </w:r>
      <w:r w:rsidR="00557DF7" w:rsidRPr="008857D1">
        <w:rPr>
          <w:rFonts w:eastAsia="Times New Roman" w:cs="Times New Roman"/>
          <w:lang w:eastAsia="cs-CZ"/>
        </w:rPr>
        <w:t xml:space="preserve">: </w:t>
      </w:r>
      <w:r w:rsidR="00584C4F">
        <w:rPr>
          <w:rFonts w:eastAsia="Times New Roman" w:cs="Times New Roman"/>
          <w:lang w:eastAsia="cs-CZ"/>
        </w:rPr>
        <w:t>Riegrova 817/37</w:t>
      </w:r>
      <w:r w:rsidR="003B2A46">
        <w:rPr>
          <w:rFonts w:eastAsia="Times New Roman" w:cs="Times New Roman"/>
          <w:lang w:eastAsia="cs-CZ"/>
        </w:rPr>
        <w:t>,</w:t>
      </w:r>
      <w:r w:rsidR="004C6F66">
        <w:rPr>
          <w:rFonts w:eastAsia="Times New Roman" w:cs="Times New Roman"/>
          <w:lang w:eastAsia="cs-CZ"/>
        </w:rPr>
        <w:t xml:space="preserve"> </w:t>
      </w:r>
      <w:r w:rsidR="00584C4F">
        <w:rPr>
          <w:rFonts w:eastAsia="Times New Roman" w:cs="Times New Roman"/>
          <w:lang w:eastAsia="cs-CZ"/>
        </w:rPr>
        <w:t>690 02</w:t>
      </w:r>
      <w:r w:rsidR="0075090B">
        <w:rPr>
          <w:rFonts w:eastAsia="Times New Roman" w:cs="Times New Roman"/>
          <w:lang w:eastAsia="cs-CZ"/>
        </w:rPr>
        <w:t xml:space="preserve">  </w:t>
      </w:r>
      <w:r w:rsidR="00584C4F">
        <w:rPr>
          <w:rFonts w:eastAsia="Times New Roman" w:cs="Times New Roman"/>
          <w:lang w:eastAsia="cs-CZ"/>
        </w:rPr>
        <w:t>Břeclav</w:t>
      </w:r>
    </w:p>
    <w:p w14:paraId="19021338" w14:textId="70929D96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IČ: </w:t>
      </w:r>
      <w:r w:rsidR="00557DF7" w:rsidRPr="008857D1">
        <w:rPr>
          <w:rFonts w:eastAsia="Times New Roman" w:cs="Times New Roman"/>
          <w:lang w:eastAsia="cs-CZ"/>
        </w:rPr>
        <w:t xml:space="preserve"> </w:t>
      </w:r>
      <w:r w:rsidR="00983ABC">
        <w:rPr>
          <w:rFonts w:eastAsia="Times New Roman" w:cs="Times New Roman"/>
          <w:lang w:eastAsia="cs-CZ"/>
        </w:rPr>
        <w:t>26264081</w:t>
      </w:r>
    </w:p>
    <w:p w14:paraId="7354263F" w14:textId="5EB64087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DIČ: </w:t>
      </w:r>
      <w:r w:rsidR="00983ABC">
        <w:rPr>
          <w:rFonts w:eastAsia="Times New Roman" w:cs="Times New Roman"/>
          <w:lang w:eastAsia="cs-CZ"/>
        </w:rPr>
        <w:t>CZ2624081</w:t>
      </w:r>
    </w:p>
    <w:p w14:paraId="2DE14850" w14:textId="736C89A1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Bankovní spojení: </w:t>
      </w:r>
      <w:r w:rsidR="00983ABC">
        <w:rPr>
          <w:rFonts w:eastAsia="Times New Roman" w:cs="Times New Roman"/>
          <w:lang w:eastAsia="cs-CZ"/>
        </w:rPr>
        <w:t>GE Money Bank</w:t>
      </w:r>
    </w:p>
    <w:p w14:paraId="4B8C733B" w14:textId="1B7CDC87" w:rsidR="00557DF7" w:rsidRPr="008857D1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Číslo účtu: </w:t>
      </w:r>
      <w:r w:rsidR="00F92F23">
        <w:rPr>
          <w:rFonts w:eastAsia="Times New Roman" w:cs="Times New Roman"/>
          <w:lang w:eastAsia="cs-CZ"/>
        </w:rPr>
        <w:t>XXXXXXXXXXXXXX</w:t>
      </w:r>
      <w:r w:rsidR="00557DF7" w:rsidRPr="008857D1">
        <w:rPr>
          <w:rFonts w:eastAsia="Times New Roman" w:cs="Times New Roman"/>
          <w:lang w:eastAsia="cs-CZ"/>
        </w:rPr>
        <w:tab/>
      </w:r>
    </w:p>
    <w:p w14:paraId="10FE3101" w14:textId="12371E85"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 w:rsidR="00DD2753">
        <w:rPr>
          <w:rFonts w:eastAsia="Times New Roman" w:cs="Times New Roman"/>
          <w:lang w:eastAsia="cs-CZ"/>
        </w:rPr>
        <w:t xml:space="preserve">Ing. </w:t>
      </w:r>
      <w:r w:rsidR="003626C3">
        <w:rPr>
          <w:rFonts w:eastAsia="Times New Roman" w:cs="Times New Roman"/>
          <w:lang w:eastAsia="cs-CZ"/>
        </w:rPr>
        <w:t>Pavel Balcar</w:t>
      </w:r>
      <w:r w:rsidR="004C6F66">
        <w:rPr>
          <w:rFonts w:eastAsia="Times New Roman" w:cs="Times New Roman"/>
          <w:lang w:eastAsia="cs-CZ"/>
        </w:rPr>
        <w:t xml:space="preserve"> – </w:t>
      </w:r>
      <w:r w:rsidR="00DD2753">
        <w:rPr>
          <w:rFonts w:eastAsia="Times New Roman" w:cs="Times New Roman"/>
          <w:lang w:eastAsia="cs-CZ"/>
        </w:rPr>
        <w:t>člen představenstva</w:t>
      </w:r>
      <w:r w:rsidRPr="008857D1">
        <w:rPr>
          <w:rFonts w:eastAsia="Times New Roman" w:cs="Times New Roman"/>
          <w:lang w:eastAsia="cs-CZ"/>
        </w:rPr>
        <w:t xml:space="preserve">, tel.: </w:t>
      </w:r>
      <w:r w:rsidR="00F92F23">
        <w:rPr>
          <w:rFonts w:eastAsia="Times New Roman" w:cs="Times New Roman"/>
          <w:lang w:eastAsia="cs-CZ"/>
        </w:rPr>
        <w:t>XXXXXXXXXXX</w:t>
      </w:r>
      <w:r w:rsidR="004C6F66">
        <w:rPr>
          <w:rFonts w:eastAsia="Times New Roman" w:cs="Times New Roman"/>
          <w:lang w:eastAsia="cs-CZ"/>
        </w:rPr>
        <w:t xml:space="preserve">, </w:t>
      </w:r>
      <w:r w:rsidR="009572B0">
        <w:rPr>
          <w:rFonts w:eastAsia="Times New Roman" w:cs="Times New Roman"/>
          <w:lang w:eastAsia="cs-CZ"/>
        </w:rPr>
        <w:t xml:space="preserve">e-mail: </w:t>
      </w:r>
      <w:r w:rsidR="00F92F23">
        <w:rPr>
          <w:rFonts w:eastAsia="Times New Roman" w:cs="Times New Roman"/>
          <w:lang w:eastAsia="cs-CZ"/>
        </w:rPr>
        <w:t>XXXXXXXXXXXXXXXXX</w:t>
      </w:r>
      <w:r w:rsidR="003B2A46" w:rsidRPr="003B2A46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14:paraId="02AAA964" w14:textId="77777777" w:rsidR="00D55F6A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8311361" w14:textId="77777777" w:rsidR="00C34800" w:rsidRPr="008857D1" w:rsidRDefault="00C34800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DC156F8" w14:textId="08A1FA22" w:rsidR="00D44ED7" w:rsidRPr="003B2A46" w:rsidRDefault="003B2A46" w:rsidP="0067765D">
      <w:pPr>
        <w:jc w:val="both"/>
        <w:rPr>
          <w:rFonts w:cstheme="minorHAnsi"/>
        </w:rPr>
      </w:pPr>
      <w:r>
        <w:t xml:space="preserve">Smluvní strany sjednávají tímto Dodatek č. </w:t>
      </w:r>
      <w:r w:rsidR="00744565">
        <w:t>1</w:t>
      </w:r>
      <w:r>
        <w:t xml:space="preserve"> ke smlouvě o nájmu prostoru sloužícího k podnikání č. C </w:t>
      </w:r>
      <w:r w:rsidR="00B85CA8">
        <w:t>4</w:t>
      </w:r>
      <w:r>
        <w:t>/20</w:t>
      </w:r>
      <w:r w:rsidR="00D04284">
        <w:t>18/</w:t>
      </w:r>
      <w:r>
        <w:t xml:space="preserve"> mezi nimi uzavřené dne </w:t>
      </w:r>
      <w:r w:rsidR="00BE5D2A">
        <w:t>9</w:t>
      </w:r>
      <w:r>
        <w:t>.</w:t>
      </w:r>
      <w:r w:rsidR="00EF0F70">
        <w:t>4</w:t>
      </w:r>
      <w:r>
        <w:t>.20</w:t>
      </w:r>
      <w:r w:rsidR="00D04284">
        <w:t>18</w:t>
      </w:r>
      <w:r>
        <w:t xml:space="preserve"> (</w:t>
      </w:r>
      <w:r w:rsidRPr="003B2A46">
        <w:rPr>
          <w:rFonts w:cstheme="minorHAnsi"/>
        </w:rPr>
        <w:t xml:space="preserve">dále jen </w:t>
      </w:r>
      <w:r w:rsidRPr="003B2A46">
        <w:rPr>
          <w:rFonts w:cstheme="minorHAnsi"/>
          <w:color w:val="000000"/>
          <w:shd w:val="clear" w:color="auto" w:fill="FFFFFF"/>
        </w:rPr>
        <w:t>„Smlouva o nájmu</w:t>
      </w:r>
      <w:r>
        <w:rPr>
          <w:rFonts w:ascii="Open Sans" w:hAnsi="Open Sans" w:cs="Open Sans"/>
          <w:color w:val="000000"/>
          <w:shd w:val="clear" w:color="auto" w:fill="FFFFFF"/>
        </w:rPr>
        <w:t xml:space="preserve">“), </w:t>
      </w:r>
      <w:r w:rsidRPr="003B2A46">
        <w:rPr>
          <w:rFonts w:cstheme="minorHAnsi"/>
          <w:color w:val="000000"/>
          <w:shd w:val="clear" w:color="auto" w:fill="FFFFFF"/>
        </w:rPr>
        <w:t>kterým se mění a doplňuje Smlouva o nájmu v níže uvedeném rozsahu v následujících článcích a přílohách:</w:t>
      </w:r>
    </w:p>
    <w:p w14:paraId="3D3233B2" w14:textId="77777777" w:rsidR="00EA1FE4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9F61811" w14:textId="1D8CBB9B" w:rsidR="00065A5A" w:rsidRPr="008857D1" w:rsidRDefault="00094E82" w:rsidP="001E7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VI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NÁJEMNÉ</w:t>
      </w:r>
    </w:p>
    <w:p w14:paraId="01062D4E" w14:textId="77777777"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504B6BE" w14:textId="77777777"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14:paraId="00E373B7" w14:textId="02515B1F" w:rsidR="00F16DAF" w:rsidRDefault="001F5E3A" w:rsidP="00F01CF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Čl. </w:t>
      </w:r>
      <w:r w:rsidR="00094E82">
        <w:rPr>
          <w:rFonts w:eastAsia="Times New Roman" w:cs="Times New Roman"/>
          <w:lang w:eastAsia="cs-CZ"/>
        </w:rPr>
        <w:t>VI</w:t>
      </w:r>
      <w:r>
        <w:rPr>
          <w:rFonts w:eastAsia="Times New Roman" w:cs="Times New Roman"/>
          <w:lang w:eastAsia="cs-CZ"/>
        </w:rPr>
        <w:t>I</w:t>
      </w:r>
      <w:r w:rsidR="00094E82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odst. VII.1, VII.2, VII.3, VII.4 Smlouvy o nájmu se mění tak, že nově zní takto: </w:t>
      </w:r>
      <w:r w:rsidR="00094E82">
        <w:rPr>
          <w:rFonts w:eastAsia="Times New Roman" w:cs="Times New Roman"/>
          <w:lang w:eastAsia="cs-CZ"/>
        </w:rPr>
        <w:t xml:space="preserve"> </w:t>
      </w:r>
    </w:p>
    <w:p w14:paraId="74243A5E" w14:textId="77777777" w:rsidR="0037388B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VII.1 Nájemné za výše specifikované pronajaté kanceláře sloužící k podnikání bylo dohodnuto ve výši </w:t>
      </w:r>
    </w:p>
    <w:p w14:paraId="06216A83" w14:textId="63C23098" w:rsidR="001F5E3A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eastAsia="Times New Roman" w:cs="Times New Roman"/>
          <w:lang w:eastAsia="cs-CZ"/>
        </w:rPr>
        <w:lastRenderedPageBreak/>
        <w:t>1.</w:t>
      </w:r>
      <w:r w:rsidR="001F3B0B">
        <w:rPr>
          <w:rFonts w:eastAsia="Times New Roman" w:cs="Times New Roman"/>
          <w:lang w:eastAsia="cs-CZ"/>
        </w:rPr>
        <w:t>2</w:t>
      </w:r>
      <w:r>
        <w:rPr>
          <w:rFonts w:eastAsia="Times New Roman" w:cs="Times New Roman"/>
          <w:lang w:eastAsia="cs-CZ"/>
        </w:rPr>
        <w:t>00 Kč/</w:t>
      </w:r>
      <w:r w:rsidR="0037388B" w:rsidRPr="0037388B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 w:rsidR="0037388B" w:rsidRPr="0037388B">
        <w:rPr>
          <w:rFonts w:cstheme="minorHAnsi"/>
          <w:color w:val="000000" w:themeColor="text1"/>
          <w:shd w:val="clear" w:color="auto" w:fill="FFFFFF"/>
        </w:rPr>
        <w:t>m²</w:t>
      </w:r>
      <w:r w:rsidR="00054CE2">
        <w:rPr>
          <w:rFonts w:cstheme="minorHAnsi"/>
          <w:color w:val="000000" w:themeColor="text1"/>
          <w:shd w:val="clear" w:color="auto" w:fill="FFFFFF"/>
        </w:rPr>
        <w:t>/rok (bez DPH), a úplata za služby spojené s provozem kanceláře ve výši 200,-- Kč/</w:t>
      </w:r>
      <w:r w:rsidR="00054CE2" w:rsidRPr="00054CE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54CE2" w:rsidRPr="0037388B">
        <w:rPr>
          <w:rFonts w:cstheme="minorHAnsi"/>
          <w:color w:val="000000" w:themeColor="text1"/>
          <w:shd w:val="clear" w:color="auto" w:fill="FFFFFF"/>
        </w:rPr>
        <w:t>m²</w:t>
      </w:r>
      <w:r w:rsidR="00054CE2">
        <w:rPr>
          <w:rFonts w:cstheme="minorHAnsi"/>
          <w:color w:val="000000" w:themeColor="text1"/>
          <w:shd w:val="clear" w:color="auto" w:fill="FFFFFF"/>
        </w:rPr>
        <w:t>/rok (bez DPH), nájemné za pronajaté parkovací míst</w:t>
      </w:r>
      <w:r w:rsidR="00EF0F70">
        <w:rPr>
          <w:rFonts w:cstheme="minorHAnsi"/>
          <w:color w:val="000000" w:themeColor="text1"/>
          <w:shd w:val="clear" w:color="auto" w:fill="FFFFFF"/>
        </w:rPr>
        <w:t>a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činí </w:t>
      </w:r>
      <w:r w:rsidR="00EF0F70">
        <w:rPr>
          <w:rFonts w:cstheme="minorHAnsi"/>
          <w:color w:val="000000" w:themeColor="text1"/>
          <w:shd w:val="clear" w:color="auto" w:fill="FFFFFF"/>
        </w:rPr>
        <w:t>12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.000,-- Kč ročně/ </w:t>
      </w:r>
      <w:r w:rsidR="00EF0F70">
        <w:rPr>
          <w:rFonts w:cstheme="minorHAnsi"/>
          <w:color w:val="000000" w:themeColor="text1"/>
          <w:shd w:val="clear" w:color="auto" w:fill="FFFFFF"/>
        </w:rPr>
        <w:t>2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míst</w:t>
      </w:r>
      <w:r w:rsidR="00EF0F70">
        <w:rPr>
          <w:rFonts w:cstheme="minorHAnsi"/>
          <w:color w:val="000000" w:themeColor="text1"/>
          <w:shd w:val="clear" w:color="auto" w:fill="FFFFFF"/>
        </w:rPr>
        <w:t>a</w:t>
      </w:r>
      <w:r w:rsidR="00054CE2">
        <w:rPr>
          <w:rFonts w:cstheme="minorHAnsi"/>
          <w:color w:val="000000" w:themeColor="text1"/>
          <w:shd w:val="clear" w:color="auto" w:fill="FFFFFF"/>
        </w:rPr>
        <w:t xml:space="preserve"> (bez DPH).</w:t>
      </w:r>
    </w:p>
    <w:p w14:paraId="4912959F" w14:textId="6902E0F5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14:paraId="2E7D0766" w14:textId="491207E0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Sjednané nájemné a úplata za služby celkem činí:</w:t>
      </w:r>
    </w:p>
    <w:p w14:paraId="362B2A65" w14:textId="6A459DFA" w:rsidR="0000280B" w:rsidRDefault="0000280B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>nájemné za kancelář</w:t>
      </w:r>
      <w:r w:rsidR="00CE18EF">
        <w:rPr>
          <w:rFonts w:eastAsia="Times New Roman" w:cs="Times New Roman"/>
          <w:lang w:eastAsia="cs-CZ"/>
        </w:rPr>
        <w:t>e</w:t>
      </w:r>
      <w:r>
        <w:rPr>
          <w:rFonts w:eastAsia="Times New Roman" w:cs="Times New Roman"/>
          <w:lang w:eastAsia="cs-CZ"/>
        </w:rPr>
        <w:t xml:space="preserve"> částka </w:t>
      </w:r>
      <w:r w:rsidR="009227C6">
        <w:rPr>
          <w:rFonts w:eastAsia="Times New Roman" w:cs="Times New Roman"/>
          <w:lang w:eastAsia="cs-CZ"/>
        </w:rPr>
        <w:t>79</w:t>
      </w:r>
      <w:r w:rsidR="00374601">
        <w:rPr>
          <w:rFonts w:eastAsia="Times New Roman" w:cs="Times New Roman"/>
          <w:lang w:eastAsia="cs-CZ"/>
        </w:rPr>
        <w:t>.</w:t>
      </w:r>
      <w:r w:rsidR="009227C6">
        <w:rPr>
          <w:rFonts w:eastAsia="Times New Roman" w:cs="Times New Roman"/>
          <w:lang w:eastAsia="cs-CZ"/>
        </w:rPr>
        <w:t>2</w:t>
      </w:r>
      <w:r w:rsidR="00374601">
        <w:rPr>
          <w:rFonts w:eastAsia="Times New Roman" w:cs="Times New Roman"/>
          <w:lang w:eastAsia="cs-CZ"/>
        </w:rPr>
        <w:t xml:space="preserve">00,-- Kč/rok, tj. </w:t>
      </w:r>
      <w:r w:rsidR="006C1730">
        <w:rPr>
          <w:rFonts w:eastAsia="Times New Roman" w:cs="Times New Roman"/>
          <w:b/>
          <w:bCs/>
          <w:color w:val="000000" w:themeColor="text1"/>
          <w:lang w:eastAsia="cs-CZ"/>
        </w:rPr>
        <w:t>19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.</w:t>
      </w:r>
      <w:r w:rsidR="006C1730">
        <w:rPr>
          <w:rFonts w:eastAsia="Times New Roman" w:cs="Times New Roman"/>
          <w:b/>
          <w:bCs/>
          <w:color w:val="000000" w:themeColor="text1"/>
          <w:lang w:eastAsia="cs-CZ"/>
        </w:rPr>
        <w:t>8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 xml:space="preserve">00,-- Kč za </w:t>
      </w:r>
      <w:r w:rsidR="006C1730">
        <w:rPr>
          <w:rFonts w:eastAsia="Times New Roman" w:cs="Times New Roman"/>
          <w:b/>
          <w:bCs/>
          <w:color w:val="000000" w:themeColor="text1"/>
          <w:lang w:eastAsia="cs-CZ"/>
        </w:rPr>
        <w:t>čtvrtletí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 xml:space="preserve"> </w:t>
      </w:r>
      <w:r w:rsidR="00CC498D">
        <w:rPr>
          <w:rFonts w:eastAsia="Times New Roman" w:cs="Times New Roman"/>
          <w:b/>
          <w:bCs/>
          <w:color w:val="000000" w:themeColor="text1"/>
          <w:lang w:eastAsia="cs-CZ"/>
        </w:rPr>
        <w:t>+ DPH v sazbě dle platného zákona</w:t>
      </w:r>
      <w:r w:rsidR="00374601" w:rsidRPr="00374601">
        <w:rPr>
          <w:rFonts w:eastAsia="Times New Roman" w:cs="Times New Roman"/>
          <w:b/>
          <w:bCs/>
          <w:color w:val="000000" w:themeColor="text1"/>
          <w:lang w:eastAsia="cs-CZ"/>
        </w:rPr>
        <w:t>,</w:t>
      </w:r>
    </w:p>
    <w:p w14:paraId="07224C54" w14:textId="7C2AB4A0" w:rsidR="00EB7A8B" w:rsidRDefault="00EB7A8B" w:rsidP="00EB7A8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>úhrada za služby uvedení v článku V.</w:t>
      </w:r>
      <w:r>
        <w:rPr>
          <w:rFonts w:eastAsia="Times New Roman" w:cs="Times New Roman"/>
          <w:b/>
          <w:bCs/>
          <w:color w:val="000000" w:themeColor="text1"/>
          <w:lang w:eastAsia="cs-CZ"/>
        </w:rPr>
        <w:t xml:space="preserve"> </w:t>
      </w:r>
      <w:r>
        <w:rPr>
          <w:rFonts w:eastAsia="Times New Roman" w:cs="Times New Roman"/>
          <w:color w:val="000000" w:themeColor="text1"/>
          <w:lang w:eastAsia="cs-CZ"/>
        </w:rPr>
        <w:t xml:space="preserve">5 této smlouvy částka </w:t>
      </w:r>
      <w:r w:rsidR="006C1730">
        <w:rPr>
          <w:rFonts w:eastAsia="Times New Roman" w:cs="Times New Roman"/>
          <w:color w:val="000000" w:themeColor="text1"/>
          <w:lang w:eastAsia="cs-CZ"/>
        </w:rPr>
        <w:t>13</w:t>
      </w:r>
      <w:r w:rsidRPr="00AF284A">
        <w:rPr>
          <w:rFonts w:eastAsia="Times New Roman" w:cs="Times New Roman"/>
          <w:color w:val="000000" w:themeColor="text1"/>
          <w:lang w:eastAsia="cs-CZ"/>
        </w:rPr>
        <w:t>.</w:t>
      </w:r>
      <w:r w:rsidR="00CC2BD2">
        <w:rPr>
          <w:rFonts w:eastAsia="Times New Roman" w:cs="Times New Roman"/>
          <w:color w:val="000000" w:themeColor="text1"/>
          <w:lang w:eastAsia="cs-CZ"/>
        </w:rPr>
        <w:t>2</w:t>
      </w:r>
      <w:r w:rsidRPr="00AF284A">
        <w:rPr>
          <w:rFonts w:eastAsia="Times New Roman" w:cs="Times New Roman"/>
          <w:color w:val="000000" w:themeColor="text1"/>
          <w:lang w:eastAsia="cs-CZ"/>
        </w:rPr>
        <w:t>00,-- Kč/rok,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 xml:space="preserve"> tj. </w:t>
      </w:r>
      <w:r w:rsidR="006C1730">
        <w:rPr>
          <w:rFonts w:eastAsia="Times New Roman" w:cs="Times New Roman"/>
          <w:b/>
          <w:bCs/>
          <w:color w:val="000000" w:themeColor="text1"/>
          <w:lang w:eastAsia="cs-CZ"/>
        </w:rPr>
        <w:t>3</w:t>
      </w:r>
      <w:r w:rsidR="006C0ABF">
        <w:rPr>
          <w:rFonts w:eastAsia="Times New Roman" w:cs="Times New Roman"/>
          <w:b/>
          <w:bCs/>
          <w:color w:val="000000" w:themeColor="text1"/>
          <w:lang w:eastAsia="cs-CZ"/>
        </w:rPr>
        <w:t>.</w:t>
      </w:r>
      <w:r w:rsidR="006C1730">
        <w:rPr>
          <w:rFonts w:eastAsia="Times New Roman" w:cs="Times New Roman"/>
          <w:b/>
          <w:bCs/>
          <w:color w:val="000000" w:themeColor="text1"/>
          <w:lang w:eastAsia="cs-CZ"/>
        </w:rPr>
        <w:t>3</w:t>
      </w:r>
      <w:r w:rsidR="006C0ABF">
        <w:rPr>
          <w:rFonts w:eastAsia="Times New Roman" w:cs="Times New Roman"/>
          <w:b/>
          <w:bCs/>
          <w:color w:val="000000" w:themeColor="text1"/>
          <w:lang w:eastAsia="cs-CZ"/>
        </w:rPr>
        <w:t>00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 xml:space="preserve">,-- Kč za </w:t>
      </w:r>
      <w:r w:rsidR="006C1730">
        <w:rPr>
          <w:rFonts w:eastAsia="Times New Roman" w:cs="Times New Roman"/>
          <w:b/>
          <w:bCs/>
          <w:color w:val="000000" w:themeColor="text1"/>
          <w:lang w:eastAsia="cs-CZ"/>
        </w:rPr>
        <w:t>čtvrtletí</w:t>
      </w:r>
      <w:r w:rsidRPr="0027784B">
        <w:rPr>
          <w:rFonts w:eastAsia="Times New Roman" w:cs="Times New Roman"/>
          <w:b/>
          <w:bCs/>
          <w:color w:val="000000" w:themeColor="text1"/>
          <w:lang w:eastAsia="cs-CZ"/>
        </w:rPr>
        <w:t xml:space="preserve"> + DPH v sazbě dle platného zákona,</w:t>
      </w:r>
    </w:p>
    <w:p w14:paraId="04D514B2" w14:textId="1C388E3B" w:rsidR="00AF284A" w:rsidRPr="00B50C14" w:rsidRDefault="00AF284A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 xml:space="preserve">nájemné za parkovací místo v počtu </w:t>
      </w:r>
      <w:r w:rsidR="00EE5CFB">
        <w:rPr>
          <w:rFonts w:eastAsia="Times New Roman" w:cs="Times New Roman"/>
          <w:lang w:eastAsia="cs-CZ"/>
        </w:rPr>
        <w:t>2</w:t>
      </w:r>
      <w:r>
        <w:rPr>
          <w:rFonts w:eastAsia="Times New Roman" w:cs="Times New Roman"/>
          <w:lang w:eastAsia="cs-CZ"/>
        </w:rPr>
        <w:t xml:space="preserve"> míst</w:t>
      </w:r>
      <w:r w:rsidR="00EE5CFB">
        <w:rPr>
          <w:rFonts w:eastAsia="Times New Roman" w:cs="Times New Roman"/>
          <w:lang w:eastAsia="cs-CZ"/>
        </w:rPr>
        <w:t>a</w:t>
      </w:r>
      <w:r>
        <w:rPr>
          <w:rFonts w:eastAsia="Times New Roman" w:cs="Times New Roman"/>
          <w:lang w:eastAsia="cs-CZ"/>
        </w:rPr>
        <w:t xml:space="preserve"> ve výši </w:t>
      </w:r>
      <w:r w:rsidR="00EE5CFB">
        <w:rPr>
          <w:rFonts w:eastAsia="Times New Roman" w:cs="Times New Roman"/>
          <w:lang w:eastAsia="cs-CZ"/>
        </w:rPr>
        <w:t>12</w:t>
      </w:r>
      <w:r>
        <w:rPr>
          <w:rFonts w:eastAsia="Times New Roman" w:cs="Times New Roman"/>
          <w:lang w:eastAsia="cs-CZ"/>
        </w:rPr>
        <w:t xml:space="preserve">.000,-- Kč/rok, </w:t>
      </w:r>
      <w:r w:rsidRPr="00AF284A">
        <w:rPr>
          <w:rFonts w:eastAsia="Times New Roman" w:cs="Times New Roman"/>
          <w:b/>
          <w:bCs/>
          <w:lang w:eastAsia="cs-CZ"/>
        </w:rPr>
        <w:t xml:space="preserve">tj. </w:t>
      </w:r>
      <w:r w:rsidR="00D54894">
        <w:rPr>
          <w:rFonts w:eastAsia="Times New Roman" w:cs="Times New Roman"/>
          <w:b/>
          <w:bCs/>
          <w:lang w:eastAsia="cs-CZ"/>
        </w:rPr>
        <w:t>3</w:t>
      </w:r>
      <w:r w:rsidR="00EE5CFB">
        <w:rPr>
          <w:rFonts w:eastAsia="Times New Roman" w:cs="Times New Roman"/>
          <w:b/>
          <w:bCs/>
          <w:lang w:eastAsia="cs-CZ"/>
        </w:rPr>
        <w:t>.0</w:t>
      </w:r>
      <w:r w:rsidRPr="00AF284A">
        <w:rPr>
          <w:rFonts w:eastAsia="Times New Roman" w:cs="Times New Roman"/>
          <w:b/>
          <w:bCs/>
          <w:lang w:eastAsia="cs-CZ"/>
        </w:rPr>
        <w:t xml:space="preserve">00,-- Kč za </w:t>
      </w:r>
      <w:r w:rsidR="00D54894">
        <w:rPr>
          <w:rFonts w:eastAsia="Times New Roman" w:cs="Times New Roman"/>
          <w:b/>
          <w:bCs/>
          <w:lang w:eastAsia="cs-CZ"/>
        </w:rPr>
        <w:t>čtvrtletí</w:t>
      </w:r>
      <w:r w:rsidRPr="00AF284A">
        <w:rPr>
          <w:rFonts w:eastAsia="Times New Roman" w:cs="Times New Roman"/>
          <w:b/>
          <w:bCs/>
          <w:lang w:eastAsia="cs-CZ"/>
        </w:rPr>
        <w:t xml:space="preserve"> + DPH v sazbě dle platného zákona</w:t>
      </w:r>
    </w:p>
    <w:p w14:paraId="2AFA2A61" w14:textId="77777777" w:rsidR="00B50C14" w:rsidRPr="00CA46F1" w:rsidRDefault="00B50C14" w:rsidP="00B50C14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</w:p>
    <w:p w14:paraId="4A006848" w14:textId="1E9A678F" w:rsidR="00CA46F1" w:rsidRDefault="00D5489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Čtvrtletní</w:t>
      </w:r>
      <w:r w:rsidR="00CA46F1" w:rsidRPr="00CA46F1">
        <w:rPr>
          <w:rFonts w:eastAsia="Times New Roman" w:cs="Times New Roman"/>
          <w:b/>
          <w:bCs/>
          <w:lang w:eastAsia="cs-CZ"/>
        </w:rPr>
        <w:t xml:space="preserve"> nájemné a úplaty za služby celkem činí </w:t>
      </w:r>
      <w:r>
        <w:rPr>
          <w:rFonts w:eastAsia="Times New Roman" w:cs="Times New Roman"/>
          <w:b/>
          <w:bCs/>
          <w:lang w:eastAsia="cs-CZ"/>
        </w:rPr>
        <w:t>2</w:t>
      </w:r>
      <w:r w:rsidR="00EE5CFB">
        <w:rPr>
          <w:rFonts w:eastAsia="Times New Roman" w:cs="Times New Roman"/>
          <w:b/>
          <w:bCs/>
          <w:lang w:eastAsia="cs-CZ"/>
        </w:rPr>
        <w:t>6</w:t>
      </w:r>
      <w:r w:rsidR="00CA46F1" w:rsidRPr="00CA46F1">
        <w:rPr>
          <w:rFonts w:eastAsia="Times New Roman" w:cs="Times New Roman"/>
          <w:b/>
          <w:bCs/>
          <w:lang w:eastAsia="cs-CZ"/>
        </w:rPr>
        <w:t>.</w:t>
      </w:r>
      <w:r>
        <w:rPr>
          <w:rFonts w:eastAsia="Times New Roman" w:cs="Times New Roman"/>
          <w:b/>
          <w:bCs/>
          <w:lang w:eastAsia="cs-CZ"/>
        </w:rPr>
        <w:t>1</w:t>
      </w:r>
      <w:r w:rsidR="00EE5CFB">
        <w:rPr>
          <w:rFonts w:eastAsia="Times New Roman" w:cs="Times New Roman"/>
          <w:b/>
          <w:bCs/>
          <w:lang w:eastAsia="cs-CZ"/>
        </w:rPr>
        <w:t>00</w:t>
      </w:r>
      <w:r w:rsidR="00CA46F1" w:rsidRPr="00CA46F1">
        <w:rPr>
          <w:rFonts w:eastAsia="Times New Roman" w:cs="Times New Roman"/>
          <w:b/>
          <w:bCs/>
          <w:lang w:eastAsia="cs-CZ"/>
        </w:rPr>
        <w:t>,-- Kč bez DPH.</w:t>
      </w:r>
    </w:p>
    <w:p w14:paraId="465ECD43" w14:textId="3DF55C35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08DF2111" w14:textId="35642CDF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VII.2 Nájemce je povinen hradit jednotlivé platby nájemného a úplaty za služby </w:t>
      </w:r>
      <w:r w:rsidR="00D54894">
        <w:rPr>
          <w:rFonts w:eastAsia="Times New Roman" w:cs="Times New Roman"/>
          <w:lang w:eastAsia="cs-CZ"/>
        </w:rPr>
        <w:t>čtvrletně</w:t>
      </w:r>
      <w:r>
        <w:rPr>
          <w:rFonts w:eastAsia="Times New Roman" w:cs="Times New Roman"/>
          <w:lang w:eastAsia="cs-CZ"/>
        </w:rPr>
        <w:t xml:space="preserve"> dopředu, na základě faktur vystavených pronajímatelem v měsíci předcházejícímu fakturovanému </w:t>
      </w:r>
      <w:r w:rsidR="00D23F7E">
        <w:rPr>
          <w:rFonts w:eastAsia="Times New Roman" w:cs="Times New Roman"/>
          <w:lang w:eastAsia="cs-CZ"/>
        </w:rPr>
        <w:t>čtvrtletí</w:t>
      </w:r>
      <w:r>
        <w:rPr>
          <w:rFonts w:eastAsia="Times New Roman" w:cs="Times New Roman"/>
          <w:lang w:eastAsia="cs-CZ"/>
        </w:rPr>
        <w:t>. Splatnost faktury je 14 dní od vystavení faktury. Platbu lze provést bezhotovostním převodem na účet pronajímatele č. 2107009012/2700, vedený u UniCredit Bank, pod variabilním symbolem, kterým je číslo vystavené faktury.</w:t>
      </w:r>
    </w:p>
    <w:p w14:paraId="10A421DC" w14:textId="03B3B271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1FD15166" w14:textId="3D48B8F9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VIII.3 Nájemné a platby za služby může pronajímatel v průběhu smluvního vztahu jednostranně valorizovat, pokud možnost zvýšení vyplyne z právních předpisů a</w:t>
      </w:r>
      <w:r w:rsidR="00EC768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nebo z důvodu inflace. V případě valorizace na základě inflace je pronajímatel oprávněn zvýšit nájemné a další sjednané platby o plnou výši roční míry inflace za předcházející rok, vyjádřené přírůstkem průměrného ročního indexu spotřebitelských cen a zjištění Českým statistickým úřadem.</w:t>
      </w:r>
    </w:p>
    <w:p w14:paraId="0E8941C5" w14:textId="12DA59DF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 zvýšení nájemného pronajímatel nájemce informuje písemně.</w:t>
      </w:r>
    </w:p>
    <w:p w14:paraId="5DB68BEA" w14:textId="3F2269E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26465B60" w14:textId="2B837647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VIII.4 V případě prodlení nájemce s úhradou nájemného či dalších plateb sjednaných v této smlouvě je nájemce povinen zaplatiti pronajímateli smluvní pokutu ve výši 0,5 % denně z dlužné částky.</w:t>
      </w:r>
    </w:p>
    <w:p w14:paraId="6D5D5CE7" w14:textId="31C20553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7B532148" w14:textId="312F2BBE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 Čl. VII Smlouvy o nájmu se ruší odst. VII.7.</w:t>
      </w:r>
    </w:p>
    <w:p w14:paraId="79ADD6A9" w14:textId="1D110BE8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32027629" w14:textId="55BCB632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497435">
        <w:rPr>
          <w:rFonts w:eastAsia="Times New Roman" w:cs="Times New Roman"/>
          <w:b/>
          <w:bCs/>
          <w:u w:val="single"/>
          <w:lang w:eastAsia="cs-CZ"/>
        </w:rPr>
        <w:t>Změna příloh Smlouvy o nájmu</w:t>
      </w:r>
    </w:p>
    <w:p w14:paraId="43A6910D" w14:textId="68178759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14:paraId="69B04330" w14:textId="258C2EB3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eastAsia="Times New Roman" w:cs="Times New Roman"/>
          <w:lang w:eastAsia="cs-CZ"/>
        </w:rPr>
        <w:t xml:space="preserve">Smluvní strany si dále sjednávají, že </w:t>
      </w:r>
      <w:r w:rsidRPr="003B2A46">
        <w:rPr>
          <w:rFonts w:cstheme="minorHAnsi"/>
          <w:color w:val="000000"/>
          <w:shd w:val="clear" w:color="auto" w:fill="FFFFFF"/>
        </w:rPr>
        <w:t>„</w:t>
      </w:r>
      <w:r>
        <w:rPr>
          <w:rFonts w:cstheme="minorHAnsi"/>
          <w:color w:val="000000"/>
          <w:shd w:val="clear" w:color="auto" w:fill="FFFFFF"/>
        </w:rPr>
        <w:t>Provozní řád průmyslového areálu</w:t>
      </w:r>
      <w:r>
        <w:rPr>
          <w:rFonts w:ascii="Open Sans" w:hAnsi="Open Sans" w:cs="Open Sans"/>
          <w:color w:val="000000"/>
          <w:shd w:val="clear" w:color="auto" w:fill="FFFFFF"/>
        </w:rPr>
        <w:t>“</w:t>
      </w:r>
      <w:r w:rsidR="00DB7108">
        <w:rPr>
          <w:rFonts w:ascii="Open Sans" w:hAnsi="Open Sans" w:cs="Open Sans"/>
          <w:color w:val="000000"/>
          <w:shd w:val="clear" w:color="auto" w:fill="FFFFFF"/>
        </w:rPr>
        <w:t xml:space="preserve">, </w:t>
      </w:r>
      <w:r w:rsidR="00DB7108" w:rsidRPr="00DB7108">
        <w:rPr>
          <w:rFonts w:cstheme="minorHAnsi"/>
          <w:color w:val="000000"/>
          <w:shd w:val="clear" w:color="auto" w:fill="FFFFFF"/>
        </w:rPr>
        <w:t xml:space="preserve">který byl přílohou Smlouvy o nájmu ze dne 25.11.2020 se v celém rozsahu nahrazuje novým, </w:t>
      </w:r>
      <w:r w:rsidR="00DB7108" w:rsidRPr="003B2A46">
        <w:rPr>
          <w:rFonts w:cstheme="minorHAnsi"/>
          <w:color w:val="000000"/>
          <w:shd w:val="clear" w:color="auto" w:fill="FFFFFF"/>
        </w:rPr>
        <w:t>„</w:t>
      </w:r>
      <w:r w:rsidR="00DB7108">
        <w:rPr>
          <w:rFonts w:cstheme="minorHAnsi"/>
          <w:color w:val="000000"/>
          <w:shd w:val="clear" w:color="auto" w:fill="FFFFFF"/>
        </w:rPr>
        <w:t>Provozním řádem průmyslového areálu</w:t>
      </w:r>
      <w:r w:rsidR="00DB7108">
        <w:rPr>
          <w:rFonts w:ascii="Open Sans" w:hAnsi="Open Sans" w:cs="Open Sans"/>
          <w:color w:val="000000"/>
          <w:shd w:val="clear" w:color="auto" w:fill="FFFFFF"/>
        </w:rPr>
        <w:t>“</w:t>
      </w:r>
      <w:r w:rsidR="00707ABB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707ABB" w:rsidRPr="00707ABB">
        <w:rPr>
          <w:rFonts w:cstheme="minorHAnsi"/>
          <w:color w:val="000000"/>
          <w:shd w:val="clear" w:color="auto" w:fill="FFFFFF"/>
        </w:rPr>
        <w:t>ze dne 12.10.2021</w:t>
      </w:r>
      <w:r w:rsidR="00707ABB">
        <w:rPr>
          <w:rFonts w:cstheme="minorHAnsi"/>
          <w:color w:val="000000"/>
          <w:shd w:val="clear" w:color="auto" w:fill="FFFFFF"/>
        </w:rPr>
        <w:t>, který je přílohou tohoto dodatku. Nájemce se zavazuje tento nový provozní řád dodržovat.</w:t>
      </w:r>
    </w:p>
    <w:p w14:paraId="0DE83FF4" w14:textId="21EA2C97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FBD5221" w14:textId="0D049B73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4CC4DFE" w14:textId="1C848785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7657FC">
        <w:rPr>
          <w:rFonts w:cstheme="minorHAnsi"/>
          <w:b/>
          <w:bCs/>
          <w:color w:val="000000"/>
          <w:u w:val="single"/>
          <w:shd w:val="clear" w:color="auto" w:fill="FFFFFF"/>
        </w:rPr>
        <w:t>Závěrečná ustanovení dodatku</w:t>
      </w:r>
    </w:p>
    <w:p w14:paraId="234FC645" w14:textId="46760D72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</w:p>
    <w:p w14:paraId="39EEBA16" w14:textId="6F2AF7A8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Ostatní ujednání Smlouvy o nájmu zůstávají beze změny.</w:t>
      </w:r>
    </w:p>
    <w:p w14:paraId="5E6BCADC" w14:textId="5ACB234D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Tento dodatek Smlouvy o nájmu je vypracován ve 2 vyhotoveních s platností originálu, z nichž každá smluvní strana obdrží po jednom vyhotovení.</w:t>
      </w:r>
    </w:p>
    <w:p w14:paraId="3E161B43" w14:textId="7120AE75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DD1A589" w14:textId="56ACF08A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Přílohy tohoto dodatku jsou:</w:t>
      </w:r>
    </w:p>
    <w:p w14:paraId="4394B7BF" w14:textId="58B8096E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Situační plánek s vyznačením pronajatých parkovacích míst</w:t>
      </w:r>
    </w:p>
    <w:p w14:paraId="274EA4EB" w14:textId="2DDB14E2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Provozní řád průmyslového areálu ze dne 12.10.2021</w:t>
      </w:r>
    </w:p>
    <w:p w14:paraId="48BCF293" w14:textId="4452D014" w:rsidR="00622113" w:rsidRPr="00622113" w:rsidRDefault="00A93E87" w:rsidP="0062211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 xml:space="preserve">              </w:t>
      </w:r>
      <w:r w:rsidR="00622113">
        <w:rPr>
          <w:rFonts w:eastAsia="Times New Roman" w:cs="Times New Roman"/>
          <w:color w:val="000000" w:themeColor="text1"/>
          <w:lang w:eastAsia="cs-CZ"/>
        </w:rPr>
        <w:t>Tento dodatek nabývá účinnosti dne 1. 1. 2022.</w:t>
      </w:r>
    </w:p>
    <w:p w14:paraId="30DAE682" w14:textId="77777777" w:rsidR="007F7C3F" w:rsidRPr="008857D1" w:rsidRDefault="007F7C3F" w:rsidP="007F7C3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14:paraId="58C9D774" w14:textId="77777777" w:rsidR="001E7625" w:rsidRPr="008857D1" w:rsidRDefault="007F7C3F" w:rsidP="00094E8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</w:p>
    <w:p w14:paraId="7542408D" w14:textId="77777777" w:rsidR="003D0B9B" w:rsidRDefault="003D0B9B" w:rsidP="001E7625"/>
    <w:p w14:paraId="41B8E3D4" w14:textId="77777777" w:rsidR="003D0B9B" w:rsidRDefault="003D0B9B" w:rsidP="001E7625"/>
    <w:p w14:paraId="0F19F56F" w14:textId="77777777" w:rsidR="003D0B9B" w:rsidRDefault="003D0B9B" w:rsidP="001E7625"/>
    <w:p w14:paraId="5BB35739" w14:textId="4EE30E03" w:rsidR="001E7625" w:rsidRPr="008857D1" w:rsidRDefault="001E7625" w:rsidP="001E7625">
      <w:r w:rsidRPr="008857D1">
        <w:t>Ve Zlíně dne</w:t>
      </w:r>
      <w:r w:rsidR="00387C06">
        <w:t xml:space="preserve"> </w:t>
      </w:r>
      <w:r w:rsidR="00F92F23">
        <w:t>30</w:t>
      </w:r>
      <w:r w:rsidR="00AA3700">
        <w:t>.</w:t>
      </w:r>
      <w:r w:rsidR="003D0B9B">
        <w:t>11</w:t>
      </w:r>
      <w:r w:rsidR="00AA3700">
        <w:t>.2021</w:t>
      </w:r>
      <w:r>
        <w:tab/>
      </w:r>
      <w:r>
        <w:tab/>
      </w:r>
      <w:r>
        <w:tab/>
      </w:r>
      <w:r>
        <w:tab/>
      </w:r>
      <w:r>
        <w:tab/>
      </w:r>
      <w:r w:rsidRPr="008857D1">
        <w:t>Ve Zlíně dne</w:t>
      </w:r>
      <w:r w:rsidR="00387C06">
        <w:t xml:space="preserve">   </w:t>
      </w:r>
      <w:r w:rsidR="00F92F23">
        <w:t>30</w:t>
      </w:r>
      <w:r w:rsidR="00AA3700">
        <w:t>.</w:t>
      </w:r>
      <w:r w:rsidR="003D0B9B">
        <w:t>11.</w:t>
      </w:r>
      <w:r w:rsidR="00AA3700">
        <w:t>2021</w:t>
      </w:r>
    </w:p>
    <w:p w14:paraId="0A261EB8" w14:textId="77777777" w:rsidR="001E7625" w:rsidRDefault="001E7625" w:rsidP="001E7625">
      <w:r>
        <w:t>Za pronajímatele</w:t>
      </w:r>
      <w:r w:rsidR="009572B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  <w:r w:rsidR="009572B0">
        <w:t>:</w:t>
      </w:r>
    </w:p>
    <w:p w14:paraId="737539BB" w14:textId="77777777" w:rsidR="001E7625" w:rsidRDefault="001E7625" w:rsidP="001E7625"/>
    <w:p w14:paraId="7334A04F" w14:textId="77777777" w:rsidR="001E7625" w:rsidRDefault="001E7625" w:rsidP="001E7625"/>
    <w:p w14:paraId="44F6EDC3" w14:textId="77777777" w:rsidR="001E7625" w:rsidRDefault="001E7625" w:rsidP="001E7625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500C1D71" w14:textId="1E30AA0C" w:rsidR="001E7625" w:rsidRDefault="00AA3700" w:rsidP="001E7625">
      <w:pPr>
        <w:spacing w:after="0"/>
      </w:pPr>
      <w:r>
        <w:t>Libor Lukáš</w:t>
      </w:r>
      <w:r w:rsidR="001E7625">
        <w:t>, jednatel</w:t>
      </w:r>
      <w:r w:rsidR="001E7625">
        <w:tab/>
      </w:r>
      <w:r w:rsidR="001E7625">
        <w:tab/>
      </w:r>
      <w:r w:rsidR="001E7625">
        <w:tab/>
      </w:r>
      <w:r w:rsidR="001E7625">
        <w:tab/>
        <w:t xml:space="preserve">              </w:t>
      </w:r>
      <w:r w:rsidR="009572B0">
        <w:t xml:space="preserve">                </w:t>
      </w:r>
      <w:r w:rsidR="008B3280">
        <w:t>Ing. Pavel Balcar</w:t>
      </w:r>
    </w:p>
    <w:p w14:paraId="7BD25C74" w14:textId="77777777" w:rsidR="00C34800" w:rsidRDefault="00C34800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031B744" w14:textId="77777777" w:rsidR="00EB5CEC" w:rsidRPr="005904BB" w:rsidRDefault="00EB5CEC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E507F8D" w14:textId="77777777" w:rsid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113A0184" w14:textId="77777777" w:rsidR="00C34800" w:rsidRPr="008857D1" w:rsidRDefault="00C348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7958EEC1" w14:textId="77777777"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sectPr w:rsidR="00065A5A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1958" w14:textId="77777777" w:rsidR="0062182E" w:rsidRDefault="0062182E" w:rsidP="00C52814">
      <w:pPr>
        <w:spacing w:after="0" w:line="240" w:lineRule="auto"/>
      </w:pPr>
      <w:r>
        <w:separator/>
      </w:r>
    </w:p>
  </w:endnote>
  <w:endnote w:type="continuationSeparator" w:id="0">
    <w:p w14:paraId="1DA97A7D" w14:textId="77777777" w:rsidR="0062182E" w:rsidRDefault="0062182E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4057" w14:textId="77777777"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5ECD1C" wp14:editId="02EF8D8F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CD148D" w14:textId="77777777"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1A0199" w:rsidRPr="001A01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5ECD1C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" o:allowincell="f" fillcolor="#d6e3bc [1302]" stroked="f">
              <v:textbox inset="0,0,0,0">
                <w:txbxContent>
                  <w:p w14:paraId="21CD148D" w14:textId="77777777"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1A0199" w:rsidRPr="001A0199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164705" wp14:editId="60AF5A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77EF39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78EF1428" w14:textId="77777777"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73D5" w14:textId="77777777" w:rsidR="0062182E" w:rsidRDefault="0062182E" w:rsidP="00C52814">
      <w:pPr>
        <w:spacing w:after="0" w:line="240" w:lineRule="auto"/>
      </w:pPr>
      <w:r>
        <w:separator/>
      </w:r>
    </w:p>
  </w:footnote>
  <w:footnote w:type="continuationSeparator" w:id="0">
    <w:p w14:paraId="72253EAC" w14:textId="77777777" w:rsidR="0062182E" w:rsidRDefault="0062182E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2F6E" w14:textId="7440D9AD" w:rsidR="00C52814" w:rsidRPr="00CB455A" w:rsidRDefault="00D44ED7">
    <w:pPr>
      <w:pStyle w:val="Zhlav"/>
      <w:rPr>
        <w:color w:val="D6E3BC" w:themeColor="accent3" w:themeTint="66"/>
        <w:sz w:val="24"/>
        <w:szCs w:val="24"/>
      </w:rPr>
    </w:pPr>
    <w:r>
      <w:rPr>
        <w:b/>
        <w:color w:val="D6E3BC" w:themeColor="accent3" w:themeTint="66"/>
        <w:sz w:val="24"/>
        <w:szCs w:val="24"/>
      </w:rPr>
      <w:t xml:space="preserve">Dodatek č. </w:t>
    </w:r>
    <w:r w:rsidR="005143DA">
      <w:rPr>
        <w:b/>
        <w:color w:val="D6E3BC" w:themeColor="accent3" w:themeTint="66"/>
        <w:sz w:val="24"/>
        <w:szCs w:val="24"/>
      </w:rPr>
      <w:t>1</w:t>
    </w:r>
    <w:r>
      <w:rPr>
        <w:b/>
        <w:color w:val="D6E3BC" w:themeColor="accent3" w:themeTint="66"/>
        <w:sz w:val="24"/>
        <w:szCs w:val="24"/>
      </w:rPr>
      <w:t xml:space="preserve"> ke Smlouvě</w:t>
    </w:r>
    <w:r w:rsidR="00C52814" w:rsidRPr="00CB455A">
      <w:rPr>
        <w:b/>
        <w:color w:val="D6E3BC" w:themeColor="accent3" w:themeTint="66"/>
        <w:sz w:val="24"/>
        <w:szCs w:val="24"/>
      </w:rPr>
      <w:t xml:space="preserve"> č.:</w:t>
    </w:r>
    <w:r w:rsidR="00C52814"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9D5B96">
      <w:rPr>
        <w:b/>
        <w:color w:val="D6E3BC" w:themeColor="accent3" w:themeTint="66"/>
        <w:sz w:val="28"/>
        <w:szCs w:val="28"/>
      </w:rPr>
      <w:t>4</w:t>
    </w:r>
    <w:r w:rsidR="00420052" w:rsidRPr="00CB455A">
      <w:rPr>
        <w:b/>
        <w:color w:val="D6E3BC" w:themeColor="accent3" w:themeTint="66"/>
        <w:sz w:val="28"/>
        <w:szCs w:val="28"/>
      </w:rPr>
      <w:t>/20</w:t>
    </w:r>
    <w:r w:rsidR="000273AC">
      <w:rPr>
        <w:b/>
        <w:color w:val="D6E3BC" w:themeColor="accent3" w:themeTint="66"/>
        <w:sz w:val="28"/>
        <w:szCs w:val="28"/>
      </w:rPr>
      <w:t>18</w:t>
    </w:r>
  </w:p>
  <w:p w14:paraId="050058B2" w14:textId="77777777"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B5D333" wp14:editId="7E74514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9FAC7" w14:textId="77777777" w:rsidR="009823D6" w:rsidRDefault="0062182E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4B5D333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" o:allowincell="f" filled="f" stroked="f">
              <v:textbox style="layout-flow:vertical;mso-layout-flow-alt:bottom-to-top" inset=",,8.64pt,10.8pt">
                <w:txbxContent>
                  <w:p w14:paraId="4239FAC7" w14:textId="77777777" w:rsidR="009823D6" w:rsidRDefault="003D0B9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0F005F"/>
    <w:multiLevelType w:val="hybridMultilevel"/>
    <w:tmpl w:val="76B20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0BFE"/>
    <w:rsid w:val="000024D3"/>
    <w:rsid w:val="0000280B"/>
    <w:rsid w:val="0001260C"/>
    <w:rsid w:val="00017C37"/>
    <w:rsid w:val="000273AC"/>
    <w:rsid w:val="00031937"/>
    <w:rsid w:val="00054CE2"/>
    <w:rsid w:val="00065A5A"/>
    <w:rsid w:val="00067BB8"/>
    <w:rsid w:val="00094E82"/>
    <w:rsid w:val="000A51A3"/>
    <w:rsid w:val="000B749E"/>
    <w:rsid w:val="000C10AB"/>
    <w:rsid w:val="000C306A"/>
    <w:rsid w:val="000C6C83"/>
    <w:rsid w:val="000D2C46"/>
    <w:rsid w:val="001020DB"/>
    <w:rsid w:val="001107CC"/>
    <w:rsid w:val="0011125B"/>
    <w:rsid w:val="001159BB"/>
    <w:rsid w:val="00124E8D"/>
    <w:rsid w:val="00146519"/>
    <w:rsid w:val="001478A7"/>
    <w:rsid w:val="001576AF"/>
    <w:rsid w:val="001655CE"/>
    <w:rsid w:val="001722CA"/>
    <w:rsid w:val="001917C6"/>
    <w:rsid w:val="0019650F"/>
    <w:rsid w:val="001A0199"/>
    <w:rsid w:val="001C1D05"/>
    <w:rsid w:val="001E7625"/>
    <w:rsid w:val="001F3B0B"/>
    <w:rsid w:val="001F4CD2"/>
    <w:rsid w:val="001F5E3A"/>
    <w:rsid w:val="00203004"/>
    <w:rsid w:val="0020694A"/>
    <w:rsid w:val="00222A0B"/>
    <w:rsid w:val="00233EB4"/>
    <w:rsid w:val="002365DD"/>
    <w:rsid w:val="002518B2"/>
    <w:rsid w:val="00267EB2"/>
    <w:rsid w:val="00272EFA"/>
    <w:rsid w:val="0027784B"/>
    <w:rsid w:val="00290550"/>
    <w:rsid w:val="00290855"/>
    <w:rsid w:val="00295966"/>
    <w:rsid w:val="002B3C4C"/>
    <w:rsid w:val="002B3CB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37CFA"/>
    <w:rsid w:val="003626C3"/>
    <w:rsid w:val="003628BF"/>
    <w:rsid w:val="00365357"/>
    <w:rsid w:val="0037388B"/>
    <w:rsid w:val="00374601"/>
    <w:rsid w:val="00380ABE"/>
    <w:rsid w:val="003860E5"/>
    <w:rsid w:val="00387C06"/>
    <w:rsid w:val="003A460D"/>
    <w:rsid w:val="003A4BA3"/>
    <w:rsid w:val="003B2A46"/>
    <w:rsid w:val="003C047F"/>
    <w:rsid w:val="003C32F5"/>
    <w:rsid w:val="003D0B9B"/>
    <w:rsid w:val="003F437C"/>
    <w:rsid w:val="003F54A0"/>
    <w:rsid w:val="00420052"/>
    <w:rsid w:val="004305E6"/>
    <w:rsid w:val="00445BC7"/>
    <w:rsid w:val="00446A1F"/>
    <w:rsid w:val="0045785B"/>
    <w:rsid w:val="00466A54"/>
    <w:rsid w:val="00470DB7"/>
    <w:rsid w:val="004712DD"/>
    <w:rsid w:val="004713E6"/>
    <w:rsid w:val="00475495"/>
    <w:rsid w:val="00497435"/>
    <w:rsid w:val="004A4575"/>
    <w:rsid w:val="004C6F66"/>
    <w:rsid w:val="004D2C59"/>
    <w:rsid w:val="004E24E2"/>
    <w:rsid w:val="004E57E8"/>
    <w:rsid w:val="004F3882"/>
    <w:rsid w:val="004F5514"/>
    <w:rsid w:val="005143DA"/>
    <w:rsid w:val="00514A66"/>
    <w:rsid w:val="005237F7"/>
    <w:rsid w:val="005257F9"/>
    <w:rsid w:val="005264E5"/>
    <w:rsid w:val="00544AEB"/>
    <w:rsid w:val="0054739C"/>
    <w:rsid w:val="00547C19"/>
    <w:rsid w:val="00552D72"/>
    <w:rsid w:val="00554FD2"/>
    <w:rsid w:val="00557DF7"/>
    <w:rsid w:val="00584C4F"/>
    <w:rsid w:val="005904BB"/>
    <w:rsid w:val="005C07BF"/>
    <w:rsid w:val="005D3C7A"/>
    <w:rsid w:val="005E7B88"/>
    <w:rsid w:val="006036F9"/>
    <w:rsid w:val="00612935"/>
    <w:rsid w:val="00616AF7"/>
    <w:rsid w:val="00617E4D"/>
    <w:rsid w:val="0062182E"/>
    <w:rsid w:val="00622113"/>
    <w:rsid w:val="00622EB4"/>
    <w:rsid w:val="00627695"/>
    <w:rsid w:val="0066343A"/>
    <w:rsid w:val="00663CF9"/>
    <w:rsid w:val="00670E4C"/>
    <w:rsid w:val="0067765D"/>
    <w:rsid w:val="00683A99"/>
    <w:rsid w:val="00695031"/>
    <w:rsid w:val="006B0E66"/>
    <w:rsid w:val="006B60B8"/>
    <w:rsid w:val="006C0ABF"/>
    <w:rsid w:val="006C1730"/>
    <w:rsid w:val="006D38B8"/>
    <w:rsid w:val="006D602A"/>
    <w:rsid w:val="006D6A5B"/>
    <w:rsid w:val="006F1333"/>
    <w:rsid w:val="006F26D6"/>
    <w:rsid w:val="00702E80"/>
    <w:rsid w:val="00707ABB"/>
    <w:rsid w:val="007107D8"/>
    <w:rsid w:val="00712476"/>
    <w:rsid w:val="00717A06"/>
    <w:rsid w:val="00743ADB"/>
    <w:rsid w:val="00744565"/>
    <w:rsid w:val="0075090B"/>
    <w:rsid w:val="007657FC"/>
    <w:rsid w:val="0076749E"/>
    <w:rsid w:val="007D2E4E"/>
    <w:rsid w:val="007E29B0"/>
    <w:rsid w:val="007E5590"/>
    <w:rsid w:val="007F1BED"/>
    <w:rsid w:val="007F21DC"/>
    <w:rsid w:val="007F4FD5"/>
    <w:rsid w:val="007F7C3F"/>
    <w:rsid w:val="00800DC5"/>
    <w:rsid w:val="0082454C"/>
    <w:rsid w:val="00827F9B"/>
    <w:rsid w:val="00845732"/>
    <w:rsid w:val="008502C3"/>
    <w:rsid w:val="00860CB2"/>
    <w:rsid w:val="00865308"/>
    <w:rsid w:val="00872328"/>
    <w:rsid w:val="008802FD"/>
    <w:rsid w:val="008857D1"/>
    <w:rsid w:val="008A4FBD"/>
    <w:rsid w:val="008A6542"/>
    <w:rsid w:val="008B3280"/>
    <w:rsid w:val="008D277A"/>
    <w:rsid w:val="008D2DF1"/>
    <w:rsid w:val="008E0C75"/>
    <w:rsid w:val="008F12E8"/>
    <w:rsid w:val="00904C34"/>
    <w:rsid w:val="009227C6"/>
    <w:rsid w:val="00925020"/>
    <w:rsid w:val="0093580F"/>
    <w:rsid w:val="009428AC"/>
    <w:rsid w:val="009572B0"/>
    <w:rsid w:val="00976D56"/>
    <w:rsid w:val="00980894"/>
    <w:rsid w:val="009823D6"/>
    <w:rsid w:val="00983ABC"/>
    <w:rsid w:val="00984D72"/>
    <w:rsid w:val="0098512A"/>
    <w:rsid w:val="009A5CCC"/>
    <w:rsid w:val="009A73F5"/>
    <w:rsid w:val="009C61A8"/>
    <w:rsid w:val="009C76C2"/>
    <w:rsid w:val="009D0630"/>
    <w:rsid w:val="009D5B96"/>
    <w:rsid w:val="009E0A0E"/>
    <w:rsid w:val="009F720A"/>
    <w:rsid w:val="00A047BC"/>
    <w:rsid w:val="00A1559F"/>
    <w:rsid w:val="00A271AF"/>
    <w:rsid w:val="00A44E74"/>
    <w:rsid w:val="00A455E7"/>
    <w:rsid w:val="00A545E5"/>
    <w:rsid w:val="00A56219"/>
    <w:rsid w:val="00A56BD2"/>
    <w:rsid w:val="00A6063C"/>
    <w:rsid w:val="00A640C4"/>
    <w:rsid w:val="00A64E3E"/>
    <w:rsid w:val="00A80A3B"/>
    <w:rsid w:val="00A861A9"/>
    <w:rsid w:val="00A93E87"/>
    <w:rsid w:val="00AA3700"/>
    <w:rsid w:val="00AB21F7"/>
    <w:rsid w:val="00AC0399"/>
    <w:rsid w:val="00AC3DE0"/>
    <w:rsid w:val="00AC6688"/>
    <w:rsid w:val="00AD0AC7"/>
    <w:rsid w:val="00AF284A"/>
    <w:rsid w:val="00AF69F3"/>
    <w:rsid w:val="00B05A81"/>
    <w:rsid w:val="00B127BF"/>
    <w:rsid w:val="00B27466"/>
    <w:rsid w:val="00B30DBD"/>
    <w:rsid w:val="00B319C4"/>
    <w:rsid w:val="00B339F5"/>
    <w:rsid w:val="00B3782B"/>
    <w:rsid w:val="00B47916"/>
    <w:rsid w:val="00B50C14"/>
    <w:rsid w:val="00B54FDA"/>
    <w:rsid w:val="00B65E64"/>
    <w:rsid w:val="00B67887"/>
    <w:rsid w:val="00B80A0E"/>
    <w:rsid w:val="00B85CA8"/>
    <w:rsid w:val="00B97074"/>
    <w:rsid w:val="00B97DEB"/>
    <w:rsid w:val="00BA0B22"/>
    <w:rsid w:val="00BA5634"/>
    <w:rsid w:val="00BB0267"/>
    <w:rsid w:val="00BC3EC3"/>
    <w:rsid w:val="00BD6E99"/>
    <w:rsid w:val="00BE5D2A"/>
    <w:rsid w:val="00BE70E6"/>
    <w:rsid w:val="00C051C0"/>
    <w:rsid w:val="00C1462A"/>
    <w:rsid w:val="00C14A77"/>
    <w:rsid w:val="00C20E6C"/>
    <w:rsid w:val="00C224A1"/>
    <w:rsid w:val="00C257E9"/>
    <w:rsid w:val="00C34800"/>
    <w:rsid w:val="00C41555"/>
    <w:rsid w:val="00C47B0C"/>
    <w:rsid w:val="00C52814"/>
    <w:rsid w:val="00C53DE6"/>
    <w:rsid w:val="00C822BB"/>
    <w:rsid w:val="00C82EDD"/>
    <w:rsid w:val="00C916D5"/>
    <w:rsid w:val="00C97547"/>
    <w:rsid w:val="00CA3C54"/>
    <w:rsid w:val="00CA46F1"/>
    <w:rsid w:val="00CB25B1"/>
    <w:rsid w:val="00CB3F63"/>
    <w:rsid w:val="00CB455A"/>
    <w:rsid w:val="00CB489F"/>
    <w:rsid w:val="00CB49D7"/>
    <w:rsid w:val="00CB4B4C"/>
    <w:rsid w:val="00CC2BD2"/>
    <w:rsid w:val="00CC498D"/>
    <w:rsid w:val="00CD3EAF"/>
    <w:rsid w:val="00CD413D"/>
    <w:rsid w:val="00CE18EF"/>
    <w:rsid w:val="00CF08D3"/>
    <w:rsid w:val="00CF0D41"/>
    <w:rsid w:val="00D04284"/>
    <w:rsid w:val="00D23E3C"/>
    <w:rsid w:val="00D23F7E"/>
    <w:rsid w:val="00D36943"/>
    <w:rsid w:val="00D44ED7"/>
    <w:rsid w:val="00D54894"/>
    <w:rsid w:val="00D55F6A"/>
    <w:rsid w:val="00D57226"/>
    <w:rsid w:val="00D61F05"/>
    <w:rsid w:val="00D74216"/>
    <w:rsid w:val="00D77529"/>
    <w:rsid w:val="00D85D38"/>
    <w:rsid w:val="00D868AF"/>
    <w:rsid w:val="00DA1B8B"/>
    <w:rsid w:val="00DB7108"/>
    <w:rsid w:val="00DB7B8C"/>
    <w:rsid w:val="00DC680A"/>
    <w:rsid w:val="00DD2753"/>
    <w:rsid w:val="00DD53F7"/>
    <w:rsid w:val="00E00F59"/>
    <w:rsid w:val="00E04F33"/>
    <w:rsid w:val="00E34F1A"/>
    <w:rsid w:val="00E377BE"/>
    <w:rsid w:val="00E4064F"/>
    <w:rsid w:val="00E5404D"/>
    <w:rsid w:val="00E7237E"/>
    <w:rsid w:val="00E82594"/>
    <w:rsid w:val="00E8363B"/>
    <w:rsid w:val="00EA1FE4"/>
    <w:rsid w:val="00EB5CEC"/>
    <w:rsid w:val="00EB7A8B"/>
    <w:rsid w:val="00EC768C"/>
    <w:rsid w:val="00EE5CFB"/>
    <w:rsid w:val="00EF0F70"/>
    <w:rsid w:val="00F01CFE"/>
    <w:rsid w:val="00F10957"/>
    <w:rsid w:val="00F16DAF"/>
    <w:rsid w:val="00F234C0"/>
    <w:rsid w:val="00F25E37"/>
    <w:rsid w:val="00F307D3"/>
    <w:rsid w:val="00F328EC"/>
    <w:rsid w:val="00F357C2"/>
    <w:rsid w:val="00F5747F"/>
    <w:rsid w:val="00F659D0"/>
    <w:rsid w:val="00F6736B"/>
    <w:rsid w:val="00F67AE3"/>
    <w:rsid w:val="00F71E62"/>
    <w:rsid w:val="00F740C5"/>
    <w:rsid w:val="00F92F23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08CC2"/>
  <w15:docId w15:val="{E586E39C-3A37-4010-B937-D883DFE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Petra Kalová</cp:lastModifiedBy>
  <cp:revision>10</cp:revision>
  <cp:lastPrinted>2020-09-16T10:23:00Z</cp:lastPrinted>
  <dcterms:created xsi:type="dcterms:W3CDTF">2021-11-11T12:19:00Z</dcterms:created>
  <dcterms:modified xsi:type="dcterms:W3CDTF">2021-12-06T11:41:00Z</dcterms:modified>
</cp:coreProperties>
</file>