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323"/>
        <w:gridCol w:w="861"/>
        <w:gridCol w:w="431"/>
        <w:gridCol w:w="431"/>
        <w:gridCol w:w="107"/>
        <w:gridCol w:w="54"/>
        <w:gridCol w:w="54"/>
        <w:gridCol w:w="1615"/>
        <w:gridCol w:w="216"/>
        <w:gridCol w:w="646"/>
        <w:gridCol w:w="54"/>
        <w:gridCol w:w="269"/>
        <w:gridCol w:w="215"/>
        <w:gridCol w:w="108"/>
        <w:gridCol w:w="323"/>
        <w:gridCol w:w="216"/>
        <w:gridCol w:w="107"/>
        <w:gridCol w:w="108"/>
        <w:gridCol w:w="861"/>
        <w:gridCol w:w="108"/>
        <w:gridCol w:w="431"/>
        <w:gridCol w:w="323"/>
        <w:gridCol w:w="1400"/>
        <w:gridCol w:w="323"/>
        <w:gridCol w:w="215"/>
        <w:gridCol w:w="324"/>
      </w:tblGrid>
      <w:tr w:rsidR="00086DBB">
        <w:trPr>
          <w:cantSplit/>
        </w:trPr>
        <w:tc>
          <w:tcPr>
            <w:tcW w:w="969" w:type="dxa"/>
            <w:gridSpan w:val="2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00" w:type="dxa"/>
            <w:gridSpan w:val="25"/>
            <w:vAlign w:val="center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086DBB">
        <w:trPr>
          <w:cantSplit/>
        </w:trPr>
        <w:tc>
          <w:tcPr>
            <w:tcW w:w="969" w:type="dxa"/>
            <w:gridSpan w:val="2"/>
          </w:tcPr>
          <w:p w:rsidR="00086DBB" w:rsidRDefault="00086DB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38" w:type="dxa"/>
            <w:gridSpan w:val="6"/>
            <w:tcBorders>
              <w:bottom w:val="single" w:sz="0" w:space="0" w:color="auto"/>
            </w:tcBorders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7862" w:type="dxa"/>
            <w:gridSpan w:val="19"/>
            <w:tcBorders>
              <w:bottom w:val="single" w:sz="0" w:space="0" w:color="auto"/>
            </w:tcBorders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kultury, památkové péče, lázeňství a cestovního ruchu</w:t>
            </w:r>
          </w:p>
        </w:tc>
      </w:tr>
      <w:tr w:rsidR="00086DBB">
        <w:trPr>
          <w:cantSplit/>
        </w:trPr>
        <w:tc>
          <w:tcPr>
            <w:tcW w:w="969" w:type="dxa"/>
            <w:gridSpan w:val="2"/>
          </w:tcPr>
          <w:p w:rsidR="00086DBB" w:rsidRDefault="00086D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00" w:type="dxa"/>
            <w:gridSpan w:val="25"/>
          </w:tcPr>
          <w:p w:rsidR="00086DBB" w:rsidRDefault="00086D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86DBB">
        <w:trPr>
          <w:cantSplit/>
        </w:trPr>
        <w:tc>
          <w:tcPr>
            <w:tcW w:w="5384" w:type="dxa"/>
            <w:gridSpan w:val="11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top w:val="single" w:sz="0" w:space="0" w:color="auto"/>
              <w:right w:val="single" w:sz="0" w:space="0" w:color="auto"/>
            </w:tcBorders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DBB">
        <w:trPr>
          <w:cantSplit/>
        </w:trPr>
        <w:tc>
          <w:tcPr>
            <w:tcW w:w="5384" w:type="dxa"/>
            <w:gridSpan w:val="11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Dopravní podnik Karlovy Vary, a.s.</w:t>
            </w:r>
          </w:p>
        </w:tc>
        <w:tc>
          <w:tcPr>
            <w:tcW w:w="539" w:type="dxa"/>
            <w:gridSpan w:val="2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DBB">
        <w:trPr>
          <w:cantSplit/>
        </w:trPr>
        <w:tc>
          <w:tcPr>
            <w:tcW w:w="5384" w:type="dxa"/>
            <w:gridSpan w:val="11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Sportovní 656/1</w:t>
            </w:r>
          </w:p>
        </w:tc>
        <w:tc>
          <w:tcPr>
            <w:tcW w:w="539" w:type="dxa"/>
            <w:gridSpan w:val="2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DBB">
        <w:trPr>
          <w:cantSplit/>
        </w:trPr>
        <w:tc>
          <w:tcPr>
            <w:tcW w:w="5384" w:type="dxa"/>
            <w:gridSpan w:val="11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dxa"/>
            <w:gridSpan w:val="3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36001</w:t>
            </w:r>
          </w:p>
        </w:tc>
        <w:tc>
          <w:tcPr>
            <w:tcW w:w="3661" w:type="dxa"/>
            <w:gridSpan w:val="8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Karlovy Vary</w:t>
            </w:r>
          </w:p>
        </w:tc>
        <w:tc>
          <w:tcPr>
            <w:tcW w:w="539" w:type="dxa"/>
            <w:gridSpan w:val="2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DBB">
        <w:trPr>
          <w:cantSplit/>
        </w:trPr>
        <w:tc>
          <w:tcPr>
            <w:tcW w:w="5384" w:type="dxa"/>
            <w:gridSpan w:val="11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gridSpan w:val="2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292" w:type="dxa"/>
            <w:gridSpan w:val="4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48364282</w:t>
            </w:r>
          </w:p>
        </w:tc>
        <w:tc>
          <w:tcPr>
            <w:tcW w:w="539" w:type="dxa"/>
            <w:gridSpan w:val="2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</w:p>
        </w:tc>
        <w:tc>
          <w:tcPr>
            <w:tcW w:w="2046" w:type="dxa"/>
            <w:gridSpan w:val="3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CZ48364282</w:t>
            </w:r>
          </w:p>
        </w:tc>
        <w:tc>
          <w:tcPr>
            <w:tcW w:w="539" w:type="dxa"/>
            <w:gridSpan w:val="2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DBB">
        <w:trPr>
          <w:cantSplit/>
        </w:trPr>
        <w:tc>
          <w:tcPr>
            <w:tcW w:w="5384" w:type="dxa"/>
            <w:gridSpan w:val="11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0" w:space="0" w:color="auto"/>
              <w:right w:val="single" w:sz="0" w:space="0" w:color="auto"/>
            </w:tcBorders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DBB">
        <w:trPr>
          <w:cantSplit/>
        </w:trPr>
        <w:tc>
          <w:tcPr>
            <w:tcW w:w="10769" w:type="dxa"/>
            <w:gridSpan w:val="27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DBB">
        <w:trPr>
          <w:cantSplit/>
        </w:trPr>
        <w:tc>
          <w:tcPr>
            <w:tcW w:w="10769" w:type="dxa"/>
            <w:gridSpan w:val="27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DBB">
        <w:trPr>
          <w:cantSplit/>
        </w:trPr>
        <w:tc>
          <w:tcPr>
            <w:tcW w:w="2692" w:type="dxa"/>
            <w:gridSpan w:val="5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338" w:type="dxa"/>
            <w:gridSpan w:val="10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477" w:type="dxa"/>
            <w:gridSpan w:val="8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 / linka</w:t>
            </w:r>
          </w:p>
        </w:tc>
        <w:tc>
          <w:tcPr>
            <w:tcW w:w="2262" w:type="dxa"/>
            <w:gridSpan w:val="4"/>
          </w:tcPr>
          <w:p w:rsidR="00086DBB" w:rsidRDefault="0043350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086DBB">
        <w:trPr>
          <w:cantSplit/>
        </w:trPr>
        <w:tc>
          <w:tcPr>
            <w:tcW w:w="2692" w:type="dxa"/>
            <w:gridSpan w:val="5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46" w:type="dxa"/>
            <w:gridSpan w:val="5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/>
            </w:r>
            <w:r>
              <w:rPr>
                <w:rFonts w:ascii="Times New Roman" w:hAnsi="Times New Roman"/>
                <w:sz w:val="18"/>
              </w:rPr>
              <w:instrText xml:space="preserve"> DOCPROPERTY  CJ  \* MERGEFORMAT </w:instrText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XXX-XXX-XXX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938" w:type="dxa"/>
            <w:gridSpan w:val="8"/>
          </w:tcPr>
          <w:p w:rsidR="00086DBB" w:rsidRDefault="0043350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Štecová Romana Ing.</w:t>
            </w:r>
          </w:p>
        </w:tc>
        <w:tc>
          <w:tcPr>
            <w:tcW w:w="108" w:type="dxa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23" w:type="dxa"/>
            <w:gridSpan w:val="4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2247</w:t>
            </w:r>
          </w:p>
        </w:tc>
        <w:tc>
          <w:tcPr>
            <w:tcW w:w="2262" w:type="dxa"/>
            <w:gridSpan w:val="4"/>
          </w:tcPr>
          <w:p w:rsidR="00086DBB" w:rsidRDefault="0043350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02.12.2021</w:t>
            </w:r>
          </w:p>
        </w:tc>
      </w:tr>
      <w:tr w:rsidR="00086DBB">
        <w:trPr>
          <w:cantSplit/>
        </w:trPr>
        <w:tc>
          <w:tcPr>
            <w:tcW w:w="10769" w:type="dxa"/>
            <w:gridSpan w:val="27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DBB">
        <w:trPr>
          <w:cantSplit/>
        </w:trPr>
        <w:tc>
          <w:tcPr>
            <w:tcW w:w="10769" w:type="dxa"/>
            <w:gridSpan w:val="27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DBB">
        <w:trPr>
          <w:cantSplit/>
        </w:trPr>
        <w:tc>
          <w:tcPr>
            <w:tcW w:w="1830" w:type="dxa"/>
            <w:gridSpan w:val="3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62" w:type="dxa"/>
            <w:gridSpan w:val="2"/>
          </w:tcPr>
          <w:p w:rsidR="00086DBB" w:rsidRDefault="004335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01394</w:t>
            </w:r>
          </w:p>
        </w:tc>
        <w:tc>
          <w:tcPr>
            <w:tcW w:w="107" w:type="dxa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39" w:type="dxa"/>
            <w:gridSpan w:val="4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00133/21/KR</w:t>
            </w:r>
          </w:p>
        </w:tc>
        <w:tc>
          <w:tcPr>
            <w:tcW w:w="3015" w:type="dxa"/>
            <w:gridSpan w:val="11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16" w:type="dxa"/>
            <w:gridSpan w:val="6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135 950,00</w:t>
            </w:r>
          </w:p>
        </w:tc>
      </w:tr>
      <w:tr w:rsidR="00086DBB">
        <w:trPr>
          <w:cantSplit/>
        </w:trPr>
        <w:tc>
          <w:tcPr>
            <w:tcW w:w="10769" w:type="dxa"/>
            <w:gridSpan w:val="27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DBB">
        <w:trPr>
          <w:cantSplit/>
        </w:trPr>
        <w:tc>
          <w:tcPr>
            <w:tcW w:w="10769" w:type="dxa"/>
            <w:gridSpan w:val="27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DBB">
        <w:trPr>
          <w:cantSplit/>
        </w:trPr>
        <w:tc>
          <w:tcPr>
            <w:tcW w:w="10769" w:type="dxa"/>
            <w:gridSpan w:val="27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086DBB">
        <w:trPr>
          <w:cantSplit/>
        </w:trPr>
        <w:tc>
          <w:tcPr>
            <w:tcW w:w="10769" w:type="dxa"/>
            <w:gridSpan w:val="27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v rámci programu Mládež a kultura zajištění autobusové dopravy na programy </w:t>
            </w:r>
            <w:r>
              <w:rPr>
                <w:rFonts w:ascii="Times New Roman" w:hAnsi="Times New Roman"/>
                <w:sz w:val="18"/>
              </w:rPr>
              <w:t>uvedené v příloze na měsíc prosinec 2021. Celková dohodnutá cena činí 135.950 Kč vč. DPH.</w:t>
            </w:r>
          </w:p>
        </w:tc>
      </w:tr>
      <w:tr w:rsidR="00086DBB">
        <w:trPr>
          <w:cantSplit/>
        </w:trPr>
        <w:tc>
          <w:tcPr>
            <w:tcW w:w="10769" w:type="dxa"/>
            <w:gridSpan w:val="27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DBB">
        <w:trPr>
          <w:cantSplit/>
        </w:trPr>
        <w:tc>
          <w:tcPr>
            <w:tcW w:w="10769" w:type="dxa"/>
            <w:gridSpan w:val="27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DBB">
        <w:trPr>
          <w:cantSplit/>
        </w:trPr>
        <w:tc>
          <w:tcPr>
            <w:tcW w:w="646" w:type="dxa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646" w:type="dxa"/>
            <w:gridSpan w:val="20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62" w:type="dxa"/>
            <w:gridSpan w:val="3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DBB">
        <w:trPr>
          <w:cantSplit/>
        </w:trPr>
        <w:tc>
          <w:tcPr>
            <w:tcW w:w="646" w:type="dxa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123" w:type="dxa"/>
            <w:gridSpan w:val="7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523" w:type="dxa"/>
            <w:gridSpan w:val="13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DBB">
        <w:trPr>
          <w:cantSplit/>
        </w:trPr>
        <w:tc>
          <w:tcPr>
            <w:tcW w:w="2261" w:type="dxa"/>
            <w:gridSpan w:val="4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646" w:type="dxa"/>
            <w:gridSpan w:val="20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Odbor kultury, památkové péče, lázeňství a cestovního </w:t>
            </w:r>
            <w:r>
              <w:rPr>
                <w:rFonts w:ascii="Times New Roman" w:hAnsi="Times New Roman"/>
                <w:sz w:val="18"/>
              </w:rPr>
              <w:t>ruchu</w:t>
            </w:r>
          </w:p>
        </w:tc>
        <w:tc>
          <w:tcPr>
            <w:tcW w:w="862" w:type="dxa"/>
            <w:gridSpan w:val="3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DBB">
        <w:trPr>
          <w:cantSplit/>
        </w:trPr>
        <w:tc>
          <w:tcPr>
            <w:tcW w:w="2261" w:type="dxa"/>
            <w:gridSpan w:val="4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123" w:type="dxa"/>
            <w:gridSpan w:val="7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385" w:type="dxa"/>
            <w:gridSpan w:val="16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DBB">
        <w:trPr>
          <w:cantSplit/>
        </w:trPr>
        <w:tc>
          <w:tcPr>
            <w:tcW w:w="2261" w:type="dxa"/>
            <w:gridSpan w:val="4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3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585" w:type="dxa"/>
            <w:gridSpan w:val="5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331" w:type="dxa"/>
            <w:gridSpan w:val="15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DBB">
        <w:trPr>
          <w:cantSplit/>
        </w:trPr>
        <w:tc>
          <w:tcPr>
            <w:tcW w:w="10769" w:type="dxa"/>
            <w:gridSpan w:val="27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DBB">
        <w:trPr>
          <w:cantSplit/>
        </w:trPr>
        <w:tc>
          <w:tcPr>
            <w:tcW w:w="646" w:type="dxa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123" w:type="dxa"/>
            <w:gridSpan w:val="26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086DBB">
        <w:trPr>
          <w:cantSplit/>
        </w:trPr>
        <w:tc>
          <w:tcPr>
            <w:tcW w:w="646" w:type="dxa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0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3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DBB">
        <w:trPr>
          <w:cantSplit/>
        </w:trPr>
        <w:tc>
          <w:tcPr>
            <w:tcW w:w="10769" w:type="dxa"/>
            <w:gridSpan w:val="27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DBB">
        <w:trPr>
          <w:cantSplit/>
        </w:trPr>
        <w:tc>
          <w:tcPr>
            <w:tcW w:w="10769" w:type="dxa"/>
            <w:gridSpan w:val="27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DBB">
        <w:trPr>
          <w:cantSplit/>
        </w:trPr>
        <w:tc>
          <w:tcPr>
            <w:tcW w:w="10769" w:type="dxa"/>
            <w:gridSpan w:val="27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DBB">
        <w:trPr>
          <w:cantSplit/>
        </w:trPr>
        <w:tc>
          <w:tcPr>
            <w:tcW w:w="10769" w:type="dxa"/>
            <w:gridSpan w:val="27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DBB">
        <w:trPr>
          <w:cantSplit/>
        </w:trPr>
        <w:tc>
          <w:tcPr>
            <w:tcW w:w="10769" w:type="dxa"/>
            <w:gridSpan w:val="27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DBB">
        <w:trPr>
          <w:cantSplit/>
        </w:trPr>
        <w:tc>
          <w:tcPr>
            <w:tcW w:w="10769" w:type="dxa"/>
            <w:gridSpan w:val="27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DBB">
        <w:trPr>
          <w:cantSplit/>
        </w:trPr>
        <w:tc>
          <w:tcPr>
            <w:tcW w:w="5384" w:type="dxa"/>
            <w:gridSpan w:val="11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3"/>
          </w:tcPr>
          <w:p w:rsidR="00086DBB" w:rsidRDefault="00086D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DBB">
        <w:trPr>
          <w:cantSplit/>
        </w:trPr>
        <w:tc>
          <w:tcPr>
            <w:tcW w:w="646" w:type="dxa"/>
          </w:tcPr>
          <w:p w:rsidR="00086DBB" w:rsidRDefault="00086D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Vodičková Veronika Mgr.</w:t>
            </w:r>
          </w:p>
        </w:tc>
        <w:tc>
          <w:tcPr>
            <w:tcW w:w="6247" w:type="dxa"/>
            <w:gridSpan w:val="18"/>
          </w:tcPr>
          <w:p w:rsidR="00086DBB" w:rsidRDefault="00086D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86DBB">
        <w:trPr>
          <w:cantSplit/>
        </w:trPr>
        <w:tc>
          <w:tcPr>
            <w:tcW w:w="646" w:type="dxa"/>
          </w:tcPr>
          <w:p w:rsidR="00086DBB" w:rsidRDefault="00086D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086DBB" w:rsidRDefault="004335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kultury, památkové péče, lázeňství a cestovního ruchu</w:t>
            </w:r>
          </w:p>
        </w:tc>
        <w:tc>
          <w:tcPr>
            <w:tcW w:w="6247" w:type="dxa"/>
            <w:gridSpan w:val="18"/>
          </w:tcPr>
          <w:p w:rsidR="00086DBB" w:rsidRDefault="00086D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86DBB">
        <w:trPr>
          <w:cantSplit/>
        </w:trPr>
        <w:tc>
          <w:tcPr>
            <w:tcW w:w="10769" w:type="dxa"/>
            <w:gridSpan w:val="27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6DBB">
        <w:trPr>
          <w:cantSplit/>
        </w:trPr>
        <w:tc>
          <w:tcPr>
            <w:tcW w:w="10769" w:type="dxa"/>
            <w:gridSpan w:val="27"/>
          </w:tcPr>
          <w:p w:rsidR="00086DBB" w:rsidRDefault="00086D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433509" w:rsidRDefault="00433509">
      <w:bookmarkStart w:id="0" w:name="_GoBack"/>
      <w:bookmarkEnd w:id="0"/>
    </w:p>
    <w:sectPr w:rsidR="00433509">
      <w:foot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33509">
      <w:pPr>
        <w:spacing w:after="0" w:line="240" w:lineRule="auto"/>
      </w:pPr>
      <w:r>
        <w:separator/>
      </w:r>
    </w:p>
  </w:endnote>
  <w:endnote w:type="continuationSeparator" w:id="0">
    <w:p w:rsidR="00000000" w:rsidRDefault="0043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6DBB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086DBB" w:rsidRDefault="00433509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Sídlo: Karlovy Vary, Závodní 353/88, 360 06, Karlovy Vary-Dvory,  Česká republika, IČ: 70891168, DIČ: CZ70891168, tel.: +420 354 222 300, http://www.kr-karlovarsky.cz, e-mail: posta@kr-karlovarsky.cz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33509">
      <w:pPr>
        <w:spacing w:after="0" w:line="240" w:lineRule="auto"/>
      </w:pPr>
      <w:r>
        <w:separator/>
      </w:r>
    </w:p>
  </w:footnote>
  <w:footnote w:type="continuationSeparator" w:id="0">
    <w:p w:rsidR="00000000" w:rsidRDefault="00433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BB"/>
    <w:rsid w:val="00086DBB"/>
    <w:rsid w:val="0043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55AA"/>
  <w15:docId w15:val="{4515687A-1F78-4C1C-84EC-537C811A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Štecová Romana</dc:creator>
  <cp:lastModifiedBy>Štecová Romana</cp:lastModifiedBy>
  <cp:revision>2</cp:revision>
  <dcterms:created xsi:type="dcterms:W3CDTF">2021-12-02T10:22:00Z</dcterms:created>
  <dcterms:modified xsi:type="dcterms:W3CDTF">2021-12-02T10:22:00Z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