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1A15F9E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3704C8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7914F8" w:rsidRPr="007914F8">
        <w:rPr>
          <w:rFonts w:asciiTheme="minorHAnsi" w:hAnsiTheme="minorHAnsi" w:cstheme="minorHAnsi"/>
          <w:b/>
          <w:sz w:val="24"/>
          <w:szCs w:val="24"/>
        </w:rPr>
        <w:t>19-05271Y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</w:t>
      </w:r>
      <w:r w:rsidR="007914F8">
        <w:rPr>
          <w:rFonts w:asciiTheme="minorHAnsi" w:hAnsiTheme="minorHAnsi" w:cstheme="minorHAnsi"/>
          <w:b/>
          <w:sz w:val="24"/>
          <w:szCs w:val="24"/>
        </w:rPr>
        <w:t>2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2DF9C4A8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E27C19" w:rsidRPr="00E27C19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E27C19" w:rsidRPr="00E27C19">
        <w:rPr>
          <w:rFonts w:asciiTheme="majorHAnsi" w:hAnsiTheme="majorHAnsi" w:cstheme="majorHAnsi"/>
          <w:b/>
        </w:rPr>
        <w:t>Baldrianem</w:t>
      </w:r>
      <w:proofErr w:type="spellEnd"/>
      <w:r w:rsidR="00E27C19" w:rsidRPr="00E27C19">
        <w:rPr>
          <w:rFonts w:asciiTheme="majorHAnsi" w:hAnsiTheme="majorHAnsi" w:cstheme="majorHAnsi"/>
          <w:b/>
        </w:rPr>
        <w:t>, Ph.D.</w:t>
      </w:r>
      <w:r w:rsidR="004C4B9D" w:rsidRPr="00592DC2">
        <w:rPr>
          <w:rFonts w:asciiTheme="majorHAnsi" w:hAnsiTheme="majorHAnsi" w:cstheme="majorHAnsi"/>
        </w:rPr>
        <w:t xml:space="preserve">, </w:t>
      </w:r>
      <w:r w:rsidR="00AF6374" w:rsidRPr="00AF6374">
        <w:rPr>
          <w:rFonts w:asciiTheme="majorHAnsi" w:hAnsiTheme="majorHAnsi" w:cstheme="majorHAnsi"/>
        </w:rPr>
        <w:t>předsedou Grantové agentury České 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A43375C" w:rsidR="00F95E0B" w:rsidRPr="001E3387" w:rsidRDefault="00F95E0B" w:rsidP="00292F9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77227" w:rsidRPr="00777227">
        <w:rPr>
          <w:rFonts w:asciiTheme="majorHAnsi" w:hAnsiTheme="majorHAnsi" w:cstheme="majorHAnsi"/>
          <w:b/>
        </w:rPr>
        <w:t xml:space="preserve">Matematický ústav AV ČR, </w:t>
      </w:r>
      <w:proofErr w:type="spellStart"/>
      <w:r w:rsidR="00777227" w:rsidRPr="00777227">
        <w:rPr>
          <w:rFonts w:asciiTheme="majorHAnsi" w:hAnsiTheme="majorHAnsi" w:cstheme="majorHAnsi"/>
          <w:b/>
        </w:rPr>
        <w:t>v.v.i</w:t>
      </w:r>
      <w:proofErr w:type="spellEnd"/>
      <w:r w:rsidR="00777227" w:rsidRPr="00777227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17088F" w:rsidRPr="0017088F">
        <w:rPr>
          <w:rFonts w:asciiTheme="majorHAnsi" w:hAnsiTheme="majorHAnsi" w:cstheme="majorHAnsi"/>
          <w:b/>
        </w:rPr>
        <w:t>Žitná 609/25, 115 67 Praha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6B6E29" w:rsidRPr="006B6E29">
        <w:rPr>
          <w:rFonts w:asciiTheme="majorHAnsi" w:hAnsiTheme="majorHAnsi" w:cstheme="majorHAnsi"/>
          <w:b/>
        </w:rPr>
        <w:t>67985840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1C29AF" w:rsidRPr="001C29AF">
        <w:rPr>
          <w:rFonts w:asciiTheme="majorHAnsi" w:hAnsiTheme="majorHAnsi" w:cstheme="majorHAnsi"/>
          <w:b/>
        </w:rPr>
        <w:t xml:space="preserve">doc. RNDr. Tomášem </w:t>
      </w:r>
      <w:proofErr w:type="spellStart"/>
      <w:r w:rsidR="001C29AF" w:rsidRPr="001C29AF">
        <w:rPr>
          <w:rFonts w:asciiTheme="majorHAnsi" w:hAnsiTheme="majorHAnsi" w:cstheme="majorHAnsi"/>
          <w:b/>
        </w:rPr>
        <w:t>Vejchodským</w:t>
      </w:r>
      <w:proofErr w:type="spellEnd"/>
      <w:r w:rsidR="001C29AF" w:rsidRPr="001C29AF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292F97" w:rsidRPr="00292F97">
        <w:rPr>
          <w:rFonts w:asciiTheme="majorHAnsi" w:hAnsiTheme="majorHAnsi" w:cstheme="majorHAnsi"/>
          <w:bCs/>
        </w:rPr>
        <w:t xml:space="preserve">ředitelem Matematického ústavu </w:t>
      </w:r>
      <w:r w:rsidR="00292F97">
        <w:rPr>
          <w:rFonts w:asciiTheme="majorHAnsi" w:hAnsiTheme="majorHAnsi" w:cstheme="majorHAnsi"/>
          <w:bCs/>
        </w:rPr>
        <w:br/>
      </w:r>
      <w:r w:rsidR="00292F97" w:rsidRPr="00292F97">
        <w:rPr>
          <w:rFonts w:asciiTheme="majorHAnsi" w:hAnsiTheme="majorHAnsi" w:cstheme="majorHAnsi"/>
          <w:bCs/>
        </w:rPr>
        <w:t xml:space="preserve">AV ČR, </w:t>
      </w:r>
      <w:proofErr w:type="spellStart"/>
      <w:r w:rsidR="00292F97" w:rsidRPr="00292F97">
        <w:rPr>
          <w:rFonts w:asciiTheme="majorHAnsi" w:hAnsiTheme="majorHAnsi" w:cstheme="majorHAnsi"/>
          <w:bCs/>
        </w:rPr>
        <w:t>v.v.i</w:t>
      </w:r>
      <w:proofErr w:type="spellEnd"/>
      <w:r w:rsidR="00292F97" w:rsidRPr="00292F97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1F3CFA" w:rsidRPr="001F3CFA">
        <w:rPr>
          <w:rFonts w:asciiTheme="majorHAnsi" w:hAnsiTheme="majorHAnsi" w:cstheme="majorHAnsi"/>
        </w:rPr>
        <w:t>94-69623011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16071F2E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8F43D9" w:rsidRPr="008F43D9">
        <w:rPr>
          <w:rFonts w:asciiTheme="majorHAnsi" w:hAnsiTheme="majorHAnsi" w:cstheme="majorHAnsi"/>
        </w:rPr>
        <w:t>19-05271Y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1F367FE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8F43D9" w:rsidRPr="008F43D9">
        <w:rPr>
          <w:rFonts w:asciiTheme="majorHAnsi" w:hAnsiTheme="majorHAnsi" w:cstheme="majorHAnsi"/>
          <w:b/>
        </w:rPr>
        <w:t>19-05271Y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58F5C8CC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2A2B08" w:rsidRPr="002A2B08">
        <w:rPr>
          <w:rFonts w:asciiTheme="majorHAnsi" w:hAnsiTheme="majorHAnsi" w:cstheme="majorHAnsi"/>
          <w:b/>
        </w:rPr>
        <w:t>Grupy a jejich akce, operátorové algebry a deskriptivní teorie množin</w:t>
      </w:r>
    </w:p>
    <w:p w14:paraId="55BCF4AD" w14:textId="43AF439F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DA4ED5" w:rsidRPr="00DA4ED5">
        <w:rPr>
          <w:rFonts w:asciiTheme="majorHAnsi" w:hAnsiTheme="majorHAnsi" w:cstheme="majorBidi"/>
          <w:b/>
          <w:bCs/>
        </w:rPr>
        <w:t>Mgr. Michal Doucha, Ph.D.</w:t>
      </w:r>
      <w:r w:rsidR="00185F5A" w:rsidRPr="00185F5A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D7909C4" w14:textId="2072B72B" w:rsidR="00F95E0B" w:rsidRPr="00137831" w:rsidRDefault="00F95E0B" w:rsidP="00D26939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571C72" w:rsidRPr="00571C72">
        <w:rPr>
          <w:rFonts w:asciiTheme="majorHAnsi" w:hAnsiTheme="majorHAnsi" w:cstheme="majorHAnsi"/>
        </w:rPr>
        <w:t xml:space="preserve">doc. RNDr. Petr </w:t>
      </w:r>
      <w:proofErr w:type="spellStart"/>
      <w:r w:rsidR="00571C72" w:rsidRPr="00571C72">
        <w:rPr>
          <w:rFonts w:asciiTheme="majorHAnsi" w:hAnsiTheme="majorHAnsi" w:cstheme="majorHAnsi"/>
        </w:rPr>
        <w:t>Baldrian</w:t>
      </w:r>
      <w:proofErr w:type="spellEnd"/>
      <w:r w:rsidR="00571C72" w:rsidRPr="00571C72">
        <w:rPr>
          <w:rFonts w:asciiTheme="majorHAnsi" w:hAnsiTheme="majorHAnsi" w:cstheme="majorHAnsi"/>
        </w:rPr>
        <w:t>, Ph.D.</w:t>
      </w:r>
      <w:r w:rsidR="007308AE">
        <w:rPr>
          <w:rFonts w:asciiTheme="majorHAnsi" w:hAnsiTheme="majorHAnsi" w:cstheme="majorHAnsi"/>
        </w:rPr>
        <w:tab/>
      </w:r>
      <w:r w:rsidR="00FE342E" w:rsidRPr="00FE342E">
        <w:rPr>
          <w:rFonts w:asciiTheme="majorHAnsi" w:hAnsiTheme="majorHAnsi" w:cstheme="majorHAnsi"/>
        </w:rPr>
        <w:t xml:space="preserve">doc. RNDr. Tomáš </w:t>
      </w:r>
      <w:proofErr w:type="spellStart"/>
      <w:r w:rsidR="00FE342E" w:rsidRPr="00FE342E">
        <w:rPr>
          <w:rFonts w:asciiTheme="majorHAnsi" w:hAnsiTheme="majorHAnsi" w:cstheme="majorHAnsi"/>
        </w:rPr>
        <w:t>Vejchodský</w:t>
      </w:r>
      <w:proofErr w:type="spellEnd"/>
      <w:r w:rsidR="00FE342E" w:rsidRPr="00FE342E">
        <w:rPr>
          <w:rFonts w:asciiTheme="majorHAnsi" w:hAnsiTheme="majorHAnsi" w:cstheme="majorHAnsi"/>
        </w:rPr>
        <w:t>, Ph.D.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D445DF" w:rsidRPr="00D445DF">
        <w:rPr>
          <w:rFonts w:asciiTheme="majorHAnsi" w:hAnsiTheme="majorHAnsi" w:cstheme="majorHAnsi"/>
        </w:rPr>
        <w:t>předseda 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75270E">
        <w:rPr>
          <w:rFonts w:asciiTheme="majorHAnsi" w:hAnsiTheme="majorHAnsi" w:cstheme="majorHAnsi"/>
        </w:rPr>
        <w:t xml:space="preserve">ředitel </w:t>
      </w:r>
      <w:r w:rsidR="00507B3B" w:rsidRPr="00507B3B">
        <w:rPr>
          <w:rFonts w:asciiTheme="majorHAnsi" w:hAnsiTheme="majorHAnsi" w:cstheme="majorHAnsi"/>
        </w:rPr>
        <w:t>Matematického ústavu</w:t>
      </w:r>
      <w:r w:rsidR="0075270E">
        <w:rPr>
          <w:rFonts w:asciiTheme="majorHAnsi" w:hAnsiTheme="majorHAnsi" w:cstheme="majorHAnsi"/>
        </w:rPr>
        <w:t xml:space="preserve"> </w:t>
      </w:r>
      <w:r w:rsidR="00C256BD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 </w:t>
      </w:r>
      <w:r w:rsidR="0075270E">
        <w:rPr>
          <w:rFonts w:asciiTheme="majorHAnsi" w:hAnsiTheme="majorHAnsi" w:cstheme="majorHAnsi"/>
        </w:rPr>
        <w:t xml:space="preserve">AV ČR, </w:t>
      </w:r>
      <w:proofErr w:type="spellStart"/>
      <w:r w:rsidR="0075270E">
        <w:rPr>
          <w:rFonts w:asciiTheme="majorHAnsi" w:hAnsiTheme="majorHAnsi" w:cstheme="majorHAnsi"/>
        </w:rPr>
        <w:t>v.v.i</w:t>
      </w:r>
      <w:proofErr w:type="spellEnd"/>
      <w:r w:rsidR="0075270E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49743" w14:textId="77777777" w:rsidR="001C7344" w:rsidRDefault="001C7344" w:rsidP="0031270F">
      <w:pPr>
        <w:spacing w:after="0" w:line="240" w:lineRule="auto"/>
      </w:pPr>
      <w:r>
        <w:separator/>
      </w:r>
    </w:p>
  </w:endnote>
  <w:endnote w:type="continuationSeparator" w:id="0">
    <w:p w14:paraId="5A433793" w14:textId="77777777" w:rsidR="001C7344" w:rsidRDefault="001C7344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5D8F2" w14:textId="77777777" w:rsidR="001C7344" w:rsidRDefault="001C7344" w:rsidP="0031270F">
      <w:pPr>
        <w:spacing w:after="0" w:line="240" w:lineRule="auto"/>
      </w:pPr>
      <w:r>
        <w:separator/>
      </w:r>
    </w:p>
  </w:footnote>
  <w:footnote w:type="continuationSeparator" w:id="0">
    <w:p w14:paraId="367F9A64" w14:textId="77777777" w:rsidR="001C7344" w:rsidRDefault="001C7344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A46C4"/>
    <w:rsid w:val="000D1D99"/>
    <w:rsid w:val="000D7F8A"/>
    <w:rsid w:val="00110881"/>
    <w:rsid w:val="00115589"/>
    <w:rsid w:val="0012492D"/>
    <w:rsid w:val="0017088F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2640"/>
    <w:rsid w:val="001C29AF"/>
    <w:rsid w:val="001C3A21"/>
    <w:rsid w:val="001C7344"/>
    <w:rsid w:val="001E5055"/>
    <w:rsid w:val="001F3CFA"/>
    <w:rsid w:val="00202B3B"/>
    <w:rsid w:val="002061E6"/>
    <w:rsid w:val="00215472"/>
    <w:rsid w:val="002205FD"/>
    <w:rsid w:val="00266322"/>
    <w:rsid w:val="0028634D"/>
    <w:rsid w:val="00292F65"/>
    <w:rsid w:val="00292F97"/>
    <w:rsid w:val="002A2B08"/>
    <w:rsid w:val="002D3BF2"/>
    <w:rsid w:val="002D63F0"/>
    <w:rsid w:val="002E0BB0"/>
    <w:rsid w:val="002E1C1C"/>
    <w:rsid w:val="0031270F"/>
    <w:rsid w:val="0036419C"/>
    <w:rsid w:val="003704C8"/>
    <w:rsid w:val="0038733F"/>
    <w:rsid w:val="003B67EC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4F07D7"/>
    <w:rsid w:val="00504B2D"/>
    <w:rsid w:val="00507B3B"/>
    <w:rsid w:val="00520FEF"/>
    <w:rsid w:val="00546BC6"/>
    <w:rsid w:val="00547DB7"/>
    <w:rsid w:val="00571C72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B6E29"/>
    <w:rsid w:val="006C3F82"/>
    <w:rsid w:val="00715376"/>
    <w:rsid w:val="00720018"/>
    <w:rsid w:val="007308AE"/>
    <w:rsid w:val="00733138"/>
    <w:rsid w:val="00742856"/>
    <w:rsid w:val="00751682"/>
    <w:rsid w:val="0075270E"/>
    <w:rsid w:val="00777227"/>
    <w:rsid w:val="007863C6"/>
    <w:rsid w:val="007914F8"/>
    <w:rsid w:val="007A0A51"/>
    <w:rsid w:val="007A73BB"/>
    <w:rsid w:val="007B00D7"/>
    <w:rsid w:val="007B41CE"/>
    <w:rsid w:val="007C08ED"/>
    <w:rsid w:val="007F3487"/>
    <w:rsid w:val="00821A36"/>
    <w:rsid w:val="0084202F"/>
    <w:rsid w:val="00855132"/>
    <w:rsid w:val="00856AD0"/>
    <w:rsid w:val="00882E88"/>
    <w:rsid w:val="00885CB7"/>
    <w:rsid w:val="008B522C"/>
    <w:rsid w:val="008D0AFD"/>
    <w:rsid w:val="008D7509"/>
    <w:rsid w:val="008F3D23"/>
    <w:rsid w:val="008F43D9"/>
    <w:rsid w:val="008F568D"/>
    <w:rsid w:val="00902169"/>
    <w:rsid w:val="009375E5"/>
    <w:rsid w:val="009675FD"/>
    <w:rsid w:val="009B603D"/>
    <w:rsid w:val="009C1F05"/>
    <w:rsid w:val="009D6BC1"/>
    <w:rsid w:val="009F602C"/>
    <w:rsid w:val="00A05719"/>
    <w:rsid w:val="00A10F32"/>
    <w:rsid w:val="00A113DB"/>
    <w:rsid w:val="00A30D51"/>
    <w:rsid w:val="00A316B3"/>
    <w:rsid w:val="00A34D87"/>
    <w:rsid w:val="00A7062B"/>
    <w:rsid w:val="00A95052"/>
    <w:rsid w:val="00A96159"/>
    <w:rsid w:val="00AA101E"/>
    <w:rsid w:val="00AA4CD9"/>
    <w:rsid w:val="00AB5A05"/>
    <w:rsid w:val="00AC5AAD"/>
    <w:rsid w:val="00AE147A"/>
    <w:rsid w:val="00AF0B65"/>
    <w:rsid w:val="00AF6374"/>
    <w:rsid w:val="00B01E54"/>
    <w:rsid w:val="00B104FD"/>
    <w:rsid w:val="00B106D8"/>
    <w:rsid w:val="00B15779"/>
    <w:rsid w:val="00B64C55"/>
    <w:rsid w:val="00B8256F"/>
    <w:rsid w:val="00B96C09"/>
    <w:rsid w:val="00BA5DEA"/>
    <w:rsid w:val="00BB7AB1"/>
    <w:rsid w:val="00BD1DBD"/>
    <w:rsid w:val="00BE583F"/>
    <w:rsid w:val="00BF6399"/>
    <w:rsid w:val="00C10DA8"/>
    <w:rsid w:val="00C256BD"/>
    <w:rsid w:val="00C26F88"/>
    <w:rsid w:val="00C412FE"/>
    <w:rsid w:val="00C41341"/>
    <w:rsid w:val="00C416BA"/>
    <w:rsid w:val="00C57B4E"/>
    <w:rsid w:val="00C6061B"/>
    <w:rsid w:val="00C67A60"/>
    <w:rsid w:val="00C825BF"/>
    <w:rsid w:val="00CA7171"/>
    <w:rsid w:val="00CD4E3D"/>
    <w:rsid w:val="00D02650"/>
    <w:rsid w:val="00D26939"/>
    <w:rsid w:val="00D445DF"/>
    <w:rsid w:val="00D53854"/>
    <w:rsid w:val="00D72795"/>
    <w:rsid w:val="00D7377D"/>
    <w:rsid w:val="00D906DB"/>
    <w:rsid w:val="00D909D4"/>
    <w:rsid w:val="00DA4ED5"/>
    <w:rsid w:val="00DB07CE"/>
    <w:rsid w:val="00DC4244"/>
    <w:rsid w:val="00DC5F6A"/>
    <w:rsid w:val="00DC68B4"/>
    <w:rsid w:val="00DD7152"/>
    <w:rsid w:val="00DE1C73"/>
    <w:rsid w:val="00DE1F32"/>
    <w:rsid w:val="00DE2F8D"/>
    <w:rsid w:val="00DF694E"/>
    <w:rsid w:val="00E11821"/>
    <w:rsid w:val="00E27C19"/>
    <w:rsid w:val="00E4405E"/>
    <w:rsid w:val="00E55D68"/>
    <w:rsid w:val="00E64D7B"/>
    <w:rsid w:val="00E70DB4"/>
    <w:rsid w:val="00EA3123"/>
    <w:rsid w:val="00EB674D"/>
    <w:rsid w:val="00EB7246"/>
    <w:rsid w:val="00EF2D9B"/>
    <w:rsid w:val="00F17D07"/>
    <w:rsid w:val="00F311B3"/>
    <w:rsid w:val="00F37F02"/>
    <w:rsid w:val="00F56BDE"/>
    <w:rsid w:val="00F623BE"/>
    <w:rsid w:val="00F643BB"/>
    <w:rsid w:val="00F71F14"/>
    <w:rsid w:val="00F95384"/>
    <w:rsid w:val="00F95E0B"/>
    <w:rsid w:val="00FB6B33"/>
    <w:rsid w:val="00FB6FB4"/>
    <w:rsid w:val="00FC5100"/>
    <w:rsid w:val="00FD31C1"/>
    <w:rsid w:val="00FD38ED"/>
    <w:rsid w:val="00FE009C"/>
    <w:rsid w:val="00FE342E"/>
    <w:rsid w:val="00FE3EF7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62C1-61F2-4061-85A3-BA41AB74A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04F48-927C-44FB-8AA6-4DBAAA2C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</cp:lastModifiedBy>
  <cp:revision>2</cp:revision>
  <dcterms:created xsi:type="dcterms:W3CDTF">2021-12-03T15:21:00Z</dcterms:created>
  <dcterms:modified xsi:type="dcterms:W3CDTF">2021-12-03T15:21:00Z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