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Příloha č. 1</w:t>
      </w:r>
    </w:p>
    <w:p w:rsidR="00000000" w:rsidDel="00000000" w:rsidP="00000000" w:rsidRDefault="00000000" w:rsidRPr="00000000" w14:paraId="00000002">
      <w:pPr>
        <w:spacing w:before="120" w:line="240" w:lineRule="auto"/>
        <w:ind w:right="252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Školení požární ochrany a bezpečnosti práce pro hostující uživatele v BuranTeatr z.s., Kounicova 686/22 Brno 602 00</w:t>
      </w:r>
    </w:p>
    <w:p w:rsidR="00000000" w:rsidDel="00000000" w:rsidP="00000000" w:rsidRDefault="00000000" w:rsidRPr="00000000" w14:paraId="00000003">
      <w:pPr>
        <w:spacing w:before="120" w:line="240" w:lineRule="auto"/>
        <w:ind w:right="252"/>
        <w:jc w:val="center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20" w:line="240" w:lineRule="auto"/>
        <w:ind w:left="-360" w:right="-134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Všichni pracovníci uživatele v BuranTeatr jsou v zájmu zajištění PO povinni:</w:t>
      </w:r>
    </w:p>
    <w:p w:rsidR="00000000" w:rsidDel="00000000" w:rsidP="00000000" w:rsidRDefault="00000000" w:rsidRPr="00000000" w14:paraId="00000005">
      <w:pPr>
        <w:spacing w:before="120" w:line="240" w:lineRule="auto"/>
        <w:ind w:left="-360" w:right="-134" w:hanging="180"/>
        <w:jc w:val="both"/>
        <w:rPr/>
      </w:pPr>
      <w:r w:rsidDel="00000000" w:rsidR="00000000" w:rsidRPr="00000000">
        <w:rPr>
          <w:rtl w:val="0"/>
        </w:rPr>
        <w:t xml:space="preserve">1. Počínat si při práci a jiné činnosti tak, aby nezapříčinili vznik požáru, dodržovat předpisy o PO a vydané příkazy, zákazy a pokyny týkající se PO.</w:t>
      </w:r>
    </w:p>
    <w:p w:rsidR="00000000" w:rsidDel="00000000" w:rsidP="00000000" w:rsidRDefault="00000000" w:rsidRPr="00000000" w14:paraId="00000006">
      <w:pPr>
        <w:spacing w:before="120" w:line="240" w:lineRule="auto"/>
        <w:ind w:left="-360" w:right="-134" w:hanging="180"/>
        <w:jc w:val="both"/>
        <w:rPr/>
      </w:pPr>
      <w:r w:rsidDel="00000000" w:rsidR="00000000" w:rsidRPr="00000000">
        <w:rPr>
          <w:rtl w:val="0"/>
        </w:rPr>
        <w:t xml:space="preserve">2. Zpozorovaný požár neprodleně uhasit dostupnými hasebními prostředky, není-li možné, neodkladně vyhlásit požární poplach a přivolat pomoc podle požárních poplachových směrnic. Při zamezování, zdolávání požáru a jiných živelných pohrom nebo nehod je každý na vyzvání velitele zásahu   povinen poskytnout potřebnou osobní a věcnou pomoc (viz zákon 67/2001 Sb. § 18 a 19). </w:t>
      </w:r>
    </w:p>
    <w:p w:rsidR="00000000" w:rsidDel="00000000" w:rsidP="00000000" w:rsidRDefault="00000000" w:rsidRPr="00000000" w14:paraId="00000007">
      <w:pPr>
        <w:spacing w:before="120" w:line="240" w:lineRule="auto"/>
        <w:ind w:left="-360" w:right="-134" w:hanging="180"/>
        <w:jc w:val="both"/>
        <w:rPr/>
      </w:pPr>
      <w:r w:rsidDel="00000000" w:rsidR="00000000" w:rsidRPr="00000000">
        <w:rPr>
          <w:rtl w:val="0"/>
        </w:rPr>
        <w:t xml:space="preserve">3. Každý pracovník je povinen oznámit vznik každého požáru na pracovišti vedoucímu pracovníkovi.</w:t>
      </w:r>
    </w:p>
    <w:p w:rsidR="00000000" w:rsidDel="00000000" w:rsidP="00000000" w:rsidRDefault="00000000" w:rsidRPr="00000000" w14:paraId="00000008">
      <w:pPr>
        <w:spacing w:before="120" w:line="240" w:lineRule="auto"/>
        <w:ind w:left="-360" w:right="-134" w:hanging="180"/>
        <w:jc w:val="both"/>
        <w:rPr/>
      </w:pPr>
      <w:r w:rsidDel="00000000" w:rsidR="00000000" w:rsidRPr="00000000">
        <w:rPr>
          <w:rtl w:val="0"/>
        </w:rPr>
        <w:t xml:space="preserve">4. Dbát na to, aby pracoviště po ukončení práce bylo v požárně bezpečném stavu, závady, které by mohly být příčinou vzniku požáru neodkladně hlásit vedoucímu pracovníkovi. </w:t>
      </w:r>
    </w:p>
    <w:p w:rsidR="00000000" w:rsidDel="00000000" w:rsidP="00000000" w:rsidRDefault="00000000" w:rsidRPr="00000000" w14:paraId="00000009">
      <w:pPr>
        <w:spacing w:before="120" w:line="240" w:lineRule="auto"/>
        <w:ind w:left="-360" w:right="-134" w:firstLine="0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V objektech BuranTeatr je přísný zákaz kouření</w:t>
      </w:r>
      <w:r w:rsidDel="00000000" w:rsidR="00000000" w:rsidRPr="00000000">
        <w:rPr>
          <w:rtl w:val="0"/>
        </w:rPr>
        <w:t xml:space="preserve">. Výjimku tvoří kuřárna vedoucí z herecké šatny a venkovní prostor letní scény Error 404. Vařiče nebo jiné spotřebiče, které nejsou v majetku BuranTeatr je v objektech BuranTeatr zakázáno používat.</w:t>
      </w:r>
    </w:p>
    <w:p w:rsidR="00000000" w:rsidDel="00000000" w:rsidP="00000000" w:rsidRDefault="00000000" w:rsidRPr="00000000" w14:paraId="0000000A">
      <w:pPr>
        <w:spacing w:before="120" w:line="240" w:lineRule="auto"/>
        <w:ind w:left="-360" w:right="-134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20" w:line="240" w:lineRule="auto"/>
        <w:ind w:left="-360" w:right="-134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Všichni pracovníci uživatele v BuranTeatr jsou v zájmu BOZP povinni:</w:t>
      </w:r>
    </w:p>
    <w:p w:rsidR="00000000" w:rsidDel="00000000" w:rsidP="00000000" w:rsidRDefault="00000000" w:rsidRPr="00000000" w14:paraId="0000000C">
      <w:pPr>
        <w:spacing w:before="120" w:line="240" w:lineRule="auto"/>
        <w:ind w:left="-360" w:right="-134" w:hanging="180"/>
        <w:jc w:val="both"/>
        <w:rPr/>
      </w:pPr>
      <w:r w:rsidDel="00000000" w:rsidR="00000000" w:rsidRPr="00000000">
        <w:rPr>
          <w:rtl w:val="0"/>
        </w:rPr>
        <w:t xml:space="preserve">1. Počínat si tak, aby neohrožovali své zdraví ani zdraví svých spolupracovníků.</w:t>
      </w:r>
    </w:p>
    <w:p w:rsidR="00000000" w:rsidDel="00000000" w:rsidP="00000000" w:rsidRDefault="00000000" w:rsidRPr="00000000" w14:paraId="0000000D">
      <w:pPr>
        <w:spacing w:before="120" w:line="240" w:lineRule="auto"/>
        <w:ind w:left="-360" w:right="-134" w:hanging="180"/>
        <w:jc w:val="both"/>
        <w:rPr/>
      </w:pPr>
      <w:r w:rsidDel="00000000" w:rsidR="00000000" w:rsidRPr="00000000">
        <w:rPr>
          <w:rtl w:val="0"/>
        </w:rPr>
        <w:t xml:space="preserve">2. Jakékoliv poranění správně ošetřit (lékárničky jsou umístěny v divadle) a oznámit ihned nejblíže nadřízenému vedoucímu pracovníkovi, který provede zápis do „Denního hlášení“.</w:t>
      </w:r>
    </w:p>
    <w:p w:rsidR="00000000" w:rsidDel="00000000" w:rsidP="00000000" w:rsidRDefault="00000000" w:rsidRPr="00000000" w14:paraId="0000000E">
      <w:pPr>
        <w:spacing w:before="120" w:line="240" w:lineRule="auto"/>
        <w:ind w:left="-360" w:right="-134" w:hanging="180"/>
        <w:jc w:val="both"/>
        <w:rPr/>
      </w:pPr>
      <w:r w:rsidDel="00000000" w:rsidR="00000000" w:rsidRPr="00000000">
        <w:rPr>
          <w:rtl w:val="0"/>
        </w:rPr>
        <w:t xml:space="preserve">3. Nepoužívat alkoholické nápoje a neužívat jiné omamné prostředky na pracovištích BuranTeatr, nenastupovat pod jejich vlivem do práce a dodržovat stanovený zákaz kouření.</w:t>
      </w:r>
    </w:p>
    <w:p w:rsidR="00000000" w:rsidDel="00000000" w:rsidP="00000000" w:rsidRDefault="00000000" w:rsidRPr="00000000" w14:paraId="0000000F">
      <w:pPr>
        <w:spacing w:before="120" w:line="240" w:lineRule="auto"/>
        <w:ind w:left="-360" w:right="-134" w:hanging="180"/>
        <w:jc w:val="both"/>
        <w:rPr/>
      </w:pPr>
      <w:r w:rsidDel="00000000" w:rsidR="00000000" w:rsidRPr="00000000">
        <w:rPr>
          <w:rtl w:val="0"/>
        </w:rPr>
        <w:t xml:space="preserve">4. Neprovádět žádné práce na el. zařízeních pokud k tomu pracovník  nemá předepsanou kvalifikaci (vyhl.č.50/1978 Sb.), přísně se omezit pouze na obsluhu strojů, přístrojů a zařízení k jejichž obsluze má pracovník oprávnění nebo poučení. Nesnímat kryty a samovolně zasahovat do živých částí, při  poruše okamžitě stroj nebo zařízení vypnout a závadu oznámit vedoucímu pracovníkovi.</w:t>
      </w:r>
    </w:p>
    <w:p w:rsidR="00000000" w:rsidDel="00000000" w:rsidP="00000000" w:rsidRDefault="00000000" w:rsidRPr="00000000" w14:paraId="00000010">
      <w:pPr>
        <w:spacing w:before="120" w:line="240" w:lineRule="auto"/>
        <w:ind w:left="-360" w:right="-134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 elektrickým proudem mohou zacházet jen odborně způsobilé osoby.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