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C" w:rsidRDefault="00B5652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2182495</wp:posOffset>
            </wp:positionH>
            <wp:positionV relativeFrom="paragraph">
              <wp:posOffset>0</wp:posOffset>
            </wp:positionV>
            <wp:extent cx="1487170" cy="841375"/>
            <wp:effectExtent l="0" t="0" r="0" b="0"/>
            <wp:wrapNone/>
            <wp:docPr id="10" name="obrázek 2" descr="C:\Users\horyn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yn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AC" w:rsidRDefault="00CC14AC">
      <w:pPr>
        <w:spacing w:line="360" w:lineRule="exact"/>
      </w:pPr>
    </w:p>
    <w:p w:rsidR="00CC14AC" w:rsidRDefault="00CC14AC">
      <w:pPr>
        <w:spacing w:line="597" w:lineRule="exact"/>
      </w:pPr>
    </w:p>
    <w:p w:rsidR="00CC14AC" w:rsidRDefault="00CC14AC">
      <w:pPr>
        <w:rPr>
          <w:sz w:val="2"/>
          <w:szCs w:val="2"/>
        </w:rPr>
        <w:sectPr w:rsidR="00CC14AC">
          <w:footerReference w:type="default" r:id="rId9"/>
          <w:type w:val="continuous"/>
          <w:pgSz w:w="11900" w:h="16840"/>
          <w:pgMar w:top="681" w:right="1613" w:bottom="992" w:left="1340" w:header="0" w:footer="3" w:gutter="0"/>
          <w:cols w:space="720"/>
          <w:noEndnote/>
          <w:docGrid w:linePitch="360"/>
        </w:sectPr>
      </w:pPr>
    </w:p>
    <w:p w:rsidR="00CC14AC" w:rsidRDefault="00CC14AC">
      <w:pPr>
        <w:spacing w:before="17" w:after="17" w:line="240" w:lineRule="exact"/>
        <w:rPr>
          <w:sz w:val="19"/>
          <w:szCs w:val="19"/>
        </w:rPr>
      </w:pPr>
    </w:p>
    <w:p w:rsidR="00CC14AC" w:rsidRDefault="00CC14AC">
      <w:pPr>
        <w:rPr>
          <w:sz w:val="2"/>
          <w:szCs w:val="2"/>
        </w:rPr>
        <w:sectPr w:rsidR="00CC14AC">
          <w:type w:val="continuous"/>
          <w:pgSz w:w="11900" w:h="16840"/>
          <w:pgMar w:top="2055" w:right="0" w:bottom="1671" w:left="0" w:header="0" w:footer="3" w:gutter="0"/>
          <w:cols w:space="720"/>
          <w:noEndnote/>
          <w:docGrid w:linePitch="360"/>
        </w:sectPr>
      </w:pPr>
    </w:p>
    <w:p w:rsidR="00CC14AC" w:rsidRDefault="00B56528">
      <w:pPr>
        <w:pStyle w:val="Zkladntext30"/>
        <w:shd w:val="clear" w:color="auto" w:fill="auto"/>
        <w:spacing w:after="289" w:line="260" w:lineRule="exact"/>
        <w:ind w:right="260"/>
      </w:pPr>
      <w:r>
        <w:lastRenderedPageBreak/>
        <w:t>DODATEK č. 1</w:t>
      </w:r>
    </w:p>
    <w:p w:rsidR="00CC14AC" w:rsidRDefault="007C4967">
      <w:pPr>
        <w:pStyle w:val="Nadpis30"/>
        <w:keepNext/>
        <w:keepLines/>
        <w:shd w:val="clear" w:color="auto" w:fill="auto"/>
        <w:spacing w:before="0" w:after="317" w:line="240" w:lineRule="exact"/>
        <w:ind w:right="260"/>
      </w:pPr>
      <w:bookmarkStart w:id="0" w:name="bookmark0"/>
      <w:r>
        <w:t xml:space="preserve">ke smlouvě o dílo </w:t>
      </w:r>
      <w:bookmarkStart w:id="1" w:name="_GoBack"/>
      <w:bookmarkEnd w:id="1"/>
      <w:r>
        <w:t>II</w:t>
      </w:r>
      <w:r w:rsidR="00B56528">
        <w:t>I/3906 Pyšel - Budišov, ze dne 27. 5. 2021</w:t>
      </w:r>
      <w:bookmarkEnd w:id="0"/>
    </w:p>
    <w:p w:rsidR="00CC14AC" w:rsidRDefault="00B56528">
      <w:pPr>
        <w:pStyle w:val="Zkladntext20"/>
        <w:shd w:val="clear" w:color="auto" w:fill="auto"/>
        <w:spacing w:before="0" w:after="17" w:line="240" w:lineRule="exact"/>
      </w:pPr>
      <w:r>
        <w:t>Číslo smlouvy objednatele: N-ST-1-2020-4-30</w:t>
      </w:r>
    </w:p>
    <w:p w:rsidR="00CC14AC" w:rsidRDefault="00B56528">
      <w:pPr>
        <w:pStyle w:val="Zkladntext20"/>
        <w:shd w:val="clear" w:color="auto" w:fill="auto"/>
        <w:spacing w:before="0" w:after="317" w:line="240" w:lineRule="exact"/>
      </w:pPr>
      <w:r>
        <w:t>Číslo smlouvy zhotovitele: 008/1/2021 (1856.1241008KDA)</w:t>
      </w:r>
    </w:p>
    <w:p w:rsidR="00CC14AC" w:rsidRDefault="00B56528">
      <w:pPr>
        <w:pStyle w:val="Nadpis30"/>
        <w:keepNext/>
        <w:keepLines/>
        <w:shd w:val="clear" w:color="auto" w:fill="auto"/>
        <w:spacing w:before="0" w:after="0" w:line="240" w:lineRule="exact"/>
        <w:ind w:right="260"/>
      </w:pPr>
      <w:bookmarkStart w:id="2" w:name="bookmark1"/>
      <w:r>
        <w:t>Článek I.</w:t>
      </w:r>
      <w:bookmarkEnd w:id="2"/>
    </w:p>
    <w:p w:rsidR="00CC14AC" w:rsidRDefault="00B56528">
      <w:pPr>
        <w:pStyle w:val="Zkladntext20"/>
        <w:shd w:val="clear" w:color="auto" w:fill="auto"/>
        <w:spacing w:before="0" w:after="250" w:line="240" w:lineRule="exact"/>
        <w:ind w:right="260"/>
        <w:jc w:val="center"/>
      </w:pPr>
      <w:r>
        <w:t>Smluvní strany</w:t>
      </w:r>
    </w:p>
    <w:p w:rsidR="00CC14AC" w:rsidRDefault="00B56528">
      <w:pPr>
        <w:pStyle w:val="Nadpis30"/>
        <w:keepNext/>
        <w:keepLines/>
        <w:shd w:val="clear" w:color="auto" w:fill="auto"/>
        <w:tabs>
          <w:tab w:val="left" w:pos="2112"/>
        </w:tabs>
        <w:spacing w:before="0" w:after="0" w:line="288" w:lineRule="exact"/>
        <w:jc w:val="both"/>
      </w:pPr>
      <w:bookmarkStart w:id="3" w:name="bookmark2"/>
      <w:r>
        <w:t>Objednatel:</w:t>
      </w:r>
      <w:r>
        <w:tab/>
        <w:t>Krajská správa a údržba silnic Vysočiny, příspěvková organizace</w:t>
      </w:r>
      <w:bookmarkEnd w:id="3"/>
    </w:p>
    <w:p w:rsidR="00CC14AC" w:rsidRDefault="00B56528">
      <w:pPr>
        <w:pStyle w:val="Zkladntext20"/>
        <w:shd w:val="clear" w:color="auto" w:fill="auto"/>
        <w:tabs>
          <w:tab w:val="left" w:pos="2112"/>
        </w:tabs>
        <w:spacing w:before="0" w:after="0" w:line="288" w:lineRule="exact"/>
      </w:pPr>
      <w:r>
        <w:t>se sídlem:</w:t>
      </w:r>
      <w:r>
        <w:tab/>
        <w:t>Kosovská 1122/16, 586 01 Jihlava</w:t>
      </w:r>
    </w:p>
    <w:p w:rsidR="00CC14AC" w:rsidRDefault="00B56528">
      <w:pPr>
        <w:pStyle w:val="Zkladntext20"/>
        <w:shd w:val="clear" w:color="auto" w:fill="auto"/>
        <w:tabs>
          <w:tab w:val="left" w:pos="2112"/>
        </w:tabs>
        <w:spacing w:before="0" w:after="0" w:line="288" w:lineRule="exact"/>
      </w:pPr>
      <w:r>
        <w:t>zastoupený:</w:t>
      </w:r>
      <w:r>
        <w:tab/>
        <w:t xml:space="preserve">Ing. Radovanem </w:t>
      </w:r>
      <w:proofErr w:type="spellStart"/>
      <w:r>
        <w:t>Necidem</w:t>
      </w:r>
      <w:proofErr w:type="spellEnd"/>
      <w:r>
        <w:t>, ředitelem organizace</w:t>
      </w:r>
    </w:p>
    <w:p w:rsidR="00CC14AC" w:rsidRDefault="00B56528">
      <w:pPr>
        <w:pStyle w:val="Zkladntext20"/>
        <w:shd w:val="clear" w:color="auto" w:fill="auto"/>
        <w:spacing w:before="0" w:after="0" w:line="288" w:lineRule="exact"/>
      </w:pPr>
      <w:r>
        <w:t>Osoby pověřené jednat jménem objednatele ve věcech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5575" simplePos="0" relativeHeight="25165516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-45085</wp:posOffset>
                </wp:positionV>
                <wp:extent cx="1243330" cy="1860550"/>
                <wp:effectExtent l="0" t="2540" r="0" b="635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 Technický dozor: Koordinátor BOZP: Bankovní spojení: Číslo účtu: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05pt;margin-top:-3.55pt;width:97.9pt;height:146.5pt;z-index:-251661312;visibility:visible;mso-wrap-style:square;mso-width-percent:0;mso-height-percent:0;mso-wrap-distance-left:5pt;mso-wrap-distance-top:0;mso-wrap-distance-right:1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nzrAIAAKo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" filled="f" stroked="f">
                <v:textbox style="mso-fit-shape-to-text:t" inset="0,0,0,0">
                  <w:txbxContent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Technických: Technický dozor: Koordinátor BOZP: Bankovní spojení: Číslo účtu: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referent přípravy a realizace staveb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jc w:val="left"/>
      </w:pPr>
      <w:r>
        <w:t xml:space="preserve">                 referent přípravy a realizace staveb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jc w:val="left"/>
      </w:pPr>
      <w:r>
        <w:t xml:space="preserve">                  koordinátor BOZP na staveništi, technický dozor </w:t>
      </w:r>
    </w:p>
    <w:p w:rsidR="00CC14AC" w:rsidRDefault="00B56528">
      <w:pPr>
        <w:pStyle w:val="Zkladntext20"/>
        <w:shd w:val="clear" w:color="auto" w:fill="auto"/>
        <w:spacing w:before="0" w:after="0" w:line="293" w:lineRule="exact"/>
        <w:jc w:val="left"/>
      </w:pPr>
      <w:r>
        <w:t>Komerční banka, a.s.</w:t>
      </w:r>
    </w:p>
    <w:p w:rsidR="00B56528" w:rsidRDefault="00B56528">
      <w:pPr>
        <w:pStyle w:val="Zkladntext20"/>
        <w:shd w:val="clear" w:color="auto" w:fill="auto"/>
        <w:spacing w:before="0" w:after="282" w:line="293" w:lineRule="exact"/>
        <w:ind w:right="5220"/>
        <w:jc w:val="left"/>
      </w:pPr>
    </w:p>
    <w:p w:rsidR="00B56528" w:rsidRDefault="00B56528">
      <w:pPr>
        <w:pStyle w:val="Zkladntext20"/>
        <w:shd w:val="clear" w:color="auto" w:fill="auto"/>
        <w:spacing w:before="0" w:after="282" w:line="293" w:lineRule="exact"/>
        <w:ind w:right="5220"/>
        <w:jc w:val="left"/>
      </w:pPr>
      <w:r>
        <w:t xml:space="preserve">00090450 CZ00090450 </w:t>
      </w:r>
    </w:p>
    <w:p w:rsidR="00CC14AC" w:rsidRDefault="00B56528">
      <w:pPr>
        <w:pStyle w:val="Zkladntext20"/>
        <w:shd w:val="clear" w:color="auto" w:fill="auto"/>
        <w:spacing w:before="0" w:after="282" w:line="293" w:lineRule="exact"/>
        <w:ind w:right="5220"/>
        <w:jc w:val="left"/>
      </w:pPr>
      <w:r>
        <w:t>Kraj Vysočina</w:t>
      </w:r>
    </w:p>
    <w:p w:rsidR="00B56528" w:rsidRDefault="00B56528">
      <w:pPr>
        <w:pStyle w:val="Zkladntext20"/>
        <w:shd w:val="clear" w:color="auto" w:fill="auto"/>
        <w:spacing w:before="0" w:after="241" w:line="240" w:lineRule="exact"/>
      </w:pPr>
      <w:r>
        <w:t xml:space="preserve">(dále jen jako „Objednatel") </w:t>
      </w:r>
    </w:p>
    <w:p w:rsidR="00CC14AC" w:rsidRDefault="00B56528">
      <w:pPr>
        <w:pStyle w:val="Zkladntext20"/>
        <w:shd w:val="clear" w:color="auto" w:fill="auto"/>
        <w:spacing w:before="0" w:after="241" w:line="240" w:lineRule="exact"/>
      </w:pPr>
      <w:r>
        <w:t>a</w:t>
      </w:r>
    </w:p>
    <w:p w:rsidR="00CC14AC" w:rsidRDefault="00B56528">
      <w:pPr>
        <w:pStyle w:val="Nadpis30"/>
        <w:keepNext/>
        <w:keepLines/>
        <w:shd w:val="clear" w:color="auto" w:fill="auto"/>
        <w:spacing w:before="0" w:after="0" w:line="293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3985" distL="63500" distR="113030" simplePos="0" relativeHeight="251656192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-69215</wp:posOffset>
                </wp:positionV>
                <wp:extent cx="1256030" cy="1116330"/>
                <wp:effectExtent l="0" t="0" r="0" b="3175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zapsán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Kontaktní osoba: Doručovací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45pt;margin-top:-5.45pt;width:98.9pt;height:87.9pt;z-index:-251660288;visibility:visible;mso-wrap-style:square;mso-width-percent:0;mso-height-percent:0;mso-wrap-distance-left:5pt;mso-wrap-distance-top:0;mso-wrap-distance-right:8.9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9brg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" filled="f" stroked="f">
                <v:textbox style="mso-fit-shape-to-text:t" inset="0,0,0,0">
                  <w:txbxContent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zapsán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Kontaktní osoba: </w:t>
                      </w:r>
                      <w:r>
                        <w:rPr>
                          <w:rStyle w:val="Zkladntext2Exact"/>
                        </w:rPr>
                        <w:t>Doručovací 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3"/>
      <w:r>
        <w:t>EUROVIA CS, a.s.</w:t>
      </w:r>
      <w:bookmarkEnd w:id="4"/>
    </w:p>
    <w:p w:rsidR="00B56528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t xml:space="preserve">U Michelského lesa 1581/2, Michle, 140 00 Praha 4                                       </w:t>
      </w:r>
    </w:p>
    <w:p w:rsidR="00CC14AC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t xml:space="preserve">                , na základě plné moci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jc w:val="left"/>
      </w:pPr>
      <w:r>
        <w:t xml:space="preserve">u MS v Praze, oddíl B, vložka1561 </w:t>
      </w:r>
    </w:p>
    <w:p w:rsidR="00B56528" w:rsidRDefault="00B56528" w:rsidP="00B56528">
      <w:pPr>
        <w:pStyle w:val="Zkladntext20"/>
        <w:shd w:val="clear" w:color="auto" w:fill="auto"/>
        <w:spacing w:before="0" w:after="0" w:line="293" w:lineRule="exact"/>
        <w:jc w:val="left"/>
      </w:pPr>
      <w:r>
        <w:t xml:space="preserve">               , ředitel závodu Morava jih EUROVIA CS, a.s., </w:t>
      </w:r>
    </w:p>
    <w:p w:rsidR="00B56528" w:rsidRDefault="00B56528" w:rsidP="00B56528">
      <w:pPr>
        <w:pStyle w:val="Zkladntext20"/>
        <w:shd w:val="clear" w:color="auto" w:fill="auto"/>
        <w:spacing w:before="0" w:after="0" w:line="293" w:lineRule="exact"/>
        <w:jc w:val="left"/>
      </w:pPr>
      <w:r>
        <w:t>OZ oblast Morava, závod Morava jih, Vídeňská 104, 619 00 Brno</w:t>
      </w:r>
    </w:p>
    <w:p w:rsidR="00CC14AC" w:rsidRDefault="00B56528" w:rsidP="00B56528">
      <w:pPr>
        <w:pStyle w:val="Zkladntext20"/>
        <w:shd w:val="clear" w:color="auto" w:fill="auto"/>
        <w:spacing w:before="0" w:after="0" w:line="293" w:lineRule="exact"/>
        <w:jc w:val="left"/>
      </w:pPr>
      <w:r>
        <w:t>Osoby pověřené jednat jménem zhotovitele ve věcech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17170" distL="63500" distR="216535" simplePos="0" relativeHeight="251657216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-18415</wp:posOffset>
                </wp:positionV>
                <wp:extent cx="1176655" cy="1354455"/>
                <wp:effectExtent l="0" t="635" r="0" b="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528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rPr>
                                <w:rStyle w:val="Zkladntext2Exact"/>
                              </w:rPr>
                            </w:pP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smluvních: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241"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Č.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účtu :</w:t>
                            </w:r>
                            <w:proofErr w:type="gramEnd"/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45pt;margin-top:-1.45pt;width:92.65pt;height:106.65pt;z-index:-251659264;visibility:visible;mso-wrap-style:square;mso-width-percent:0;mso-height-percent:0;mso-wrap-distance-left:5pt;mso-wrap-distance-top:0;mso-wrap-distance-right:17.05pt;mso-wrap-distance-bottom:1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hrg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" filled="f" stroked="f">
                <v:textbox style="mso-fit-shape-to-text:t" inset="0,0,0,0">
                  <w:txbxContent>
                    <w:p w:rsidR="00B56528" w:rsidRDefault="00B56528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rPr>
                          <w:rStyle w:val="Zkladntext2Exact"/>
                        </w:rPr>
                      </w:pP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Zkladntext2Exact"/>
                        </w:rPr>
                        <w:t>smluvních: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241" w:line="240" w:lineRule="exac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</w:pPr>
                      <w:r>
                        <w:rPr>
                          <w:rStyle w:val="Zkladntext2Exact"/>
                        </w:rPr>
                        <w:t>Bankovní spojení: Č. účtu 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</w:pPr>
                      <w:r>
                        <w:rPr>
                          <w:rStyle w:val="Zkladntext2Exact"/>
                        </w:rPr>
                        <w:t>IČO</w:t>
                      </w:r>
                      <w:r>
                        <w:rPr>
                          <w:rStyle w:val="Zkladntext2Exact"/>
                        </w:rPr>
                        <w:t>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, ředitel závodu Morava jih 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t xml:space="preserve">               , ředitel závodu Morava jih 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t xml:space="preserve">           , hlavní stavbyvedoucí </w:t>
      </w:r>
    </w:p>
    <w:p w:rsidR="00CC14AC" w:rsidRDefault="00B56528">
      <w:pPr>
        <w:pStyle w:val="Zkladntext20"/>
        <w:shd w:val="clear" w:color="auto" w:fill="auto"/>
        <w:spacing w:before="0" w:after="0" w:line="293" w:lineRule="exact"/>
        <w:ind w:right="1800"/>
        <w:jc w:val="left"/>
      </w:pPr>
      <w:r>
        <w:t>Komerční banka, a.s.</w:t>
      </w:r>
    </w:p>
    <w:p w:rsidR="00B56528" w:rsidRDefault="00B56528">
      <w:pPr>
        <w:pStyle w:val="Zkladntext20"/>
        <w:shd w:val="clear" w:color="auto" w:fill="auto"/>
        <w:spacing w:before="0" w:after="0" w:line="293" w:lineRule="exact"/>
      </w:pPr>
    </w:p>
    <w:p w:rsidR="00CC14AC" w:rsidRDefault="00B56528">
      <w:pPr>
        <w:pStyle w:val="Zkladntext20"/>
        <w:shd w:val="clear" w:color="auto" w:fill="auto"/>
        <w:spacing w:before="0" w:after="0" w:line="293" w:lineRule="exact"/>
      </w:pPr>
      <w:r>
        <w:t>45274924</w:t>
      </w:r>
    </w:p>
    <w:p w:rsidR="00CC14AC" w:rsidRDefault="00B56528">
      <w:pPr>
        <w:pStyle w:val="Zkladntext20"/>
        <w:shd w:val="clear" w:color="auto" w:fill="auto"/>
        <w:spacing w:before="0" w:after="0" w:line="293" w:lineRule="exact"/>
      </w:pPr>
      <w:r>
        <w:t>CZ45274924</w:t>
      </w:r>
      <w:r>
        <w:br w:type="page"/>
      </w:r>
    </w:p>
    <w:p w:rsidR="00CC14AC" w:rsidRDefault="00B56528">
      <w:pPr>
        <w:pStyle w:val="Zkladntext20"/>
        <w:shd w:val="clear" w:color="auto" w:fill="auto"/>
        <w:spacing w:before="0" w:after="282" w:line="293" w:lineRule="exact"/>
        <w:ind w:right="52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17245" distB="0" distL="63500" distR="838200" simplePos="0" relativeHeight="251658240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-45085</wp:posOffset>
                </wp:positionV>
                <wp:extent cx="533400" cy="558165"/>
                <wp:effectExtent l="1270" t="2540" r="0" b="635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1pt;margin-top:-3.55pt;width:42pt;height:43.95pt;z-index:-251658240;visibility:visible;mso-wrap-style:square;mso-width-percent:0;mso-height-percent:0;mso-wrap-distance-left:5pt;mso-wrap-distance-top:64.35pt;mso-wrap-distance-right:6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5rg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" filled="f" stroked="f">
                <v:textbox style="mso-fit-shape-to-text:t" inset="0,0,0,0">
                  <w:txbxContent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</w:t>
      </w:r>
    </w:p>
    <w:p w:rsidR="00B56528" w:rsidRDefault="00B56528">
      <w:pPr>
        <w:pStyle w:val="Zkladntext20"/>
        <w:shd w:val="clear" w:color="auto" w:fill="auto"/>
        <w:spacing w:before="0" w:after="0" w:line="240" w:lineRule="exact"/>
      </w:pPr>
    </w:p>
    <w:p w:rsidR="00CC14AC" w:rsidRDefault="00B56528">
      <w:pPr>
        <w:pStyle w:val="Zkladntext20"/>
        <w:shd w:val="clear" w:color="auto" w:fill="auto"/>
        <w:spacing w:before="0" w:after="0" w:line="240" w:lineRule="exact"/>
      </w:pPr>
      <w:r>
        <w:t>(dále jen jako „Zhotovitel")</w:t>
      </w:r>
    </w:p>
    <w:p w:rsidR="00CC14AC" w:rsidRDefault="00B56528">
      <w:pPr>
        <w:pStyle w:val="Zkladntext20"/>
        <w:shd w:val="clear" w:color="auto" w:fill="auto"/>
        <w:spacing w:before="0" w:after="557" w:line="240" w:lineRule="exact"/>
      </w:pPr>
      <w:r>
        <w:t>(společně také jako „Smluvní strany" nebo jednotlivě „Smluvní strana") se dohodli na následujících ustanoveních:</w:t>
      </w:r>
    </w:p>
    <w:p w:rsidR="00CC14AC" w:rsidRDefault="00B56528">
      <w:pPr>
        <w:pStyle w:val="Nadpis30"/>
        <w:keepNext/>
        <w:keepLines/>
        <w:shd w:val="clear" w:color="auto" w:fill="auto"/>
        <w:spacing w:before="0" w:after="0" w:line="240" w:lineRule="exact"/>
        <w:ind w:left="20"/>
      </w:pPr>
      <w:bookmarkStart w:id="5" w:name="bookmark4"/>
      <w:r>
        <w:t>Článek II.</w:t>
      </w:r>
      <w:bookmarkEnd w:id="5"/>
    </w:p>
    <w:p w:rsidR="00CC14AC" w:rsidRDefault="00B56528">
      <w:pPr>
        <w:pStyle w:val="Zkladntext20"/>
        <w:shd w:val="clear" w:color="auto" w:fill="auto"/>
        <w:spacing w:before="0" w:after="0" w:line="240" w:lineRule="exact"/>
        <w:ind w:left="20"/>
        <w:jc w:val="center"/>
      </w:pPr>
      <w:r>
        <w:t>Změna smluvních podmínek</w:t>
      </w:r>
    </w:p>
    <w:p w:rsidR="00CC14AC" w:rsidRDefault="00B56528">
      <w:pPr>
        <w:pStyle w:val="Zkladntext2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240" w:line="293" w:lineRule="exact"/>
      </w:pPr>
      <w:r>
        <w:t>Smluvní strany se vzájemně dohodly na změně stávající smlouvy, spočívající v stanovení konečné ceny na základě skutečně provedených prací tak, jak je ujednáno ve změnách soupisu prací, které jsou nedílnou součástí tohoto dodatku.</w:t>
      </w:r>
    </w:p>
    <w:p w:rsidR="00CC14AC" w:rsidRDefault="00B56528">
      <w:pPr>
        <w:pStyle w:val="Zkladntext2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240" w:line="293" w:lineRule="exact"/>
      </w:pPr>
      <w:r>
        <w:t xml:space="preserve">Předmět plnění dle Článku II. stávající smlouvy v aktuálním znění se mění o dodatečné stavební práce a nerealizované stavební práce (dále vícepráce a </w:t>
      </w:r>
      <w:proofErr w:type="spellStart"/>
      <w:r>
        <w:t>méněpráce</w:t>
      </w:r>
      <w:proofErr w:type="spellEnd"/>
      <w:r>
        <w:t>) v souladu se schváleným Rozpočtem včetně změn.</w:t>
      </w:r>
    </w:p>
    <w:p w:rsidR="00CC14AC" w:rsidRDefault="00B56528">
      <w:pPr>
        <w:pStyle w:val="Zkladntext2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6" w:line="293" w:lineRule="exact"/>
      </w:pPr>
      <w:r>
        <w:t xml:space="preserve">Celková cena díla dle Článku VI. odst. </w:t>
      </w:r>
      <w:proofErr w:type="gramStart"/>
      <w:r>
        <w:t>6.1. stávající</w:t>
      </w:r>
      <w:proofErr w:type="gramEnd"/>
      <w:r>
        <w:t xml:space="preserve"> smlouvy je ve znění tohoto dodatku stanovena následovně:</w:t>
      </w:r>
    </w:p>
    <w:p w:rsidR="00CC14AC" w:rsidRDefault="00B56528">
      <w:pPr>
        <w:pStyle w:val="Nadpis30"/>
        <w:keepNext/>
        <w:keepLines/>
        <w:shd w:val="clear" w:color="auto" w:fill="auto"/>
        <w:spacing w:before="0" w:after="0" w:line="58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48310" distR="63500" simplePos="0" relativeHeight="251659264" behindDoc="1" locked="0" layoutInCell="1" allowOverlap="1">
                <wp:simplePos x="0" y="0"/>
                <wp:positionH relativeFrom="margin">
                  <wp:posOffset>3549650</wp:posOffset>
                </wp:positionH>
                <wp:positionV relativeFrom="paragraph">
                  <wp:posOffset>-193675</wp:posOffset>
                </wp:positionV>
                <wp:extent cx="1143000" cy="2232660"/>
                <wp:effectExtent l="0" t="0" r="3175" b="0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586" w:lineRule="exact"/>
                            </w:pPr>
                            <w:r>
                              <w:rPr>
                                <w:rStyle w:val="Zkladntext2Exact"/>
                              </w:rPr>
                              <w:t>27 287 123,97 Kč + 4 277 803,44 Kč - 1 845 796,15 Kč 29 719 131,26 Kč</w:t>
                            </w:r>
                          </w:p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586" w:lineRule="exact"/>
                            </w:pPr>
                            <w:r>
                              <w:rPr>
                                <w:rStyle w:val="Zkladntext2Exact"/>
                              </w:rPr>
                              <w:t>6 241 017,56 Kč 35 960 148,82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9.5pt;margin-top:-15.25pt;width:90pt;height:175.8pt;z-index:-251657216;visibility:visible;mso-wrap-style:square;mso-width-percent:0;mso-height-percent:0;mso-wrap-distance-left:3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6XswIAALE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" filled="f" stroked="f">
                <v:textbox style="mso-fit-shape-to-text:t" inset="0,0,0,0">
                  <w:txbxContent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586" w:lineRule="exact"/>
                      </w:pPr>
                      <w:r>
                        <w:rPr>
                          <w:rStyle w:val="Zkladntext2Exact"/>
                        </w:rPr>
                        <w:t>27 287 123,97 Kč + 4 277 803,44 Kč - 1 845 796,15 Kč 29 719 131,26 Kč</w:t>
                      </w:r>
                    </w:p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586" w:lineRule="exact"/>
                      </w:pPr>
                      <w:r>
                        <w:rPr>
                          <w:rStyle w:val="Zkladntext2Exact"/>
                        </w:rPr>
                        <w:t>6 241 017,56 Kč 35 960 148,82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152015" distR="2155190" simplePos="0" relativeHeight="251660288" behindDoc="1" locked="0" layoutInCell="1" allowOverlap="1">
            <wp:simplePos x="0" y="0"/>
            <wp:positionH relativeFrom="margin">
              <wp:posOffset>2153285</wp:posOffset>
            </wp:positionH>
            <wp:positionV relativeFrom="paragraph">
              <wp:posOffset>-5154295</wp:posOffset>
            </wp:positionV>
            <wp:extent cx="1487170" cy="841375"/>
            <wp:effectExtent l="0" t="0" r="0" b="0"/>
            <wp:wrapTopAndBottom/>
            <wp:docPr id="9" name="obrázek 9" descr="C:\Users\horyn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ryn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5"/>
      <w:r>
        <w:t>Původní cena díla dle smlouvy o dílo bez DPH</w:t>
      </w:r>
      <w:bookmarkEnd w:id="6"/>
    </w:p>
    <w:p w:rsidR="00CC14AC" w:rsidRDefault="00B56528">
      <w:pPr>
        <w:pStyle w:val="Nadpis30"/>
        <w:keepNext/>
        <w:keepLines/>
        <w:shd w:val="clear" w:color="auto" w:fill="auto"/>
        <w:spacing w:before="0" w:after="0" w:line="586" w:lineRule="exact"/>
        <w:jc w:val="both"/>
      </w:pPr>
      <w:bookmarkStart w:id="7" w:name="bookmark6"/>
      <w:r>
        <w:t>Vícepráce</w:t>
      </w:r>
      <w:bookmarkEnd w:id="7"/>
    </w:p>
    <w:p w:rsidR="00CC14AC" w:rsidRDefault="00B56528">
      <w:pPr>
        <w:pStyle w:val="Nadpis30"/>
        <w:keepNext/>
        <w:keepLines/>
        <w:shd w:val="clear" w:color="auto" w:fill="auto"/>
        <w:spacing w:before="0" w:after="0" w:line="586" w:lineRule="exact"/>
        <w:jc w:val="both"/>
      </w:pPr>
      <w:bookmarkStart w:id="8" w:name="bookmark7"/>
      <w:proofErr w:type="spellStart"/>
      <w:r>
        <w:t>Méněpráce</w:t>
      </w:r>
      <w:bookmarkEnd w:id="8"/>
      <w:proofErr w:type="spellEnd"/>
    </w:p>
    <w:p w:rsidR="00CC14AC" w:rsidRDefault="00B56528">
      <w:pPr>
        <w:pStyle w:val="Nadpis30"/>
        <w:keepNext/>
        <w:keepLines/>
        <w:shd w:val="clear" w:color="auto" w:fill="auto"/>
        <w:spacing w:before="0" w:after="0" w:line="586" w:lineRule="exact"/>
        <w:jc w:val="both"/>
      </w:pPr>
      <w:bookmarkStart w:id="9" w:name="bookmark8"/>
      <w:r>
        <w:t>Nově sjednaná cena dle Dodatku č. 1 bez DPH</w:t>
      </w:r>
      <w:bookmarkEnd w:id="9"/>
    </w:p>
    <w:p w:rsidR="00CC14AC" w:rsidRDefault="00B56528">
      <w:pPr>
        <w:pStyle w:val="Zkladntext20"/>
        <w:shd w:val="clear" w:color="auto" w:fill="auto"/>
        <w:spacing w:before="0" w:after="0" w:line="586" w:lineRule="exact"/>
      </w:pPr>
      <w:r>
        <w:t>DPH 21%</w:t>
      </w:r>
    </w:p>
    <w:p w:rsidR="00CC14AC" w:rsidRDefault="00B56528">
      <w:pPr>
        <w:pStyle w:val="Nadpis30"/>
        <w:keepNext/>
        <w:keepLines/>
        <w:shd w:val="clear" w:color="auto" w:fill="auto"/>
        <w:spacing w:before="0" w:after="474" w:line="586" w:lineRule="exact"/>
        <w:jc w:val="both"/>
      </w:pPr>
      <w:bookmarkStart w:id="10" w:name="bookmark9"/>
      <w:r>
        <w:t>Nově sjednaná cena dle Dodatku č. 1 včetně DPH</w:t>
      </w:r>
      <w:bookmarkEnd w:id="10"/>
    </w:p>
    <w:p w:rsidR="00CC14AC" w:rsidRDefault="00B56528">
      <w:pPr>
        <w:pStyle w:val="Nadpis30"/>
        <w:keepNext/>
        <w:keepLines/>
        <w:shd w:val="clear" w:color="auto" w:fill="auto"/>
        <w:spacing w:before="0" w:after="0" w:line="293" w:lineRule="exact"/>
        <w:ind w:left="4360"/>
        <w:jc w:val="left"/>
      </w:pPr>
      <w:bookmarkStart w:id="11" w:name="bookmark10"/>
      <w:r>
        <w:t>Článek III.</w:t>
      </w:r>
      <w:bookmarkEnd w:id="11"/>
    </w:p>
    <w:p w:rsidR="00CC14AC" w:rsidRDefault="00B56528">
      <w:pPr>
        <w:pStyle w:val="Zkladntext20"/>
        <w:shd w:val="clear" w:color="auto" w:fill="auto"/>
        <w:spacing w:before="0" w:after="0" w:line="293" w:lineRule="exact"/>
        <w:ind w:left="4020"/>
        <w:jc w:val="left"/>
      </w:pPr>
      <w:r>
        <w:t>Ostatní ujednání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82" w:line="293" w:lineRule="exact"/>
      </w:pPr>
      <w:r>
        <w:t>Ostatní ustanovení shora citované smlouvy v aktuálním znění se nemění a zůstávají v platnosti.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523" w:line="240" w:lineRule="exact"/>
      </w:pPr>
      <w:r>
        <w:t>Dodatek č. 1 je nedílnou součástí smlouvy v aktuálním znění.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241" w:line="240" w:lineRule="exact"/>
      </w:pPr>
      <w:r>
        <w:t>Dodatek č. 1 je vyhotoven v elektronické podobě, přičemž obě smluvní strany obdrží</w:t>
      </w:r>
      <w:r>
        <w:br w:type="page"/>
      </w:r>
      <w:r>
        <w:lastRenderedPageBreak/>
        <w:t>jeho elektronický originál.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82" w:line="293" w:lineRule="exact"/>
      </w:pPr>
      <w: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51" w:line="240" w:lineRule="exact"/>
      </w:pPr>
      <w:r>
        <w:t>Dodatek č. 1 je účinný dnem jeho uveřejnění v registru smluv.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40" w:line="293" w:lineRule="exact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40" w:line="293" w:lineRule="exact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82" w:line="293" w:lineRule="exact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:rsidR="00CC14AC" w:rsidRDefault="00B56528">
      <w:pPr>
        <w:pStyle w:val="Zkladn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283" w:line="240" w:lineRule="exact"/>
      </w:pPr>
      <w:r>
        <w:t>Nedílnou součástí tohoto dodatku je následující příloha:</w:t>
      </w:r>
    </w:p>
    <w:p w:rsidR="00CC14AC" w:rsidRDefault="00B56528">
      <w:pPr>
        <w:pStyle w:val="Zkladntext20"/>
        <w:shd w:val="clear" w:color="auto" w:fill="auto"/>
        <w:spacing w:before="0" w:after="284" w:line="240" w:lineRule="exact"/>
        <w:ind w:left="740"/>
        <w:jc w:val="left"/>
      </w:pPr>
      <w:r>
        <w:t>- Změnový rozpočet</w:t>
      </w:r>
    </w:p>
    <w:p w:rsidR="00CC14AC" w:rsidRDefault="00B56528">
      <w:pPr>
        <w:pStyle w:val="Zkladntext20"/>
        <w:shd w:val="clear" w:color="auto" w:fill="auto"/>
        <w:spacing w:before="0" w:after="702" w:line="293" w:lineRule="exact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:rsidR="00CC14AC" w:rsidRDefault="00B56528">
      <w:pPr>
        <w:pStyle w:val="Zkladntext20"/>
        <w:shd w:val="clear" w:color="auto" w:fill="auto"/>
        <w:spacing w:before="0" w:after="0" w:line="240" w:lineRule="exact"/>
        <w:ind w:left="5260"/>
        <w:jc w:val="left"/>
        <w:sectPr w:rsidR="00CC14AC">
          <w:type w:val="continuous"/>
          <w:pgSz w:w="11900" w:h="16840"/>
          <w:pgMar w:top="2055" w:right="1430" w:bottom="1671" w:left="134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-6350</wp:posOffset>
                </wp:positionV>
                <wp:extent cx="438785" cy="152400"/>
                <wp:effectExtent l="635" t="3175" r="0" b="2540"/>
                <wp:wrapSquare wrapText="right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B56528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8.55pt;margin-top:-.5pt;width:34.5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zAsgIAALA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" filled="f" stroked="f">
                <v:textbox style="mso-fit-shape-to-text:t" inset="0,0,0,0">
                  <w:txbxContent>
                    <w:p w:rsidR="00CC14AC" w:rsidRDefault="00B56528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Brně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155190" distR="2155190" simplePos="0" relativeHeight="251662336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-7098665</wp:posOffset>
            </wp:positionV>
            <wp:extent cx="1487170" cy="841375"/>
            <wp:effectExtent l="0" t="0" r="0" b="0"/>
            <wp:wrapTopAndBottom/>
            <wp:docPr id="11" name="obrázek 11" descr="C:\Users\horyn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ryn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 Jihlavě</w:t>
      </w:r>
    </w:p>
    <w:p w:rsidR="00CC14AC" w:rsidRDefault="00B56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328930"/>
                <wp:effectExtent l="0" t="0" r="0" b="4445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4AC" w:rsidRDefault="00CC14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59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LNswIAALE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" filled="f" stroked="f">
                <v:textbox inset="0,0,0,0">
                  <w:txbxContent>
                    <w:p w:rsidR="00CC14AC" w:rsidRDefault="00CC14AC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C14AC" w:rsidRDefault="00CC14AC">
      <w:pPr>
        <w:rPr>
          <w:sz w:val="2"/>
          <w:szCs w:val="2"/>
        </w:rPr>
        <w:sectPr w:rsidR="00CC14AC">
          <w:type w:val="continuous"/>
          <w:pgSz w:w="11900" w:h="16840"/>
          <w:pgMar w:top="2040" w:right="0" w:bottom="2011" w:left="0" w:header="0" w:footer="3" w:gutter="0"/>
          <w:cols w:space="720"/>
          <w:noEndnote/>
          <w:docGrid w:linePitch="360"/>
        </w:sectPr>
      </w:pPr>
    </w:p>
    <w:p w:rsidR="00B56528" w:rsidRDefault="00B56528" w:rsidP="00B56528"/>
    <w:p w:rsidR="00CC14AC" w:rsidRDefault="00B56528">
      <w:pPr>
        <w:pStyle w:val="Zkladntext40"/>
        <w:shd w:val="clear" w:color="auto" w:fill="auto"/>
        <w:spacing w:before="0"/>
        <w:ind w:left="180"/>
      </w:pPr>
      <w:r>
        <w:t xml:space="preserve"> ředitel závodu Morava jih</w:t>
      </w:r>
    </w:p>
    <w:p w:rsidR="00CC14AC" w:rsidRDefault="00B56528">
      <w:pPr>
        <w:pStyle w:val="Zkladntext50"/>
        <w:shd w:val="clear" w:color="auto" w:fill="auto"/>
        <w:spacing w:after="287"/>
      </w:pPr>
      <w:r>
        <w:br w:type="column"/>
      </w:r>
    </w:p>
    <w:p w:rsidR="00B56528" w:rsidRDefault="00B56528">
      <w:pPr>
        <w:pStyle w:val="Zkladntext40"/>
        <w:shd w:val="clear" w:color="auto" w:fill="auto"/>
        <w:spacing w:before="0"/>
        <w:ind w:left="220" w:right="540"/>
      </w:pPr>
      <w:r>
        <w:t>ředitel organizace</w:t>
      </w:r>
    </w:p>
    <w:p w:rsidR="00B56528" w:rsidRDefault="00B56528">
      <w:pPr>
        <w:rPr>
          <w:rFonts w:ascii="Calibri" w:eastAsia="Calibri" w:hAnsi="Calibri" w:cs="Calibri"/>
          <w:sz w:val="21"/>
          <w:szCs w:val="21"/>
        </w:rPr>
      </w:pPr>
      <w:r>
        <w:br w:type="page"/>
      </w:r>
    </w:p>
    <w:p w:rsidR="00CC14AC" w:rsidRDefault="00CC14AC" w:rsidP="00B56528">
      <w:pPr>
        <w:pStyle w:val="Zkladntext40"/>
        <w:shd w:val="clear" w:color="auto" w:fill="auto"/>
        <w:spacing w:before="0"/>
        <w:ind w:right="540"/>
        <w:sectPr w:rsidR="00CC14AC">
          <w:type w:val="continuous"/>
          <w:pgSz w:w="11900" w:h="16840"/>
          <w:pgMar w:top="2040" w:right="1757" w:bottom="2011" w:left="1872" w:header="0" w:footer="3" w:gutter="0"/>
          <w:cols w:num="2" w:space="3364"/>
          <w:noEndnote/>
          <w:docGrid w:linePitch="360"/>
        </w:sectPr>
      </w:pPr>
    </w:p>
    <w:p w:rsidR="00B56528" w:rsidRPr="00B56528" w:rsidRDefault="00B56528" w:rsidP="00B56528">
      <w:pPr>
        <w:pStyle w:val="Zkladntext80"/>
        <w:shd w:val="clear" w:color="auto" w:fill="auto"/>
        <w:spacing w:after="73" w:line="180" w:lineRule="exact"/>
        <w:jc w:val="center"/>
        <w:rPr>
          <w:rFonts w:asciiTheme="minorHAnsi" w:hAnsiTheme="minorHAnsi" w:cstheme="minorHAnsi"/>
          <w:sz w:val="22"/>
        </w:rPr>
      </w:pPr>
      <w:r w:rsidRPr="00B56528">
        <w:rPr>
          <w:rFonts w:asciiTheme="minorHAnsi" w:hAnsiTheme="minorHAnsi" w:cstheme="minorHAnsi"/>
          <w:sz w:val="22"/>
        </w:rPr>
        <w:lastRenderedPageBreak/>
        <w:t>Příloha: Změnový rozpočet</w:t>
      </w:r>
    </w:p>
    <w:sectPr w:rsidR="00B56528" w:rsidRPr="00B56528" w:rsidSect="00B56528">
      <w:headerReference w:type="default" r:id="rId10"/>
      <w:pgSz w:w="16840" w:h="11900" w:orient="landscape"/>
      <w:pgMar w:top="993" w:right="480" w:bottom="730" w:left="466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28" w:rsidRDefault="00B56528">
      <w:r>
        <w:separator/>
      </w:r>
    </w:p>
  </w:endnote>
  <w:endnote w:type="continuationSeparator" w:id="0">
    <w:p w:rsidR="00B56528" w:rsidRDefault="00B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C" w:rsidRDefault="00B565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10110470</wp:posOffset>
              </wp:positionV>
              <wp:extent cx="680720" cy="138430"/>
              <wp:effectExtent l="3810" t="4445" r="63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4AC" w:rsidRDefault="00B5652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967" w:rsidRPr="007C4967">
                            <w:rPr>
                              <w:rStyle w:val="ZhlavneboZpat95ptTun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  <w:r>
                            <w:rPr>
                              <w:rStyle w:val="ZhlavneboZpat95pt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69.55pt;margin-top:796.1pt;width:53.6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C9qgIAAKY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" filled="f" stroked="f">
              <v:textbox style="mso-fit-shape-to-text:t" inset="0,0,0,0">
                <w:txbxContent>
                  <w:p w:rsidR="00CC14AC" w:rsidRDefault="00B5652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967" w:rsidRPr="007C4967">
                      <w:rPr>
                        <w:rStyle w:val="ZhlavneboZpat95ptTun"/>
                        <w:noProof/>
                      </w:rPr>
                      <w:t>6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  <w:r>
                      <w:rPr>
                        <w:rStyle w:val="ZhlavneboZpat95pt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28" w:rsidRDefault="00B56528"/>
  </w:footnote>
  <w:footnote w:type="continuationSeparator" w:id="0">
    <w:p w:rsidR="00B56528" w:rsidRDefault="00B56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C" w:rsidRDefault="00CC14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E9A"/>
    <w:multiLevelType w:val="multilevel"/>
    <w:tmpl w:val="4DD69A2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C"/>
    <w:rsid w:val="007C4967"/>
    <w:rsid w:val="00B56528"/>
    <w:rsid w:val="00C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Tun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Tun0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Tun">
    <w:name w:val="Základní text (2) + Times New Roman;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05ptTun">
    <w:name w:val="Základní text (2) + Times New Roman;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05ptTunExact">
    <w:name w:val="Základní text (8) + 10;5 pt;Tučné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14ptKurzvaMtko80Exact">
    <w:name w:val="Nadpis #1 + 14 pt;Kurzíva;Měřítko 80% Exact"/>
    <w:basedOn w:val="Nadpis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Nadpis1MalpsmenaExact">
    <w:name w:val="Nadpis #1 + Malá písmena Exact"/>
    <w:basedOn w:val="Nadpis1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9ptTunExact">
    <w:name w:val="Základní text (10) + 9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ptKurzva">
    <w:name w:val="Základní text (2) + Times New Roman;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3ptTun">
    <w:name w:val="Základní text (2) + Times New Roman;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TimesNewRoman16ptKurzva">
    <w:name w:val="Základní text (2) + Times New Roman;1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TimesNewRoman20ptTunKurzva">
    <w:name w:val="Základní text (2) + Times New Roman;2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TimesNewRoman105ptTun0">
    <w:name w:val="Základní text (2) + Times New Roman;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Verdana13pt">
    <w:name w:val="Základní text (2) + Verdana;13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514ptKurzvaMtko80">
    <w:name w:val="Titulek tabulky (5) + 14 pt;Kurzíva;Měřítko 80%"/>
    <w:basedOn w:val="Titulektabulky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Titulektabulky5Malpsmena">
    <w:name w:val="Titulek tabulky (5) + Malá písmena"/>
    <w:basedOn w:val="Titulektabulky5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9ptTun">
    <w:name w:val="Titulek tabulky + 9 pt;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center"/>
      <w:outlineLvl w:val="2"/>
    </w:pPr>
    <w:rPr>
      <w:rFonts w:ascii="Calibri" w:eastAsia="Calibri" w:hAnsi="Calibri" w:cs="Calibri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01" w:lineRule="exact"/>
    </w:pPr>
    <w:rPr>
      <w:rFonts w:ascii="Calibri" w:eastAsia="Calibri" w:hAnsi="Calibri" w:cs="Calibri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02" w:lineRule="exact"/>
    </w:pPr>
    <w:rPr>
      <w:rFonts w:ascii="Calibri" w:eastAsia="Calibri" w:hAnsi="Calibri" w:cs="Calibr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379" w:lineRule="exac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 w:line="178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451" w:lineRule="exact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65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5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6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5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Tun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Tun0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Tun">
    <w:name w:val="Základní text (2) + Times New Roman;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05ptTun">
    <w:name w:val="Základní text (2) + Times New Roman;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105ptTunExact">
    <w:name w:val="Základní text (8) + 10;5 pt;Tučné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114ptKurzvaMtko80Exact">
    <w:name w:val="Nadpis #1 + 14 pt;Kurzíva;Měřítko 80% Exact"/>
    <w:basedOn w:val="Nadpis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Nadpis1MalpsmenaExact">
    <w:name w:val="Nadpis #1 + Malá písmena Exact"/>
    <w:basedOn w:val="Nadpis1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9ptTunExact">
    <w:name w:val="Základní text (10) + 9 pt;Tučné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2TimesNewRoman8pt">
    <w:name w:val="Základní text (2) + Times New Roman;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ptKurzva">
    <w:name w:val="Základní text (2) + Times New Roman;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3ptTun">
    <w:name w:val="Základní text (2) + Times New Roman;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TimesNewRoman16ptKurzva">
    <w:name w:val="Základní text (2) + Times New Roman;1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TimesNewRoman20ptTunKurzva">
    <w:name w:val="Základní text (2) + Times New Roman;20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TimesNewRoman105ptTun0">
    <w:name w:val="Základní text (2) + Times New Roman;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Verdana13pt">
    <w:name w:val="Základní text (2) + Verdana;13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tabulky514ptKurzvaMtko80">
    <w:name w:val="Titulek tabulky (5) + 14 pt;Kurzíva;Měřítko 80%"/>
    <w:basedOn w:val="Titulektabulky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lang w:val="cs-CZ" w:eastAsia="cs-CZ" w:bidi="cs-CZ"/>
    </w:rPr>
  </w:style>
  <w:style w:type="character" w:customStyle="1" w:styleId="Titulektabulky5Malpsmena">
    <w:name w:val="Titulek tabulky (5) + Malá písmena"/>
    <w:basedOn w:val="Titulektabulky5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9ptTun">
    <w:name w:val="Titulek tabulky + 9 pt;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11ptTun">
    <w:name w:val="Základní text (2) + Times New Roman;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center"/>
      <w:outlineLvl w:val="2"/>
    </w:pPr>
    <w:rPr>
      <w:rFonts w:ascii="Calibri" w:eastAsia="Calibri" w:hAnsi="Calibri" w:cs="Calibri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01" w:lineRule="exact"/>
    </w:pPr>
    <w:rPr>
      <w:rFonts w:ascii="Calibri" w:eastAsia="Calibri" w:hAnsi="Calibri" w:cs="Calibri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02" w:lineRule="exact"/>
    </w:pPr>
    <w:rPr>
      <w:rFonts w:ascii="Calibri" w:eastAsia="Calibri" w:hAnsi="Calibri" w:cs="Calibri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379" w:lineRule="exac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 w:line="178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451" w:lineRule="exact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26" w:lineRule="exact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65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5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56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5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Horynová Šárka</dc:creator>
  <cp:lastModifiedBy>Horynová Šárka</cp:lastModifiedBy>
  <cp:revision>2</cp:revision>
  <dcterms:created xsi:type="dcterms:W3CDTF">2021-12-03T10:02:00Z</dcterms:created>
  <dcterms:modified xsi:type="dcterms:W3CDTF">2021-12-03T10:13:00Z</dcterms:modified>
</cp:coreProperties>
</file>