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F6" w:rsidRDefault="00887C4D" w:rsidP="000751F6">
      <w:pPr>
        <w:pStyle w:val="Nadpis1"/>
        <w:spacing w:before="480" w:after="120"/>
        <w:rPr>
          <w:rFonts w:asciiTheme="minorHAnsi" w:hAnsiTheme="minorHAnsi"/>
          <w:caps/>
          <w:color w:val="0097BA"/>
          <w:sz w:val="48"/>
          <w:szCs w:val="48"/>
          <w:lang w:val="cs-CZ"/>
        </w:rPr>
      </w:pPr>
      <w:r>
        <w:rPr>
          <w:noProof/>
          <w:sz w:val="31"/>
          <w:szCs w:val="31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4720782</wp:posOffset>
            </wp:positionH>
            <wp:positionV relativeFrom="paragraph">
              <wp:posOffset>-223534</wp:posOffset>
            </wp:positionV>
            <wp:extent cx="1302872" cy="970280"/>
            <wp:effectExtent l="0" t="0" r="0" b="1270"/>
            <wp:wrapNone/>
            <wp:docPr id="2" name="Picture 2" descr="http://www.houseboat.cz/fotky18042/ZNACKY_LOGA/RTEmagicC_povodi_odr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eboat.cz/fotky18042/ZNACKY_LOGA/RTEmagicC_povodi_odry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72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1492885</wp:posOffset>
            </wp:positionH>
            <wp:positionV relativeFrom="page">
              <wp:posOffset>681178</wp:posOffset>
            </wp:positionV>
            <wp:extent cx="2181225" cy="741045"/>
            <wp:effectExtent l="0" t="0" r="0" b="0"/>
            <wp:wrapNone/>
            <wp:docPr id="1" name="Picture 4" descr="Macintosh HD:Users:ndsmith:Box Sync:Hexagon SI Templates:Hexagon SI-Intergraph Logo Lock-up:Hexagon_SI-Intergraph_CMYK_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dsmith:Box Sync:Hexagon SI Templates:Hexagon SI-Intergraph Logo Lock-up:Hexagon_SI-Intergraph_CMYK_STANDAR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790"/>
                    <a:stretch/>
                  </pic:blipFill>
                  <pic:spPr bwMode="auto">
                    <a:xfrm>
                      <a:off x="0" y="0"/>
                      <a:ext cx="21812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-107950</wp:posOffset>
            </wp:positionV>
            <wp:extent cx="1546860" cy="47700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gon_CMYK_STANDAR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47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1F6" w:rsidRPr="00CF2CDE">
        <w:rPr>
          <w:rFonts w:asciiTheme="minorHAnsi" w:hAnsiTheme="minorHAnsi"/>
          <w:color w:val="0097BA"/>
          <w:sz w:val="48"/>
          <w:szCs w:val="48"/>
          <w:lang w:val="cs-CZ"/>
        </w:rPr>
        <w:br/>
      </w:r>
    </w:p>
    <w:p w:rsidR="00887C4D" w:rsidRDefault="00887C4D" w:rsidP="00887C4D">
      <w:pPr>
        <w:rPr>
          <w:lang w:val="cs-CZ"/>
        </w:rPr>
      </w:pPr>
    </w:p>
    <w:p w:rsidR="00887C4D" w:rsidRDefault="00887C4D" w:rsidP="00887C4D">
      <w:pPr>
        <w:rPr>
          <w:lang w:val="cs-CZ"/>
        </w:rPr>
      </w:pPr>
    </w:p>
    <w:p w:rsidR="00887C4D" w:rsidRPr="00887C4D" w:rsidRDefault="00887C4D" w:rsidP="00887C4D">
      <w:pPr>
        <w:rPr>
          <w:lang w:val="cs-CZ"/>
        </w:rPr>
      </w:pPr>
    </w:p>
    <w:p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 xml:space="preserve">DODATEK Č. </w:t>
      </w:r>
      <w:r w:rsidR="000C1355">
        <w:rPr>
          <w:rFonts w:asciiTheme="minorHAnsi" w:hAnsiTheme="minorHAnsi" w:cs="Arial"/>
          <w:b/>
          <w:sz w:val="42"/>
          <w:szCs w:val="42"/>
        </w:rPr>
        <w:t>8</w:t>
      </w:r>
    </w:p>
    <w:p w:rsidR="000751F6" w:rsidRPr="00CF2CDE" w:rsidRDefault="000751F6" w:rsidP="000751F6">
      <w:pPr>
        <w:pStyle w:val="text"/>
        <w:spacing w:line="240" w:lineRule="auto"/>
        <w:ind w:left="0"/>
        <w:jc w:val="left"/>
        <w:rPr>
          <w:rFonts w:asciiTheme="minorHAnsi" w:hAnsiTheme="minorHAnsi" w:cs="Arial"/>
          <w:b/>
          <w:sz w:val="42"/>
          <w:szCs w:val="42"/>
        </w:rPr>
      </w:pPr>
      <w:r w:rsidRPr="00CF2CDE">
        <w:rPr>
          <w:rFonts w:asciiTheme="minorHAnsi" w:hAnsiTheme="minorHAnsi" w:cs="Arial"/>
          <w:b/>
          <w:sz w:val="42"/>
          <w:szCs w:val="42"/>
        </w:rPr>
        <w:t>SMLOUVY NA SOFTWAROVOU PODPORU</w:t>
      </w:r>
    </w:p>
    <w:p w:rsidR="000751F6" w:rsidRPr="00CF2CDE" w:rsidRDefault="000751F6" w:rsidP="000751F6">
      <w:pPr>
        <w:pStyle w:val="text"/>
        <w:ind w:left="0"/>
        <w:jc w:val="left"/>
        <w:rPr>
          <w:rFonts w:asciiTheme="minorHAnsi" w:hAnsiTheme="minorHAnsi"/>
        </w:rPr>
      </w:pPr>
    </w:p>
    <w:p w:rsidR="000751F6" w:rsidRPr="000C1355" w:rsidRDefault="000751F6" w:rsidP="000751F6">
      <w:pPr>
        <w:pStyle w:val="text"/>
        <w:ind w:left="0"/>
        <w:jc w:val="left"/>
        <w:rPr>
          <w:rFonts w:asciiTheme="minorHAnsi" w:hAnsiTheme="minorHAnsi"/>
          <w:i/>
          <w:color w:val="0097BA" w:themeColor="accent1"/>
          <w:sz w:val="32"/>
          <w:szCs w:val="32"/>
        </w:rPr>
      </w:pPr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 xml:space="preserve">mezi společnostmi Povodí Odry, státní podnik a </w:t>
      </w:r>
      <w:proofErr w:type="spellStart"/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>Intergraph</w:t>
      </w:r>
      <w:proofErr w:type="spellEnd"/>
      <w:r w:rsidRPr="000C1355">
        <w:rPr>
          <w:rFonts w:asciiTheme="minorHAnsi" w:hAnsiTheme="minorHAnsi"/>
          <w:i/>
          <w:color w:val="0097BA" w:themeColor="accent1"/>
          <w:sz w:val="32"/>
          <w:szCs w:val="32"/>
        </w:rPr>
        <w:t xml:space="preserve"> CS s.r.o.</w:t>
      </w: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jc w:val="both"/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0751F6" w:rsidRPr="00CF2CDE" w:rsidRDefault="000751F6" w:rsidP="000751F6">
      <w:pPr>
        <w:spacing w:after="0"/>
        <w:rPr>
          <w:rFonts w:asciiTheme="minorHAnsi" w:hAnsiTheme="minorHAnsi"/>
          <w:lang w:val="cs-CZ"/>
        </w:rPr>
      </w:pPr>
    </w:p>
    <w:p w:rsidR="000751F6" w:rsidRPr="00CF2CDE" w:rsidRDefault="00922EF5" w:rsidP="000751F6">
      <w:pPr>
        <w:rPr>
          <w:rFonts w:asciiTheme="minorHAnsi" w:hAnsiTheme="minorHAnsi" w:cs="Arial"/>
          <w:color w:val="2F5496"/>
          <w:lang w:val="cs-CZ"/>
        </w:rPr>
      </w:pPr>
      <w:r w:rsidRPr="00922EF5">
        <w:rPr>
          <w:rFonts w:asciiTheme="minorHAnsi" w:hAnsiTheme="minorHAnsi" w:cs="Arial"/>
          <w:color w:val="2F5496"/>
          <w:lang w:val="cs-CZ"/>
        </w:rPr>
        <w:pict>
          <v:rect id="_x0000_i1025" style="width:0;height:1.5pt" o:hralign="center" o:hrstd="t" o:hr="t" fillcolor="#a0a0a0" stroked="f"/>
        </w:pict>
      </w:r>
    </w:p>
    <w:p w:rsidR="000751F6" w:rsidRPr="00CF2CDE" w:rsidRDefault="000751F6" w:rsidP="000751F6">
      <w:pPr>
        <w:rPr>
          <w:rFonts w:asciiTheme="minorHAnsi" w:hAnsiTheme="minorHAnsi" w:cs="Arial"/>
          <w:sz w:val="22"/>
          <w:lang w:val="cs-CZ"/>
        </w:rPr>
      </w:pPr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b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>Číslo smlouvy objednatele:</w:t>
      </w:r>
      <w:r w:rsidR="005010D8">
        <w:rPr>
          <w:rFonts w:asciiTheme="minorHAnsi" w:hAnsiTheme="minorHAnsi" w:cs="Arial"/>
          <w:b/>
          <w:sz w:val="21"/>
          <w:szCs w:val="21"/>
        </w:rPr>
        <w:t xml:space="preserve"> A 033/14</w:t>
      </w:r>
      <w:bookmarkStart w:id="0" w:name="_GoBack"/>
      <w:bookmarkEnd w:id="0"/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</w:p>
    <w:p w:rsidR="000751F6" w:rsidRPr="00CF2CDE" w:rsidRDefault="000751F6" w:rsidP="000751F6">
      <w:pPr>
        <w:pStyle w:val="text"/>
        <w:spacing w:before="0" w:line="240" w:lineRule="auto"/>
        <w:ind w:left="0"/>
        <w:jc w:val="left"/>
        <w:rPr>
          <w:rFonts w:asciiTheme="minorHAnsi" w:hAnsiTheme="minorHAnsi" w:cs="Arial"/>
          <w:sz w:val="21"/>
          <w:szCs w:val="21"/>
        </w:rPr>
      </w:pPr>
      <w:r w:rsidRPr="00CF2CDE">
        <w:rPr>
          <w:rFonts w:asciiTheme="minorHAnsi" w:hAnsiTheme="minorHAnsi" w:cs="Arial"/>
          <w:b/>
          <w:sz w:val="21"/>
          <w:szCs w:val="21"/>
        </w:rPr>
        <w:t xml:space="preserve">Číslo smlouvy zhotovitele: </w:t>
      </w:r>
      <w:r w:rsidRPr="00CF2CDE">
        <w:rPr>
          <w:rFonts w:asciiTheme="minorHAnsi" w:hAnsiTheme="minorHAnsi" w:cs="Arial"/>
          <w:sz w:val="21"/>
          <w:szCs w:val="21"/>
        </w:rPr>
        <w:t>ODRA-DJA-2014-MNT SW</w:t>
      </w:r>
    </w:p>
    <w:p w:rsidR="000751F6" w:rsidRPr="00CF2CDE" w:rsidRDefault="000751F6" w:rsidP="000751F6">
      <w:pPr>
        <w:pStyle w:val="Seznamsodrkami"/>
        <w:numPr>
          <w:ilvl w:val="0"/>
          <w:numId w:val="0"/>
        </w:numPr>
        <w:rPr>
          <w:rFonts w:asciiTheme="minorHAnsi" w:hAnsiTheme="minorHAnsi"/>
          <w:lang w:val="cs-CZ"/>
        </w:rPr>
      </w:pPr>
    </w:p>
    <w:p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:rsidR="00887C4D" w:rsidRDefault="00887C4D" w:rsidP="00887C4D">
      <w:pPr>
        <w:spacing w:after="0"/>
        <w:rPr>
          <w:rFonts w:asciiTheme="minorHAnsi" w:hAnsiTheme="minorHAnsi"/>
          <w:lang w:val="cs-CZ"/>
        </w:rPr>
      </w:pPr>
    </w:p>
    <w:p w:rsidR="000751F6" w:rsidRPr="00887C4D" w:rsidRDefault="000751F6" w:rsidP="00887C4D">
      <w:pPr>
        <w:spacing w:after="120"/>
        <w:rPr>
          <w:rFonts w:asciiTheme="minorHAnsi" w:hAnsiTheme="minorHAnsi"/>
          <w:lang w:val="cs-CZ"/>
        </w:rPr>
      </w:pPr>
      <w:r w:rsidRPr="00CF2CDE">
        <w:rPr>
          <w:rFonts w:asciiTheme="minorHAnsi" w:hAnsiTheme="minorHAnsi" w:cs="Arial"/>
          <w:b/>
          <w:sz w:val="20"/>
          <w:szCs w:val="20"/>
          <w:lang w:val="cs-CZ"/>
        </w:rPr>
        <w:lastRenderedPageBreak/>
        <w:t>Dodatek smlouvy na softwarovou podporu uzavřený dle platné legislativy mezi smluvními stranami:</w:t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2060"/>
        <w:gridCol w:w="3610"/>
        <w:gridCol w:w="3974"/>
      </w:tblGrid>
      <w:tr w:rsidR="000751F6" w:rsidRPr="00CF2CDE" w:rsidTr="00887C4D">
        <w:trPr>
          <w:trHeight w:val="270"/>
        </w:trPr>
        <w:tc>
          <w:tcPr>
            <w:tcW w:w="9644" w:type="dxa"/>
            <w:gridSpan w:val="3"/>
          </w:tcPr>
          <w:p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OBJEDNATEL</w:t>
            </w:r>
          </w:p>
        </w:tc>
      </w:tr>
      <w:tr w:rsidR="000751F6" w:rsidRPr="00CF2CDE" w:rsidTr="00887C4D">
        <w:trPr>
          <w:trHeight w:val="27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Povodí Odry, státní podnik          </w:t>
            </w:r>
          </w:p>
        </w:tc>
        <w:tc>
          <w:tcPr>
            <w:tcW w:w="3974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„objednatel“)</w:t>
            </w:r>
          </w:p>
        </w:tc>
      </w:tr>
      <w:tr w:rsidR="000751F6" w:rsidRPr="00CF2CDE" w:rsidTr="00887C4D">
        <w:trPr>
          <w:trHeight w:val="16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Státní podnik</w:t>
            </w:r>
          </w:p>
        </w:tc>
      </w:tr>
      <w:tr w:rsidR="000751F6" w:rsidRPr="00CF2CDE" w:rsidTr="00887C4D">
        <w:trPr>
          <w:trHeight w:val="24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Varenská 3101/49, Moravská Ostrava, 702 00 Ostrava, doručovací PSČ 701 26</w:t>
            </w:r>
          </w:p>
        </w:tc>
      </w:tr>
      <w:tr w:rsidR="000751F6" w:rsidRPr="00CF2CDE" w:rsidTr="00887C4D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70890021</w:t>
            </w:r>
          </w:p>
        </w:tc>
      </w:tr>
      <w:tr w:rsidR="000751F6" w:rsidRPr="00CF2CDE" w:rsidTr="00887C4D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CZ70890021</w:t>
            </w:r>
          </w:p>
        </w:tc>
      </w:tr>
      <w:tr w:rsidR="000751F6" w:rsidRPr="00CF2CDE" w:rsidTr="00887C4D">
        <w:trPr>
          <w:trHeight w:val="174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Jiří </w:t>
            </w:r>
            <w:proofErr w:type="spellStart"/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Tkáč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, generální ředitel</w:t>
            </w:r>
          </w:p>
        </w:tc>
      </w:tr>
      <w:tr w:rsidR="000751F6" w:rsidRPr="00CF2CDE" w:rsidTr="00887C4D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KB, a.s.,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pob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. Ostrava</w:t>
            </w:r>
          </w:p>
        </w:tc>
      </w:tr>
      <w:tr w:rsidR="000751F6" w:rsidRPr="00CF2CDE" w:rsidTr="00887C4D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97104-761/0100</w:t>
            </w:r>
          </w:p>
        </w:tc>
      </w:tr>
      <w:tr w:rsidR="000751F6" w:rsidRPr="00CF2CDE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Krajským soudem v Ostravě, spisová značka AXIV 584</w:t>
            </w:r>
          </w:p>
        </w:tc>
      </w:tr>
    </w:tbl>
    <w:p w:rsidR="000751F6" w:rsidRPr="00CF2CDE" w:rsidRDefault="000751F6" w:rsidP="00887C4D">
      <w:pPr>
        <w:spacing w:after="120"/>
        <w:jc w:val="both"/>
        <w:rPr>
          <w:rFonts w:asciiTheme="minorHAnsi" w:hAnsiTheme="minorHAnsi" w:cs="Arial"/>
          <w:b/>
          <w:sz w:val="20"/>
          <w:szCs w:val="20"/>
          <w:lang w:val="cs-CZ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2060"/>
        <w:gridCol w:w="3610"/>
        <w:gridCol w:w="3974"/>
      </w:tblGrid>
      <w:tr w:rsidR="000751F6" w:rsidRPr="00CF2CDE" w:rsidTr="00887C4D">
        <w:trPr>
          <w:trHeight w:val="270"/>
        </w:trPr>
        <w:tc>
          <w:tcPr>
            <w:tcW w:w="9644" w:type="dxa"/>
            <w:gridSpan w:val="3"/>
          </w:tcPr>
          <w:p w:rsidR="000751F6" w:rsidRPr="00887C4D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</w:pPr>
            <w:r w:rsidRPr="000C1355">
              <w:rPr>
                <w:rFonts w:asciiTheme="minorHAnsi" w:hAnsiTheme="minorHAnsi" w:cs="Arial"/>
                <w:color w:val="0097BA" w:themeColor="accent1"/>
                <w:sz w:val="20"/>
                <w:szCs w:val="20"/>
                <w:lang w:val="cs-CZ"/>
              </w:rPr>
              <w:t>ZHOTOVITEL</w:t>
            </w:r>
          </w:p>
        </w:tc>
      </w:tr>
      <w:tr w:rsidR="000751F6" w:rsidRPr="00CF2CDE" w:rsidTr="00887C4D">
        <w:trPr>
          <w:trHeight w:val="27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Firma:</w:t>
            </w:r>
          </w:p>
        </w:tc>
        <w:tc>
          <w:tcPr>
            <w:tcW w:w="361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  <w:t xml:space="preserve"> CS s.r.o.</w:t>
            </w:r>
          </w:p>
        </w:tc>
        <w:tc>
          <w:tcPr>
            <w:tcW w:w="3974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(dále jen „zhotovitel“)</w:t>
            </w:r>
          </w:p>
        </w:tc>
      </w:tr>
      <w:tr w:rsidR="000751F6" w:rsidRPr="00CF2CDE" w:rsidTr="00887C4D">
        <w:trPr>
          <w:trHeight w:val="16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Právní forma: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s ručením omezeným</w:t>
            </w:r>
          </w:p>
        </w:tc>
      </w:tr>
      <w:tr w:rsidR="000751F6" w:rsidRPr="00CF2CDE" w:rsidTr="00887C4D">
        <w:trPr>
          <w:trHeight w:val="24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Prosek Point – budova A, </w:t>
            </w:r>
            <w:proofErr w:type="spellStart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Prosecká</w:t>
            </w:r>
            <w:proofErr w:type="spellEnd"/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851/64, 190 00 Praha 9</w:t>
            </w:r>
          </w:p>
        </w:tc>
      </w:tr>
      <w:tr w:rsidR="000751F6" w:rsidRPr="00CF2CDE" w:rsidTr="00887C4D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44796650</w:t>
            </w:r>
          </w:p>
        </w:tc>
      </w:tr>
      <w:tr w:rsidR="000751F6" w:rsidRPr="00CF2CDE" w:rsidTr="00887C4D">
        <w:trPr>
          <w:trHeight w:val="120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DIČ: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CZ44796650</w:t>
            </w:r>
          </w:p>
        </w:tc>
      </w:tr>
      <w:tr w:rsidR="000751F6" w:rsidRPr="00CF2CDE" w:rsidTr="00887C4D">
        <w:trPr>
          <w:trHeight w:val="174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1B45B3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0751F6" w:rsidRPr="00CF2CDE" w:rsidTr="00887C4D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Bankovní spojení: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ING BANK </w:t>
            </w:r>
            <w:proofErr w:type="gramStart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N.V., Praha</w:t>
            </w:r>
            <w:proofErr w:type="gramEnd"/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5</w:t>
            </w:r>
          </w:p>
        </w:tc>
      </w:tr>
      <w:tr w:rsidR="000751F6" w:rsidRPr="00CF2CDE" w:rsidTr="00887C4D">
        <w:trPr>
          <w:trHeight w:val="195"/>
        </w:trPr>
        <w:tc>
          <w:tcPr>
            <w:tcW w:w="2060" w:type="dxa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Číslo účtu:</w:t>
            </w:r>
          </w:p>
        </w:tc>
        <w:tc>
          <w:tcPr>
            <w:tcW w:w="7584" w:type="dxa"/>
            <w:gridSpan w:val="2"/>
            <w:shd w:val="clear" w:color="auto" w:fill="auto"/>
          </w:tcPr>
          <w:p w:rsidR="000751F6" w:rsidRPr="00CF2CDE" w:rsidRDefault="000751F6" w:rsidP="005A56D7">
            <w:pPr>
              <w:tabs>
                <w:tab w:val="left" w:pos="3420"/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/>
                <w:sz w:val="20"/>
                <w:szCs w:val="20"/>
                <w:lang w:val="cs-CZ"/>
              </w:rPr>
              <w:t>1000510902/3500</w:t>
            </w:r>
          </w:p>
        </w:tc>
      </w:tr>
      <w:tr w:rsidR="000751F6" w:rsidRPr="00CF2CDE" w:rsidTr="00887C4D">
        <w:trPr>
          <w:trHeight w:val="195"/>
        </w:trPr>
        <w:tc>
          <w:tcPr>
            <w:tcW w:w="9644" w:type="dxa"/>
            <w:gridSpan w:val="3"/>
            <w:shd w:val="clear" w:color="auto" w:fill="auto"/>
          </w:tcPr>
          <w:p w:rsidR="000751F6" w:rsidRPr="00CF2CDE" w:rsidRDefault="000751F6" w:rsidP="005A56D7">
            <w:pPr>
              <w:tabs>
                <w:tab w:val="left" w:pos="4140"/>
              </w:tabs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Společnost je zapsaná v OR vedeném Městským soudem v Praze, oddíl C, vložka 5489</w:t>
            </w:r>
          </w:p>
        </w:tc>
      </w:tr>
    </w:tbl>
    <w:p w:rsidR="000751F6" w:rsidRPr="00CF2CDE" w:rsidRDefault="000751F6" w:rsidP="000751F6">
      <w:pPr>
        <w:tabs>
          <w:tab w:val="left" w:pos="2835"/>
          <w:tab w:val="left" w:pos="3119"/>
        </w:tabs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ab/>
      </w:r>
    </w:p>
    <w:p w:rsidR="000751F6" w:rsidRDefault="000751F6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  <w:r w:rsidRPr="00CF2CDE">
        <w:rPr>
          <w:rFonts w:asciiTheme="minorHAnsi" w:hAnsiTheme="minorHAnsi" w:cs="Arial"/>
          <w:sz w:val="20"/>
          <w:szCs w:val="20"/>
          <w:lang w:val="cs-CZ"/>
        </w:rPr>
        <w:t xml:space="preserve">Tímto dodatkem smlouvy na softwarovou podporu vedenou pod číslem zhotovitele ODRA-DJA-2014-MNT SW a číslem odběratele A 033/14, podepsanou dne </w:t>
      </w:r>
      <w:proofErr w:type="gramStart"/>
      <w:r w:rsidRPr="00CF2CDE">
        <w:rPr>
          <w:rFonts w:asciiTheme="minorHAnsi" w:hAnsiTheme="minorHAnsi" w:cs="Arial"/>
          <w:sz w:val="20"/>
          <w:szCs w:val="20"/>
          <w:lang w:val="cs-CZ"/>
        </w:rPr>
        <w:t>2.9. 2014</w:t>
      </w:r>
      <w:proofErr w:type="gramEnd"/>
      <w:r w:rsidRPr="00CF2CDE">
        <w:rPr>
          <w:rFonts w:asciiTheme="minorHAnsi" w:hAnsiTheme="minorHAnsi" w:cs="Arial"/>
          <w:sz w:val="20"/>
          <w:szCs w:val="20"/>
          <w:lang w:val="cs-CZ"/>
        </w:rPr>
        <w:t>, se mění předmět smlouvy takto:</w:t>
      </w:r>
    </w:p>
    <w:p w:rsidR="00887C4D" w:rsidRPr="00CF2CDE" w:rsidRDefault="00887C4D" w:rsidP="00887C4D">
      <w:pPr>
        <w:tabs>
          <w:tab w:val="left" w:pos="2835"/>
        </w:tabs>
        <w:spacing w:after="60"/>
        <w:jc w:val="both"/>
        <w:rPr>
          <w:rFonts w:asciiTheme="minorHAnsi" w:hAnsiTheme="minorHAnsi" w:cs="Arial"/>
          <w:sz w:val="20"/>
          <w:szCs w:val="20"/>
          <w:lang w:val="cs-CZ"/>
        </w:rPr>
      </w:pPr>
    </w:p>
    <w:p w:rsidR="000751F6" w:rsidRPr="00CF2CDE" w:rsidRDefault="000751F6" w:rsidP="00887C4D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0" w:after="60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Předmět dodatku</w:t>
      </w:r>
    </w:p>
    <w:p w:rsidR="000751F6" w:rsidRDefault="000751F6" w:rsidP="00887C4D">
      <w:pPr>
        <w:pStyle w:val="Nadpis2"/>
        <w:numPr>
          <w:ilvl w:val="0"/>
          <w:numId w:val="3"/>
        </w:numPr>
        <w:spacing w:before="0" w:after="60"/>
        <w:ind w:left="709" w:hanging="284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bookmarkStart w:id="1" w:name="_Ref26697059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Tímto dodatkem se </w:t>
      </w:r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upravuje cena poskytování technické podpory standardního software </w:t>
      </w:r>
      <w:proofErr w:type="spellStart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Intergraph</w:t>
      </w:r>
      <w:proofErr w:type="spellEnd"/>
      <w:r w:rsidR="000076E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 dle přílohy č. 1 – cenová kalkulace. Objednatel se zavazuje technickou podporu od zhotovitele odebrat a zaplatit za ni uvedenou cenu.</w:t>
      </w:r>
    </w:p>
    <w:p w:rsidR="00887C4D" w:rsidRPr="00887C4D" w:rsidRDefault="00887C4D" w:rsidP="00887C4D">
      <w:pPr>
        <w:rPr>
          <w:lang w:val="cs-CZ"/>
        </w:rPr>
      </w:pPr>
    </w:p>
    <w:bookmarkEnd w:id="1"/>
    <w:p w:rsidR="000751F6" w:rsidRPr="00CF2CDE" w:rsidRDefault="000751F6" w:rsidP="00887C4D">
      <w:pPr>
        <w:pStyle w:val="Nadpis1"/>
        <w:keepLines w:val="0"/>
        <w:numPr>
          <w:ilvl w:val="0"/>
          <w:numId w:val="2"/>
        </w:numPr>
        <w:tabs>
          <w:tab w:val="left" w:pos="851"/>
        </w:tabs>
        <w:spacing w:before="0" w:after="60"/>
        <w:jc w:val="both"/>
        <w:rPr>
          <w:rFonts w:asciiTheme="minorHAnsi" w:hAnsiTheme="minorHAnsi" w:cs="Arial"/>
          <w:b/>
          <w:caps/>
          <w:color w:val="auto"/>
          <w:sz w:val="20"/>
          <w:szCs w:val="20"/>
          <w:u w:val="single"/>
          <w:lang w:val="cs-CZ"/>
        </w:rPr>
      </w:pPr>
      <w:r w:rsidRPr="00CF2CDE">
        <w:rPr>
          <w:rFonts w:asciiTheme="minorHAnsi" w:hAnsiTheme="minorHAnsi" w:cs="Arial"/>
          <w:b/>
          <w:color w:val="auto"/>
          <w:sz w:val="20"/>
          <w:szCs w:val="20"/>
          <w:u w:val="single"/>
          <w:lang w:val="cs-CZ"/>
        </w:rPr>
        <w:t>Ostatní ujednání</w:t>
      </w:r>
    </w:p>
    <w:p w:rsidR="000751F6" w:rsidRPr="00CF2CDE" w:rsidRDefault="000751F6" w:rsidP="00887C4D">
      <w:pPr>
        <w:pStyle w:val="Nadpis2"/>
        <w:keepNext w:val="0"/>
        <w:numPr>
          <w:ilvl w:val="1"/>
          <w:numId w:val="5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Dodatek nabývá platnosti podpisem oběma smluvními stranami a účinnosti od </w:t>
      </w:r>
      <w:proofErr w:type="gramStart"/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1.1.20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0C1355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proofErr w:type="gramEnd"/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.</w:t>
      </w:r>
    </w:p>
    <w:p w:rsidR="000751F6" w:rsidRPr="00CF2CDE" w:rsidRDefault="000751F6" w:rsidP="00887C4D">
      <w:pPr>
        <w:pStyle w:val="Nadpis2"/>
        <w:keepNext w:val="0"/>
        <w:numPr>
          <w:ilvl w:val="1"/>
          <w:numId w:val="5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Všechny ostatní články původní smlouvy na softwarovou podporu se tímto dodatkem nemění.</w:t>
      </w:r>
    </w:p>
    <w:p w:rsidR="000751F6" w:rsidRPr="00CF2CDE" w:rsidRDefault="000751F6" w:rsidP="00887C4D">
      <w:pPr>
        <w:pStyle w:val="Nadpis2"/>
        <w:keepNext w:val="0"/>
        <w:numPr>
          <w:ilvl w:val="1"/>
          <w:numId w:val="4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 xml:space="preserve">Tento dodatek je vyhotoven ve dvou vyhotoveních, z nichž každá strana obdrží jeden podepsaný originál. </w:t>
      </w:r>
    </w:p>
    <w:p w:rsidR="000751F6" w:rsidRPr="00CF2CDE" w:rsidRDefault="000751F6" w:rsidP="00887C4D">
      <w:pPr>
        <w:pStyle w:val="Nadpis2"/>
        <w:keepNext w:val="0"/>
        <w:numPr>
          <w:ilvl w:val="1"/>
          <w:numId w:val="4"/>
        </w:numPr>
        <w:spacing w:before="0" w:after="60"/>
        <w:ind w:left="709" w:hanging="283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Dodatek obsahuje následující přílohy, které jsou nedílnou součástí smluvních ujednání mezi stranami:</w:t>
      </w:r>
      <w:bookmarkStart w:id="2" w:name="_Ref26697252"/>
    </w:p>
    <w:p w:rsidR="000751F6" w:rsidRDefault="000751F6" w:rsidP="00887C4D">
      <w:pPr>
        <w:pStyle w:val="Nadpis2"/>
        <w:keepNext w:val="0"/>
        <w:spacing w:before="0" w:after="60"/>
        <w:ind w:left="709"/>
        <w:jc w:val="both"/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</w:pPr>
      <w:r w:rsidRPr="00CF2CDE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Příloha č. 1 - Cenová kalkulace – seznam software podporovaný na rok 20</w:t>
      </w:r>
      <w:r w:rsidR="00036F9C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r w:rsidR="000C1355">
        <w:rPr>
          <w:rFonts w:asciiTheme="minorHAnsi" w:hAnsiTheme="minorHAnsi" w:cs="Arial"/>
          <w:b w:val="0"/>
          <w:caps w:val="0"/>
          <w:color w:val="auto"/>
          <w:sz w:val="20"/>
          <w:szCs w:val="20"/>
          <w:lang w:val="cs-CZ"/>
        </w:rPr>
        <w:t>2</w:t>
      </w:r>
      <w:bookmarkEnd w:id="2"/>
    </w:p>
    <w:p w:rsidR="00887C4D" w:rsidRPr="00887C4D" w:rsidRDefault="00887C4D" w:rsidP="00887C4D">
      <w:pPr>
        <w:rPr>
          <w:lang w:val="cs-CZ"/>
        </w:rPr>
      </w:pPr>
    </w:p>
    <w:tbl>
      <w:tblPr>
        <w:tblW w:w="8363" w:type="dxa"/>
        <w:tblInd w:w="534" w:type="dxa"/>
        <w:tblLayout w:type="fixed"/>
        <w:tblLook w:val="0000"/>
      </w:tblPr>
      <w:tblGrid>
        <w:gridCol w:w="3685"/>
        <w:gridCol w:w="992"/>
        <w:gridCol w:w="3686"/>
      </w:tblGrid>
      <w:tr w:rsidR="000751F6" w:rsidRPr="00CF2CDE" w:rsidTr="005A56D7">
        <w:trPr>
          <w:cantSplit/>
        </w:trPr>
        <w:tc>
          <w:tcPr>
            <w:tcW w:w="3685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Povodí Odry, státní podnik</w:t>
            </w: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>Intergraph</w:t>
            </w:r>
            <w:proofErr w:type="spellEnd"/>
            <w:r w:rsidRPr="00CF2CDE"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  <w:t xml:space="preserve"> CS s.r.o.</w:t>
            </w:r>
          </w:p>
        </w:tc>
      </w:tr>
      <w:tr w:rsidR="000751F6" w:rsidRPr="00CF2CDE" w:rsidTr="005A56D7">
        <w:trPr>
          <w:cantSplit/>
        </w:trPr>
        <w:tc>
          <w:tcPr>
            <w:tcW w:w="3685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1B45B3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="001B45B3">
              <w:rPr>
                <w:rFonts w:asciiTheme="minorHAnsi" w:hAnsiTheme="minorHAnsi" w:cs="Arial"/>
                <w:sz w:val="20"/>
                <w:szCs w:val="20"/>
                <w:lang w:val="cs-CZ"/>
              </w:rPr>
              <w:t>18.11.2021</w:t>
            </w:r>
            <w:proofErr w:type="gramEnd"/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Datum:</w:t>
            </w:r>
            <w:r w:rsidR="001B45B3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 </w:t>
            </w:r>
            <w:proofErr w:type="gramStart"/>
            <w:r w:rsidR="001B45B3">
              <w:rPr>
                <w:rFonts w:asciiTheme="minorHAnsi" w:hAnsiTheme="minorHAnsi" w:cs="Arial"/>
                <w:sz w:val="20"/>
                <w:szCs w:val="20"/>
                <w:lang w:val="cs-CZ"/>
              </w:rPr>
              <w:t>26.11.2021</w:t>
            </w:r>
            <w:proofErr w:type="gramEnd"/>
          </w:p>
        </w:tc>
      </w:tr>
      <w:tr w:rsidR="000751F6" w:rsidRPr="00CF2CDE" w:rsidTr="005A56D7">
        <w:trPr>
          <w:cantSplit/>
          <w:trHeight w:val="994"/>
        </w:trPr>
        <w:tc>
          <w:tcPr>
            <w:tcW w:w="3685" w:type="dxa"/>
            <w:tcBorders>
              <w:bottom w:val="single" w:sz="4" w:space="0" w:color="auto"/>
            </w:tcBorders>
          </w:tcPr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0751F6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751F6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1B45B3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1B45B3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1B45B3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  <w:p w:rsidR="001B45B3" w:rsidRPr="00CF2CDE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0751F6" w:rsidRPr="00CF2CDE" w:rsidTr="005A56D7">
        <w:trPr>
          <w:cantSplit/>
        </w:trPr>
        <w:tc>
          <w:tcPr>
            <w:tcW w:w="3685" w:type="dxa"/>
            <w:tcBorders>
              <w:top w:val="single" w:sz="4" w:space="0" w:color="auto"/>
            </w:tcBorders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Ing. </w:t>
            </w:r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 xml:space="preserve">Jiří </w:t>
            </w:r>
            <w:proofErr w:type="spellStart"/>
            <w:r w:rsidR="00267C5F">
              <w:rPr>
                <w:rFonts w:asciiTheme="minorHAnsi" w:hAnsiTheme="minorHAnsi" w:cs="Arial"/>
                <w:sz w:val="20"/>
                <w:szCs w:val="20"/>
                <w:lang w:val="cs-CZ"/>
              </w:rPr>
              <w:t>Tkáč</w:t>
            </w:r>
            <w:proofErr w:type="spellEnd"/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51F6" w:rsidRPr="00CF2CDE" w:rsidRDefault="001B45B3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s-CZ"/>
              </w:rPr>
              <w:t>xxx</w:t>
            </w:r>
            <w:proofErr w:type="spellEnd"/>
          </w:p>
        </w:tc>
      </w:tr>
      <w:tr w:rsidR="000751F6" w:rsidRPr="00CF2CDE" w:rsidTr="005A56D7">
        <w:trPr>
          <w:cantSplit/>
        </w:trPr>
        <w:tc>
          <w:tcPr>
            <w:tcW w:w="3685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  <w:lang w:val="cs-CZ"/>
              </w:rPr>
            </w:pPr>
            <w:r w:rsidRPr="00CF2CDE">
              <w:rPr>
                <w:rFonts w:asciiTheme="minorHAnsi" w:hAnsiTheme="minorHAnsi" w:cs="Arial"/>
                <w:sz w:val="20"/>
                <w:szCs w:val="20"/>
                <w:lang w:val="cs-CZ"/>
              </w:rPr>
              <w:t>Generální ředitel</w:t>
            </w:r>
          </w:p>
        </w:tc>
        <w:tc>
          <w:tcPr>
            <w:tcW w:w="992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</w:tcPr>
          <w:p w:rsidR="000751F6" w:rsidRPr="00CF2CDE" w:rsidRDefault="000751F6" w:rsidP="005A56D7">
            <w:pPr>
              <w:spacing w:after="0"/>
              <w:rPr>
                <w:rFonts w:asciiTheme="minorHAnsi" w:hAnsiTheme="minorHAnsi" w:cs="Arial"/>
                <w:sz w:val="20"/>
                <w:szCs w:val="20"/>
                <w:lang w:val="cs-CZ"/>
              </w:rPr>
            </w:pPr>
          </w:p>
        </w:tc>
      </w:tr>
    </w:tbl>
    <w:p w:rsidR="009F11DC" w:rsidRDefault="005D39CE" w:rsidP="00887C4D"/>
    <w:sectPr w:rsidR="009F11DC" w:rsidSect="00887C4D">
      <w:headerReference w:type="default" r:id="rId14"/>
      <w:footerReference w:type="default" r:id="rId15"/>
      <w:footerReference w:type="first" r:id="rId16"/>
      <w:pgSz w:w="11899" w:h="16838" w:code="9"/>
      <w:pgMar w:top="1418" w:right="1134" w:bottom="1418" w:left="1134" w:header="0" w:footer="170" w:gutter="0"/>
      <w:cols w:space="331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CE" w:rsidRDefault="005D39CE" w:rsidP="002939FA">
      <w:pPr>
        <w:spacing w:after="0"/>
      </w:pPr>
      <w:r>
        <w:separator/>
      </w:r>
    </w:p>
  </w:endnote>
  <w:endnote w:type="continuationSeparator" w:id="0">
    <w:p w:rsidR="005D39CE" w:rsidRDefault="005D39CE" w:rsidP="002939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129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2C0836" w:rsidRPr="002C0836" w:rsidRDefault="00922EF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C08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C0836" w:rsidRPr="002C083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B45B3" w:rsidRPr="001B45B3">
          <w:rPr>
            <w:rFonts w:asciiTheme="minorHAnsi" w:hAnsiTheme="minorHAnsi" w:cstheme="minorHAnsi"/>
            <w:noProof/>
            <w:sz w:val="20"/>
            <w:szCs w:val="20"/>
            <w:lang w:val="cs-CZ"/>
          </w:rPr>
          <w:t>2</w:t>
        </w:r>
        <w:r w:rsidRPr="002C083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254025" w:rsidRPr="00254025" w:rsidRDefault="005D39CE" w:rsidP="00DD7F84">
    <w:pPr>
      <w:pStyle w:val="Default"/>
      <w:tabs>
        <w:tab w:val="right" w:pos="9823"/>
      </w:tabs>
      <w:rPr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25" w:rsidRPr="00254025" w:rsidRDefault="00DE7677" w:rsidP="00DD7F84">
    <w:pPr>
      <w:pStyle w:val="Default"/>
      <w:tabs>
        <w:tab w:val="right" w:pos="9823"/>
      </w:tabs>
      <w:rPr>
        <w:color w:val="6C6E70"/>
        <w:sz w:val="23"/>
        <w:szCs w:val="23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-948055</wp:posOffset>
          </wp:positionH>
          <wp:positionV relativeFrom="paragraph">
            <wp:posOffset>-471805</wp:posOffset>
          </wp:positionV>
          <wp:extent cx="774596" cy="63817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96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CE" w:rsidRDefault="005D39CE" w:rsidP="002939FA">
      <w:pPr>
        <w:spacing w:after="0"/>
      </w:pPr>
      <w:r>
        <w:separator/>
      </w:r>
    </w:p>
  </w:footnote>
  <w:footnote w:type="continuationSeparator" w:id="0">
    <w:p w:rsidR="005D39CE" w:rsidRDefault="005D39CE" w:rsidP="002939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D6" w:rsidRDefault="005D39CE" w:rsidP="00B43A62">
    <w:pPr>
      <w:pStyle w:val="Zhlav"/>
    </w:pPr>
  </w:p>
  <w:p w:rsidR="00BE33D6" w:rsidRDefault="005D39CE" w:rsidP="00B43A62">
    <w:pPr>
      <w:pStyle w:val="Zhlav"/>
    </w:pPr>
  </w:p>
  <w:p w:rsidR="00254025" w:rsidRPr="00E267C9" w:rsidRDefault="005D39CE" w:rsidP="00B43A6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4C8C038"/>
    <w:lvl w:ilvl="0">
      <w:start w:val="1"/>
      <w:numFmt w:val="upperRoman"/>
      <w:lvlText w:val="%1."/>
      <w:lvlJc w:val="left"/>
      <w:pPr>
        <w:ind w:left="851" w:hanging="851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135" w:hanging="851"/>
      </w:pPr>
      <w:rPr>
        <w:rFonts w:ascii="Calibri" w:hAnsi="Calibri" w:cs="Arial" w:hint="default"/>
      </w:rPr>
    </w:lvl>
    <w:lvl w:ilvl="2">
      <w:start w:val="1"/>
      <w:numFmt w:val="lowerLetter"/>
      <w:lvlText w:val="%3)"/>
      <w:lvlJc w:val="left"/>
      <w:pPr>
        <w:ind w:left="1277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94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402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110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818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526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234" w:hanging="708"/>
      </w:pPr>
      <w:rPr>
        <w:rFonts w:hint="default"/>
      </w:rPr>
    </w:lvl>
  </w:abstractNum>
  <w:abstractNum w:abstractNumId="1">
    <w:nsid w:val="1CED61C0"/>
    <w:multiLevelType w:val="hybridMultilevel"/>
    <w:tmpl w:val="6DC20FBE"/>
    <w:lvl w:ilvl="0" w:tplc="52F27C44">
      <w:numFmt w:val="bullet"/>
      <w:pStyle w:val="Seznamsodrkami"/>
      <w:lvlText w:val=""/>
      <w:lvlJc w:val="left"/>
      <w:pPr>
        <w:ind w:left="1080" w:hanging="360"/>
      </w:pPr>
      <w:rPr>
        <w:rFonts w:ascii="Wingdings" w:hAnsi="Wingdings" w:hint="default"/>
        <w:color w:val="0997BB"/>
        <w:sz w:val="16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0139F"/>
    <w:multiLevelType w:val="hybridMultilevel"/>
    <w:tmpl w:val="1460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7F3"/>
    <w:multiLevelType w:val="hybridMultilevel"/>
    <w:tmpl w:val="950C5BB8"/>
    <w:lvl w:ilvl="0" w:tplc="A8C86C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51F6"/>
    <w:rsid w:val="000076EE"/>
    <w:rsid w:val="00036F9C"/>
    <w:rsid w:val="000751F6"/>
    <w:rsid w:val="000C1355"/>
    <w:rsid w:val="001B45B3"/>
    <w:rsid w:val="00267C5F"/>
    <w:rsid w:val="002939FA"/>
    <w:rsid w:val="002C0836"/>
    <w:rsid w:val="00312CFF"/>
    <w:rsid w:val="005010D8"/>
    <w:rsid w:val="005D39CE"/>
    <w:rsid w:val="00732495"/>
    <w:rsid w:val="00887C4D"/>
    <w:rsid w:val="008A6A2D"/>
    <w:rsid w:val="00922EF5"/>
    <w:rsid w:val="00C131DE"/>
    <w:rsid w:val="00DE7677"/>
    <w:rsid w:val="00E20254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1F6"/>
    <w:pPr>
      <w:spacing w:after="200" w:line="240" w:lineRule="auto"/>
    </w:pPr>
    <w:rPr>
      <w:rFonts w:ascii="Arial" w:eastAsia="Times New Roman" w:hAnsi="Arial" w:cs="Times New Roman"/>
      <w:sz w:val="24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732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751F6"/>
    <w:pPr>
      <w:keepNext/>
      <w:spacing w:before="240" w:after="0"/>
      <w:outlineLvl w:val="1"/>
    </w:pPr>
    <w:rPr>
      <w:b/>
      <w:bCs/>
      <w:iCs/>
      <w:caps/>
      <w:color w:val="237D89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next w:val="Nadpis1"/>
    <w:link w:val="Style1Char"/>
    <w:qFormat/>
    <w:rsid w:val="00732495"/>
    <w:pPr>
      <w:keepLines w:val="0"/>
    </w:pPr>
    <w:rPr>
      <w:rFonts w:ascii="Calibri" w:eastAsia="Times New Roman" w:hAnsi="Calibri" w:cs="Times New Roman"/>
      <w:bCs/>
      <w:color w:val="237D89"/>
      <w:kern w:val="32"/>
      <w:sz w:val="28"/>
      <w:szCs w:val="28"/>
    </w:rPr>
  </w:style>
  <w:style w:type="character" w:customStyle="1" w:styleId="Style1Char">
    <w:name w:val="Style1 Char"/>
    <w:basedOn w:val="Nadpis1Char"/>
    <w:link w:val="Style1"/>
    <w:rsid w:val="00732495"/>
    <w:rPr>
      <w:rFonts w:ascii="Calibri" w:eastAsia="Times New Roman" w:hAnsi="Calibri" w:cs="Times New Roman"/>
      <w:bCs/>
      <w:color w:val="237D89"/>
      <w:kern w:val="32"/>
      <w:sz w:val="28"/>
      <w:szCs w:val="2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732495"/>
    <w:rPr>
      <w:rFonts w:asciiTheme="majorHAnsi" w:eastAsiaTheme="majorEastAsia" w:hAnsiTheme="majorHAnsi" w:cstheme="majorBidi"/>
      <w:color w:val="0070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751F6"/>
    <w:rPr>
      <w:rFonts w:ascii="Arial" w:eastAsia="Times New Roman" w:hAnsi="Arial" w:cs="Times New Roman"/>
      <w:b/>
      <w:bCs/>
      <w:iCs/>
      <w:caps/>
      <w:color w:val="237D89"/>
      <w:sz w:val="32"/>
      <w:szCs w:val="28"/>
      <w:lang w:val="en-GB" w:eastAsia="en-GB"/>
    </w:rPr>
  </w:style>
  <w:style w:type="paragraph" w:customStyle="1" w:styleId="Default">
    <w:name w:val="Default"/>
    <w:rsid w:val="0007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0751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  <w:style w:type="paragraph" w:customStyle="1" w:styleId="FrontPageSubtitle">
    <w:name w:val="FrontPageSubtitle"/>
    <w:basedOn w:val="Podtitul"/>
    <w:uiPriority w:val="8"/>
    <w:qFormat/>
    <w:rsid w:val="000751F6"/>
    <w:pPr>
      <w:numPr>
        <w:ilvl w:val="0"/>
      </w:numPr>
      <w:spacing w:after="0"/>
    </w:pPr>
    <w:rPr>
      <w:rFonts w:ascii="Arial" w:eastAsia="Times New Roman" w:hAnsi="Arial" w:cs="Times New Roman"/>
      <w:b/>
      <w:bCs/>
      <w:caps/>
      <w:color w:val="237D89"/>
      <w:spacing w:val="0"/>
      <w:sz w:val="42"/>
      <w:szCs w:val="42"/>
    </w:rPr>
  </w:style>
  <w:style w:type="paragraph" w:styleId="Seznamsodrkami">
    <w:name w:val="List Bullet"/>
    <w:basedOn w:val="Normln"/>
    <w:uiPriority w:val="3"/>
    <w:qFormat/>
    <w:rsid w:val="000751F6"/>
    <w:pPr>
      <w:numPr>
        <w:numId w:val="1"/>
      </w:numPr>
      <w:tabs>
        <w:tab w:val="left" w:pos="709"/>
      </w:tabs>
      <w:ind w:left="765" w:hanging="357"/>
    </w:pPr>
  </w:style>
  <w:style w:type="table" w:styleId="Mkatabulky">
    <w:name w:val="Table Grid"/>
    <w:basedOn w:val="Normlntabulka"/>
    <w:rsid w:val="000751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Date">
    <w:name w:val="Footer Date"/>
    <w:basedOn w:val="Normln"/>
    <w:link w:val="FooterDateChar"/>
    <w:qFormat/>
    <w:rsid w:val="000751F6"/>
    <w:rPr>
      <w:color w:val="545556"/>
      <w:sz w:val="20"/>
      <w:szCs w:val="20"/>
    </w:rPr>
  </w:style>
  <w:style w:type="paragraph" w:customStyle="1" w:styleId="FooterPageNumber">
    <w:name w:val="Footer Page Number"/>
    <w:basedOn w:val="Zpat"/>
    <w:link w:val="FooterPageNumberChar"/>
    <w:qFormat/>
    <w:rsid w:val="000751F6"/>
    <w:pPr>
      <w:tabs>
        <w:tab w:val="clear" w:pos="4536"/>
        <w:tab w:val="clear" w:pos="9072"/>
        <w:tab w:val="center" w:pos="4513"/>
        <w:tab w:val="right" w:pos="9026"/>
      </w:tabs>
      <w:spacing w:after="200"/>
      <w:jc w:val="right"/>
    </w:pPr>
    <w:rPr>
      <w:color w:val="545556"/>
      <w:sz w:val="20"/>
    </w:rPr>
  </w:style>
  <w:style w:type="character" w:customStyle="1" w:styleId="FooterDateChar">
    <w:name w:val="Footer Date Char"/>
    <w:basedOn w:val="Standardnpsmoodstavce"/>
    <w:link w:val="FooterDate"/>
    <w:rsid w:val="000751F6"/>
    <w:rPr>
      <w:rFonts w:ascii="Arial" w:eastAsia="Times New Roman" w:hAnsi="Arial" w:cs="Times New Roman"/>
      <w:color w:val="545556"/>
      <w:sz w:val="20"/>
      <w:szCs w:val="20"/>
      <w:lang w:val="en-GB" w:eastAsia="en-GB"/>
    </w:rPr>
  </w:style>
  <w:style w:type="character" w:customStyle="1" w:styleId="FooterPageNumberChar">
    <w:name w:val="Footer Page Number Char"/>
    <w:basedOn w:val="ZpatChar"/>
    <w:link w:val="FooterPageNumber"/>
    <w:rsid w:val="000751F6"/>
    <w:rPr>
      <w:rFonts w:ascii="Arial" w:eastAsia="Times New Roman" w:hAnsi="Arial" w:cs="Times New Roman"/>
      <w:color w:val="545556"/>
      <w:sz w:val="20"/>
      <w:lang w:val="en-GB" w:eastAsia="en-GB"/>
    </w:rPr>
  </w:style>
  <w:style w:type="paragraph" w:customStyle="1" w:styleId="text">
    <w:name w:val="text"/>
    <w:basedOn w:val="Normln"/>
    <w:link w:val="textChar"/>
    <w:rsid w:val="000751F6"/>
    <w:pPr>
      <w:spacing w:before="120" w:after="0" w:line="360" w:lineRule="auto"/>
      <w:ind w:left="709"/>
      <w:jc w:val="both"/>
    </w:pPr>
    <w:rPr>
      <w:sz w:val="20"/>
      <w:szCs w:val="20"/>
      <w:lang w:val="cs-CZ" w:eastAsia="en-US"/>
    </w:rPr>
  </w:style>
  <w:style w:type="character" w:customStyle="1" w:styleId="textChar">
    <w:name w:val="text Char"/>
    <w:link w:val="text"/>
    <w:rsid w:val="000751F6"/>
    <w:rPr>
      <w:rFonts w:ascii="Arial" w:eastAsia="Times New Roman" w:hAnsi="Arial" w:cs="Times New Roman"/>
      <w:sz w:val="20"/>
      <w:szCs w:val="20"/>
    </w:rPr>
  </w:style>
  <w:style w:type="paragraph" w:customStyle="1" w:styleId="Odstavecseseznamem1">
    <w:name w:val="Odstavec se seznamem1"/>
    <w:basedOn w:val="Normln"/>
    <w:qFormat/>
    <w:rsid w:val="000751F6"/>
    <w:pPr>
      <w:spacing w:after="0"/>
      <w:ind w:left="720"/>
    </w:pPr>
    <w:rPr>
      <w:rFonts w:ascii="Times New Roman" w:hAnsi="Times New Roman"/>
      <w:szCs w:val="24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FFFFFF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751F6"/>
    <w:rPr>
      <w:rFonts w:eastAsiaTheme="minorEastAsia"/>
      <w:color w:val="FFFFFF" w:themeColor="text1" w:themeTint="A5"/>
      <w:spacing w:val="15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0751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51F6"/>
    <w:rPr>
      <w:rFonts w:ascii="Arial" w:eastAsia="Times New Roman" w:hAnsi="Arial" w:cs="Times New Roman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Hexagon - vlastní">
      <a:dk1>
        <a:srgbClr val="FFFFFF"/>
      </a:dk1>
      <a:lt1>
        <a:srgbClr val="333333"/>
      </a:lt1>
      <a:dk2>
        <a:srgbClr val="FFFFFF"/>
      </a:dk2>
      <a:lt2>
        <a:srgbClr val="0097BA"/>
      </a:lt2>
      <a:accent1>
        <a:srgbClr val="0097BA"/>
      </a:accent1>
      <a:accent2>
        <a:srgbClr val="85CDDB"/>
      </a:accent2>
      <a:accent3>
        <a:srgbClr val="A5D867"/>
      </a:accent3>
      <a:accent4>
        <a:srgbClr val="0097BA"/>
      </a:accent4>
      <a:accent5>
        <a:srgbClr val="85CDDB"/>
      </a:accent5>
      <a:accent6>
        <a:srgbClr val="A5D867"/>
      </a:accent6>
      <a:hlink>
        <a:srgbClr val="0070C0"/>
      </a:hlink>
      <a:folHlink>
        <a:srgbClr val="7030A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937C19C8F634BA984D75B67D2AF87" ma:contentTypeVersion="2" ma:contentTypeDescription="Create a new document." ma:contentTypeScope="" ma:versionID="321b0a6a55c21b315fd6ae0df4dcf5da">
  <xsd:schema xmlns:xsd="http://www.w3.org/2001/XMLSchema" xmlns:xs="http://www.w3.org/2001/XMLSchema" xmlns:p="http://schemas.microsoft.com/office/2006/metadata/properties" xmlns:ns2="http://schemas.microsoft.com/sharepoint/v4" xmlns:ns3="d9f7d11f-b056-436f-a67c-f4b4c4898c3c" targetNamespace="http://schemas.microsoft.com/office/2006/metadata/properties" ma:root="true" ma:fieldsID="9fbdb522b84b70f15590d58afe3da29e" ns2:_="" ns3:_="">
    <xsd:import namespace="http://schemas.microsoft.com/sharepoint/v4"/>
    <xsd:import namespace="d9f7d11f-b056-436f-a67c-f4b4c4898c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7d11f-b056-436f-a67c-f4b4c4898c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C93D-69CE-4F0B-9286-D2095648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d9f7d11f-b056-436f-a67c-f4b4c4898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960F-A55C-41DF-AD92-6B2F9EE439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205BF1D-EBE8-42D7-B316-838CD97BF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4C631-AEF1-4729-B2BF-C29C6CE0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Romana</dc:creator>
  <cp:keywords/>
  <dc:description/>
  <cp:lastModifiedBy>Groholova</cp:lastModifiedBy>
  <cp:revision>3</cp:revision>
  <dcterms:created xsi:type="dcterms:W3CDTF">2021-11-16T07:34:00Z</dcterms:created>
  <dcterms:modified xsi:type="dcterms:W3CDTF">2021-12-02T10:40:00Z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0x01010025A937C19C8F634BA984D75B67D2AF87</vt:lpwstr>
  </property>
</Properties>
</file>