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D322" w14:textId="363E694C" w:rsidR="00A0708E" w:rsidRPr="00BB3C82" w:rsidRDefault="00827727" w:rsidP="00827727">
      <w:pPr>
        <w:pStyle w:val="3aneslovanodstavec"/>
      </w:pPr>
      <w:r w:rsidRPr="00A77448">
        <w:rPr>
          <w:b/>
          <w:bCs/>
        </w:rPr>
        <w:t>1)</w:t>
      </w:r>
      <w:r w:rsidRPr="00827727">
        <w:t xml:space="preserve"> </w:t>
      </w:r>
      <w:r w:rsidR="00A0708E" w:rsidRPr="00827727">
        <w:rPr>
          <w:b/>
          <w:bCs/>
        </w:rPr>
        <w:t>Pardubická plavební a.s.</w:t>
      </w:r>
      <w:r w:rsidR="00A0708E" w:rsidRPr="00BB3C82">
        <w:t>, IČ</w:t>
      </w:r>
      <w:r w:rsidR="00A2291A" w:rsidRPr="00BB3C82">
        <w:t xml:space="preserve"> 259 36 972, sídlem Pardubice, Labská 2746, PSČ 530 02</w:t>
      </w:r>
      <w:r w:rsidR="001B65E4" w:rsidRPr="00BB3C82">
        <w:t>,</w:t>
      </w:r>
      <w:r>
        <w:t xml:space="preserve"> </w:t>
      </w:r>
      <w:r w:rsidR="001B65E4" w:rsidRPr="00BB3C82">
        <w:t xml:space="preserve">zapsaná v </w:t>
      </w:r>
      <w:r w:rsidR="003C7F33" w:rsidRPr="00BB3C82">
        <w:t>obchodním rejstříku</w:t>
      </w:r>
      <w:r w:rsidR="001B65E4" w:rsidRPr="00BB3C82">
        <w:t xml:space="preserve"> vedeném Krajským soudem v Hradci Králové v oddíle B, vložce 2051,</w:t>
      </w:r>
      <w:r w:rsidR="00B831E5" w:rsidRPr="00BB3C82">
        <w:t xml:space="preserve"> </w:t>
      </w:r>
      <w:r w:rsidR="00A2291A" w:rsidRPr="00BB3C82">
        <w:t xml:space="preserve">jejímž jménem jednají </w:t>
      </w:r>
      <w:r>
        <w:t>předseda</w:t>
      </w:r>
      <w:r w:rsidR="00A2291A" w:rsidRPr="00BB3C82">
        <w:t xml:space="preserve"> představenstva</w:t>
      </w:r>
      <w:r w:rsidR="003969DF" w:rsidRPr="00BB3C82">
        <w:t xml:space="preserve">, </w:t>
      </w:r>
      <w:r w:rsidR="00A2291A" w:rsidRPr="00BB3C82">
        <w:t>Ing. Martin Vaško</w:t>
      </w:r>
      <w:r>
        <w:t>, a člen představenstva,</w:t>
      </w:r>
      <w:r w:rsidR="003969DF" w:rsidRPr="00BB3C82">
        <w:t xml:space="preserve"> Mgr. Filip Petr</w:t>
      </w:r>
    </w:p>
    <w:p w14:paraId="079CA1F6" w14:textId="77777777" w:rsidR="00A2291A" w:rsidRPr="00BB3C82" w:rsidRDefault="00A2291A" w:rsidP="00827727">
      <w:pPr>
        <w:pStyle w:val="3aneslovanodstavec"/>
      </w:pPr>
      <w:r w:rsidRPr="00BB3C82">
        <w:t>na straně pronajímatele</w:t>
      </w:r>
    </w:p>
    <w:p w14:paraId="139F668F" w14:textId="77777777" w:rsidR="00A2291A" w:rsidRPr="005E332F" w:rsidRDefault="00A2291A" w:rsidP="00827727">
      <w:pPr>
        <w:pStyle w:val="3aneslovanodstavec"/>
        <w:rPr>
          <w:b/>
          <w:bCs/>
        </w:rPr>
      </w:pPr>
      <w:r w:rsidRPr="005E332F">
        <w:rPr>
          <w:b/>
          <w:bCs/>
        </w:rPr>
        <w:t>a</w:t>
      </w:r>
    </w:p>
    <w:p w14:paraId="36F284E0" w14:textId="77777777" w:rsidR="00A2291A" w:rsidRPr="00BB3C82" w:rsidRDefault="00A2291A" w:rsidP="00827727">
      <w:pPr>
        <w:pStyle w:val="3aneslovanodstavec"/>
      </w:pPr>
      <w:r w:rsidRPr="00A77448">
        <w:rPr>
          <w:b/>
          <w:bCs/>
        </w:rPr>
        <w:t>2)</w:t>
      </w:r>
      <w:r w:rsidRPr="00BB3C82">
        <w:t xml:space="preserve"> </w:t>
      </w:r>
      <w:r w:rsidRPr="00827727">
        <w:rPr>
          <w:b/>
          <w:bCs/>
        </w:rPr>
        <w:t>Dopravní podnik města Pardubic a.s.</w:t>
      </w:r>
      <w:r w:rsidRPr="00BB3C82">
        <w:t xml:space="preserve">, IČ 632 17 066, sídlem Pardubice, </w:t>
      </w:r>
      <w:proofErr w:type="gramStart"/>
      <w:r w:rsidRPr="00BB3C82">
        <w:t>Zelené</w:t>
      </w:r>
      <w:proofErr w:type="gramEnd"/>
      <w:r w:rsidRPr="00BB3C82">
        <w:t xml:space="preserve"> Předměstí, Teplého 2141, PSČ 532 20</w:t>
      </w:r>
      <w:r w:rsidR="001B65E4" w:rsidRPr="00BB3C82">
        <w:t xml:space="preserve">, zapsaný v </w:t>
      </w:r>
      <w:r w:rsidR="003C7F33" w:rsidRPr="00BB3C82">
        <w:t>obchodním rejstříku</w:t>
      </w:r>
      <w:r w:rsidR="001B65E4" w:rsidRPr="00BB3C82">
        <w:t xml:space="preserve"> vedeném Krajským soudem v Hradci Králové v oddíle B, vložce 1241,</w:t>
      </w:r>
    </w:p>
    <w:p w14:paraId="10E0576D" w14:textId="77777777" w:rsidR="00A2291A" w:rsidRPr="00BB3C82" w:rsidRDefault="00E4456F" w:rsidP="00827727">
      <w:pPr>
        <w:pStyle w:val="3aneslovanodstavec"/>
      </w:pPr>
      <w:r w:rsidRPr="00BB3C82">
        <w:t>jehož</w:t>
      </w:r>
      <w:r w:rsidR="00A2291A" w:rsidRPr="00BB3C82">
        <w:t xml:space="preserve"> jménem jedná</w:t>
      </w:r>
      <w:r w:rsidR="00703782" w:rsidRPr="00BB3C82">
        <w:t xml:space="preserve"> </w:t>
      </w:r>
      <w:r w:rsidR="003969DF" w:rsidRPr="00BB3C82">
        <w:t>místo</w:t>
      </w:r>
      <w:r w:rsidR="00703782" w:rsidRPr="00BB3C82">
        <w:t>předseda představenstva</w:t>
      </w:r>
      <w:r w:rsidR="003969DF" w:rsidRPr="00BB3C82">
        <w:t>,</w:t>
      </w:r>
      <w:r w:rsidR="00A2291A" w:rsidRPr="00BB3C82">
        <w:t xml:space="preserve"> Ing. </w:t>
      </w:r>
      <w:r w:rsidR="003969DF" w:rsidRPr="00BB3C82">
        <w:t>Tomáš Pelikán</w:t>
      </w:r>
    </w:p>
    <w:p w14:paraId="0986A01B" w14:textId="77777777" w:rsidR="00A2291A" w:rsidRPr="00BB3C82" w:rsidRDefault="00A2291A" w:rsidP="00827727">
      <w:pPr>
        <w:pStyle w:val="3aneslovanodstavec"/>
      </w:pPr>
      <w:r w:rsidRPr="00BB3C82">
        <w:t>na straně nájemce</w:t>
      </w:r>
    </w:p>
    <w:p w14:paraId="2C467A97" w14:textId="77777777" w:rsidR="00A2291A" w:rsidRPr="00BB3C82" w:rsidRDefault="00A2291A" w:rsidP="00827727">
      <w:pPr>
        <w:pStyle w:val="3aneslovanodstavec"/>
      </w:pPr>
      <w:r w:rsidRPr="00BB3C82">
        <w:t>uzav</w:t>
      </w:r>
      <w:r w:rsidR="003A2C10" w:rsidRPr="00BB3C82">
        <w:t>írají</w:t>
      </w:r>
    </w:p>
    <w:p w14:paraId="07D750A8" w14:textId="3BA2CDFB" w:rsidR="00CD41F6" w:rsidRPr="00BB3C82" w:rsidRDefault="00CD41F6" w:rsidP="00827727">
      <w:pPr>
        <w:pStyle w:val="3aneslovanodstavec"/>
      </w:pPr>
      <w:r w:rsidRPr="00BB3C82">
        <w:t xml:space="preserve">A) </w:t>
      </w:r>
      <w:r w:rsidR="003A2C10" w:rsidRPr="00BB3C82">
        <w:t>s</w:t>
      </w:r>
      <w:r w:rsidR="00220051" w:rsidRPr="00BB3C82">
        <w:t xml:space="preserve">mlouvu o nájmu </w:t>
      </w:r>
      <w:r w:rsidR="005A2312" w:rsidRPr="00BB3C82">
        <w:t>lodi</w:t>
      </w:r>
      <w:r w:rsidR="003A2C10" w:rsidRPr="00BB3C82">
        <w:t>,</w:t>
      </w:r>
    </w:p>
    <w:p w14:paraId="6A3DF48D" w14:textId="77777777" w:rsidR="00220051" w:rsidRPr="00BB3C82" w:rsidRDefault="00CD41F6" w:rsidP="00827727">
      <w:pPr>
        <w:pStyle w:val="3aneslovanodstavec"/>
      </w:pPr>
      <w:r w:rsidRPr="00BB3C82">
        <w:t>B)</w:t>
      </w:r>
      <w:r w:rsidR="00220051" w:rsidRPr="00BB3C82">
        <w:t xml:space="preserve"> </w:t>
      </w:r>
      <w:r w:rsidR="003A2C10" w:rsidRPr="00BB3C82">
        <w:t>s</w:t>
      </w:r>
      <w:r w:rsidR="00220051" w:rsidRPr="00BB3C82">
        <w:t>mlouvu o nájmu nebytových prostor</w:t>
      </w:r>
      <w:r w:rsidR="003A2C10" w:rsidRPr="00BB3C82">
        <w:t>,</w:t>
      </w:r>
    </w:p>
    <w:p w14:paraId="65DBB5EA" w14:textId="77777777" w:rsidR="00220051" w:rsidRPr="00BB3C82" w:rsidRDefault="00CD41F6" w:rsidP="00827727">
      <w:pPr>
        <w:pStyle w:val="3aneslovanodstavec"/>
      </w:pPr>
      <w:r w:rsidRPr="00BB3C82">
        <w:t xml:space="preserve">C) </w:t>
      </w:r>
      <w:r w:rsidR="003A2C10" w:rsidRPr="00BB3C82">
        <w:t>d</w:t>
      </w:r>
      <w:r w:rsidRPr="00BB3C82">
        <w:t>ohodu o odkladu splatnosti dluhu</w:t>
      </w:r>
      <w:r w:rsidR="003A2C10" w:rsidRPr="00BB3C82">
        <w:t>.</w:t>
      </w:r>
    </w:p>
    <w:p w14:paraId="38DEB30A" w14:textId="135A5A0F" w:rsidR="00220051" w:rsidRPr="00BB3C82" w:rsidRDefault="00220051" w:rsidP="00827727">
      <w:pPr>
        <w:pStyle w:val="1oznaenoddlu"/>
      </w:pPr>
      <w:r w:rsidRPr="00BB3C82">
        <w:t xml:space="preserve">Smlouva o nájmu </w:t>
      </w:r>
      <w:r w:rsidR="005A2312" w:rsidRPr="00BB3C82">
        <w:t>lodi</w:t>
      </w:r>
    </w:p>
    <w:p w14:paraId="02CBDB3B" w14:textId="77777777" w:rsidR="00B361DF" w:rsidRPr="00BB3C82" w:rsidRDefault="00B361DF" w:rsidP="008415AC">
      <w:pPr>
        <w:pStyle w:val="2slolnku"/>
      </w:pPr>
    </w:p>
    <w:p w14:paraId="52876916" w14:textId="5E8DD907" w:rsidR="00220051" w:rsidRPr="00BB3C82" w:rsidRDefault="00AB364D" w:rsidP="00BB3C82">
      <w:pPr>
        <w:pStyle w:val="2aoznaenlnku"/>
      </w:pPr>
      <w:r w:rsidRPr="00BB3C82">
        <w:t>Předmět nájmu</w:t>
      </w:r>
    </w:p>
    <w:p w14:paraId="2FD764C2" w14:textId="77777777" w:rsidR="00D41128" w:rsidRPr="00BB3C82" w:rsidRDefault="00D41128" w:rsidP="00BB3C82">
      <w:pPr>
        <w:pStyle w:val="3aneslovanodstavec"/>
      </w:pPr>
      <w:r w:rsidRPr="00BB3C82">
        <w:t>Př</w:t>
      </w:r>
      <w:r w:rsidR="00B87A40" w:rsidRPr="00BB3C82">
        <w:t>edmětem nájmu je osobní motorová</w:t>
      </w:r>
      <w:r w:rsidRPr="00BB3C82">
        <w:t xml:space="preserve"> loď </w:t>
      </w:r>
      <w:r w:rsidR="00CD41F6" w:rsidRPr="00BB3C82">
        <w:t>Arnošt z</w:t>
      </w:r>
      <w:r w:rsidR="00B87A40" w:rsidRPr="00BB3C82">
        <w:t> </w:t>
      </w:r>
      <w:r w:rsidR="00CD41F6" w:rsidRPr="00BB3C82">
        <w:t>Pardubic</w:t>
      </w:r>
      <w:r w:rsidR="00B87A40" w:rsidRPr="00BB3C82">
        <w:t>, domovský přístav Praha</w:t>
      </w:r>
      <w:r w:rsidRPr="00BB3C82">
        <w:t>, která je ve vlastnictví pronajímatele.</w:t>
      </w:r>
      <w:r w:rsidR="0042647C" w:rsidRPr="00BB3C82">
        <w:t xml:space="preserve"> Spolu s lodí je pronajímáno též veškeré j</w:t>
      </w:r>
      <w:r w:rsidR="00531561" w:rsidRPr="00BB3C82">
        <w:t>ejí příslušenství</w:t>
      </w:r>
      <w:r w:rsidR="003969DF" w:rsidRPr="00BB3C82">
        <w:t>,</w:t>
      </w:r>
      <w:r w:rsidR="00531561" w:rsidRPr="00BB3C82">
        <w:t xml:space="preserve"> </w:t>
      </w:r>
      <w:r w:rsidR="003969DF" w:rsidRPr="00BB3C82">
        <w:t xml:space="preserve">kotvící zařízení pro uchycení mola v Pardubicích na nábřeží Václava Havla a celá přístavní </w:t>
      </w:r>
      <w:r w:rsidR="00531561" w:rsidRPr="00BB3C82">
        <w:t>mola</w:t>
      </w:r>
      <w:r w:rsidR="00C46F3E" w:rsidRPr="00BB3C82">
        <w:t xml:space="preserve"> (včetně kotvení)</w:t>
      </w:r>
      <w:r w:rsidR="00531561" w:rsidRPr="00BB3C82">
        <w:t xml:space="preserve"> v Kuněticích, Srnojedech, Valech u Přelouče a Přelouči.</w:t>
      </w:r>
    </w:p>
    <w:p w14:paraId="14117FEF" w14:textId="77777777" w:rsidR="00BB3C82" w:rsidRDefault="00BB3C82" w:rsidP="00BB3C82">
      <w:pPr>
        <w:pStyle w:val="2slolnku"/>
      </w:pPr>
    </w:p>
    <w:p w14:paraId="7541324D" w14:textId="70B2BD35" w:rsidR="00D41128" w:rsidRPr="00BB3C82" w:rsidRDefault="00AB364D" w:rsidP="00BB3C82">
      <w:pPr>
        <w:pStyle w:val="2aoznaenlnku"/>
      </w:pPr>
      <w:r w:rsidRPr="00BB3C82">
        <w:t>Sjednání nájmu</w:t>
      </w:r>
    </w:p>
    <w:p w14:paraId="6133AD48" w14:textId="5B8B1DB2" w:rsidR="00CD41F6" w:rsidRPr="00B90410" w:rsidRDefault="00D41128" w:rsidP="00B90410">
      <w:pPr>
        <w:pStyle w:val="3aneslovanodstavec"/>
      </w:pPr>
      <w:r w:rsidRPr="00B90410">
        <w:t xml:space="preserve">Pronajímatel touto smlouvou pronajímá </w:t>
      </w:r>
      <w:r w:rsidR="003969DF" w:rsidRPr="00B90410">
        <w:t>předmět nájmu</w:t>
      </w:r>
      <w:r w:rsidRPr="00B90410">
        <w:t xml:space="preserve"> nájemci </w:t>
      </w:r>
      <w:r w:rsidR="009A41ED" w:rsidRPr="00B90410">
        <w:t>za účelem provozování osobní lodní dopravy a restaurace</w:t>
      </w:r>
      <w:r w:rsidR="00370FD0" w:rsidRPr="00B90410">
        <w:t>.</w:t>
      </w:r>
      <w:r w:rsidR="00AB364D" w:rsidRPr="00B90410">
        <w:t xml:space="preserve"> </w:t>
      </w:r>
      <w:r w:rsidR="00370FD0" w:rsidRPr="00B90410">
        <w:t>N</w:t>
      </w:r>
      <w:r w:rsidR="00AB364D" w:rsidRPr="00B90410">
        <w:t xml:space="preserve">ájemce </w:t>
      </w:r>
      <w:r w:rsidR="00D601CE" w:rsidRPr="00B90410">
        <w:t>předmět nájmu</w:t>
      </w:r>
      <w:r w:rsidR="00AB364D" w:rsidRPr="00B90410">
        <w:t xml:space="preserve"> do svého nájmu přijímá</w:t>
      </w:r>
      <w:r w:rsidR="002235C5" w:rsidRPr="00B90410">
        <w:br/>
      </w:r>
      <w:r w:rsidR="00AB364D" w:rsidRPr="00B90410">
        <w:t>a zavazuje se</w:t>
      </w:r>
      <w:r w:rsidR="008658FA" w:rsidRPr="00B90410">
        <w:t xml:space="preserve"> zajistit technickou způsobilost plavidla, provozovat </w:t>
      </w:r>
      <w:r w:rsidR="001D4780" w:rsidRPr="00B90410">
        <w:t xml:space="preserve">a udržovat pronajatý majetek </w:t>
      </w:r>
      <w:r w:rsidR="008658FA" w:rsidRPr="00B90410">
        <w:t xml:space="preserve">s péčí řádného hospodáře </w:t>
      </w:r>
      <w:r w:rsidR="001D4780" w:rsidRPr="00B90410">
        <w:t>a</w:t>
      </w:r>
      <w:r w:rsidR="00AB364D" w:rsidRPr="00B90410">
        <w:t xml:space="preserve"> hradit</w:t>
      </w:r>
      <w:r w:rsidR="001D4780" w:rsidRPr="00B90410">
        <w:t xml:space="preserve"> sjednané</w:t>
      </w:r>
      <w:r w:rsidR="00AB364D" w:rsidRPr="00B90410">
        <w:t xml:space="preserve"> nájemné</w:t>
      </w:r>
      <w:r w:rsidR="00CD41F6" w:rsidRPr="00B90410">
        <w:t>.</w:t>
      </w:r>
    </w:p>
    <w:p w14:paraId="1F9EA651" w14:textId="77777777" w:rsidR="00BB3C82" w:rsidRDefault="00BB3C82" w:rsidP="00BB3C82">
      <w:pPr>
        <w:pStyle w:val="2slolnku"/>
      </w:pPr>
    </w:p>
    <w:p w14:paraId="168B7FFF" w14:textId="245F2A00" w:rsidR="00CD41F6" w:rsidRPr="00BB3C82" w:rsidRDefault="00AB364D" w:rsidP="00BB3C82">
      <w:pPr>
        <w:pStyle w:val="2aoznaenlnku"/>
      </w:pPr>
      <w:r w:rsidRPr="00BB3C82">
        <w:t>Doba trvání nájmu</w:t>
      </w:r>
    </w:p>
    <w:p w14:paraId="00BA0F24" w14:textId="77777777" w:rsidR="00CD41F6" w:rsidRPr="00BB3C82" w:rsidRDefault="00CD41F6" w:rsidP="00BB3C82">
      <w:pPr>
        <w:pStyle w:val="3aneslovanodstavec"/>
      </w:pPr>
      <w:r w:rsidRPr="00BB3C82">
        <w:t xml:space="preserve">Nájem se sjednává na dobu </w:t>
      </w:r>
      <w:r w:rsidR="00F74FDB" w:rsidRPr="00BB3C82">
        <w:t>od 7. prosince 2021 do 6. prosince 2026</w:t>
      </w:r>
      <w:r w:rsidR="00272E1E" w:rsidRPr="00BB3C82">
        <w:t>.</w:t>
      </w:r>
      <w:r w:rsidR="00F5330A" w:rsidRPr="00BB3C82">
        <w:t xml:space="preserve"> </w:t>
      </w:r>
    </w:p>
    <w:p w14:paraId="7F87B9F9" w14:textId="77777777" w:rsidR="00BB3C82" w:rsidRDefault="00BB3C82" w:rsidP="00BB3C82">
      <w:pPr>
        <w:pStyle w:val="2slolnku"/>
      </w:pPr>
    </w:p>
    <w:p w14:paraId="7CE37FB6" w14:textId="78D431CF" w:rsidR="00D41128" w:rsidRPr="00BB3C82" w:rsidRDefault="00AB364D" w:rsidP="00BB3C82">
      <w:pPr>
        <w:pStyle w:val="2aoznaenlnku"/>
      </w:pPr>
      <w:r w:rsidRPr="00BB3C82">
        <w:t>Nájemné</w:t>
      </w:r>
    </w:p>
    <w:p w14:paraId="3EA76CB1" w14:textId="38D09CA6" w:rsidR="002235C5" w:rsidRPr="00BB3C82" w:rsidRDefault="00CD41F6" w:rsidP="00BB3C82">
      <w:pPr>
        <w:pStyle w:val="3slovanodstavec"/>
      </w:pPr>
      <w:r w:rsidRPr="00BB3C82">
        <w:t xml:space="preserve">Nájemné se sjednává za celou dobu trvání nájemního vztahu na částku </w:t>
      </w:r>
      <w:r w:rsidR="00C46F3E" w:rsidRPr="00BB3C82">
        <w:t>1</w:t>
      </w:r>
      <w:r w:rsidRPr="00BB3C82">
        <w:t> </w:t>
      </w:r>
      <w:r w:rsidR="00083DBD">
        <w:t>775</w:t>
      </w:r>
      <w:r w:rsidR="002235C5" w:rsidRPr="00BB3C82">
        <w:t> </w:t>
      </w:r>
      <w:r w:rsidRPr="00BB3C82">
        <w:t>000</w:t>
      </w:r>
      <w:r w:rsidR="002235C5" w:rsidRPr="00BB3C82">
        <w:t>,-</w:t>
      </w:r>
      <w:r w:rsidRPr="00BB3C82">
        <w:t xml:space="preserve"> Kč </w:t>
      </w:r>
      <w:r w:rsidR="007C5F30" w:rsidRPr="00BB3C82">
        <w:br/>
        <w:t xml:space="preserve">         </w:t>
      </w:r>
      <w:proofErr w:type="gramStart"/>
      <w:r w:rsidR="007C5F30" w:rsidRPr="00BB3C82">
        <w:t xml:space="preserve">   </w:t>
      </w:r>
      <w:r w:rsidRPr="00BB3C82">
        <w:t>(</w:t>
      </w:r>
      <w:proofErr w:type="gramEnd"/>
      <w:r w:rsidRPr="00BB3C82">
        <w:t xml:space="preserve">slovy </w:t>
      </w:r>
      <w:r w:rsidR="005A13D7" w:rsidRPr="00BB3C82">
        <w:t xml:space="preserve">milion </w:t>
      </w:r>
      <w:r w:rsidR="005E405D">
        <w:t>sedm</w:t>
      </w:r>
      <w:r w:rsidR="00C46F3E" w:rsidRPr="00BB3C82">
        <w:t xml:space="preserve"> set </w:t>
      </w:r>
      <w:r w:rsidR="005E405D">
        <w:t>sedm</w:t>
      </w:r>
      <w:r w:rsidR="00C46F3E" w:rsidRPr="00BB3C82">
        <w:t>desát</w:t>
      </w:r>
      <w:r w:rsidR="005E405D">
        <w:t xml:space="preserve"> pět</w:t>
      </w:r>
      <w:r w:rsidR="0046715F" w:rsidRPr="00BB3C82">
        <w:t xml:space="preserve"> </w:t>
      </w:r>
      <w:r w:rsidR="005A13D7" w:rsidRPr="00BB3C82">
        <w:t>tisíc</w:t>
      </w:r>
      <w:r w:rsidRPr="00BB3C82">
        <w:t xml:space="preserve"> </w:t>
      </w:r>
      <w:r w:rsidR="00F17267" w:rsidRPr="00BB3C82">
        <w:t>k</w:t>
      </w:r>
      <w:r w:rsidR="005A13D7" w:rsidRPr="00BB3C82">
        <w:t>orun českých</w:t>
      </w:r>
      <w:r w:rsidRPr="00BB3C82">
        <w:t xml:space="preserve">). </w:t>
      </w:r>
    </w:p>
    <w:p w14:paraId="3801A62E" w14:textId="10334E16" w:rsidR="00134CB2" w:rsidRPr="00435494" w:rsidRDefault="00C925C6" w:rsidP="00BB3C82">
      <w:pPr>
        <w:pStyle w:val="3slovanodstavec"/>
      </w:pPr>
      <w:r w:rsidRPr="00435494">
        <w:rPr>
          <w:rStyle w:val="platne"/>
        </w:rPr>
        <w:t>Část</w:t>
      </w:r>
      <w:r w:rsidRPr="00435494">
        <w:t xml:space="preserve"> nájemného ve výši </w:t>
      </w:r>
      <w:r w:rsidR="00083DBD" w:rsidRPr="00435494">
        <w:t>625</w:t>
      </w:r>
      <w:r w:rsidR="002235C5" w:rsidRPr="00435494">
        <w:t> </w:t>
      </w:r>
      <w:r w:rsidRPr="00435494">
        <w:t>000</w:t>
      </w:r>
      <w:r w:rsidR="002235C5" w:rsidRPr="00435494">
        <w:t>,-</w:t>
      </w:r>
      <w:r w:rsidRPr="00435494">
        <w:t xml:space="preserve"> Kč je splatná</w:t>
      </w:r>
      <w:r w:rsidR="00CD41F6" w:rsidRPr="00435494">
        <w:t xml:space="preserve"> v</w:t>
      </w:r>
      <w:r w:rsidR="00C46F3E" w:rsidRPr="00435494">
        <w:t> pěti splátkách</w:t>
      </w:r>
      <w:r w:rsidR="00134CB2" w:rsidRPr="00435494">
        <w:t>, a to</w:t>
      </w:r>
      <w:r w:rsidR="00D60622" w:rsidRPr="00435494">
        <w:t xml:space="preserve"> takto: </w:t>
      </w:r>
    </w:p>
    <w:p w14:paraId="3251116C" w14:textId="5E7E9F2D" w:rsidR="00134CB2" w:rsidRPr="00435494" w:rsidRDefault="00134CB2" w:rsidP="00BB3C82">
      <w:pPr>
        <w:pStyle w:val="3bodrky"/>
        <w:rPr>
          <w:b/>
          <w:bCs/>
        </w:rPr>
      </w:pPr>
      <w:r w:rsidRPr="00435494">
        <w:rPr>
          <w:b/>
          <w:bCs/>
        </w:rPr>
        <w:t>k</w:t>
      </w:r>
      <w:r w:rsidR="00A25FE1" w:rsidRPr="00435494">
        <w:rPr>
          <w:b/>
          <w:bCs/>
        </w:rPr>
        <w:t> 1. 1</w:t>
      </w:r>
      <w:r w:rsidR="003C1EDC" w:rsidRPr="00435494">
        <w:rPr>
          <w:b/>
          <w:bCs/>
        </w:rPr>
        <w:t>2</w:t>
      </w:r>
      <w:r w:rsidR="00A25FE1" w:rsidRPr="00435494">
        <w:rPr>
          <w:b/>
          <w:bCs/>
        </w:rPr>
        <w:t xml:space="preserve">. </w:t>
      </w:r>
      <w:r w:rsidRPr="00435494">
        <w:rPr>
          <w:b/>
          <w:bCs/>
        </w:rPr>
        <w:t>20</w:t>
      </w:r>
      <w:r w:rsidR="00C46F3E" w:rsidRPr="00435494">
        <w:rPr>
          <w:b/>
          <w:bCs/>
        </w:rPr>
        <w:t>22</w:t>
      </w:r>
      <w:r w:rsidRPr="00435494">
        <w:rPr>
          <w:b/>
          <w:bCs/>
        </w:rPr>
        <w:t xml:space="preserve"> v částce</w:t>
      </w:r>
      <w:r w:rsidR="002235C5" w:rsidRPr="00435494">
        <w:rPr>
          <w:b/>
          <w:bCs/>
        </w:rPr>
        <w:t xml:space="preserve"> </w:t>
      </w:r>
      <w:r w:rsidR="00C23458" w:rsidRPr="00435494">
        <w:rPr>
          <w:b/>
          <w:bCs/>
        </w:rPr>
        <w:t xml:space="preserve">125 </w:t>
      </w:r>
      <w:r w:rsidRPr="00435494">
        <w:rPr>
          <w:b/>
          <w:bCs/>
        </w:rPr>
        <w:t>000,- Kč</w:t>
      </w:r>
      <w:r w:rsidR="00C46F3E" w:rsidRPr="00435494">
        <w:rPr>
          <w:b/>
          <w:bCs/>
        </w:rPr>
        <w:t>,</w:t>
      </w:r>
    </w:p>
    <w:p w14:paraId="6B16267C" w14:textId="485C8D0B" w:rsidR="00134CB2" w:rsidRPr="00435494" w:rsidRDefault="00C46F3E" w:rsidP="00BB3C82">
      <w:pPr>
        <w:pStyle w:val="3bodrky"/>
        <w:rPr>
          <w:b/>
          <w:bCs/>
        </w:rPr>
      </w:pPr>
      <w:r w:rsidRPr="00435494">
        <w:rPr>
          <w:b/>
          <w:bCs/>
        </w:rPr>
        <w:t>k</w:t>
      </w:r>
      <w:r w:rsidR="00A25FE1" w:rsidRPr="00435494">
        <w:rPr>
          <w:b/>
          <w:bCs/>
        </w:rPr>
        <w:t> </w:t>
      </w:r>
      <w:r w:rsidR="00BE50D4" w:rsidRPr="00435494">
        <w:rPr>
          <w:b/>
          <w:bCs/>
        </w:rPr>
        <w:t>31</w:t>
      </w:r>
      <w:r w:rsidR="00A25FE1" w:rsidRPr="00435494">
        <w:rPr>
          <w:b/>
          <w:bCs/>
        </w:rPr>
        <w:t xml:space="preserve">. </w:t>
      </w:r>
      <w:r w:rsidR="00BE50D4" w:rsidRPr="00435494">
        <w:rPr>
          <w:b/>
          <w:bCs/>
        </w:rPr>
        <w:t>5</w:t>
      </w:r>
      <w:r w:rsidR="00A25FE1" w:rsidRPr="00435494">
        <w:rPr>
          <w:b/>
          <w:bCs/>
        </w:rPr>
        <w:t xml:space="preserve">. </w:t>
      </w:r>
      <w:r w:rsidR="00134CB2" w:rsidRPr="00435494">
        <w:rPr>
          <w:b/>
          <w:bCs/>
        </w:rPr>
        <w:t>202</w:t>
      </w:r>
      <w:r w:rsidRPr="00435494">
        <w:rPr>
          <w:b/>
          <w:bCs/>
        </w:rPr>
        <w:t>3</w:t>
      </w:r>
      <w:r w:rsidR="00134CB2" w:rsidRPr="00435494">
        <w:rPr>
          <w:b/>
          <w:bCs/>
        </w:rPr>
        <w:t xml:space="preserve"> v částce </w:t>
      </w:r>
      <w:r w:rsidR="00C23458" w:rsidRPr="00435494">
        <w:rPr>
          <w:b/>
          <w:bCs/>
        </w:rPr>
        <w:t xml:space="preserve">125 </w:t>
      </w:r>
      <w:r w:rsidR="00134CB2" w:rsidRPr="00435494">
        <w:rPr>
          <w:b/>
          <w:bCs/>
        </w:rPr>
        <w:t>000,- Kč</w:t>
      </w:r>
      <w:r w:rsidRPr="00435494">
        <w:rPr>
          <w:b/>
          <w:bCs/>
        </w:rPr>
        <w:t>,</w:t>
      </w:r>
    </w:p>
    <w:p w14:paraId="4BCF6379" w14:textId="3D3277A2" w:rsidR="00134CB2" w:rsidRPr="00435494" w:rsidRDefault="00C46F3E" w:rsidP="00BB3C82">
      <w:pPr>
        <w:pStyle w:val="3bodrky"/>
        <w:rPr>
          <w:b/>
          <w:bCs/>
        </w:rPr>
      </w:pPr>
      <w:r w:rsidRPr="00435494">
        <w:rPr>
          <w:b/>
          <w:bCs/>
        </w:rPr>
        <w:t>k</w:t>
      </w:r>
      <w:r w:rsidR="00A25FE1" w:rsidRPr="00435494">
        <w:rPr>
          <w:b/>
          <w:bCs/>
        </w:rPr>
        <w:t> </w:t>
      </w:r>
      <w:r w:rsidR="00BE50D4" w:rsidRPr="00435494">
        <w:rPr>
          <w:b/>
          <w:bCs/>
        </w:rPr>
        <w:t>31</w:t>
      </w:r>
      <w:r w:rsidR="00A25FE1" w:rsidRPr="00435494">
        <w:rPr>
          <w:b/>
          <w:bCs/>
        </w:rPr>
        <w:t>.</w:t>
      </w:r>
      <w:r w:rsidR="00BE50D4" w:rsidRPr="00435494">
        <w:rPr>
          <w:b/>
          <w:bCs/>
        </w:rPr>
        <w:t xml:space="preserve"> 5</w:t>
      </w:r>
      <w:r w:rsidR="00A25FE1" w:rsidRPr="00435494">
        <w:rPr>
          <w:b/>
          <w:bCs/>
        </w:rPr>
        <w:t xml:space="preserve">. </w:t>
      </w:r>
      <w:r w:rsidR="00134CB2" w:rsidRPr="00435494">
        <w:rPr>
          <w:b/>
          <w:bCs/>
        </w:rPr>
        <w:t>20</w:t>
      </w:r>
      <w:r w:rsidRPr="00435494">
        <w:rPr>
          <w:b/>
          <w:bCs/>
        </w:rPr>
        <w:t>24</w:t>
      </w:r>
      <w:r w:rsidR="00134CB2" w:rsidRPr="00435494">
        <w:rPr>
          <w:b/>
          <w:bCs/>
        </w:rPr>
        <w:t xml:space="preserve"> v částce </w:t>
      </w:r>
      <w:r w:rsidR="00C23458" w:rsidRPr="00435494">
        <w:rPr>
          <w:b/>
          <w:bCs/>
        </w:rPr>
        <w:t xml:space="preserve">125 </w:t>
      </w:r>
      <w:r w:rsidR="00134CB2" w:rsidRPr="00435494">
        <w:rPr>
          <w:b/>
          <w:bCs/>
        </w:rPr>
        <w:t>000,- Kč</w:t>
      </w:r>
      <w:r w:rsidRPr="00435494">
        <w:rPr>
          <w:b/>
          <w:bCs/>
        </w:rPr>
        <w:t>,</w:t>
      </w:r>
    </w:p>
    <w:p w14:paraId="6E27FFAE" w14:textId="74ECE17C" w:rsidR="00134CB2" w:rsidRPr="00435494" w:rsidRDefault="00134CB2" w:rsidP="00BB3C82">
      <w:pPr>
        <w:pStyle w:val="3bodrky"/>
        <w:rPr>
          <w:b/>
          <w:bCs/>
        </w:rPr>
      </w:pPr>
      <w:r w:rsidRPr="00435494">
        <w:rPr>
          <w:b/>
          <w:bCs/>
        </w:rPr>
        <w:t>k</w:t>
      </w:r>
      <w:r w:rsidR="00A25FE1" w:rsidRPr="00435494">
        <w:rPr>
          <w:b/>
          <w:bCs/>
        </w:rPr>
        <w:t> </w:t>
      </w:r>
      <w:r w:rsidR="00BE50D4" w:rsidRPr="00435494">
        <w:rPr>
          <w:b/>
          <w:bCs/>
        </w:rPr>
        <w:t>31</w:t>
      </w:r>
      <w:r w:rsidR="00A25FE1" w:rsidRPr="00435494">
        <w:rPr>
          <w:b/>
          <w:bCs/>
        </w:rPr>
        <w:t xml:space="preserve">. </w:t>
      </w:r>
      <w:r w:rsidR="00BE50D4" w:rsidRPr="00435494">
        <w:rPr>
          <w:b/>
          <w:bCs/>
        </w:rPr>
        <w:t>5</w:t>
      </w:r>
      <w:r w:rsidR="00A25FE1" w:rsidRPr="00435494">
        <w:rPr>
          <w:b/>
          <w:bCs/>
        </w:rPr>
        <w:t xml:space="preserve">. </w:t>
      </w:r>
      <w:r w:rsidR="00C46F3E" w:rsidRPr="00435494">
        <w:rPr>
          <w:b/>
          <w:bCs/>
        </w:rPr>
        <w:t xml:space="preserve">2025 </w:t>
      </w:r>
      <w:r w:rsidRPr="00435494">
        <w:rPr>
          <w:b/>
          <w:bCs/>
        </w:rPr>
        <w:t xml:space="preserve">v částce </w:t>
      </w:r>
      <w:r w:rsidR="00C23458" w:rsidRPr="00435494">
        <w:rPr>
          <w:b/>
          <w:bCs/>
        </w:rPr>
        <w:t xml:space="preserve">125 </w:t>
      </w:r>
      <w:r w:rsidRPr="00435494">
        <w:rPr>
          <w:b/>
          <w:bCs/>
        </w:rPr>
        <w:t>000,- Kč</w:t>
      </w:r>
      <w:r w:rsidR="00C46F3E" w:rsidRPr="00435494">
        <w:rPr>
          <w:b/>
          <w:bCs/>
        </w:rPr>
        <w:t>,</w:t>
      </w:r>
    </w:p>
    <w:p w14:paraId="0F88B78A" w14:textId="6B31DA95" w:rsidR="007C5F30" w:rsidRPr="00435494" w:rsidRDefault="00134CB2" w:rsidP="00BB3C82">
      <w:pPr>
        <w:pStyle w:val="3bodrky"/>
        <w:rPr>
          <w:b/>
          <w:bCs/>
        </w:rPr>
      </w:pPr>
      <w:r w:rsidRPr="00435494">
        <w:rPr>
          <w:b/>
          <w:bCs/>
        </w:rPr>
        <w:t>k</w:t>
      </w:r>
      <w:r w:rsidR="00A25FE1" w:rsidRPr="00435494">
        <w:rPr>
          <w:b/>
          <w:bCs/>
        </w:rPr>
        <w:t> </w:t>
      </w:r>
      <w:r w:rsidR="00BE50D4" w:rsidRPr="00435494">
        <w:rPr>
          <w:b/>
          <w:bCs/>
        </w:rPr>
        <w:t>31</w:t>
      </w:r>
      <w:r w:rsidR="00A25FE1" w:rsidRPr="00435494">
        <w:rPr>
          <w:b/>
          <w:bCs/>
        </w:rPr>
        <w:t xml:space="preserve">. </w:t>
      </w:r>
      <w:r w:rsidR="00BE50D4" w:rsidRPr="00435494">
        <w:rPr>
          <w:b/>
          <w:bCs/>
        </w:rPr>
        <w:t>5</w:t>
      </w:r>
      <w:r w:rsidR="00A25FE1" w:rsidRPr="00435494">
        <w:rPr>
          <w:b/>
          <w:bCs/>
        </w:rPr>
        <w:t xml:space="preserve">. </w:t>
      </w:r>
      <w:r w:rsidRPr="00435494">
        <w:rPr>
          <w:b/>
          <w:bCs/>
        </w:rPr>
        <w:t>20</w:t>
      </w:r>
      <w:r w:rsidR="00C46F3E" w:rsidRPr="00435494">
        <w:rPr>
          <w:b/>
          <w:bCs/>
        </w:rPr>
        <w:t>26</w:t>
      </w:r>
      <w:r w:rsidRPr="00435494">
        <w:rPr>
          <w:b/>
          <w:bCs/>
        </w:rPr>
        <w:t xml:space="preserve"> v částce </w:t>
      </w:r>
      <w:r w:rsidR="00C23458" w:rsidRPr="00435494">
        <w:rPr>
          <w:b/>
          <w:bCs/>
        </w:rPr>
        <w:t xml:space="preserve">125 </w:t>
      </w:r>
      <w:r w:rsidRPr="00435494">
        <w:rPr>
          <w:b/>
          <w:bCs/>
        </w:rPr>
        <w:t>000,- Kč</w:t>
      </w:r>
      <w:r w:rsidR="00C46F3E" w:rsidRPr="00435494">
        <w:rPr>
          <w:b/>
          <w:bCs/>
        </w:rPr>
        <w:t>.</w:t>
      </w:r>
    </w:p>
    <w:p w14:paraId="0AF5F065" w14:textId="41E45F3E" w:rsidR="00D129BA" w:rsidRPr="00435494" w:rsidRDefault="00C925C6" w:rsidP="00BB3C82">
      <w:pPr>
        <w:pStyle w:val="3slovanodstavec"/>
      </w:pPr>
      <w:r w:rsidRPr="00435494">
        <w:t xml:space="preserve">Část nájemného ve výši </w:t>
      </w:r>
      <w:r w:rsidR="00C46F3E" w:rsidRPr="00435494">
        <w:t>1</w:t>
      </w:r>
      <w:r w:rsidRPr="00435494">
        <w:t> </w:t>
      </w:r>
      <w:r w:rsidR="00C46F3E" w:rsidRPr="00435494">
        <w:t>150</w:t>
      </w:r>
      <w:r w:rsidRPr="00435494">
        <w:t> 000 Kč bude uhrazena</w:t>
      </w:r>
      <w:r w:rsidR="008546AE" w:rsidRPr="00435494">
        <w:t xml:space="preserve"> při skončení nájmu.</w:t>
      </w:r>
      <w:r w:rsidR="00D60622" w:rsidRPr="00435494">
        <w:t xml:space="preserve"> </w:t>
      </w:r>
    </w:p>
    <w:p w14:paraId="1813FC34" w14:textId="6E20410B" w:rsidR="00AB364D" w:rsidRPr="00BB3C82" w:rsidRDefault="00AB364D" w:rsidP="00C51131">
      <w:pPr>
        <w:pStyle w:val="3slovanodstavec"/>
      </w:pPr>
      <w:r w:rsidRPr="00BB3C82">
        <w:t>V případě skončení nájmu před uplynutím doby stanovené v čl. III. bude výše nájemného stanovena z částk</w:t>
      </w:r>
      <w:r w:rsidR="00114961">
        <w:t>y uvedené v odstavci 1)</w:t>
      </w:r>
      <w:r w:rsidRPr="00BB3C82">
        <w:t xml:space="preserve"> poměrem skutečné a sjednané doby nájmu.</w:t>
      </w:r>
    </w:p>
    <w:p w14:paraId="51BF227E" w14:textId="59840A6B" w:rsidR="00325285" w:rsidRPr="00BB3C82" w:rsidRDefault="00325285" w:rsidP="00C51131">
      <w:pPr>
        <w:pStyle w:val="3slovanodstavec"/>
      </w:pPr>
      <w:r w:rsidRPr="00BB3C82">
        <w:t xml:space="preserve">Nájemce je povinen platit smluvené nájemné i za dobu, po kterou nebude moci loď užívat pro její nezpůsobilost k plavbě nebo potřebu její opravy či údržby. </w:t>
      </w:r>
    </w:p>
    <w:p w14:paraId="6083E02F" w14:textId="63A11024" w:rsidR="008415AC" w:rsidRDefault="008415AC" w:rsidP="00C51131">
      <w:pPr>
        <w:pStyle w:val="3slovanodstavec"/>
      </w:pPr>
      <w:r>
        <w:t>Ke stanovenému nájemnému bude připočtena daň z přidané hodnoty ve výši dle platných právních předpisů.</w:t>
      </w:r>
    </w:p>
    <w:p w14:paraId="0D248658" w14:textId="77777777" w:rsidR="00C51131" w:rsidRPr="00BB3C82" w:rsidRDefault="00C51131" w:rsidP="00C51131">
      <w:pPr>
        <w:pStyle w:val="2slolnku"/>
      </w:pPr>
    </w:p>
    <w:p w14:paraId="562E4779" w14:textId="2132B769" w:rsidR="00220051" w:rsidRPr="00BB3C82" w:rsidRDefault="00AB364D" w:rsidP="00C51131">
      <w:pPr>
        <w:pStyle w:val="2aoznaenlnku"/>
      </w:pPr>
      <w:r w:rsidRPr="00BB3C82">
        <w:t>Technické zhodnocení</w:t>
      </w:r>
      <w:r w:rsidR="00320760">
        <w:t xml:space="preserve"> a velká oprava lodi</w:t>
      </w:r>
    </w:p>
    <w:p w14:paraId="2CC3D7F7" w14:textId="731972AA" w:rsidR="00AA6FD7" w:rsidRDefault="00AA6FD7" w:rsidP="00C51131">
      <w:pPr>
        <w:pStyle w:val="3slovanodstavec"/>
      </w:pPr>
      <w:r>
        <w:t xml:space="preserve">Nájemce bere na vědomí, že lodi skončí platnost technického osvědčení před počátkem nájmu, přičemž pro získání technického osvědčení pro provoz lodi je nezbytné provést opravy a </w:t>
      </w:r>
      <w:r w:rsidR="003A0367">
        <w:t>modernizace (</w:t>
      </w:r>
      <w:r>
        <w:t>technick</w:t>
      </w:r>
      <w:r w:rsidR="003A0367">
        <w:t>é</w:t>
      </w:r>
      <w:r>
        <w:t xml:space="preserve"> zhodnocení</w:t>
      </w:r>
      <w:r w:rsidR="003A0367">
        <w:t>)</w:t>
      </w:r>
      <w:r>
        <w:t>, jejichž celková předpokládaná hodnota je 2 500</w:t>
      </w:r>
      <w:r w:rsidR="00987D03">
        <w:t> </w:t>
      </w:r>
      <w:r>
        <w:t>000</w:t>
      </w:r>
      <w:r w:rsidR="00987D03">
        <w:t> </w:t>
      </w:r>
      <w:r>
        <w:t xml:space="preserve">Kč.  </w:t>
      </w:r>
    </w:p>
    <w:p w14:paraId="4878C0BA" w14:textId="756E633D" w:rsidR="009F5282" w:rsidRPr="00BB3C82" w:rsidRDefault="00327F02" w:rsidP="00C51131">
      <w:pPr>
        <w:pStyle w:val="3slovanodstavec"/>
      </w:pPr>
      <w:r>
        <w:t>Opravy a technick</w:t>
      </w:r>
      <w:r w:rsidR="003A0367">
        <w:t>é</w:t>
      </w:r>
      <w:r>
        <w:t xml:space="preserve"> zhodnocení lodi v souvislosti se získáním technického osvědčení pro provoz lodi</w:t>
      </w:r>
      <w:r w:rsidR="00D41128" w:rsidRPr="00BB3C82">
        <w:t xml:space="preserve"> se zavazuje </w:t>
      </w:r>
      <w:r w:rsidR="00F625F7" w:rsidRPr="00BB3C82">
        <w:t xml:space="preserve">provést </w:t>
      </w:r>
      <w:r>
        <w:t>nájemce</w:t>
      </w:r>
      <w:r w:rsidR="009F5282" w:rsidRPr="00BB3C82">
        <w:t>.</w:t>
      </w:r>
    </w:p>
    <w:p w14:paraId="526DD918" w14:textId="513C856E" w:rsidR="00ED2920" w:rsidRPr="003A0367" w:rsidRDefault="002612F3" w:rsidP="00C51131">
      <w:pPr>
        <w:pStyle w:val="3slovanodstavec"/>
      </w:pPr>
      <w:r w:rsidRPr="003A0367">
        <w:t>Věcný rozsah</w:t>
      </w:r>
      <w:r w:rsidR="00567681" w:rsidRPr="003A0367">
        <w:t xml:space="preserve"> </w:t>
      </w:r>
      <w:r w:rsidR="00327F02" w:rsidRPr="003A0367">
        <w:t xml:space="preserve">oprav a </w:t>
      </w:r>
      <w:r w:rsidR="00567681" w:rsidRPr="003A0367">
        <w:t>technického zhodnocení,</w:t>
      </w:r>
      <w:r w:rsidR="0098557A" w:rsidRPr="003A0367">
        <w:t xml:space="preserve"> </w:t>
      </w:r>
      <w:r w:rsidR="0015559B" w:rsidRPr="003A0367">
        <w:t>smluvní strany dohodnou</w:t>
      </w:r>
      <w:r w:rsidR="00D3102E" w:rsidRPr="003A0367">
        <w:t xml:space="preserve"> </w:t>
      </w:r>
      <w:r w:rsidR="0015559B" w:rsidRPr="003A0367">
        <w:t xml:space="preserve">dodatkem k této smlouvě na základě prohlídky lodi </w:t>
      </w:r>
      <w:r w:rsidR="00327F02" w:rsidRPr="003A0367">
        <w:t xml:space="preserve">odborně způsobilou osobou </w:t>
      </w:r>
      <w:r w:rsidR="0015559B" w:rsidRPr="003A0367">
        <w:t>po vytažení</w:t>
      </w:r>
      <w:r w:rsidR="000B5F75" w:rsidRPr="003A0367">
        <w:t xml:space="preserve"> lodi</w:t>
      </w:r>
      <w:r w:rsidR="0015559B" w:rsidRPr="003A0367">
        <w:t xml:space="preserve"> na souš.</w:t>
      </w:r>
      <w:r w:rsidR="00060CA1">
        <w:t xml:space="preserve"> Vytažení lodi a odborné posouzení </w:t>
      </w:r>
      <w:r w:rsidR="0081359C">
        <w:t>nutných oprav a modernizací provede na své náklady</w:t>
      </w:r>
      <w:r w:rsidR="00ED2920" w:rsidRPr="003A0367">
        <w:t xml:space="preserve"> nájemce</w:t>
      </w:r>
      <w:r w:rsidR="0081359C">
        <w:t>, a to nejpozději do 31. 1. 2022</w:t>
      </w:r>
      <w:r w:rsidR="00312830">
        <w:t>.</w:t>
      </w:r>
    </w:p>
    <w:p w14:paraId="5B867C41" w14:textId="29FDBC5F" w:rsidR="0098557A" w:rsidRPr="00B90410" w:rsidRDefault="005A7FF8" w:rsidP="00C51131">
      <w:pPr>
        <w:pStyle w:val="3slovanodstavec"/>
      </w:pPr>
      <w:r w:rsidRPr="00B90410">
        <w:t xml:space="preserve">Dohodu o rozsahu oprav a modernizací co do rozsahu nezbytného pro získání technického osvědčení pro provoz lodi jsou smluvní strany povinny uzavřít nejpozději do 31. března 2022. </w:t>
      </w:r>
      <w:r w:rsidR="0037489C" w:rsidRPr="00B90410">
        <w:t>Smluvní strany se mohou dohodnout na provedení technického zhodnocení ve větším rozsahu, než je nezbytně nutné k získání technického osvědčení pro provoz lodi, pokud to bude pro provoz lodi účelné.</w:t>
      </w:r>
    </w:p>
    <w:p w14:paraId="5DF72936" w14:textId="5B9B0262" w:rsidR="008415AC" w:rsidRDefault="0098557A" w:rsidP="00C51131">
      <w:pPr>
        <w:pStyle w:val="3slovanodstavec"/>
      </w:pPr>
      <w:r w:rsidRPr="00BB3C82">
        <w:t xml:space="preserve">Technické zhodnocení </w:t>
      </w:r>
      <w:r w:rsidR="002612F3">
        <w:t xml:space="preserve">i opravy </w:t>
      </w:r>
      <w:r w:rsidRPr="00BB3C82">
        <w:t>provede nájemce svým jménem na vlastní odpovědnost</w:t>
      </w:r>
      <w:r w:rsidR="008415AC">
        <w:t>.</w:t>
      </w:r>
      <w:r w:rsidR="002612F3">
        <w:t xml:space="preserve"> Je přitom povinen postupovat s péčí řádného hospodáře</w:t>
      </w:r>
      <w:r w:rsidR="00AC41FC">
        <w:t xml:space="preserve"> a předložit pronajímateli vyúčtování provedených oprav a provedeného technického zhodnocení, v obou případech v podrobnosti položkových rozpočtů jednotlivých prováděných prací. Z vyúčtování musí být též zřejmá celková hodnota oprav a technického zhodnocení</w:t>
      </w:r>
      <w:r w:rsidR="002612F3">
        <w:t>.</w:t>
      </w:r>
    </w:p>
    <w:p w14:paraId="5159BDE7" w14:textId="7EDC4C18" w:rsidR="0098557A" w:rsidRPr="00BB3C82" w:rsidRDefault="008415AC" w:rsidP="00C51131">
      <w:pPr>
        <w:pStyle w:val="3slovanodstavec"/>
      </w:pPr>
      <w:r>
        <w:t>Smluvní strany se v souladu s ustanovením § 28, odst. 3, zákona o daních z příjmů dohodly, že technické zhodnocení bude odepisovat nájemce. Pronajímatel o výši technického zhodnocení nebude navyšovat vstupní cenu osobní motorové lodi Arnošt z Pardubic. Při odepisování technického zhodnocení bude nájemce postupovat způsobem stanoveným pro loď Arnošt z Pardubic pronajímatelem. Nájemce tedy bude technické zhodnocení zařazené do odpisové skupiny 3 odepisovat rovnoměrným způsobem ve smyslu zákona o daních z příjmů.</w:t>
      </w:r>
    </w:p>
    <w:p w14:paraId="7AD71D28" w14:textId="3813560C" w:rsidR="001B14DC" w:rsidRPr="009235C7" w:rsidRDefault="009F5282" w:rsidP="00C51131">
      <w:pPr>
        <w:pStyle w:val="3slovanodstavec"/>
      </w:pPr>
      <w:r w:rsidRPr="009235C7">
        <w:t>Při skončení náj</w:t>
      </w:r>
      <w:r w:rsidR="00EE45DD" w:rsidRPr="009235C7">
        <w:t>mu</w:t>
      </w:r>
      <w:r w:rsidRPr="009235C7">
        <w:t xml:space="preserve"> bude </w:t>
      </w:r>
      <w:r w:rsidR="0046644A" w:rsidRPr="009235C7">
        <w:t xml:space="preserve">celá </w:t>
      </w:r>
      <w:r w:rsidRPr="009235C7">
        <w:t xml:space="preserve">hodnota technického zhodnocení neodepsaná ke dni skončení nájmu </w:t>
      </w:r>
      <w:r w:rsidR="00B87A40" w:rsidRPr="009235C7">
        <w:t xml:space="preserve">(dále zůstatek technického zhodnocení) </w:t>
      </w:r>
      <w:r w:rsidRPr="009235C7">
        <w:t>převedena na pronajímatele</w:t>
      </w:r>
      <w:r w:rsidR="0003468A" w:rsidRPr="009235C7">
        <w:t xml:space="preserve">. Pronajímatel uhradí nájemci </w:t>
      </w:r>
      <w:r w:rsidR="001E3358" w:rsidRPr="009235C7">
        <w:t xml:space="preserve">náhradu ve výši zůstatku technického zhodnocení </w:t>
      </w:r>
      <w:r w:rsidR="00143CBE" w:rsidRPr="009235C7">
        <w:t xml:space="preserve">nejpozději do </w:t>
      </w:r>
      <w:r w:rsidR="00873390" w:rsidRPr="009235C7">
        <w:t>dvou měsíců</w:t>
      </w:r>
      <w:r w:rsidR="00143CBE" w:rsidRPr="009235C7">
        <w:t xml:space="preserve"> od skončení nájmu</w:t>
      </w:r>
      <w:r w:rsidR="00C451C8" w:rsidRPr="009235C7">
        <w:t xml:space="preserve">, maximálně však částku </w:t>
      </w:r>
      <w:proofErr w:type="gramStart"/>
      <w:r w:rsidR="00C451C8" w:rsidRPr="009235C7">
        <w:t>1,150.000,-</w:t>
      </w:r>
      <w:proofErr w:type="gramEnd"/>
      <w:r w:rsidR="00C451C8" w:rsidRPr="009235C7">
        <w:t xml:space="preserve">. </w:t>
      </w:r>
      <w:r w:rsidR="00143CBE" w:rsidRPr="009235C7">
        <w:t xml:space="preserve"> </w:t>
      </w:r>
    </w:p>
    <w:p w14:paraId="765ABC69" w14:textId="14B995D9" w:rsidR="00C51131" w:rsidRDefault="00C51131" w:rsidP="00C51131">
      <w:pPr>
        <w:pStyle w:val="2slolnku"/>
      </w:pPr>
    </w:p>
    <w:p w14:paraId="0BDBD582" w14:textId="2EB661A0" w:rsidR="000B6949" w:rsidRPr="00BB3C82" w:rsidRDefault="00126B2A" w:rsidP="00C51131">
      <w:pPr>
        <w:pStyle w:val="2aoznaenlnku"/>
      </w:pPr>
      <w:r>
        <w:t>Další o</w:t>
      </w:r>
      <w:r w:rsidR="000B6949" w:rsidRPr="00BB3C82">
        <w:t xml:space="preserve">pravy, udržování </w:t>
      </w:r>
    </w:p>
    <w:p w14:paraId="0B9A8285" w14:textId="0D542C0D" w:rsidR="007C5F30" w:rsidRPr="00BB3C82" w:rsidRDefault="00AB5D03" w:rsidP="00C51131">
      <w:pPr>
        <w:pStyle w:val="3slovanodstavec"/>
      </w:pPr>
      <w:r w:rsidRPr="00BB3C82">
        <w:t xml:space="preserve">Nájemce je povinen na svůj náklad zajišťovat veškeré opravy a veškerou údržbu </w:t>
      </w:r>
      <w:r w:rsidR="00D601CE" w:rsidRPr="00BB3C82">
        <w:t>předmětu nájmu</w:t>
      </w:r>
      <w:r w:rsidRPr="00BB3C82">
        <w:t xml:space="preserve">, jakož i </w:t>
      </w:r>
      <w:r w:rsidR="00A62C04" w:rsidRPr="00BB3C82">
        <w:t xml:space="preserve">povinné prohlídky </w:t>
      </w:r>
      <w:r w:rsidR="00EE45DD" w:rsidRPr="00BB3C82">
        <w:t>předmětu nájmu</w:t>
      </w:r>
      <w:r w:rsidR="00D601CE" w:rsidRPr="00BB3C82">
        <w:t xml:space="preserve"> </w:t>
      </w:r>
      <w:r w:rsidR="00A62C04" w:rsidRPr="00BB3C82">
        <w:t>v souladu s příslušnými právními předpisy.</w:t>
      </w:r>
      <w:r w:rsidR="00EE70D2" w:rsidRPr="00BB3C82">
        <w:t xml:space="preserve"> </w:t>
      </w:r>
    </w:p>
    <w:p w14:paraId="418DD4D3" w14:textId="77777777" w:rsidR="004C1DAB" w:rsidRPr="00BB3C82" w:rsidRDefault="00EE70D2" w:rsidP="00C51131">
      <w:pPr>
        <w:pStyle w:val="3slovanodstavec"/>
      </w:pPr>
      <w:r w:rsidRPr="00BB3C82">
        <w:t xml:space="preserve">Nájemce je povinen nahradit pronajímateli veškerou škodu, která na </w:t>
      </w:r>
      <w:r w:rsidR="00D601CE" w:rsidRPr="00BB3C82">
        <w:t xml:space="preserve">předmětu nájmu </w:t>
      </w:r>
      <w:r w:rsidRPr="00BB3C82">
        <w:t>vznikne</w:t>
      </w:r>
      <w:r w:rsidR="0042647C" w:rsidRPr="00BB3C82">
        <w:t>.</w:t>
      </w:r>
    </w:p>
    <w:p w14:paraId="0BF94C10" w14:textId="77777777" w:rsidR="00C51131" w:rsidRDefault="00C51131" w:rsidP="00C51131">
      <w:pPr>
        <w:pStyle w:val="2slolnku"/>
      </w:pPr>
    </w:p>
    <w:p w14:paraId="792A7871" w14:textId="712AA498" w:rsidR="000B6949" w:rsidRPr="00BB3C82" w:rsidRDefault="002B0166" w:rsidP="00C51131">
      <w:pPr>
        <w:pStyle w:val="2aoznaenlnku"/>
      </w:pPr>
      <w:r w:rsidRPr="00BB3C82">
        <w:t>Provoz lodi</w:t>
      </w:r>
    </w:p>
    <w:p w14:paraId="6D5B866D" w14:textId="77777777" w:rsidR="00A62C04" w:rsidRPr="00BB3C82" w:rsidRDefault="000B6949" w:rsidP="00C51131">
      <w:pPr>
        <w:pStyle w:val="3aneslovanodstavec"/>
      </w:pPr>
      <w:r w:rsidRPr="00BB3C82">
        <w:t>Nájemce prohlašuje</w:t>
      </w:r>
      <w:r w:rsidR="002B0166" w:rsidRPr="00BB3C82">
        <w:t xml:space="preserve">, že </w:t>
      </w:r>
      <w:r w:rsidR="00124E1A" w:rsidRPr="00BB3C82">
        <w:t>je</w:t>
      </w:r>
      <w:r w:rsidR="002B0166" w:rsidRPr="00BB3C82">
        <w:t xml:space="preserve"> držitelem všech oprávnění potřebných podle platných právních předpisů k provozování plavidla a </w:t>
      </w:r>
      <w:r w:rsidR="00124E1A" w:rsidRPr="00BB3C82">
        <w:t xml:space="preserve">je </w:t>
      </w:r>
      <w:r w:rsidR="002B0166" w:rsidRPr="00BB3C82">
        <w:t xml:space="preserve">způsobilý plavidlo vlastním jménem na </w:t>
      </w:r>
      <w:r w:rsidR="00124E1A" w:rsidRPr="00BB3C82">
        <w:t>vlastní odpovědnost provozovat.</w:t>
      </w:r>
    </w:p>
    <w:p w14:paraId="585304D3" w14:textId="77777777" w:rsidR="00C51131" w:rsidRDefault="00C51131" w:rsidP="00C51131">
      <w:pPr>
        <w:pStyle w:val="2slolnku"/>
      </w:pPr>
    </w:p>
    <w:p w14:paraId="6B40FBB5" w14:textId="75E7CA91" w:rsidR="0046644A" w:rsidRPr="00BB3C82" w:rsidRDefault="002B0166" w:rsidP="00C51131">
      <w:pPr>
        <w:pStyle w:val="2aoznaenlnku"/>
      </w:pPr>
      <w:r w:rsidRPr="00BB3C82">
        <w:t>Podnájem lodi</w:t>
      </w:r>
    </w:p>
    <w:p w14:paraId="37052F30" w14:textId="77777777" w:rsidR="002B0166" w:rsidRPr="00BB3C82" w:rsidRDefault="002B0166" w:rsidP="00C51131">
      <w:pPr>
        <w:pStyle w:val="3aneslovanodstavec"/>
      </w:pPr>
      <w:r w:rsidRPr="00BB3C82">
        <w:t>Nájemce je oprávněn dát loď do podnájmu třetí osobě, ať už jako celek</w:t>
      </w:r>
      <w:r w:rsidR="00013B89" w:rsidRPr="00BB3C82">
        <w:t>, kdy by podnájemce zároveň zajišťoval provozování plaveb</w:t>
      </w:r>
      <w:r w:rsidR="0046715F" w:rsidRPr="00BB3C82">
        <w:t>,</w:t>
      </w:r>
      <w:r w:rsidR="00370FD0" w:rsidRPr="00BB3C82">
        <w:t xml:space="preserve"> nebo pouze za účelem provozování restaurace či bufetu</w:t>
      </w:r>
      <w:r w:rsidR="0046715F" w:rsidRPr="00BB3C82">
        <w:t xml:space="preserve"> při zachování plavebního provozu na odpovědnost nájemce</w:t>
      </w:r>
      <w:r w:rsidR="00370FD0" w:rsidRPr="00BB3C82">
        <w:t>.</w:t>
      </w:r>
    </w:p>
    <w:p w14:paraId="36024F60" w14:textId="77777777" w:rsidR="00C51131" w:rsidRDefault="00C51131" w:rsidP="00C51131">
      <w:pPr>
        <w:pStyle w:val="2slolnku"/>
      </w:pPr>
    </w:p>
    <w:p w14:paraId="5CF01595" w14:textId="03ECFF14" w:rsidR="005569CF" w:rsidRPr="00BB3C82" w:rsidRDefault="005569CF" w:rsidP="00C51131">
      <w:pPr>
        <w:pStyle w:val="2aoznaenlnku"/>
      </w:pPr>
      <w:r w:rsidRPr="00BB3C82">
        <w:t>Reklama na lodi</w:t>
      </w:r>
    </w:p>
    <w:p w14:paraId="0178EA79" w14:textId="77777777" w:rsidR="005569CF" w:rsidRPr="00BB3C82" w:rsidRDefault="005569CF" w:rsidP="00C51131">
      <w:pPr>
        <w:pStyle w:val="3slovanodstavec"/>
      </w:pPr>
      <w:r w:rsidRPr="00BB3C82">
        <w:t>Nájemce je oprávněn umístit na vhodné vnější i vnitřní plochy plavidla nápisy se svojí firmou, jakož i reklamu na činnost nájemce související s najatou lodí.</w:t>
      </w:r>
    </w:p>
    <w:p w14:paraId="0726C3DA" w14:textId="77777777" w:rsidR="00126B2A" w:rsidRDefault="005569CF" w:rsidP="00C51131">
      <w:pPr>
        <w:pStyle w:val="3slovanodstavec"/>
      </w:pPr>
      <w:r w:rsidRPr="00BB3C82">
        <w:t xml:space="preserve">Pronajímat jakékoliv plochy na lodi pro reklamu pro třetí osoby je nájemce oprávněn pouze se souhlasem pronajímatele a po dohodě na podílech na </w:t>
      </w:r>
      <w:r w:rsidR="00314CC4" w:rsidRPr="00BB3C82">
        <w:t>výnosech z takové reklamy</w:t>
      </w:r>
      <w:r w:rsidRPr="00BB3C82">
        <w:t>.</w:t>
      </w:r>
    </w:p>
    <w:p w14:paraId="0E3B7331" w14:textId="77777777" w:rsidR="00126B2A" w:rsidRDefault="00126B2A" w:rsidP="00F52E98">
      <w:pPr>
        <w:pStyle w:val="2slolnku"/>
      </w:pPr>
    </w:p>
    <w:p w14:paraId="16C7C24E" w14:textId="54DDA3EA" w:rsidR="00B831E5" w:rsidRDefault="005569CF" w:rsidP="00126B2A">
      <w:pPr>
        <w:pStyle w:val="2aoznaenlnku"/>
      </w:pPr>
      <w:r w:rsidRPr="00BB3C82">
        <w:t xml:space="preserve"> </w:t>
      </w:r>
      <w:r w:rsidR="00126B2A">
        <w:t>Zvláštní ustanovení o nájmu přístavních mol</w:t>
      </w:r>
    </w:p>
    <w:p w14:paraId="55E6218C" w14:textId="73E1E92D" w:rsidR="00126B2A" w:rsidRDefault="00126B2A" w:rsidP="00126B2A">
      <w:pPr>
        <w:pStyle w:val="3slovanodstavec"/>
      </w:pPr>
      <w:r>
        <w:t xml:space="preserve">Smluvní strany berou na vědomí, že </w:t>
      </w:r>
      <w:r w:rsidR="00787549">
        <w:t>pronajímaná přístavní mola (resp. kotvící zařízení pro přístavní molo ve vlastnictvím nájemce na nábřeží Václava Havla v Pardubicích) jsou</w:t>
      </w:r>
      <w:r>
        <w:t xml:space="preserve"> upevněna v pozemcích, které jsou ve vlastnictví Povodí Labe, </w:t>
      </w:r>
      <w:proofErr w:type="spellStart"/>
      <w:r>
        <w:t>s.p</w:t>
      </w:r>
      <w:proofErr w:type="spellEnd"/>
      <w:r>
        <w:t>.</w:t>
      </w:r>
    </w:p>
    <w:p w14:paraId="27FBB531" w14:textId="6116BF6F" w:rsidR="00126B2A" w:rsidRDefault="00126B2A" w:rsidP="00126B2A">
      <w:pPr>
        <w:pStyle w:val="3slovanodstavec"/>
      </w:pPr>
      <w:r>
        <w:t>Užívací právo k</w:t>
      </w:r>
      <w:r w:rsidR="00787549">
        <w:t> </w:t>
      </w:r>
      <w:r>
        <w:t>pozemkům</w:t>
      </w:r>
      <w:r w:rsidR="00787549">
        <w:t>, k nimž jsou mola upevněna, si zajistí svým jménem a na své náklady nájemce.</w:t>
      </w:r>
    </w:p>
    <w:p w14:paraId="709A5187" w14:textId="77777777" w:rsidR="00787549" w:rsidRDefault="00787549" w:rsidP="00126B2A">
      <w:pPr>
        <w:pStyle w:val="3slovanodstavec"/>
      </w:pPr>
      <w:r>
        <w:t xml:space="preserve">Pronajímatel poskytne nájemci veškerou potřebou součinnost k zajištění užívacích práv k předmětným pozemkům. </w:t>
      </w:r>
    </w:p>
    <w:p w14:paraId="0875F379" w14:textId="0857FC5A" w:rsidR="00EE70D2" w:rsidRPr="00BB3C82" w:rsidRDefault="00531561" w:rsidP="00C51131">
      <w:pPr>
        <w:pStyle w:val="1oznaenoddlu"/>
      </w:pPr>
      <w:r w:rsidRPr="00BB3C82">
        <w:t>Smlouva o nájmu nebytových prostor</w:t>
      </w:r>
    </w:p>
    <w:p w14:paraId="37A8DB60" w14:textId="77777777" w:rsidR="00C51131" w:rsidRDefault="00C51131" w:rsidP="00C51131">
      <w:pPr>
        <w:pStyle w:val="2slolnku"/>
      </w:pPr>
    </w:p>
    <w:p w14:paraId="300A0C5D" w14:textId="05EEDD35" w:rsidR="00531561" w:rsidRPr="00BB3C82" w:rsidRDefault="00531561" w:rsidP="00C51131">
      <w:pPr>
        <w:pStyle w:val="2aoznaenlnku"/>
      </w:pPr>
      <w:r w:rsidRPr="00BB3C82">
        <w:t>Předmět nájmu</w:t>
      </w:r>
    </w:p>
    <w:p w14:paraId="0C890BBD" w14:textId="53388C5A" w:rsidR="00531561" w:rsidRPr="00BB3C82" w:rsidRDefault="00531561" w:rsidP="00C51131">
      <w:pPr>
        <w:pStyle w:val="3aneslovanodstavec"/>
      </w:pPr>
      <w:r w:rsidRPr="00BB3C82">
        <w:t>Předmětem nájmu jsou nebytové prostory v</w:t>
      </w:r>
      <w:r w:rsidR="00110D83">
        <w:t> </w:t>
      </w:r>
      <w:r w:rsidRPr="00BB3C82">
        <w:t xml:space="preserve">budově č.p. 2746 </w:t>
      </w:r>
      <w:r w:rsidR="00F74FDB" w:rsidRPr="00BB3C82">
        <w:t>na nábřeží Václava Havla v</w:t>
      </w:r>
      <w:r w:rsidR="00110D83">
        <w:t> </w:t>
      </w:r>
      <w:r w:rsidR="00F74FDB" w:rsidRPr="00BB3C82">
        <w:t>Pardubicích</w:t>
      </w:r>
      <w:r w:rsidRPr="00BB3C82">
        <w:t xml:space="preserve">, postavené na stavební parcele č. 10396, </w:t>
      </w:r>
      <w:proofErr w:type="spellStart"/>
      <w:r w:rsidRPr="00BB3C82">
        <w:t>k.ú</w:t>
      </w:r>
      <w:proofErr w:type="spellEnd"/>
      <w:r w:rsidRPr="00BB3C82">
        <w:t>. Pardubice</w:t>
      </w:r>
      <w:r w:rsidR="008029CA" w:rsidRPr="00BB3C82">
        <w:t xml:space="preserve"> o celkové podlahové ploše 68,81 m2</w:t>
      </w:r>
      <w:r w:rsidRPr="00BB3C82">
        <w:t>, a to</w:t>
      </w:r>
      <w:r w:rsidR="005A13D7" w:rsidRPr="00BB3C82">
        <w:t xml:space="preserve"> všechny místnosti ve východním křídle budovy, tedy</w:t>
      </w:r>
      <w:r w:rsidR="008029CA" w:rsidRPr="00BB3C82">
        <w:t xml:space="preserve"> místnosti č. 113, 114, 115, 116, 117, 118, 119, 122 a 123, jak jsou tyto vyznačeny v</w:t>
      </w:r>
      <w:r w:rsidR="00110D83">
        <w:t> </w:t>
      </w:r>
      <w:r w:rsidR="008029CA" w:rsidRPr="00BB3C82">
        <w:t>příloze této smlouvy</w:t>
      </w:r>
      <w:r w:rsidR="005A13D7" w:rsidRPr="00BB3C82">
        <w:t xml:space="preserve">, </w:t>
      </w:r>
      <w:r w:rsidR="008029CA" w:rsidRPr="00BB3C82">
        <w:t>a to s</w:t>
      </w:r>
      <w:r w:rsidR="00110D83">
        <w:t> </w:t>
      </w:r>
      <w:r w:rsidR="008029CA" w:rsidRPr="00BB3C82">
        <w:t xml:space="preserve">právem užívat ke vstupu do těchto pronajatých prostor </w:t>
      </w:r>
      <w:r w:rsidR="001D2FEF" w:rsidRPr="00BB3C82">
        <w:t>též hlavní vchod do budovy ve směru od řeky</w:t>
      </w:r>
      <w:r w:rsidR="008029CA" w:rsidRPr="00BB3C82">
        <w:t>.</w:t>
      </w:r>
      <w:r w:rsidR="00935F2B" w:rsidRPr="00BB3C82">
        <w:t xml:space="preserve"> Pronajímané nebytové prostory jsou graficky vymezeny v</w:t>
      </w:r>
      <w:r w:rsidR="00110D83">
        <w:t> </w:t>
      </w:r>
      <w:r w:rsidR="00935F2B" w:rsidRPr="00BB3C82">
        <w:t xml:space="preserve">příloze tvořící nedílnou součást této smlouvy. </w:t>
      </w:r>
    </w:p>
    <w:p w14:paraId="3D1BEC7C" w14:textId="77777777" w:rsidR="00C51131" w:rsidRDefault="00C51131" w:rsidP="00C51131">
      <w:pPr>
        <w:pStyle w:val="2slolnku"/>
      </w:pPr>
    </w:p>
    <w:p w14:paraId="0094197C" w14:textId="63F4B04A" w:rsidR="005A13D7" w:rsidRPr="00BB3C82" w:rsidRDefault="005A13D7" w:rsidP="00C51131">
      <w:pPr>
        <w:pStyle w:val="2aoznaenlnku"/>
      </w:pPr>
      <w:r w:rsidRPr="00BB3C82">
        <w:t>Sjednání nájmu</w:t>
      </w:r>
    </w:p>
    <w:p w14:paraId="4CA24E46" w14:textId="77777777" w:rsidR="005A13D7" w:rsidRPr="00BB3C82" w:rsidRDefault="005A13D7" w:rsidP="00C51131">
      <w:pPr>
        <w:pStyle w:val="3aneslovanodstavec"/>
      </w:pPr>
      <w:r w:rsidRPr="00BB3C82">
        <w:t xml:space="preserve">Pronajímatel touto smlouvou pronajímá </w:t>
      </w:r>
      <w:r w:rsidR="008029CA" w:rsidRPr="00BB3C82">
        <w:t xml:space="preserve">shora vymezené </w:t>
      </w:r>
      <w:r w:rsidRPr="00BB3C82">
        <w:t>nebytové prostory nájemci za účelem provozování osobní lodní dopravy a restaurace</w:t>
      </w:r>
      <w:r w:rsidR="00745658" w:rsidRPr="00BB3C82">
        <w:t xml:space="preserve">, a to </w:t>
      </w:r>
      <w:r w:rsidR="003E2925" w:rsidRPr="00BB3C82">
        <w:t>jako zázem</w:t>
      </w:r>
      <w:r w:rsidR="00745658" w:rsidRPr="00BB3C82">
        <w:t>í</w:t>
      </w:r>
      <w:r w:rsidR="003E2925" w:rsidRPr="00BB3C82">
        <w:t xml:space="preserve"> a skladové prostory pro tyto činnosti</w:t>
      </w:r>
      <w:r w:rsidRPr="00BB3C82">
        <w:t>. Nájemce tyto prostory do svého nájmu přijímá a zavazuje se hradit nájemné.</w:t>
      </w:r>
    </w:p>
    <w:p w14:paraId="4DD683F6" w14:textId="77777777" w:rsidR="00C51131" w:rsidRDefault="005A13D7" w:rsidP="00C51131">
      <w:pPr>
        <w:pStyle w:val="2slolnku"/>
      </w:pPr>
      <w:r w:rsidRPr="00BB3C82">
        <w:t xml:space="preserve"> </w:t>
      </w:r>
    </w:p>
    <w:p w14:paraId="09A1B9AD" w14:textId="734C3692" w:rsidR="005A13D7" w:rsidRPr="00BB3C82" w:rsidRDefault="005A13D7" w:rsidP="00C51131">
      <w:pPr>
        <w:pStyle w:val="2aoznaenlnku"/>
      </w:pPr>
      <w:r w:rsidRPr="00BB3C82">
        <w:t>Doba trvání nájmu</w:t>
      </w:r>
    </w:p>
    <w:p w14:paraId="1C5CC7D7" w14:textId="77777777" w:rsidR="005A13D7" w:rsidRPr="00BB3C82" w:rsidRDefault="00F74FDB" w:rsidP="00C51131">
      <w:pPr>
        <w:pStyle w:val="3aneslovanodstavec"/>
      </w:pPr>
      <w:r w:rsidRPr="00BB3C82">
        <w:t>Nájem se sjednává na dobu od 7. prosince 2021 do 6. prosince 2026</w:t>
      </w:r>
      <w:r w:rsidR="008546AE" w:rsidRPr="00BB3C82">
        <w:t>.</w:t>
      </w:r>
    </w:p>
    <w:p w14:paraId="6334B85D" w14:textId="77777777" w:rsidR="00C51131" w:rsidRDefault="00C51131" w:rsidP="00C51131">
      <w:pPr>
        <w:pStyle w:val="2slolnku"/>
      </w:pPr>
    </w:p>
    <w:p w14:paraId="2E6B3A1B" w14:textId="17CB0969" w:rsidR="005A13D7" w:rsidRPr="00BB3C82" w:rsidRDefault="005A13D7" w:rsidP="00C51131">
      <w:pPr>
        <w:pStyle w:val="2aoznaenlnku"/>
      </w:pPr>
      <w:r w:rsidRPr="00BB3C82">
        <w:t>Nájemné</w:t>
      </w:r>
    </w:p>
    <w:p w14:paraId="62A0DDB8" w14:textId="3E760C41" w:rsidR="00F17267" w:rsidRPr="00BB3C82" w:rsidRDefault="005A13D7" w:rsidP="00C51131">
      <w:pPr>
        <w:pStyle w:val="3slovanodstavec"/>
      </w:pPr>
      <w:r w:rsidRPr="00BB3C82">
        <w:t xml:space="preserve">Nájemné se sjednává částkou </w:t>
      </w:r>
      <w:r w:rsidR="00083DBD">
        <w:t>750</w:t>
      </w:r>
      <w:r w:rsidRPr="00BB3C82">
        <w:t> 000 Kč (</w:t>
      </w:r>
      <w:r w:rsidR="00C43FB6" w:rsidRPr="00BB3C82">
        <w:t xml:space="preserve">slovy </w:t>
      </w:r>
      <w:r w:rsidR="00F74FDB" w:rsidRPr="00BB3C82">
        <w:t>pět set tisíc</w:t>
      </w:r>
      <w:r w:rsidRPr="00BB3C82">
        <w:t xml:space="preserve"> </w:t>
      </w:r>
      <w:r w:rsidR="00F17267" w:rsidRPr="00BB3C82">
        <w:t>k</w:t>
      </w:r>
      <w:r w:rsidRPr="00BB3C82">
        <w:t>orun českých) a je splatné v</w:t>
      </w:r>
      <w:r w:rsidR="002751A0" w:rsidRPr="00BB3C82">
        <w:t xml:space="preserve">e </w:t>
      </w:r>
      <w:r w:rsidRPr="00BB3C82">
        <w:t>splátkách</w:t>
      </w:r>
      <w:r w:rsidR="00F17267" w:rsidRPr="00BB3C82">
        <w:t>,</w:t>
      </w:r>
      <w:r w:rsidR="00F13C9A">
        <w:t xml:space="preserve"> </w:t>
      </w:r>
      <w:r w:rsidR="00F17267" w:rsidRPr="00BB3C82">
        <w:t>a to:</w:t>
      </w:r>
    </w:p>
    <w:p w14:paraId="5066D9B9" w14:textId="30A150C9" w:rsidR="00F17267" w:rsidRPr="009235C7" w:rsidRDefault="00F17267" w:rsidP="00C51131">
      <w:pPr>
        <w:pStyle w:val="3bodrky"/>
        <w:rPr>
          <w:b/>
          <w:bCs/>
        </w:rPr>
      </w:pPr>
      <w:r w:rsidRPr="009235C7">
        <w:rPr>
          <w:b/>
          <w:bCs/>
        </w:rPr>
        <w:t>k</w:t>
      </w:r>
      <w:r w:rsidR="00110D83" w:rsidRPr="009235C7">
        <w:rPr>
          <w:b/>
          <w:bCs/>
        </w:rPr>
        <w:t> </w:t>
      </w:r>
      <w:r w:rsidR="00F13C9A" w:rsidRPr="009235C7">
        <w:rPr>
          <w:b/>
          <w:bCs/>
        </w:rPr>
        <w:t>3</w:t>
      </w:r>
      <w:r w:rsidR="00A25FE1" w:rsidRPr="009235C7">
        <w:rPr>
          <w:b/>
          <w:bCs/>
        </w:rPr>
        <w:t>1</w:t>
      </w:r>
      <w:r w:rsidRPr="009235C7">
        <w:rPr>
          <w:b/>
          <w:bCs/>
        </w:rPr>
        <w:t>.</w:t>
      </w:r>
      <w:r w:rsidR="000C67A5" w:rsidRPr="009235C7">
        <w:rPr>
          <w:b/>
          <w:bCs/>
        </w:rPr>
        <w:t> </w:t>
      </w:r>
      <w:r w:rsidR="00BE50D4" w:rsidRPr="009235C7">
        <w:rPr>
          <w:b/>
          <w:bCs/>
        </w:rPr>
        <w:t>5</w:t>
      </w:r>
      <w:r w:rsidRPr="009235C7">
        <w:rPr>
          <w:b/>
          <w:bCs/>
        </w:rPr>
        <w:t>.</w:t>
      </w:r>
      <w:r w:rsidR="000C67A5" w:rsidRPr="009235C7">
        <w:rPr>
          <w:b/>
          <w:bCs/>
        </w:rPr>
        <w:t> </w:t>
      </w:r>
      <w:r w:rsidRPr="009235C7">
        <w:rPr>
          <w:b/>
          <w:bCs/>
        </w:rPr>
        <w:t>20</w:t>
      </w:r>
      <w:r w:rsidR="00F74FDB" w:rsidRPr="009235C7">
        <w:rPr>
          <w:b/>
          <w:bCs/>
        </w:rPr>
        <w:t>22</w:t>
      </w:r>
      <w:r w:rsidRPr="009235C7">
        <w:rPr>
          <w:b/>
          <w:bCs/>
        </w:rPr>
        <w:t xml:space="preserve"> v</w:t>
      </w:r>
      <w:r w:rsidR="00110D83" w:rsidRPr="009235C7">
        <w:rPr>
          <w:b/>
          <w:bCs/>
        </w:rPr>
        <w:t> </w:t>
      </w:r>
      <w:r w:rsidRPr="009235C7">
        <w:rPr>
          <w:b/>
          <w:bCs/>
        </w:rPr>
        <w:t xml:space="preserve">částce </w:t>
      </w:r>
      <w:r w:rsidR="00083DBD" w:rsidRPr="009235C7">
        <w:rPr>
          <w:b/>
          <w:bCs/>
        </w:rPr>
        <w:t xml:space="preserve">150 </w:t>
      </w:r>
      <w:r w:rsidRPr="009235C7">
        <w:rPr>
          <w:b/>
          <w:bCs/>
        </w:rPr>
        <w:t>000,- Kč</w:t>
      </w:r>
      <w:r w:rsidR="00C51131" w:rsidRPr="009235C7">
        <w:rPr>
          <w:b/>
          <w:bCs/>
        </w:rPr>
        <w:t>,</w:t>
      </w:r>
    </w:p>
    <w:p w14:paraId="14BB6E0B" w14:textId="37A4ED36" w:rsidR="00F17267" w:rsidRPr="009235C7" w:rsidRDefault="00F17267" w:rsidP="00C51131">
      <w:pPr>
        <w:pStyle w:val="3bodrky"/>
        <w:rPr>
          <w:b/>
          <w:bCs/>
        </w:rPr>
      </w:pPr>
      <w:r w:rsidRPr="009235C7">
        <w:rPr>
          <w:b/>
          <w:bCs/>
        </w:rPr>
        <w:t>k</w:t>
      </w:r>
      <w:r w:rsidR="00A25FE1" w:rsidRPr="009235C7">
        <w:rPr>
          <w:b/>
          <w:bCs/>
        </w:rPr>
        <w:t> </w:t>
      </w:r>
      <w:r w:rsidR="00F13C9A" w:rsidRPr="009235C7">
        <w:rPr>
          <w:b/>
          <w:bCs/>
        </w:rPr>
        <w:t>3</w:t>
      </w:r>
      <w:r w:rsidR="00A25FE1" w:rsidRPr="009235C7">
        <w:rPr>
          <w:b/>
          <w:bCs/>
        </w:rPr>
        <w:t>1.</w:t>
      </w:r>
      <w:r w:rsidR="000C67A5" w:rsidRPr="009235C7">
        <w:rPr>
          <w:b/>
          <w:bCs/>
        </w:rPr>
        <w:t> </w:t>
      </w:r>
      <w:r w:rsidR="00BE50D4" w:rsidRPr="009235C7">
        <w:rPr>
          <w:b/>
          <w:bCs/>
        </w:rPr>
        <w:t>5</w:t>
      </w:r>
      <w:r w:rsidR="00A25FE1" w:rsidRPr="009235C7">
        <w:rPr>
          <w:b/>
          <w:bCs/>
        </w:rPr>
        <w:t>.</w:t>
      </w:r>
      <w:r w:rsidR="000C67A5" w:rsidRPr="009235C7">
        <w:rPr>
          <w:b/>
          <w:bCs/>
        </w:rPr>
        <w:t> </w:t>
      </w:r>
      <w:r w:rsidRPr="009235C7">
        <w:rPr>
          <w:b/>
          <w:bCs/>
        </w:rPr>
        <w:t>20</w:t>
      </w:r>
      <w:r w:rsidR="00F74FDB" w:rsidRPr="009235C7">
        <w:rPr>
          <w:b/>
          <w:bCs/>
        </w:rPr>
        <w:t>23</w:t>
      </w:r>
      <w:r w:rsidRPr="009235C7">
        <w:rPr>
          <w:b/>
          <w:bCs/>
        </w:rPr>
        <w:t xml:space="preserve"> v</w:t>
      </w:r>
      <w:r w:rsidR="00110D83" w:rsidRPr="009235C7">
        <w:rPr>
          <w:b/>
          <w:bCs/>
        </w:rPr>
        <w:t> </w:t>
      </w:r>
      <w:r w:rsidRPr="009235C7">
        <w:rPr>
          <w:b/>
          <w:bCs/>
        </w:rPr>
        <w:t xml:space="preserve">částce </w:t>
      </w:r>
      <w:r w:rsidR="00083DBD" w:rsidRPr="009235C7">
        <w:rPr>
          <w:b/>
          <w:bCs/>
        </w:rPr>
        <w:t xml:space="preserve">150 </w:t>
      </w:r>
      <w:r w:rsidRPr="009235C7">
        <w:rPr>
          <w:b/>
          <w:bCs/>
        </w:rPr>
        <w:t>000,- Kč</w:t>
      </w:r>
      <w:r w:rsidR="00C51131" w:rsidRPr="009235C7">
        <w:rPr>
          <w:b/>
          <w:bCs/>
        </w:rPr>
        <w:t>,</w:t>
      </w:r>
    </w:p>
    <w:p w14:paraId="75795BAF" w14:textId="52984BF4" w:rsidR="00F17267" w:rsidRPr="009235C7" w:rsidRDefault="00F17267" w:rsidP="00C51131">
      <w:pPr>
        <w:pStyle w:val="3bodrky"/>
        <w:rPr>
          <w:b/>
          <w:bCs/>
        </w:rPr>
      </w:pPr>
      <w:r w:rsidRPr="009235C7">
        <w:rPr>
          <w:b/>
          <w:bCs/>
        </w:rPr>
        <w:t>k</w:t>
      </w:r>
      <w:r w:rsidR="00A25FE1" w:rsidRPr="009235C7">
        <w:rPr>
          <w:b/>
          <w:bCs/>
        </w:rPr>
        <w:t> </w:t>
      </w:r>
      <w:r w:rsidR="00F13C9A" w:rsidRPr="009235C7">
        <w:rPr>
          <w:b/>
          <w:bCs/>
        </w:rPr>
        <w:t>3</w:t>
      </w:r>
      <w:r w:rsidR="00A25FE1" w:rsidRPr="009235C7">
        <w:rPr>
          <w:b/>
          <w:bCs/>
        </w:rPr>
        <w:t>1.</w:t>
      </w:r>
      <w:r w:rsidR="000C67A5" w:rsidRPr="009235C7">
        <w:rPr>
          <w:b/>
          <w:bCs/>
        </w:rPr>
        <w:t> </w:t>
      </w:r>
      <w:r w:rsidR="00BE50D4" w:rsidRPr="009235C7">
        <w:rPr>
          <w:b/>
          <w:bCs/>
        </w:rPr>
        <w:t>5</w:t>
      </w:r>
      <w:r w:rsidRPr="009235C7">
        <w:rPr>
          <w:b/>
          <w:bCs/>
        </w:rPr>
        <w:t>.</w:t>
      </w:r>
      <w:r w:rsidR="000C67A5" w:rsidRPr="009235C7">
        <w:rPr>
          <w:b/>
          <w:bCs/>
        </w:rPr>
        <w:t> </w:t>
      </w:r>
      <w:r w:rsidRPr="009235C7">
        <w:rPr>
          <w:b/>
          <w:bCs/>
        </w:rPr>
        <w:t>20</w:t>
      </w:r>
      <w:r w:rsidR="00F74FDB" w:rsidRPr="009235C7">
        <w:rPr>
          <w:b/>
          <w:bCs/>
        </w:rPr>
        <w:t>24</w:t>
      </w:r>
      <w:r w:rsidRPr="009235C7">
        <w:rPr>
          <w:b/>
          <w:bCs/>
        </w:rPr>
        <w:t xml:space="preserve"> v</w:t>
      </w:r>
      <w:r w:rsidR="00110D83" w:rsidRPr="009235C7">
        <w:rPr>
          <w:b/>
          <w:bCs/>
        </w:rPr>
        <w:t> </w:t>
      </w:r>
      <w:r w:rsidRPr="009235C7">
        <w:rPr>
          <w:b/>
          <w:bCs/>
        </w:rPr>
        <w:t xml:space="preserve">částce </w:t>
      </w:r>
      <w:r w:rsidR="00083DBD" w:rsidRPr="009235C7">
        <w:rPr>
          <w:b/>
          <w:bCs/>
        </w:rPr>
        <w:t>150</w:t>
      </w:r>
      <w:r w:rsidRPr="009235C7">
        <w:rPr>
          <w:b/>
          <w:bCs/>
        </w:rPr>
        <w:t xml:space="preserve"> 000,- Kč</w:t>
      </w:r>
      <w:r w:rsidR="00C51131" w:rsidRPr="009235C7">
        <w:rPr>
          <w:b/>
          <w:bCs/>
        </w:rPr>
        <w:t>,</w:t>
      </w:r>
    </w:p>
    <w:p w14:paraId="4BBF318C" w14:textId="6F093913" w:rsidR="00F17267" w:rsidRPr="009235C7" w:rsidRDefault="00F17267" w:rsidP="00C51131">
      <w:pPr>
        <w:pStyle w:val="3bodrky"/>
        <w:rPr>
          <w:b/>
          <w:bCs/>
        </w:rPr>
      </w:pPr>
      <w:r w:rsidRPr="009235C7">
        <w:rPr>
          <w:b/>
          <w:bCs/>
        </w:rPr>
        <w:t>k</w:t>
      </w:r>
      <w:r w:rsidR="00110D83" w:rsidRPr="009235C7">
        <w:rPr>
          <w:b/>
          <w:bCs/>
        </w:rPr>
        <w:t> </w:t>
      </w:r>
      <w:r w:rsidR="00BE50D4" w:rsidRPr="009235C7">
        <w:rPr>
          <w:b/>
          <w:bCs/>
        </w:rPr>
        <w:t>3</w:t>
      </w:r>
      <w:r w:rsidR="00A25FE1" w:rsidRPr="009235C7">
        <w:rPr>
          <w:b/>
          <w:bCs/>
        </w:rPr>
        <w:t>1</w:t>
      </w:r>
      <w:r w:rsidRPr="009235C7">
        <w:rPr>
          <w:b/>
          <w:bCs/>
        </w:rPr>
        <w:t>.</w:t>
      </w:r>
      <w:r w:rsidR="000C67A5" w:rsidRPr="009235C7">
        <w:rPr>
          <w:b/>
          <w:bCs/>
        </w:rPr>
        <w:t> </w:t>
      </w:r>
      <w:r w:rsidR="00BE50D4" w:rsidRPr="009235C7">
        <w:rPr>
          <w:b/>
          <w:bCs/>
        </w:rPr>
        <w:t>5</w:t>
      </w:r>
      <w:r w:rsidRPr="009235C7">
        <w:rPr>
          <w:b/>
          <w:bCs/>
        </w:rPr>
        <w:t>.</w:t>
      </w:r>
      <w:r w:rsidR="000C67A5" w:rsidRPr="009235C7">
        <w:rPr>
          <w:b/>
          <w:bCs/>
        </w:rPr>
        <w:t> </w:t>
      </w:r>
      <w:r w:rsidRPr="009235C7">
        <w:rPr>
          <w:b/>
          <w:bCs/>
        </w:rPr>
        <w:t>20</w:t>
      </w:r>
      <w:r w:rsidR="00F74FDB" w:rsidRPr="009235C7">
        <w:rPr>
          <w:b/>
          <w:bCs/>
        </w:rPr>
        <w:t>25</w:t>
      </w:r>
      <w:r w:rsidRPr="009235C7">
        <w:rPr>
          <w:b/>
          <w:bCs/>
        </w:rPr>
        <w:t xml:space="preserve"> v</w:t>
      </w:r>
      <w:r w:rsidR="00110D83" w:rsidRPr="009235C7">
        <w:rPr>
          <w:b/>
          <w:bCs/>
        </w:rPr>
        <w:t> </w:t>
      </w:r>
      <w:r w:rsidRPr="009235C7">
        <w:rPr>
          <w:b/>
          <w:bCs/>
        </w:rPr>
        <w:t xml:space="preserve">částce </w:t>
      </w:r>
      <w:r w:rsidR="00083DBD" w:rsidRPr="009235C7">
        <w:rPr>
          <w:b/>
          <w:bCs/>
        </w:rPr>
        <w:t xml:space="preserve">150 </w:t>
      </w:r>
      <w:r w:rsidRPr="009235C7">
        <w:rPr>
          <w:b/>
          <w:bCs/>
        </w:rPr>
        <w:t>000,- Kč</w:t>
      </w:r>
      <w:r w:rsidR="00C51131" w:rsidRPr="009235C7">
        <w:rPr>
          <w:b/>
          <w:bCs/>
        </w:rPr>
        <w:t>,</w:t>
      </w:r>
    </w:p>
    <w:p w14:paraId="00DCB423" w14:textId="4FDF748E" w:rsidR="00F17267" w:rsidRPr="009235C7" w:rsidRDefault="00F17267" w:rsidP="00C51131">
      <w:pPr>
        <w:pStyle w:val="3bodrky"/>
        <w:rPr>
          <w:b/>
          <w:bCs/>
        </w:rPr>
      </w:pPr>
      <w:r w:rsidRPr="009235C7">
        <w:rPr>
          <w:b/>
          <w:bCs/>
        </w:rPr>
        <w:t>k</w:t>
      </w:r>
      <w:r w:rsidR="00110D83" w:rsidRPr="009235C7">
        <w:rPr>
          <w:b/>
          <w:bCs/>
        </w:rPr>
        <w:t> </w:t>
      </w:r>
      <w:r w:rsidR="00BE50D4" w:rsidRPr="009235C7">
        <w:rPr>
          <w:b/>
          <w:bCs/>
        </w:rPr>
        <w:t>3</w:t>
      </w:r>
      <w:r w:rsidR="00A25FE1" w:rsidRPr="009235C7">
        <w:rPr>
          <w:b/>
          <w:bCs/>
        </w:rPr>
        <w:t>1</w:t>
      </w:r>
      <w:r w:rsidRPr="009235C7">
        <w:rPr>
          <w:b/>
          <w:bCs/>
        </w:rPr>
        <w:t>.</w:t>
      </w:r>
      <w:r w:rsidR="00BE50D4" w:rsidRPr="009235C7">
        <w:rPr>
          <w:b/>
          <w:bCs/>
        </w:rPr>
        <w:t xml:space="preserve"> 5</w:t>
      </w:r>
      <w:r w:rsidRPr="009235C7">
        <w:rPr>
          <w:b/>
          <w:bCs/>
        </w:rPr>
        <w:t>.</w:t>
      </w:r>
      <w:r w:rsidR="000C67A5" w:rsidRPr="009235C7">
        <w:rPr>
          <w:b/>
          <w:bCs/>
        </w:rPr>
        <w:t> </w:t>
      </w:r>
      <w:r w:rsidRPr="009235C7">
        <w:rPr>
          <w:b/>
          <w:bCs/>
        </w:rPr>
        <w:t>20</w:t>
      </w:r>
      <w:r w:rsidR="00F74FDB" w:rsidRPr="009235C7">
        <w:rPr>
          <w:b/>
          <w:bCs/>
        </w:rPr>
        <w:t>26</w:t>
      </w:r>
      <w:r w:rsidRPr="009235C7">
        <w:rPr>
          <w:b/>
          <w:bCs/>
        </w:rPr>
        <w:t xml:space="preserve"> v</w:t>
      </w:r>
      <w:r w:rsidR="00110D83" w:rsidRPr="009235C7">
        <w:rPr>
          <w:b/>
          <w:bCs/>
        </w:rPr>
        <w:t> </w:t>
      </w:r>
      <w:r w:rsidRPr="009235C7">
        <w:rPr>
          <w:b/>
          <w:bCs/>
        </w:rPr>
        <w:t xml:space="preserve">částce </w:t>
      </w:r>
      <w:r w:rsidR="00083DBD" w:rsidRPr="009235C7">
        <w:rPr>
          <w:b/>
          <w:bCs/>
        </w:rPr>
        <w:t>150</w:t>
      </w:r>
      <w:r w:rsidRPr="009235C7">
        <w:rPr>
          <w:b/>
          <w:bCs/>
        </w:rPr>
        <w:t xml:space="preserve"> 000,- Kč</w:t>
      </w:r>
      <w:r w:rsidR="00C51131" w:rsidRPr="009235C7">
        <w:rPr>
          <w:b/>
          <w:bCs/>
        </w:rPr>
        <w:t>.</w:t>
      </w:r>
    </w:p>
    <w:p w14:paraId="2DF741E3" w14:textId="3673BF60" w:rsidR="00531561" w:rsidRDefault="00C43FB6" w:rsidP="00C51131">
      <w:pPr>
        <w:pStyle w:val="3slovanodstavec"/>
      </w:pPr>
      <w:r w:rsidRPr="00BB3C82">
        <w:t>V</w:t>
      </w:r>
      <w:r w:rsidR="00110D83">
        <w:t> </w:t>
      </w:r>
      <w:r w:rsidRPr="00BB3C82">
        <w:t>případě skončení nájmu před uplynutím doby stanovené v</w:t>
      </w:r>
      <w:r w:rsidR="00110D83">
        <w:t> </w:t>
      </w:r>
      <w:r w:rsidRPr="00BB3C82">
        <w:t>čl. III. bude výše nájemného stanovena ze shora uveden</w:t>
      </w:r>
      <w:r w:rsidR="00CB5E98" w:rsidRPr="00BB3C82">
        <w:t>é</w:t>
      </w:r>
      <w:r w:rsidRPr="00BB3C82">
        <w:t xml:space="preserve"> částk</w:t>
      </w:r>
      <w:r w:rsidR="00CB5E98" w:rsidRPr="00BB3C82">
        <w:t>y</w:t>
      </w:r>
      <w:r w:rsidRPr="00BB3C82">
        <w:t xml:space="preserve"> poměrem skutečné a sjednané doby nájmu.</w:t>
      </w:r>
    </w:p>
    <w:p w14:paraId="69243B67" w14:textId="11818917" w:rsidR="008415AC" w:rsidRDefault="008415AC" w:rsidP="008415AC">
      <w:pPr>
        <w:pStyle w:val="3slovanodstavec"/>
      </w:pPr>
      <w:r>
        <w:t>Ke stanovenému nájemnému bude připočtena daň z</w:t>
      </w:r>
      <w:r w:rsidR="00110D83">
        <w:t> </w:t>
      </w:r>
      <w:r>
        <w:t>přidané hodnoty ve výši dle platných právních předpisů.</w:t>
      </w:r>
    </w:p>
    <w:p w14:paraId="14724CFA" w14:textId="77777777" w:rsidR="00C51131" w:rsidRDefault="00C51131" w:rsidP="008415AC">
      <w:pPr>
        <w:pStyle w:val="2slolnku"/>
      </w:pPr>
    </w:p>
    <w:p w14:paraId="01A76A86" w14:textId="6CFD2393" w:rsidR="00F969A9" w:rsidRPr="00BB3C82" w:rsidRDefault="00F969A9" w:rsidP="00C51131">
      <w:pPr>
        <w:pStyle w:val="2aoznaenlnku"/>
      </w:pPr>
      <w:r w:rsidRPr="00BB3C82">
        <w:t xml:space="preserve">Úhrada za </w:t>
      </w:r>
      <w:r w:rsidR="009D6E45" w:rsidRPr="00BB3C82">
        <w:t>služby související s</w:t>
      </w:r>
      <w:r w:rsidR="00110D83">
        <w:t> </w:t>
      </w:r>
      <w:r w:rsidR="009D6E45" w:rsidRPr="00BB3C82">
        <w:t>užíváním prostor</w:t>
      </w:r>
    </w:p>
    <w:p w14:paraId="0EAE597B" w14:textId="464AB4F0" w:rsidR="00853653" w:rsidRPr="00BB3C82" w:rsidRDefault="009D6E45" w:rsidP="00C51131">
      <w:pPr>
        <w:pStyle w:val="3slovanodstavec"/>
      </w:pPr>
      <w:r w:rsidRPr="00BB3C82">
        <w:t xml:space="preserve">Nad rámec nájemného bude nájemce hradit pronajímateli náklady na služby </w:t>
      </w:r>
      <w:r w:rsidR="00A004A0" w:rsidRPr="00BB3C82">
        <w:t>související</w:t>
      </w:r>
      <w:r w:rsidRPr="00BB3C82">
        <w:t xml:space="preserve"> s</w:t>
      </w:r>
      <w:r w:rsidR="00110D83">
        <w:t> </w:t>
      </w:r>
      <w:r w:rsidRPr="00BB3C82">
        <w:t xml:space="preserve">užíváním </w:t>
      </w:r>
      <w:r w:rsidR="00013B89" w:rsidRPr="00BB3C82">
        <w:t xml:space="preserve">pronajatých </w:t>
      </w:r>
      <w:r w:rsidRPr="00BB3C82">
        <w:t>nebytových prostor</w:t>
      </w:r>
      <w:r w:rsidR="00F52EC2" w:rsidRPr="00BB3C82">
        <w:t xml:space="preserve"> (</w:t>
      </w:r>
      <w:r w:rsidR="009128D6" w:rsidRPr="00BB3C82">
        <w:t xml:space="preserve">zejména </w:t>
      </w:r>
      <w:r w:rsidR="00570190" w:rsidRPr="00BB3C82">
        <w:t xml:space="preserve">plyn, </w:t>
      </w:r>
      <w:r w:rsidR="00F52EC2" w:rsidRPr="00BB3C82">
        <w:t>elektřina, v</w:t>
      </w:r>
      <w:r w:rsidR="00885C85" w:rsidRPr="00BB3C82">
        <w:t>odné a stočné)</w:t>
      </w:r>
      <w:r w:rsidR="00FC7203" w:rsidRPr="00BB3C82">
        <w:t>, pokud tyto služby bude zajišťovat pronajímatel</w:t>
      </w:r>
      <w:r w:rsidR="00885C85" w:rsidRPr="00BB3C82">
        <w:t>, a to na základě předpisu provedeného</w:t>
      </w:r>
      <w:r w:rsidR="00853653" w:rsidRPr="00BB3C82">
        <w:t xml:space="preserve"> </w:t>
      </w:r>
      <w:r w:rsidR="00885C85" w:rsidRPr="00BB3C82">
        <w:t>pronajímatelem podle faktur (zálohových i zúčtovacích)</w:t>
      </w:r>
      <w:r w:rsidR="00B51F06" w:rsidRPr="00BB3C82">
        <w:t xml:space="preserve"> vystavených poskytovateli</w:t>
      </w:r>
      <w:r w:rsidR="00FC7203" w:rsidRPr="00BB3C82">
        <w:t xml:space="preserve"> jednotlivých služeb</w:t>
      </w:r>
      <w:r w:rsidR="00B51F06" w:rsidRPr="00BB3C82">
        <w:t xml:space="preserve">. </w:t>
      </w:r>
    </w:p>
    <w:p w14:paraId="5F355306" w14:textId="4E9C364F" w:rsidR="008F3542" w:rsidRDefault="00B51F06" w:rsidP="00C51131">
      <w:pPr>
        <w:pStyle w:val="3slovanodstavec"/>
      </w:pPr>
      <w:r w:rsidRPr="00BB3C82">
        <w:t>Pronajímatel předepíše nájemci z</w:t>
      </w:r>
      <w:r w:rsidR="00110D83">
        <w:t> </w:t>
      </w:r>
      <w:r w:rsidRPr="00BB3C82">
        <w:t>částky vyúčtované fakturou poskytovatele služeb vždy poměrnou část připadající na nájemcem pronajaté prostory, a to podle údajů z</w:t>
      </w:r>
      <w:r w:rsidR="00110D83">
        <w:t> </w:t>
      </w:r>
      <w:r w:rsidRPr="00BB3C82">
        <w:t xml:space="preserve">podružných elektroměrů a vodoměrů, které </w:t>
      </w:r>
      <w:r w:rsidR="00F74FDB" w:rsidRPr="00BB3C82">
        <w:t xml:space="preserve">je </w:t>
      </w:r>
      <w:r w:rsidRPr="00BB3C82">
        <w:t xml:space="preserve">pronajímatel pro pronajímané prostory </w:t>
      </w:r>
      <w:r w:rsidR="00F74FDB" w:rsidRPr="00BB3C82">
        <w:t xml:space="preserve">povinen </w:t>
      </w:r>
      <w:r w:rsidRPr="00BB3C82">
        <w:t xml:space="preserve">na své náklady </w:t>
      </w:r>
      <w:r w:rsidR="00F74FDB" w:rsidRPr="00BB3C82">
        <w:t>zřizovat, v</w:t>
      </w:r>
      <w:r w:rsidR="00110D83">
        <w:t> </w:t>
      </w:r>
      <w:r w:rsidR="00570190" w:rsidRPr="00BB3C82">
        <w:t xml:space="preserve">případě plynu pak podle </w:t>
      </w:r>
      <w:r w:rsidR="00F74FDB" w:rsidRPr="00BB3C82">
        <w:t xml:space="preserve">poměru </w:t>
      </w:r>
      <w:r w:rsidR="00570190" w:rsidRPr="00BB3C82">
        <w:t>podlahov</w:t>
      </w:r>
      <w:r w:rsidR="00F74FDB" w:rsidRPr="00BB3C82">
        <w:t>é</w:t>
      </w:r>
      <w:r w:rsidR="00570190" w:rsidRPr="00BB3C82">
        <w:t xml:space="preserve"> ploch</w:t>
      </w:r>
      <w:r w:rsidR="00F74FDB" w:rsidRPr="00BB3C82">
        <w:t>y pronajatých prostor k</w:t>
      </w:r>
      <w:r w:rsidR="00110D83">
        <w:t> </w:t>
      </w:r>
      <w:r w:rsidR="00F74FDB" w:rsidRPr="00BB3C82">
        <w:t>celkové podlahové ploše všech místností v</w:t>
      </w:r>
      <w:r w:rsidR="00110D83">
        <w:t> </w:t>
      </w:r>
      <w:r w:rsidR="00F74FDB" w:rsidRPr="00BB3C82">
        <w:t>budově.</w:t>
      </w:r>
    </w:p>
    <w:p w14:paraId="1BBF0465" w14:textId="59DC4758" w:rsidR="008F3542" w:rsidRPr="00BB3C82" w:rsidRDefault="008F3542" w:rsidP="008F3542">
      <w:pPr>
        <w:pStyle w:val="3slovanodstavec"/>
      </w:pPr>
      <w:r>
        <w:t xml:space="preserve">Nájemce se zavazuje hradit na dodávky plynu a elektřiny pronajímateli </w:t>
      </w:r>
      <w:r w:rsidR="00283B9B">
        <w:t xml:space="preserve">pro každé kalendářní čtvrtletí </w:t>
      </w:r>
      <w:r>
        <w:t>zálohy ve výši 2 000 Kč na dodávku plynu a 2 000 Kč na dodávku elektřiny. K</w:t>
      </w:r>
      <w:r w:rsidR="00110D83">
        <w:t> </w:t>
      </w:r>
      <w:r>
        <w:t>uvedeným částkám bude připočtena DPH ve výši dle platných právních předpisů.</w:t>
      </w:r>
      <w:r w:rsidR="00283B9B">
        <w:t xml:space="preserve"> Zálohy jsou splatné vždy do 10. dne od započetí kalendářního čtvrtletí. Podmínkou splatnosti je vytavení daňového dokladu na uvedené zálohové platby nájemcem. </w:t>
      </w:r>
    </w:p>
    <w:p w14:paraId="3C83F06C" w14:textId="6DB115AD" w:rsidR="001D2FEF" w:rsidRPr="00BB3C82" w:rsidRDefault="00A004A0" w:rsidP="00C51131">
      <w:pPr>
        <w:pStyle w:val="3slovanodstavec"/>
      </w:pPr>
      <w:r w:rsidRPr="00BB3C82">
        <w:t>Za službu související s</w:t>
      </w:r>
      <w:r w:rsidR="00110D83">
        <w:t> </w:t>
      </w:r>
      <w:r w:rsidRPr="00BB3C82">
        <w:t>užíváním nebytových prostor se pro účely této smlouvy považuje též odběr vody pro loď Arnošt z</w:t>
      </w:r>
      <w:r w:rsidR="00110D83">
        <w:t> </w:t>
      </w:r>
      <w:r w:rsidRPr="00BB3C82">
        <w:t xml:space="preserve">Pardubic a provoz této lodi se považuje za běžný provoz pronajatých prostor za účelem uvedeným ve smlouvě.  </w:t>
      </w:r>
    </w:p>
    <w:p w14:paraId="2CAB3BFF" w14:textId="45B208A4" w:rsidR="00FC7203" w:rsidRDefault="0058108D" w:rsidP="00C51131">
      <w:pPr>
        <w:pStyle w:val="3slovanodstavec"/>
      </w:pPr>
      <w:r w:rsidRPr="00BB3C82">
        <w:t xml:space="preserve">Nájemce, eventuálně jeho podnájemce, </w:t>
      </w:r>
      <w:r w:rsidR="00FC7203" w:rsidRPr="00BB3C82">
        <w:t xml:space="preserve">přitom nesmí odebírat prostřednictvím odběrných míst pro pronajaté nebytové prostory elektřinu </w:t>
      </w:r>
      <w:r w:rsidR="00570190" w:rsidRPr="00BB3C82">
        <w:t xml:space="preserve">a plyn </w:t>
      </w:r>
      <w:r w:rsidR="00FC7203" w:rsidRPr="00BB3C82">
        <w:t>pro samotný provoz lodi</w:t>
      </w:r>
      <w:r w:rsidR="007B0B60" w:rsidRPr="00BB3C82">
        <w:t>.</w:t>
      </w:r>
      <w:r w:rsidR="00FC7203" w:rsidRPr="00BB3C82">
        <w:t xml:space="preserve"> </w:t>
      </w:r>
      <w:r w:rsidR="007B0B60" w:rsidRPr="00BB3C82">
        <w:t>E</w:t>
      </w:r>
      <w:r w:rsidR="00FC7203" w:rsidRPr="00BB3C82">
        <w:t>lektřinu</w:t>
      </w:r>
      <w:r w:rsidR="00853653" w:rsidRPr="00BB3C82">
        <w:br/>
      </w:r>
      <w:r w:rsidR="00570190" w:rsidRPr="00BB3C82">
        <w:t xml:space="preserve">a plyn </w:t>
      </w:r>
      <w:r w:rsidR="00FC7203" w:rsidRPr="00BB3C82">
        <w:t>pro provoz lodi je nájemce</w:t>
      </w:r>
      <w:r w:rsidRPr="00BB3C82">
        <w:t>, popř. jeho podnájemce,</w:t>
      </w:r>
      <w:r w:rsidR="00FC7203" w:rsidRPr="00BB3C82">
        <w:t xml:space="preserve"> povinen odebírat prostřednictvím</w:t>
      </w:r>
      <w:r w:rsidRPr="00BB3C82">
        <w:t xml:space="preserve"> samostatn</w:t>
      </w:r>
      <w:r w:rsidR="001D2FEF" w:rsidRPr="00BB3C82">
        <w:t>é</w:t>
      </w:r>
      <w:r w:rsidRPr="00BB3C82">
        <w:t xml:space="preserve"> přípojk</w:t>
      </w:r>
      <w:r w:rsidR="001D2FEF" w:rsidRPr="00BB3C82">
        <w:t>y</w:t>
      </w:r>
      <w:r w:rsidRPr="00BB3C82">
        <w:t xml:space="preserve"> k</w:t>
      </w:r>
      <w:r w:rsidR="00110D83">
        <w:t> </w:t>
      </w:r>
      <w:r w:rsidRPr="00BB3C82">
        <w:t>tomu určen</w:t>
      </w:r>
      <w:r w:rsidR="001D2FEF" w:rsidRPr="00BB3C82">
        <w:t>é</w:t>
      </w:r>
      <w:r w:rsidR="009128D6" w:rsidRPr="00BB3C82">
        <w:t>,</w:t>
      </w:r>
      <w:r w:rsidR="00570190" w:rsidRPr="00BB3C82">
        <w:t xml:space="preserve"> a</w:t>
      </w:r>
      <w:r w:rsidR="009128D6" w:rsidRPr="00BB3C82">
        <w:t xml:space="preserve"> to</w:t>
      </w:r>
      <w:r w:rsidRPr="00BB3C82">
        <w:t xml:space="preserve"> na základě vlastní sml</w:t>
      </w:r>
      <w:r w:rsidR="001D2FEF" w:rsidRPr="00BB3C82">
        <w:t>ou</w:t>
      </w:r>
      <w:r w:rsidRPr="00BB3C82">
        <w:t>v</w:t>
      </w:r>
      <w:r w:rsidR="001D2FEF" w:rsidRPr="00BB3C82">
        <w:t>y</w:t>
      </w:r>
      <w:r w:rsidRPr="00BB3C82">
        <w:t xml:space="preserve"> s</w:t>
      </w:r>
      <w:r w:rsidR="00110D83">
        <w:t> </w:t>
      </w:r>
      <w:r w:rsidRPr="00BB3C82">
        <w:t>dodavatel</w:t>
      </w:r>
      <w:r w:rsidR="00570190" w:rsidRPr="00BB3C82">
        <w:t>i</w:t>
      </w:r>
      <w:r w:rsidRPr="00BB3C82">
        <w:t>.</w:t>
      </w:r>
    </w:p>
    <w:p w14:paraId="0FA0F64D" w14:textId="53C5B454" w:rsidR="00110D83" w:rsidRDefault="00110D83" w:rsidP="00B90410">
      <w:pPr>
        <w:pStyle w:val="Odstavecseseznamem"/>
      </w:pPr>
      <w:r>
        <w:t>  </w:t>
      </w:r>
    </w:p>
    <w:p w14:paraId="1691934E" w14:textId="77777777" w:rsidR="00C51131" w:rsidRDefault="00C51131" w:rsidP="00C51131">
      <w:pPr>
        <w:pStyle w:val="2slolnku"/>
      </w:pPr>
    </w:p>
    <w:p w14:paraId="40297A88" w14:textId="7FFFE217" w:rsidR="00CB5E98" w:rsidRPr="00BB3C82" w:rsidRDefault="00CB5E98" w:rsidP="00C51131">
      <w:pPr>
        <w:pStyle w:val="2aoznaenlnku"/>
      </w:pPr>
      <w:r w:rsidRPr="00BB3C82">
        <w:t>Podnájem</w:t>
      </w:r>
    </w:p>
    <w:p w14:paraId="124E8588" w14:textId="77777777" w:rsidR="00CB5E98" w:rsidRPr="00BB3C82" w:rsidRDefault="00CB5E98" w:rsidP="00C51131">
      <w:pPr>
        <w:pStyle w:val="3aneslovanodstavec"/>
      </w:pPr>
      <w:r w:rsidRPr="00BB3C82">
        <w:t>Nájemce je oprávněn dát pronajaté nebytové prostory do podnájmu.</w:t>
      </w:r>
    </w:p>
    <w:p w14:paraId="7156962E" w14:textId="77777777" w:rsidR="00C51131" w:rsidRDefault="00C51131" w:rsidP="00C51131">
      <w:pPr>
        <w:pStyle w:val="2slolnku"/>
      </w:pPr>
    </w:p>
    <w:p w14:paraId="696568E0" w14:textId="69CCD00E" w:rsidR="006403DA" w:rsidRPr="00BB3C82" w:rsidRDefault="006403DA" w:rsidP="00C51131">
      <w:pPr>
        <w:pStyle w:val="2aoznaenlnku"/>
      </w:pPr>
      <w:r w:rsidRPr="00BB3C82">
        <w:t xml:space="preserve">Reklama </w:t>
      </w:r>
    </w:p>
    <w:p w14:paraId="72755B99" w14:textId="4F7110E4" w:rsidR="006403DA" w:rsidRPr="00BB3C82" w:rsidRDefault="006403DA" w:rsidP="00C51131">
      <w:pPr>
        <w:pStyle w:val="3slovanodstavec"/>
      </w:pPr>
      <w:r w:rsidRPr="00BB3C82">
        <w:t>Nájemce je oprávněn umístit na vhodné plochy v</w:t>
      </w:r>
      <w:r w:rsidR="00110D83">
        <w:t> </w:t>
      </w:r>
      <w:r w:rsidRPr="00BB3C82">
        <w:t>pronajímaných prostorách, jakož i na vhodné</w:t>
      </w:r>
      <w:r w:rsidR="00853653" w:rsidRPr="00BB3C82">
        <w:br/>
      </w:r>
      <w:r w:rsidRPr="00BB3C82">
        <w:t>vnější plochy té části budovy, v</w:t>
      </w:r>
      <w:r w:rsidR="00110D83">
        <w:t> </w:t>
      </w:r>
      <w:r w:rsidRPr="00BB3C82">
        <w:t>níž se pronajímané prostory nacházejí, nápisy se svojí firmou,</w:t>
      </w:r>
      <w:r w:rsidR="00853653" w:rsidRPr="00BB3C82">
        <w:br/>
      </w:r>
      <w:r w:rsidRPr="00BB3C82">
        <w:t>jakož i reklamu na činnost nájemce související s</w:t>
      </w:r>
      <w:r w:rsidR="00110D83">
        <w:t> </w:t>
      </w:r>
      <w:r w:rsidRPr="00BB3C82">
        <w:t>najatou lodí.</w:t>
      </w:r>
    </w:p>
    <w:p w14:paraId="7CDEBF55" w14:textId="3E5456B3" w:rsidR="00110D83" w:rsidRDefault="006403DA" w:rsidP="00110D83">
      <w:pPr>
        <w:pStyle w:val="3slovanodstavec"/>
      </w:pPr>
      <w:r w:rsidRPr="00BB3C82">
        <w:t>Pronajímat jakékoliv vnitřní či vnější plochy v</w:t>
      </w:r>
      <w:r w:rsidR="00110D83">
        <w:t> </w:t>
      </w:r>
      <w:r w:rsidRPr="00BB3C82">
        <w:t xml:space="preserve">pronajatých prostorách (na budově) pro reklamu pro třetí osoby je nájemce oprávněn pouze se souhlasem pronajímatele a po dohodě na podílech na </w:t>
      </w:r>
      <w:r w:rsidR="00314CC4" w:rsidRPr="00BB3C82">
        <w:t>výnosech</w:t>
      </w:r>
      <w:r w:rsidRPr="00BB3C82">
        <w:t xml:space="preserve"> z</w:t>
      </w:r>
      <w:r w:rsidR="00110D83">
        <w:t> </w:t>
      </w:r>
      <w:r w:rsidRPr="00BB3C82">
        <w:t>takov</w:t>
      </w:r>
      <w:r w:rsidR="00314CC4" w:rsidRPr="00BB3C82">
        <w:t>é reklamy</w:t>
      </w:r>
      <w:r w:rsidRPr="00BB3C82">
        <w:t>.</w:t>
      </w:r>
    </w:p>
    <w:p w14:paraId="31F35133" w14:textId="448EE0E7" w:rsidR="00870A91" w:rsidRPr="00BB3C82" w:rsidRDefault="00870A91" w:rsidP="00C51131">
      <w:pPr>
        <w:pStyle w:val="1oznaenoddlu"/>
      </w:pPr>
      <w:r w:rsidRPr="00BB3C82">
        <w:t xml:space="preserve">Dohoda o </w:t>
      </w:r>
      <w:r w:rsidR="0037489C">
        <w:t>rozložení</w:t>
      </w:r>
      <w:r w:rsidRPr="00BB3C82">
        <w:t xml:space="preserve"> splatnosti dluhu</w:t>
      </w:r>
    </w:p>
    <w:p w14:paraId="114EC5F3" w14:textId="77777777" w:rsidR="00C51131" w:rsidRDefault="00C51131" w:rsidP="00C51131">
      <w:pPr>
        <w:pStyle w:val="2slolnku"/>
      </w:pPr>
    </w:p>
    <w:p w14:paraId="5E7EF0D6" w14:textId="7AA46F4D" w:rsidR="00870A91" w:rsidRPr="00BB3C82" w:rsidRDefault="00870A91" w:rsidP="00C51131">
      <w:pPr>
        <w:pStyle w:val="2aoznaenlnku"/>
      </w:pPr>
      <w:r w:rsidRPr="00BB3C82">
        <w:t>Předmět dohody</w:t>
      </w:r>
    </w:p>
    <w:p w14:paraId="46EA1D61" w14:textId="3C8A79A2" w:rsidR="00852D25" w:rsidRPr="00BB3C82" w:rsidRDefault="00684F2E" w:rsidP="00C51131">
      <w:pPr>
        <w:pStyle w:val="3slovanodstavec"/>
      </w:pPr>
      <w:r w:rsidRPr="00BB3C82">
        <w:t xml:space="preserve">Pronajímatel jako </w:t>
      </w:r>
      <w:r w:rsidR="008B7693" w:rsidRPr="00BB3C82">
        <w:t>dlužník</w:t>
      </w:r>
      <w:r w:rsidR="00870A91" w:rsidRPr="00BB3C82">
        <w:t xml:space="preserve"> uzavřel </w:t>
      </w:r>
      <w:r w:rsidR="00AA2787" w:rsidRPr="00BB3C82">
        <w:t xml:space="preserve">s </w:t>
      </w:r>
      <w:proofErr w:type="spellStart"/>
      <w:r w:rsidR="00AA2787" w:rsidRPr="00BB3C82">
        <w:t>UniCredit</w:t>
      </w:r>
      <w:proofErr w:type="spellEnd"/>
      <w:r w:rsidR="00AA2787" w:rsidRPr="00BB3C82">
        <w:t xml:space="preserve"> Bank Czech Republic, a.s. </w:t>
      </w:r>
      <w:r w:rsidR="00870A91" w:rsidRPr="00BB3C82">
        <w:t xml:space="preserve">smlouvu </w:t>
      </w:r>
      <w:proofErr w:type="spellStart"/>
      <w:r w:rsidR="00AA2787" w:rsidRPr="00BB3C82">
        <w:t>reg</w:t>
      </w:r>
      <w:proofErr w:type="spellEnd"/>
      <w:r w:rsidR="00AA2787" w:rsidRPr="00BB3C82">
        <w:t xml:space="preserve">. č. 253/04-120 </w:t>
      </w:r>
      <w:r w:rsidR="00870A91" w:rsidRPr="00BB3C82">
        <w:t>o hypotečním úvěru</w:t>
      </w:r>
      <w:r w:rsidR="00AA2787" w:rsidRPr="00BB3C82">
        <w:t xml:space="preserve">. </w:t>
      </w:r>
      <w:proofErr w:type="spellStart"/>
      <w:r w:rsidR="00AA2787" w:rsidRPr="00BB3C82">
        <w:t>UniCredit</w:t>
      </w:r>
      <w:proofErr w:type="spellEnd"/>
      <w:r w:rsidR="00AA2787" w:rsidRPr="00BB3C82">
        <w:t xml:space="preserve"> Bank Czech Republic, a.s. </w:t>
      </w:r>
      <w:r w:rsidR="00870A91" w:rsidRPr="00BB3C82">
        <w:t xml:space="preserve">postoupila </w:t>
      </w:r>
      <w:r w:rsidRPr="00BB3C82">
        <w:t xml:space="preserve">smlouvou ze dne 4. března 2011 </w:t>
      </w:r>
      <w:r w:rsidR="00870A91" w:rsidRPr="00BB3C82">
        <w:t>svoji pohledávku</w:t>
      </w:r>
      <w:r w:rsidR="00AA2787" w:rsidRPr="00BB3C82">
        <w:t xml:space="preserve"> </w:t>
      </w:r>
      <w:r w:rsidR="00870A91" w:rsidRPr="00BB3C82">
        <w:t xml:space="preserve">vůči </w:t>
      </w:r>
      <w:r w:rsidRPr="00BB3C82">
        <w:t>pronajímateli,</w:t>
      </w:r>
      <w:r w:rsidR="008B7693" w:rsidRPr="00BB3C82">
        <w:t xml:space="preserve"> vyplývající z citované smlouvy</w:t>
      </w:r>
      <w:r w:rsidRPr="00BB3C82">
        <w:t>,</w:t>
      </w:r>
      <w:r w:rsidR="00870A91" w:rsidRPr="00BB3C82">
        <w:t xml:space="preserve"> </w:t>
      </w:r>
      <w:r w:rsidRPr="00BB3C82">
        <w:t>nájemci jako postupníkovi</w:t>
      </w:r>
      <w:r w:rsidR="008B7693" w:rsidRPr="00BB3C82">
        <w:t>.</w:t>
      </w:r>
      <w:r w:rsidRPr="00BB3C82">
        <w:t xml:space="preserve"> Ke dni postoupení pohledávky byla její celková výše 1 258 654,29, z čehož částku 1 258 585,47 Kč byla jistina dluhu a 68,82 Kč byl sankční úrok z vypršené splátky.</w:t>
      </w:r>
    </w:p>
    <w:p w14:paraId="1E75F1B3" w14:textId="77777777" w:rsidR="001E68B6" w:rsidRPr="00BB3C82" w:rsidRDefault="00684F2E" w:rsidP="00C51131">
      <w:pPr>
        <w:pStyle w:val="3slovanodstavec"/>
      </w:pPr>
      <w:r w:rsidRPr="00BB3C82">
        <w:t>Smlouvou o odkladu splatnosti dluhu uzavřené mezi pronajímatelem a nájemcem dne 6. 12. 2011 v souvislosti se založením předchozího nájmu lodi a přístaviště byla splatnost dluhu včetně příslušenství odložena na dva měsíce po skončení nájmu, tedy při řádném skončení nájmu na 6. únor 20</w:t>
      </w:r>
      <w:r w:rsidR="001E68B6" w:rsidRPr="00BB3C82">
        <w:t>22.</w:t>
      </w:r>
    </w:p>
    <w:p w14:paraId="2DC6233D" w14:textId="77777777" w:rsidR="001E68B6" w:rsidRPr="00BB3C82" w:rsidRDefault="001E68B6" w:rsidP="00C51131">
      <w:pPr>
        <w:pStyle w:val="3slovanodstavec"/>
      </w:pPr>
      <w:r w:rsidRPr="00BB3C82">
        <w:t>K dnešnímu dni dluh sestává z těchto částek:</w:t>
      </w:r>
    </w:p>
    <w:p w14:paraId="2542B261" w14:textId="1AC996F9" w:rsidR="001E68B6" w:rsidRPr="00B90410" w:rsidRDefault="001E68B6" w:rsidP="00B90410">
      <w:pPr>
        <w:pStyle w:val="3bodrky"/>
      </w:pPr>
      <w:r w:rsidRPr="00B90410">
        <w:t>jistin</w:t>
      </w:r>
      <w:r w:rsidR="00C23458" w:rsidRPr="00B90410">
        <w:t>y</w:t>
      </w:r>
      <w:r w:rsidRPr="00B90410">
        <w:t xml:space="preserve"> </w:t>
      </w:r>
      <w:r w:rsidR="00C23458" w:rsidRPr="00B90410">
        <w:t xml:space="preserve">závazku </w:t>
      </w:r>
      <w:r w:rsidRPr="00B90410">
        <w:t>ve výši 1</w:t>
      </w:r>
      <w:r w:rsidR="00C23458" w:rsidRPr="00B90410">
        <w:t>,</w:t>
      </w:r>
      <w:r w:rsidRPr="00B90410">
        <w:t>2</w:t>
      </w:r>
      <w:r w:rsidR="006F6123" w:rsidRPr="00B90410">
        <w:t>5</w:t>
      </w:r>
      <w:r w:rsidR="00C23458" w:rsidRPr="00B90410">
        <w:t>8.</w:t>
      </w:r>
      <w:r w:rsidR="006F6123" w:rsidRPr="00B90410">
        <w:t>585,47</w:t>
      </w:r>
      <w:r w:rsidR="00C23458" w:rsidRPr="00B90410">
        <w:t xml:space="preserve"> </w:t>
      </w:r>
      <w:r w:rsidRPr="00B90410">
        <w:t>Kč</w:t>
      </w:r>
      <w:r w:rsidR="00CE4CBC" w:rsidRPr="00B90410">
        <w:t xml:space="preserve"> </w:t>
      </w:r>
    </w:p>
    <w:p w14:paraId="0AC1F734" w14:textId="0591CDC4" w:rsidR="001E68B6" w:rsidRPr="00B90410" w:rsidRDefault="001E68B6" w:rsidP="00B90410">
      <w:pPr>
        <w:pStyle w:val="3bodrky"/>
      </w:pPr>
      <w:r w:rsidRPr="00B90410">
        <w:t>sankční úrok z vypršené splátky ke dni postoupení pohledávky 68,82</w:t>
      </w:r>
    </w:p>
    <w:p w14:paraId="1A9FA1C9" w14:textId="33D8DBAC" w:rsidR="001E68B6" w:rsidRPr="00B90410" w:rsidRDefault="001E68B6" w:rsidP="00B90410">
      <w:pPr>
        <w:pStyle w:val="3bodrky"/>
      </w:pPr>
      <w:r w:rsidRPr="00B90410">
        <w:t xml:space="preserve">úrok 4 % </w:t>
      </w:r>
      <w:proofErr w:type="spellStart"/>
      <w:r w:rsidRPr="00B90410">
        <w:t>p.a</w:t>
      </w:r>
      <w:proofErr w:type="spellEnd"/>
      <w:r w:rsidRPr="00B90410">
        <w:t>.</w:t>
      </w:r>
      <w:r w:rsidR="00CE4CBC" w:rsidRPr="00B90410">
        <w:t xml:space="preserve"> ve výši </w:t>
      </w:r>
      <w:r w:rsidR="00E2215B" w:rsidRPr="00B90410">
        <w:t>494</w:t>
      </w:r>
      <w:r w:rsidR="00305422" w:rsidRPr="00B90410">
        <w:t> </w:t>
      </w:r>
      <w:r w:rsidR="00E2215B" w:rsidRPr="00B90410">
        <w:t>4</w:t>
      </w:r>
      <w:r w:rsidR="00E56C3E" w:rsidRPr="00B90410">
        <w:t>06</w:t>
      </w:r>
      <w:r w:rsidR="00305422" w:rsidRPr="00B90410">
        <w:t>,1</w:t>
      </w:r>
      <w:r w:rsidR="00E56C3E" w:rsidRPr="00B90410">
        <w:t>4</w:t>
      </w:r>
      <w:r w:rsidR="00CE4CBC" w:rsidRPr="00B90410">
        <w:t xml:space="preserve"> Kč vypočteného za období </w:t>
      </w:r>
      <w:r w:rsidRPr="00B90410">
        <w:t xml:space="preserve">od uzavření dohody o odkladu splatností dluhu </w:t>
      </w:r>
      <w:r w:rsidR="003A2C10" w:rsidRPr="00B90410">
        <w:t>do 1. 10. 2021</w:t>
      </w:r>
      <w:r w:rsidR="00CE4CBC" w:rsidRPr="00B90410">
        <w:t>,</w:t>
      </w:r>
      <w:r w:rsidR="00C23458" w:rsidRPr="00B90410">
        <w:t xml:space="preserve"> </w:t>
      </w:r>
    </w:p>
    <w:p w14:paraId="790E6047" w14:textId="1A7DE2E0" w:rsidR="00684F2E" w:rsidRPr="00BB3C82" w:rsidRDefault="001E68B6" w:rsidP="00C51131">
      <w:pPr>
        <w:pStyle w:val="3slovanodstavec"/>
        <w:numPr>
          <w:ilvl w:val="0"/>
          <w:numId w:val="0"/>
        </w:numPr>
        <w:ind w:left="567"/>
      </w:pPr>
      <w:r w:rsidRPr="00BB3C82">
        <w:t xml:space="preserve">tedy </w:t>
      </w:r>
      <w:r w:rsidRPr="00B90410">
        <w:t>celkem částku</w:t>
      </w:r>
      <w:r w:rsidR="00B63A34" w:rsidRPr="00B90410">
        <w:t xml:space="preserve"> </w:t>
      </w:r>
      <w:r w:rsidR="00C23458" w:rsidRPr="00B90410">
        <w:rPr>
          <w:b/>
          <w:bCs/>
        </w:rPr>
        <w:t>1</w:t>
      </w:r>
      <w:r w:rsidR="00E56C3E" w:rsidRPr="00B90410">
        <w:rPr>
          <w:b/>
          <w:bCs/>
        </w:rPr>
        <w:t> </w:t>
      </w:r>
      <w:r w:rsidR="00C23458" w:rsidRPr="00B90410">
        <w:rPr>
          <w:b/>
          <w:bCs/>
        </w:rPr>
        <w:t>7</w:t>
      </w:r>
      <w:r w:rsidR="00305422" w:rsidRPr="00B90410">
        <w:rPr>
          <w:b/>
          <w:bCs/>
        </w:rPr>
        <w:t>53</w:t>
      </w:r>
      <w:r w:rsidR="00E56C3E" w:rsidRPr="00B90410">
        <w:rPr>
          <w:b/>
          <w:bCs/>
        </w:rPr>
        <w:t> 060</w:t>
      </w:r>
      <w:r w:rsidR="00305422" w:rsidRPr="00B90410">
        <w:rPr>
          <w:b/>
          <w:bCs/>
        </w:rPr>
        <w:t>,</w:t>
      </w:r>
      <w:r w:rsidR="00E56C3E" w:rsidRPr="00B90410">
        <w:rPr>
          <w:b/>
          <w:bCs/>
        </w:rPr>
        <w:t>43</w:t>
      </w:r>
      <w:r w:rsidR="00C23458" w:rsidRPr="00B90410">
        <w:rPr>
          <w:b/>
          <w:bCs/>
        </w:rPr>
        <w:t xml:space="preserve"> </w:t>
      </w:r>
      <w:r w:rsidRPr="00B90410">
        <w:rPr>
          <w:b/>
          <w:bCs/>
        </w:rPr>
        <w:t>Kč</w:t>
      </w:r>
      <w:r w:rsidRPr="00B90410">
        <w:t>.</w:t>
      </w:r>
      <w:r w:rsidR="00684F2E" w:rsidRPr="00B90410">
        <w:t xml:space="preserve">  </w:t>
      </w:r>
    </w:p>
    <w:p w14:paraId="747B19AF" w14:textId="0EE584D2" w:rsidR="00305422" w:rsidRDefault="00852D25" w:rsidP="00C51131">
      <w:pPr>
        <w:pStyle w:val="3slovanodstavec"/>
      </w:pPr>
      <w:r w:rsidRPr="00BB3C82">
        <w:t>Pronajímatel uzavřením této smlouvy svůj závazek ve výš</w:t>
      </w:r>
      <w:r w:rsidR="00C23458">
        <w:t xml:space="preserve">i </w:t>
      </w:r>
      <w:r w:rsidR="00C23458" w:rsidRPr="00B90410">
        <w:rPr>
          <w:b/>
          <w:bCs/>
        </w:rPr>
        <w:t>1</w:t>
      </w:r>
      <w:r w:rsidR="00305422">
        <w:rPr>
          <w:b/>
          <w:bCs/>
        </w:rPr>
        <w:t> </w:t>
      </w:r>
      <w:r w:rsidR="00C23458" w:rsidRPr="00B90410">
        <w:rPr>
          <w:b/>
          <w:bCs/>
        </w:rPr>
        <w:t>7</w:t>
      </w:r>
      <w:r w:rsidR="00305422">
        <w:rPr>
          <w:b/>
          <w:bCs/>
        </w:rPr>
        <w:t>53 156,29</w:t>
      </w:r>
      <w:r w:rsidR="00C23458">
        <w:t xml:space="preserve"> </w:t>
      </w:r>
      <w:r w:rsidR="00827727">
        <w:t>včetně příslušenství</w:t>
      </w:r>
      <w:r w:rsidR="001E68B6" w:rsidRPr="00BB3C82">
        <w:t xml:space="preserve"> z titulu úvěru poskytnutého pronajímateli </w:t>
      </w:r>
      <w:r w:rsidR="00C23458">
        <w:t xml:space="preserve">převzatého od původního </w:t>
      </w:r>
      <w:r w:rsidR="002E1EDD" w:rsidRPr="00BB3C82">
        <w:t xml:space="preserve">věřitele </w:t>
      </w:r>
      <w:proofErr w:type="spellStart"/>
      <w:r w:rsidR="001E68B6" w:rsidRPr="00BB3C82">
        <w:t>Uni</w:t>
      </w:r>
      <w:proofErr w:type="spellEnd"/>
      <w:r w:rsidR="001E68B6" w:rsidRPr="00BB3C82">
        <w:t xml:space="preserve"> </w:t>
      </w:r>
      <w:proofErr w:type="spellStart"/>
      <w:r w:rsidR="001E68B6" w:rsidRPr="00BB3C82">
        <w:t>Credit</w:t>
      </w:r>
      <w:proofErr w:type="spellEnd"/>
      <w:r w:rsidR="001E68B6" w:rsidRPr="00BB3C82">
        <w:t xml:space="preserve"> Bank Czech Repu</w:t>
      </w:r>
      <w:r w:rsidR="002E1EDD" w:rsidRPr="00BB3C82">
        <w:t>b</w:t>
      </w:r>
      <w:r w:rsidR="001E68B6" w:rsidRPr="00BB3C82">
        <w:t>lic, a.s.</w:t>
      </w:r>
      <w:r w:rsidR="00C23458">
        <w:t xml:space="preserve">, </w:t>
      </w:r>
      <w:r w:rsidRPr="00BB3C82">
        <w:t>uznává.</w:t>
      </w:r>
    </w:p>
    <w:p w14:paraId="37906FD7" w14:textId="648F61FE" w:rsidR="00870A91" w:rsidRDefault="00870A91" w:rsidP="00305422">
      <w:pPr>
        <w:pStyle w:val="2slolnku"/>
      </w:pPr>
      <w:r w:rsidRPr="00BB3C82">
        <w:t xml:space="preserve"> </w:t>
      </w:r>
      <w:r w:rsidR="00305422">
        <w:t xml:space="preserve"> </w:t>
      </w:r>
    </w:p>
    <w:p w14:paraId="6BAF37E5" w14:textId="005512FD" w:rsidR="00305422" w:rsidRDefault="00305422" w:rsidP="00305422">
      <w:pPr>
        <w:pStyle w:val="2aoznaenlnku"/>
      </w:pPr>
      <w:r>
        <w:t>Úročení</w:t>
      </w:r>
    </w:p>
    <w:p w14:paraId="70FCC03C" w14:textId="3378B8EC" w:rsidR="00305422" w:rsidRPr="009235C7" w:rsidRDefault="00305422" w:rsidP="00305422">
      <w:pPr>
        <w:pStyle w:val="3slovanodstavec"/>
      </w:pPr>
      <w:r w:rsidRPr="009235C7">
        <w:rPr>
          <w:sz w:val="22"/>
          <w:szCs w:val="22"/>
        </w:rPr>
        <w:t>Smluvní strany se dohodly, že počínaje dne</w:t>
      </w:r>
      <w:r w:rsidR="00732F17" w:rsidRPr="009235C7">
        <w:rPr>
          <w:sz w:val="22"/>
          <w:szCs w:val="22"/>
        </w:rPr>
        <w:t>m</w:t>
      </w:r>
      <w:r w:rsidRPr="009235C7">
        <w:rPr>
          <w:sz w:val="22"/>
          <w:szCs w:val="22"/>
        </w:rPr>
        <w:t xml:space="preserve"> </w:t>
      </w:r>
      <w:r w:rsidR="003C1EDC" w:rsidRPr="009235C7">
        <w:rPr>
          <w:b/>
          <w:bCs/>
          <w:sz w:val="22"/>
          <w:szCs w:val="22"/>
        </w:rPr>
        <w:t>1</w:t>
      </w:r>
      <w:r w:rsidRPr="009235C7">
        <w:rPr>
          <w:b/>
          <w:bCs/>
          <w:sz w:val="22"/>
          <w:szCs w:val="22"/>
        </w:rPr>
        <w:t>. 1</w:t>
      </w:r>
      <w:r w:rsidR="003C1EDC" w:rsidRPr="009235C7">
        <w:rPr>
          <w:b/>
          <w:bCs/>
          <w:sz w:val="22"/>
          <w:szCs w:val="22"/>
        </w:rPr>
        <w:t>1</w:t>
      </w:r>
      <w:r w:rsidRPr="009235C7">
        <w:rPr>
          <w:b/>
          <w:bCs/>
          <w:sz w:val="22"/>
          <w:szCs w:val="22"/>
        </w:rPr>
        <w:t>. 2021</w:t>
      </w:r>
      <w:r w:rsidRPr="009235C7">
        <w:rPr>
          <w:sz w:val="22"/>
          <w:szCs w:val="22"/>
        </w:rPr>
        <w:t xml:space="preserve"> až do splatnosti se bude jistina dluhu, tedy částka 1 258 585,47 Kč, úročit úrokovou sazbou </w:t>
      </w:r>
      <w:r w:rsidR="003C1EDC" w:rsidRPr="009235C7">
        <w:rPr>
          <w:b/>
          <w:bCs/>
          <w:sz w:val="22"/>
          <w:szCs w:val="22"/>
        </w:rPr>
        <w:t>3</w:t>
      </w:r>
      <w:r w:rsidRPr="009235C7">
        <w:rPr>
          <w:b/>
          <w:bCs/>
          <w:sz w:val="22"/>
          <w:szCs w:val="22"/>
        </w:rPr>
        <w:t xml:space="preserve"> % p. a.</w:t>
      </w:r>
      <w:r w:rsidRPr="009235C7">
        <w:rPr>
          <w:sz w:val="22"/>
          <w:szCs w:val="22"/>
        </w:rPr>
        <w:t xml:space="preserve"> Úroky budou splatné dle níže uvedeného splátkového kalendáře</w:t>
      </w:r>
      <w:r w:rsidRPr="009235C7">
        <w:t xml:space="preserve">. </w:t>
      </w:r>
    </w:p>
    <w:p w14:paraId="75543CF5" w14:textId="77777777" w:rsidR="00C51131" w:rsidRPr="009235C7" w:rsidRDefault="00C51131" w:rsidP="00827727">
      <w:pPr>
        <w:pStyle w:val="2slolnku"/>
      </w:pPr>
    </w:p>
    <w:p w14:paraId="3B1F623F" w14:textId="26022AE8" w:rsidR="00870A91" w:rsidRPr="009235C7" w:rsidRDefault="00C23458" w:rsidP="00827727">
      <w:pPr>
        <w:pStyle w:val="2aoznaenlnku"/>
      </w:pPr>
      <w:r w:rsidRPr="009235C7">
        <w:t xml:space="preserve">Rozložení </w:t>
      </w:r>
      <w:r w:rsidR="00870A91" w:rsidRPr="009235C7">
        <w:t>splatnosti</w:t>
      </w:r>
    </w:p>
    <w:p w14:paraId="3E08EE3E" w14:textId="27DC03EA" w:rsidR="00F03A16" w:rsidRPr="009235C7" w:rsidRDefault="00305733" w:rsidP="00827727">
      <w:pPr>
        <w:pStyle w:val="3slovanodstavec"/>
      </w:pPr>
      <w:r w:rsidRPr="009235C7">
        <w:t xml:space="preserve">Strany se </w:t>
      </w:r>
      <w:r w:rsidR="00005137" w:rsidRPr="009235C7">
        <w:t>dohodl</w:t>
      </w:r>
      <w:r w:rsidRPr="009235C7">
        <w:t>y</w:t>
      </w:r>
      <w:r w:rsidR="00870A91" w:rsidRPr="009235C7">
        <w:t xml:space="preserve"> na odkladu splatnosti </w:t>
      </w:r>
      <w:r w:rsidR="00E4456F" w:rsidRPr="009235C7">
        <w:t>shora vymezené p</w:t>
      </w:r>
      <w:r w:rsidR="00870A91" w:rsidRPr="009235C7">
        <w:t xml:space="preserve">ohledávky tak, že </w:t>
      </w:r>
      <w:r w:rsidR="008B7693" w:rsidRPr="009235C7">
        <w:t xml:space="preserve">tato </w:t>
      </w:r>
      <w:r w:rsidR="00AF6542" w:rsidRPr="009235C7">
        <w:t>pohledáv</w:t>
      </w:r>
      <w:r w:rsidR="009D05BC" w:rsidRPr="009235C7">
        <w:t>ka věřitele</w:t>
      </w:r>
      <w:r w:rsidR="008B7693" w:rsidRPr="009235C7">
        <w:t xml:space="preserve"> včetně veškerého jejího příslušenství</w:t>
      </w:r>
      <w:r w:rsidR="00CE4CBC" w:rsidRPr="009235C7">
        <w:t xml:space="preserve"> </w:t>
      </w:r>
      <w:r w:rsidR="009D05BC" w:rsidRPr="009235C7">
        <w:t xml:space="preserve">bude splatná </w:t>
      </w:r>
      <w:r w:rsidR="00F03A16" w:rsidRPr="009235C7">
        <w:t>v těchto splátkách:</w:t>
      </w:r>
    </w:p>
    <w:p w14:paraId="235BCFBE" w14:textId="195D3FF6" w:rsidR="00083DBD" w:rsidRPr="009235C7" w:rsidRDefault="00083DBD" w:rsidP="00827727">
      <w:pPr>
        <w:pStyle w:val="3bodrky"/>
      </w:pPr>
      <w:r w:rsidRPr="009235C7">
        <w:t>k</w:t>
      </w:r>
      <w:r w:rsidR="00A25FE1" w:rsidRPr="009235C7">
        <w:t> </w:t>
      </w:r>
      <w:r w:rsidR="00576458" w:rsidRPr="009235C7">
        <w:t>31</w:t>
      </w:r>
      <w:r w:rsidR="00A25FE1" w:rsidRPr="009235C7">
        <w:t>. 10. 2021</w:t>
      </w:r>
      <w:r w:rsidRPr="009235C7">
        <w:t xml:space="preserve"> v částce </w:t>
      </w:r>
      <w:r w:rsidR="00A25FE1" w:rsidRPr="009235C7">
        <w:t>494 474,96</w:t>
      </w:r>
      <w:r w:rsidRPr="009235C7">
        <w:t xml:space="preserve"> Kč,</w:t>
      </w:r>
      <w:r w:rsidR="00A25FE1" w:rsidRPr="009235C7">
        <w:t xml:space="preserve"> zahrnující </w:t>
      </w:r>
      <w:r w:rsidR="00732F17" w:rsidRPr="009235C7">
        <w:t>úroky</w:t>
      </w:r>
      <w:r w:rsidR="00A25FE1" w:rsidRPr="009235C7">
        <w:t xml:space="preserve"> přirostlé do 1. 10. 2021</w:t>
      </w:r>
      <w:r w:rsidR="00FB74FF" w:rsidRPr="009235C7">
        <w:t xml:space="preserve">, </w:t>
      </w:r>
      <w:r w:rsidRPr="009235C7">
        <w:t xml:space="preserve"> </w:t>
      </w:r>
    </w:p>
    <w:p w14:paraId="296B8334" w14:textId="483BEE7E" w:rsidR="00FB74FF" w:rsidRPr="009235C7" w:rsidRDefault="00FB74FF" w:rsidP="00827727">
      <w:pPr>
        <w:pStyle w:val="3bodrky"/>
      </w:pPr>
      <w:r w:rsidRPr="009235C7">
        <w:t>k 31. 10. 2021 v částce 58 585,47 Kč, jako splátku jistiny</w:t>
      </w:r>
      <w:r w:rsidR="00BE50D4" w:rsidRPr="009235C7">
        <w:t xml:space="preserve">, tzn. že </w:t>
      </w:r>
      <w:r w:rsidRPr="009235C7">
        <w:t xml:space="preserve">od 1. 11. 2021 bude nová jistina pro výpočet úroků </w:t>
      </w:r>
      <w:r w:rsidR="00BE50D4" w:rsidRPr="009235C7">
        <w:t xml:space="preserve">činit </w:t>
      </w:r>
      <w:proofErr w:type="gramStart"/>
      <w:r w:rsidRPr="009235C7">
        <w:t>1,200.000,-</w:t>
      </w:r>
      <w:proofErr w:type="gramEnd"/>
      <w:r w:rsidRPr="009235C7">
        <w:t xml:space="preserve"> Kč,    </w:t>
      </w:r>
    </w:p>
    <w:p w14:paraId="77A894D1" w14:textId="654207A3" w:rsidR="00F03A16" w:rsidRPr="009235C7" w:rsidRDefault="00F03A16" w:rsidP="00827727">
      <w:pPr>
        <w:pStyle w:val="3bodrky"/>
      </w:pPr>
      <w:r w:rsidRPr="009235C7">
        <w:t>k</w:t>
      </w:r>
      <w:r w:rsidR="00A25FE1" w:rsidRPr="009235C7">
        <w:t> 1. 1</w:t>
      </w:r>
      <w:r w:rsidR="00FB74FF" w:rsidRPr="009235C7">
        <w:t>1</w:t>
      </w:r>
      <w:r w:rsidR="00A25FE1" w:rsidRPr="009235C7">
        <w:t xml:space="preserve">. </w:t>
      </w:r>
      <w:r w:rsidRPr="009235C7">
        <w:t xml:space="preserve"> 2022 v částce </w:t>
      </w:r>
      <w:r w:rsidR="00FB74FF" w:rsidRPr="009235C7">
        <w:t>1</w:t>
      </w:r>
      <w:r w:rsidR="00470CE1" w:rsidRPr="009235C7">
        <w:t>86</w:t>
      </w:r>
      <w:r w:rsidRPr="009235C7">
        <w:t xml:space="preserve"> 000,- Kč</w:t>
      </w:r>
      <w:r w:rsidR="002E1EDD" w:rsidRPr="009235C7">
        <w:t xml:space="preserve">, </w:t>
      </w:r>
      <w:r w:rsidR="00A25FE1" w:rsidRPr="009235C7">
        <w:t xml:space="preserve">zahrnující úrok přirostlý k jistině od </w:t>
      </w:r>
      <w:r w:rsidR="00470CE1" w:rsidRPr="009235C7">
        <w:t>2</w:t>
      </w:r>
      <w:r w:rsidR="00A25FE1" w:rsidRPr="009235C7">
        <w:t>. 1</w:t>
      </w:r>
      <w:r w:rsidR="00FB74FF" w:rsidRPr="009235C7">
        <w:t>1</w:t>
      </w:r>
      <w:r w:rsidR="00A25FE1" w:rsidRPr="009235C7">
        <w:t>. 2021 do 1. 1</w:t>
      </w:r>
      <w:r w:rsidR="00FB74FF" w:rsidRPr="009235C7">
        <w:t>1</w:t>
      </w:r>
      <w:r w:rsidR="00A25FE1" w:rsidRPr="009235C7">
        <w:t xml:space="preserve">. 2022 ve výši </w:t>
      </w:r>
      <w:r w:rsidR="00470CE1" w:rsidRPr="009235C7">
        <w:t>36</w:t>
      </w:r>
      <w:r w:rsidR="00A25FE1" w:rsidRPr="009235C7">
        <w:t> </w:t>
      </w:r>
      <w:r w:rsidR="00470CE1" w:rsidRPr="009235C7">
        <w:t>000</w:t>
      </w:r>
      <w:r w:rsidR="00A25FE1" w:rsidRPr="009235C7">
        <w:t>,</w:t>
      </w:r>
      <w:r w:rsidR="00470CE1" w:rsidRPr="009235C7">
        <w:t>00</w:t>
      </w:r>
      <w:r w:rsidR="00A25FE1" w:rsidRPr="009235C7">
        <w:t xml:space="preserve"> Kč a úhradu na jistinu ve výši </w:t>
      </w:r>
      <w:r w:rsidR="00470CE1" w:rsidRPr="009235C7">
        <w:t>150.000</w:t>
      </w:r>
      <w:r w:rsidR="00A25FE1" w:rsidRPr="009235C7">
        <w:t>,</w:t>
      </w:r>
      <w:r w:rsidR="00470CE1" w:rsidRPr="009235C7">
        <w:t>00</w:t>
      </w:r>
      <w:r w:rsidR="00A25FE1" w:rsidRPr="009235C7">
        <w:t xml:space="preserve"> Kč</w:t>
      </w:r>
      <w:r w:rsidR="00470CE1" w:rsidRPr="009235C7">
        <w:t>,</w:t>
      </w:r>
    </w:p>
    <w:p w14:paraId="6E72B52C" w14:textId="179AFAA0" w:rsidR="00F255D2" w:rsidRPr="009235C7" w:rsidRDefault="00F03A16" w:rsidP="00F255D2">
      <w:pPr>
        <w:pStyle w:val="3bodrky"/>
      </w:pPr>
      <w:r w:rsidRPr="009235C7">
        <w:t>k</w:t>
      </w:r>
      <w:r w:rsidR="00F255D2" w:rsidRPr="009235C7">
        <w:t> 1. 1</w:t>
      </w:r>
      <w:r w:rsidR="00470CE1" w:rsidRPr="009235C7">
        <w:t>1</w:t>
      </w:r>
      <w:r w:rsidR="00F255D2" w:rsidRPr="009235C7">
        <w:t xml:space="preserve">. </w:t>
      </w:r>
      <w:r w:rsidRPr="009235C7">
        <w:t xml:space="preserve"> 2023 v částce </w:t>
      </w:r>
      <w:r w:rsidR="00470CE1" w:rsidRPr="009235C7">
        <w:t>181</w:t>
      </w:r>
      <w:r w:rsidRPr="009235C7">
        <w:t xml:space="preserve"> </w:t>
      </w:r>
      <w:r w:rsidR="00470CE1" w:rsidRPr="009235C7">
        <w:t>5</w:t>
      </w:r>
      <w:r w:rsidRPr="009235C7">
        <w:t>00,- Kč</w:t>
      </w:r>
      <w:r w:rsidR="001C44FA" w:rsidRPr="009235C7">
        <w:t>,</w:t>
      </w:r>
      <w:r w:rsidR="00F255D2" w:rsidRPr="009235C7">
        <w:t xml:space="preserve"> zahrnující úrok přirostlý k jistině od </w:t>
      </w:r>
      <w:r w:rsidR="00470CE1" w:rsidRPr="009235C7">
        <w:t>2</w:t>
      </w:r>
      <w:r w:rsidR="00F255D2" w:rsidRPr="009235C7">
        <w:t>. 1</w:t>
      </w:r>
      <w:r w:rsidR="00470CE1" w:rsidRPr="009235C7">
        <w:t>1</w:t>
      </w:r>
      <w:r w:rsidR="00F255D2" w:rsidRPr="009235C7">
        <w:t>. 2022 do 1. 1</w:t>
      </w:r>
      <w:r w:rsidR="00470CE1" w:rsidRPr="009235C7">
        <w:t>1</w:t>
      </w:r>
      <w:r w:rsidR="00F255D2" w:rsidRPr="009235C7">
        <w:t xml:space="preserve">. 2023 ve výši </w:t>
      </w:r>
      <w:r w:rsidR="00470CE1" w:rsidRPr="009235C7">
        <w:t>31</w:t>
      </w:r>
      <w:r w:rsidR="00F255D2" w:rsidRPr="009235C7">
        <w:t> </w:t>
      </w:r>
      <w:r w:rsidR="00470CE1" w:rsidRPr="009235C7">
        <w:t>500</w:t>
      </w:r>
      <w:r w:rsidR="00F255D2" w:rsidRPr="009235C7">
        <w:t>,0</w:t>
      </w:r>
      <w:r w:rsidR="00470CE1" w:rsidRPr="009235C7">
        <w:t xml:space="preserve">0 </w:t>
      </w:r>
      <w:r w:rsidR="00F255D2" w:rsidRPr="009235C7">
        <w:t xml:space="preserve">Kč a úhradu na jistinu ve výši </w:t>
      </w:r>
      <w:r w:rsidR="00470CE1" w:rsidRPr="009235C7">
        <w:t>150.000</w:t>
      </w:r>
      <w:r w:rsidR="00F255D2" w:rsidRPr="009235C7">
        <w:t>,</w:t>
      </w:r>
      <w:r w:rsidR="00470CE1" w:rsidRPr="009235C7">
        <w:t>00</w:t>
      </w:r>
      <w:r w:rsidR="00F255D2" w:rsidRPr="009235C7">
        <w:t xml:space="preserve"> Kč</w:t>
      </w:r>
    </w:p>
    <w:p w14:paraId="5F34CCFC" w14:textId="31CC82A4" w:rsidR="00F03A16" w:rsidRPr="009235C7" w:rsidRDefault="00F03A16" w:rsidP="00827727">
      <w:pPr>
        <w:pStyle w:val="3bodrky"/>
      </w:pPr>
      <w:r w:rsidRPr="009235C7">
        <w:t>k</w:t>
      </w:r>
      <w:r w:rsidR="00F255D2" w:rsidRPr="009235C7">
        <w:t> 1. 1</w:t>
      </w:r>
      <w:r w:rsidR="00470CE1" w:rsidRPr="009235C7">
        <w:t>1</w:t>
      </w:r>
      <w:r w:rsidR="00F255D2" w:rsidRPr="009235C7">
        <w:t xml:space="preserve">. </w:t>
      </w:r>
      <w:r w:rsidRPr="009235C7">
        <w:t xml:space="preserve"> 2024 v částce </w:t>
      </w:r>
      <w:r w:rsidR="00470CE1" w:rsidRPr="009235C7">
        <w:t>177</w:t>
      </w:r>
      <w:r w:rsidRPr="009235C7">
        <w:t xml:space="preserve"> 000,- Kč</w:t>
      </w:r>
      <w:r w:rsidR="001C44FA" w:rsidRPr="009235C7">
        <w:t>, zahrnující</w:t>
      </w:r>
      <w:r w:rsidR="00F255D2" w:rsidRPr="009235C7">
        <w:t xml:space="preserve"> úrok přirostlý k jistině od 2. 1</w:t>
      </w:r>
      <w:r w:rsidR="00470CE1" w:rsidRPr="009235C7">
        <w:t>1</w:t>
      </w:r>
      <w:r w:rsidR="00F255D2" w:rsidRPr="009235C7">
        <w:t xml:space="preserve">. 2023 do 1. 10. 2024 ve výši </w:t>
      </w:r>
      <w:r w:rsidR="00470CE1" w:rsidRPr="009235C7">
        <w:t>27</w:t>
      </w:r>
      <w:r w:rsidR="00F255D2" w:rsidRPr="009235C7">
        <w:t> </w:t>
      </w:r>
      <w:r w:rsidR="00470CE1" w:rsidRPr="009235C7">
        <w:t>000</w:t>
      </w:r>
      <w:r w:rsidR="00F255D2" w:rsidRPr="009235C7">
        <w:t>,</w:t>
      </w:r>
      <w:r w:rsidR="00470CE1" w:rsidRPr="009235C7">
        <w:t>00</w:t>
      </w:r>
      <w:r w:rsidR="00F255D2" w:rsidRPr="009235C7">
        <w:t xml:space="preserve"> Kč a úhradu na jistinu ve výši </w:t>
      </w:r>
      <w:r w:rsidR="00470CE1" w:rsidRPr="009235C7">
        <w:t>150.000,00</w:t>
      </w:r>
      <w:r w:rsidR="00F255D2" w:rsidRPr="009235C7">
        <w:t> Kč</w:t>
      </w:r>
    </w:p>
    <w:p w14:paraId="07A8B86A" w14:textId="3F98D3DE" w:rsidR="00F03A16" w:rsidRPr="009235C7" w:rsidRDefault="00F03A16" w:rsidP="00827727">
      <w:pPr>
        <w:pStyle w:val="3bodrky"/>
      </w:pPr>
      <w:r w:rsidRPr="009235C7">
        <w:t>k</w:t>
      </w:r>
      <w:r w:rsidR="00F255D2" w:rsidRPr="009235C7">
        <w:t> 1. 1</w:t>
      </w:r>
      <w:r w:rsidR="00470CE1" w:rsidRPr="009235C7">
        <w:t>1</w:t>
      </w:r>
      <w:r w:rsidR="00F255D2" w:rsidRPr="009235C7">
        <w:t>.</w:t>
      </w:r>
      <w:r w:rsidRPr="009235C7">
        <w:t xml:space="preserve"> 2025 v částce </w:t>
      </w:r>
      <w:r w:rsidR="00470CE1" w:rsidRPr="009235C7">
        <w:t>172</w:t>
      </w:r>
      <w:r w:rsidRPr="009235C7">
        <w:t xml:space="preserve"> </w:t>
      </w:r>
      <w:r w:rsidR="00470CE1" w:rsidRPr="009235C7">
        <w:t>5</w:t>
      </w:r>
      <w:r w:rsidRPr="009235C7">
        <w:t>00,- Kč</w:t>
      </w:r>
      <w:r w:rsidR="001C44FA" w:rsidRPr="009235C7">
        <w:t>, zahrnující</w:t>
      </w:r>
      <w:r w:rsidR="00F255D2" w:rsidRPr="009235C7">
        <w:t xml:space="preserve"> úrok přirostlý k jistině od 2. 1</w:t>
      </w:r>
      <w:r w:rsidR="00470CE1" w:rsidRPr="009235C7">
        <w:t>1</w:t>
      </w:r>
      <w:r w:rsidR="00F255D2" w:rsidRPr="009235C7">
        <w:t>. 2024 do 1. 1</w:t>
      </w:r>
      <w:r w:rsidR="00470CE1" w:rsidRPr="009235C7">
        <w:t>1</w:t>
      </w:r>
      <w:r w:rsidR="00F255D2" w:rsidRPr="009235C7">
        <w:t xml:space="preserve">. 2025 ve výši </w:t>
      </w:r>
      <w:r w:rsidR="00470CE1" w:rsidRPr="009235C7">
        <w:t>22 500</w:t>
      </w:r>
      <w:r w:rsidR="00F255D2" w:rsidRPr="009235C7">
        <w:t>,</w:t>
      </w:r>
      <w:r w:rsidR="00470CE1" w:rsidRPr="009235C7">
        <w:t>0</w:t>
      </w:r>
      <w:r w:rsidR="00F255D2" w:rsidRPr="009235C7">
        <w:t xml:space="preserve">0 Kč a úhradu na jistinu ve výši </w:t>
      </w:r>
      <w:r w:rsidR="00470CE1" w:rsidRPr="009235C7">
        <w:t>150</w:t>
      </w:r>
      <w:r w:rsidR="00F255D2" w:rsidRPr="009235C7">
        <w:t> </w:t>
      </w:r>
      <w:r w:rsidR="00470CE1" w:rsidRPr="009235C7">
        <w:t>000</w:t>
      </w:r>
      <w:r w:rsidR="00F255D2" w:rsidRPr="009235C7">
        <w:t>,</w:t>
      </w:r>
      <w:r w:rsidR="00470CE1" w:rsidRPr="009235C7">
        <w:t>0</w:t>
      </w:r>
      <w:r w:rsidR="00F255D2" w:rsidRPr="009235C7">
        <w:t>0 Kč</w:t>
      </w:r>
    </w:p>
    <w:p w14:paraId="6EB77E51" w14:textId="70E7EDFB" w:rsidR="00F03A16" w:rsidRPr="009235C7" w:rsidRDefault="00F03A16" w:rsidP="00827727">
      <w:pPr>
        <w:pStyle w:val="3bodrky"/>
      </w:pPr>
      <w:r w:rsidRPr="009235C7">
        <w:t>k</w:t>
      </w:r>
      <w:r w:rsidR="00F255D2" w:rsidRPr="009235C7">
        <w:t> 1. 1</w:t>
      </w:r>
      <w:r w:rsidR="00470CE1" w:rsidRPr="009235C7">
        <w:t>1</w:t>
      </w:r>
      <w:r w:rsidR="00F255D2" w:rsidRPr="009235C7">
        <w:t>.</w:t>
      </w:r>
      <w:r w:rsidRPr="009235C7">
        <w:t xml:space="preserve"> 2026 v částce </w:t>
      </w:r>
      <w:r w:rsidR="00470CE1" w:rsidRPr="009235C7">
        <w:t>168 000</w:t>
      </w:r>
      <w:r w:rsidR="00F255D2" w:rsidRPr="009235C7">
        <w:t>,</w:t>
      </w:r>
      <w:r w:rsidR="00470CE1" w:rsidRPr="009235C7">
        <w:t>-</w:t>
      </w:r>
      <w:r w:rsidRPr="009235C7">
        <w:t xml:space="preserve"> Kč</w:t>
      </w:r>
      <w:r w:rsidR="00083DBD" w:rsidRPr="009235C7">
        <w:t>.</w:t>
      </w:r>
      <w:r w:rsidR="001C44FA" w:rsidRPr="009235C7">
        <w:t xml:space="preserve"> zahrnující</w:t>
      </w:r>
      <w:r w:rsidR="00F255D2" w:rsidRPr="009235C7">
        <w:t xml:space="preserve"> úrok přirostlý k jistině od 2. </w:t>
      </w:r>
      <w:r w:rsidR="00470CE1" w:rsidRPr="009235C7">
        <w:t>11</w:t>
      </w:r>
      <w:r w:rsidR="00F255D2" w:rsidRPr="009235C7">
        <w:t>. 2025 do 1. 1</w:t>
      </w:r>
      <w:r w:rsidR="00470CE1" w:rsidRPr="009235C7">
        <w:t>1.</w:t>
      </w:r>
      <w:r w:rsidR="00F255D2" w:rsidRPr="009235C7">
        <w:t xml:space="preserve">2026 ve výši </w:t>
      </w:r>
      <w:r w:rsidR="00470CE1" w:rsidRPr="009235C7">
        <w:t>18 000</w:t>
      </w:r>
      <w:r w:rsidR="00F255D2" w:rsidRPr="009235C7">
        <w:t>,</w:t>
      </w:r>
      <w:r w:rsidR="00470CE1" w:rsidRPr="009235C7">
        <w:t>00</w:t>
      </w:r>
      <w:r w:rsidR="00F255D2" w:rsidRPr="009235C7">
        <w:t xml:space="preserve"> Kč a úhradu na jistinu ve výši </w:t>
      </w:r>
      <w:r w:rsidR="00470CE1" w:rsidRPr="009235C7">
        <w:t>150</w:t>
      </w:r>
      <w:r w:rsidR="00F255D2" w:rsidRPr="009235C7">
        <w:t> </w:t>
      </w:r>
      <w:r w:rsidR="00470CE1" w:rsidRPr="009235C7">
        <w:t>000</w:t>
      </w:r>
      <w:r w:rsidR="00F255D2" w:rsidRPr="009235C7">
        <w:t>,</w:t>
      </w:r>
      <w:r w:rsidR="00470CE1" w:rsidRPr="009235C7">
        <w:t>0</w:t>
      </w:r>
      <w:r w:rsidR="00F255D2" w:rsidRPr="009235C7">
        <w:t>0 Kč</w:t>
      </w:r>
      <w:r w:rsidR="002B734B" w:rsidRPr="009235C7">
        <w:t>.</w:t>
      </w:r>
    </w:p>
    <w:p w14:paraId="1036E826" w14:textId="77777777" w:rsidR="00F13C9A" w:rsidRPr="009235C7" w:rsidRDefault="00470CE1" w:rsidP="00827727">
      <w:pPr>
        <w:pStyle w:val="3bodrky"/>
      </w:pPr>
      <w:r w:rsidRPr="009235C7">
        <w:t xml:space="preserve">zůstatek jistiny ke dni 1. 11. 2026 ve výši </w:t>
      </w:r>
      <w:proofErr w:type="gramStart"/>
      <w:r w:rsidRPr="009235C7">
        <w:t>450.000,-</w:t>
      </w:r>
      <w:proofErr w:type="gramEnd"/>
      <w:r w:rsidRPr="009235C7">
        <w:t xml:space="preserve"> Kč bude uhrazen nejpozději do </w:t>
      </w:r>
      <w:r w:rsidR="00F13C9A" w:rsidRPr="009235C7">
        <w:t>1</w:t>
      </w:r>
      <w:r w:rsidRPr="009235C7">
        <w:t xml:space="preserve">. 12. 2026, tj. ke dni 1. 12. 2026. </w:t>
      </w:r>
      <w:r w:rsidR="00F13C9A" w:rsidRPr="009235C7">
        <w:t xml:space="preserve">Úrok ve výši 3 % z této jistiny za období od 2. 11. 2023 do 31. 11. 2026 </w:t>
      </w:r>
      <w:r w:rsidRPr="009235C7">
        <w:t xml:space="preserve">ve výši </w:t>
      </w:r>
      <w:proofErr w:type="gramStart"/>
      <w:r w:rsidR="00F13C9A" w:rsidRPr="009235C7">
        <w:t>1.125,-</w:t>
      </w:r>
      <w:proofErr w:type="gramEnd"/>
      <w:r w:rsidR="00F13C9A" w:rsidRPr="009235C7">
        <w:t xml:space="preserve"> Kč bude uhrazen dnem 1. 12. 2026. </w:t>
      </w:r>
    </w:p>
    <w:p w14:paraId="0CA1BC15" w14:textId="77B3D56C" w:rsidR="00470CE1" w:rsidRPr="009235C7" w:rsidRDefault="00F13C9A" w:rsidP="00F13C9A">
      <w:pPr>
        <w:pStyle w:val="3slovanodstavec"/>
      </w:pPr>
      <w:r w:rsidRPr="009235C7">
        <w:t xml:space="preserve">Pronajímatel má právo předčasného splacení zůstatek jistiny kdykoliv po dobu trvání toto smlouvy s tím, že v případě předčasného splacení bude příslušný úrok ve výši 3 % p. a. vypočítán vždy ke dni provedení takové platby. </w:t>
      </w:r>
    </w:p>
    <w:p w14:paraId="09E376B0" w14:textId="77777777" w:rsidR="00827727" w:rsidRDefault="00827727" w:rsidP="00827727">
      <w:pPr>
        <w:pStyle w:val="2slolnku"/>
      </w:pPr>
    </w:p>
    <w:p w14:paraId="48B12787" w14:textId="6E1F82BB" w:rsidR="00E4456F" w:rsidRPr="00BB3C82" w:rsidRDefault="00E4456F" w:rsidP="00827727">
      <w:pPr>
        <w:pStyle w:val="3aneslovanodstavec"/>
      </w:pPr>
      <w:r w:rsidRPr="00BB3C82">
        <w:t xml:space="preserve"> </w:t>
      </w:r>
    </w:p>
    <w:p w14:paraId="4F463863" w14:textId="014C1BE2" w:rsidR="00D741A7" w:rsidRPr="00BB3C82" w:rsidRDefault="00D741A7" w:rsidP="00827727">
      <w:pPr>
        <w:pStyle w:val="1oznaenoddlu"/>
      </w:pPr>
      <w:r w:rsidRPr="00BB3C82">
        <w:t>Společná a závěrečná ustanovení</w:t>
      </w:r>
    </w:p>
    <w:p w14:paraId="53EE1FB5" w14:textId="77777777" w:rsidR="00D741A7" w:rsidRPr="00BB3C82" w:rsidRDefault="00D741A7" w:rsidP="00827727">
      <w:pPr>
        <w:pStyle w:val="3slovanodstavec"/>
      </w:pPr>
      <w:r w:rsidRPr="00BB3C82">
        <w:t>Jakékoliv změny smluv</w:t>
      </w:r>
      <w:r w:rsidR="00852D25" w:rsidRPr="00BB3C82">
        <w:t xml:space="preserve"> zachycených na této listině </w:t>
      </w:r>
      <w:r w:rsidRPr="00BB3C82">
        <w:t>mohou být provedeny pouze písemnou formou.</w:t>
      </w:r>
    </w:p>
    <w:p w14:paraId="71433240" w14:textId="77777777" w:rsidR="00852D25" w:rsidRPr="00BB3C82" w:rsidRDefault="00852D25" w:rsidP="00827727">
      <w:pPr>
        <w:pStyle w:val="3slovanodstavec"/>
      </w:pPr>
      <w:r w:rsidRPr="00BB3C82">
        <w:t xml:space="preserve">Smluvní strany prohlašují, že smlouvy </w:t>
      </w:r>
      <w:r w:rsidR="00F03A16" w:rsidRPr="00BB3C82">
        <w:t xml:space="preserve">dle oddílů A </w:t>
      </w:r>
      <w:proofErr w:type="spellStart"/>
      <w:r w:rsidR="00F03A16" w:rsidRPr="00BB3C82">
        <w:t>a</w:t>
      </w:r>
      <w:proofErr w:type="spellEnd"/>
      <w:r w:rsidR="00F03A16" w:rsidRPr="00BB3C82">
        <w:t xml:space="preserve"> B jednotný účel, kterým je zajištění provozování osobní lodi Arnošt z Pardubic a jsou tedy na sobě závislé ve smyslu ustanovení §</w:t>
      </w:r>
      <w:r w:rsidR="00A07CDC" w:rsidRPr="00BB3C82">
        <w:t> </w:t>
      </w:r>
      <w:r w:rsidR="00F03A16" w:rsidRPr="00BB3C82">
        <w:t xml:space="preserve">1727 občanského zákoníku. Dohoda o odkladu splatnosti dluhu </w:t>
      </w:r>
      <w:r w:rsidR="00A07CDC" w:rsidRPr="00BB3C82">
        <w:t xml:space="preserve">dle oddílu C je naopak na smlouvách dle oddílů A </w:t>
      </w:r>
      <w:proofErr w:type="spellStart"/>
      <w:r w:rsidR="00A07CDC" w:rsidRPr="00BB3C82">
        <w:t>a</w:t>
      </w:r>
      <w:proofErr w:type="spellEnd"/>
      <w:r w:rsidR="00A07CDC" w:rsidRPr="00BB3C82">
        <w:t xml:space="preserve"> B nezávislá.</w:t>
      </w:r>
    </w:p>
    <w:p w14:paraId="39EBB6BD" w14:textId="77777777" w:rsidR="0068054B" w:rsidRPr="00BB3C82" w:rsidRDefault="0068054B" w:rsidP="00827727">
      <w:pPr>
        <w:pStyle w:val="3slovanodstavec"/>
      </w:pPr>
      <w:r w:rsidRPr="00BB3C82">
        <w:t xml:space="preserve">Smluvní strany berou na vědomí, že </w:t>
      </w:r>
      <w:r w:rsidR="00852D25" w:rsidRPr="00BB3C82">
        <w:t xml:space="preserve">smlouvy uzavřené na této listině </w:t>
      </w:r>
      <w:r w:rsidRPr="00BB3C82">
        <w:t>podléh</w:t>
      </w:r>
      <w:r w:rsidR="00852D25" w:rsidRPr="00BB3C82">
        <w:t>ají</w:t>
      </w:r>
      <w:r w:rsidRPr="00BB3C82">
        <w:t xml:space="preserve"> uveřejnění v registru smluv ve smyslu zákona č. 340/2015 Sb. Uveřejnění v souladu se zákonem provede nájemce.</w:t>
      </w:r>
    </w:p>
    <w:p w14:paraId="22CE434F" w14:textId="77777777" w:rsidR="0068054B" w:rsidRPr="00BB3C82" w:rsidRDefault="0068054B" w:rsidP="00827727">
      <w:pPr>
        <w:pStyle w:val="3slovanodstavec"/>
      </w:pPr>
      <w:r w:rsidRPr="00BB3C82">
        <w:t xml:space="preserve">Smluvní strany </w:t>
      </w:r>
      <w:r w:rsidR="00350E21" w:rsidRPr="00BB3C82">
        <w:t>prohlašují, že</w:t>
      </w:r>
      <w:r w:rsidR="00852D25" w:rsidRPr="00BB3C82">
        <w:t xml:space="preserve"> smlouvy zachycené na této listině jsou </w:t>
      </w:r>
      <w:r w:rsidRPr="00BB3C82">
        <w:t>projevem jejich pravé a vážné vůle, což potvrzují podpisy svých zástupců.</w:t>
      </w:r>
    </w:p>
    <w:p w14:paraId="5DF8EE96" w14:textId="77777777" w:rsidR="00D60622" w:rsidRPr="00BB3C82" w:rsidRDefault="00D60622" w:rsidP="00BB3C82"/>
    <w:p w14:paraId="31E5D5DF" w14:textId="77777777" w:rsidR="00B831E5" w:rsidRPr="00BB3C82" w:rsidRDefault="00B831E5" w:rsidP="00BB3C82"/>
    <w:p w14:paraId="594A9CA2" w14:textId="77777777" w:rsidR="0043115A" w:rsidRPr="00BB3C82" w:rsidRDefault="0043115A" w:rsidP="00BB3C82"/>
    <w:p w14:paraId="1E67DDC7" w14:textId="20534D8F" w:rsidR="00C51C24" w:rsidRPr="00912C85" w:rsidRDefault="00C51C24" w:rsidP="00827727">
      <w:pPr>
        <w:pStyle w:val="3aneslovanodstavec"/>
        <w:rPr>
          <w:b/>
          <w:bCs/>
        </w:rPr>
      </w:pPr>
      <w:r w:rsidRPr="00912C85">
        <w:rPr>
          <w:b/>
          <w:bCs/>
        </w:rPr>
        <w:t>V Pardubicích dne</w:t>
      </w:r>
      <w:r w:rsidR="003A2C10" w:rsidRPr="00912C85">
        <w:rPr>
          <w:b/>
          <w:bCs/>
        </w:rPr>
        <w:t xml:space="preserve"> </w:t>
      </w:r>
      <w:r w:rsidR="00912C85" w:rsidRPr="00912C85">
        <w:rPr>
          <w:b/>
          <w:bCs/>
        </w:rPr>
        <w:t>30</w:t>
      </w:r>
      <w:r w:rsidR="003A2C10" w:rsidRPr="00912C85">
        <w:rPr>
          <w:b/>
          <w:bCs/>
        </w:rPr>
        <w:t>. 1</w:t>
      </w:r>
      <w:r w:rsidR="003C1EDC" w:rsidRPr="00912C85">
        <w:rPr>
          <w:b/>
          <w:bCs/>
        </w:rPr>
        <w:t>1</w:t>
      </w:r>
      <w:r w:rsidR="003A2C10" w:rsidRPr="00912C85">
        <w:rPr>
          <w:b/>
          <w:bCs/>
        </w:rPr>
        <w:t>. 2021</w:t>
      </w:r>
      <w:r w:rsidR="009648C5" w:rsidRPr="00912C85">
        <w:rPr>
          <w:b/>
          <w:bCs/>
        </w:rPr>
        <w:tab/>
      </w:r>
      <w:r w:rsidR="009648C5" w:rsidRPr="00912C85">
        <w:rPr>
          <w:b/>
          <w:bCs/>
        </w:rPr>
        <w:tab/>
      </w:r>
      <w:r w:rsidR="009648C5" w:rsidRPr="00912C85">
        <w:rPr>
          <w:b/>
          <w:bCs/>
        </w:rPr>
        <w:tab/>
      </w:r>
      <w:r w:rsidR="009648C5" w:rsidRPr="00912C85">
        <w:rPr>
          <w:b/>
          <w:bCs/>
        </w:rPr>
        <w:tab/>
        <w:t>V Pardubicích dne</w:t>
      </w:r>
      <w:r w:rsidR="003A2C10" w:rsidRPr="00912C85">
        <w:rPr>
          <w:b/>
          <w:bCs/>
        </w:rPr>
        <w:t xml:space="preserve"> </w:t>
      </w:r>
      <w:r w:rsidR="00912C85" w:rsidRPr="00912C85">
        <w:rPr>
          <w:b/>
          <w:bCs/>
        </w:rPr>
        <w:t>30</w:t>
      </w:r>
      <w:r w:rsidR="003A2C10" w:rsidRPr="00912C85">
        <w:rPr>
          <w:b/>
          <w:bCs/>
        </w:rPr>
        <w:t>. 1</w:t>
      </w:r>
      <w:r w:rsidR="003C1EDC" w:rsidRPr="00912C85">
        <w:rPr>
          <w:b/>
          <w:bCs/>
        </w:rPr>
        <w:t>1</w:t>
      </w:r>
      <w:r w:rsidR="003A2C10" w:rsidRPr="00912C85">
        <w:rPr>
          <w:b/>
          <w:bCs/>
        </w:rPr>
        <w:t>. 2021</w:t>
      </w:r>
      <w:r w:rsidR="00B831E5" w:rsidRPr="00912C85">
        <w:rPr>
          <w:b/>
          <w:bCs/>
        </w:rPr>
        <w:t xml:space="preserve"> </w:t>
      </w:r>
    </w:p>
    <w:p w14:paraId="11B3D67D" w14:textId="77777777" w:rsidR="00350E21" w:rsidRPr="00BB3C82" w:rsidRDefault="00350E21" w:rsidP="00827727">
      <w:pPr>
        <w:pStyle w:val="3aneslovanodstavec"/>
      </w:pPr>
    </w:p>
    <w:p w14:paraId="3B383FEB" w14:textId="77777777" w:rsidR="00015775" w:rsidRPr="00BB3C82" w:rsidRDefault="00015775" w:rsidP="00827727">
      <w:pPr>
        <w:pStyle w:val="3aneslovanodstavec"/>
      </w:pPr>
    </w:p>
    <w:p w14:paraId="77F8F149" w14:textId="77777777" w:rsidR="00350E21" w:rsidRPr="00BB3C82" w:rsidRDefault="00350E21" w:rsidP="00827727">
      <w:pPr>
        <w:pStyle w:val="3aneslovanodstavec"/>
      </w:pPr>
    </w:p>
    <w:p w14:paraId="244D7256" w14:textId="77777777" w:rsidR="00350E21" w:rsidRPr="00BB3C82" w:rsidRDefault="00350E21" w:rsidP="00827727">
      <w:pPr>
        <w:pStyle w:val="3aneslovanodstavec"/>
      </w:pPr>
    </w:p>
    <w:p w14:paraId="4A28079C" w14:textId="77777777" w:rsidR="00350E21" w:rsidRPr="00BB3C82" w:rsidRDefault="00350E21" w:rsidP="00827727">
      <w:pPr>
        <w:pStyle w:val="3aneslovanodstavec"/>
      </w:pPr>
      <w:r w:rsidRPr="00BB3C82">
        <w:t>...............................</w:t>
      </w:r>
      <w:r w:rsidRPr="00BB3C82">
        <w:tab/>
      </w:r>
      <w:r w:rsidRPr="00BB3C82">
        <w:tab/>
      </w:r>
      <w:r w:rsidRPr="00BB3C82">
        <w:tab/>
      </w:r>
      <w:r w:rsidRPr="00BB3C82">
        <w:tab/>
      </w:r>
      <w:r w:rsidRPr="00BB3C82">
        <w:tab/>
      </w:r>
      <w:r w:rsidRPr="00BB3C82">
        <w:tab/>
        <w:t>....................................</w:t>
      </w:r>
    </w:p>
    <w:p w14:paraId="7CB8D89D" w14:textId="77777777" w:rsidR="00350E21" w:rsidRPr="00BB3C82" w:rsidRDefault="00350E21" w:rsidP="00827727">
      <w:pPr>
        <w:pStyle w:val="3aneslovanodstavec"/>
      </w:pPr>
      <w:r w:rsidRPr="00BB3C82">
        <w:t>pronajímatel</w:t>
      </w:r>
      <w:r w:rsidRPr="00BB3C82">
        <w:tab/>
      </w:r>
      <w:r w:rsidRPr="00BB3C82">
        <w:tab/>
      </w:r>
      <w:r w:rsidRPr="00BB3C82">
        <w:tab/>
      </w:r>
      <w:r w:rsidRPr="00BB3C82">
        <w:tab/>
      </w:r>
      <w:r w:rsidRPr="00BB3C82">
        <w:tab/>
      </w:r>
      <w:r w:rsidRPr="00BB3C82">
        <w:tab/>
      </w:r>
      <w:r w:rsidRPr="00BB3C82">
        <w:tab/>
        <w:t>nájemce</w:t>
      </w:r>
    </w:p>
    <w:sectPr w:rsidR="00350E21" w:rsidRPr="00BB3C82" w:rsidSect="00912C85">
      <w:footerReference w:type="default" r:id="rId7"/>
      <w:pgSz w:w="11906" w:h="16838"/>
      <w:pgMar w:top="899" w:right="746" w:bottom="71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A258" w14:textId="77777777" w:rsidR="00504FFE" w:rsidRDefault="00504FFE" w:rsidP="00912C85">
      <w:r>
        <w:separator/>
      </w:r>
    </w:p>
  </w:endnote>
  <w:endnote w:type="continuationSeparator" w:id="0">
    <w:p w14:paraId="4D1CE958" w14:textId="77777777" w:rsidR="00504FFE" w:rsidRDefault="00504FFE" w:rsidP="009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6799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B067AA" w14:textId="7883C10E" w:rsidR="00912C85" w:rsidRDefault="00912C8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E24422" w14:textId="77777777" w:rsidR="00912C85" w:rsidRDefault="00912C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B388" w14:textId="77777777" w:rsidR="00504FFE" w:rsidRDefault="00504FFE" w:rsidP="00912C85">
      <w:r>
        <w:separator/>
      </w:r>
    </w:p>
  </w:footnote>
  <w:footnote w:type="continuationSeparator" w:id="0">
    <w:p w14:paraId="7FDBC378" w14:textId="77777777" w:rsidR="00504FFE" w:rsidRDefault="00504FFE" w:rsidP="009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2C4CE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1264E"/>
    <w:multiLevelType w:val="multilevel"/>
    <w:tmpl w:val="A99C5E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3913D1"/>
    <w:multiLevelType w:val="hybridMultilevel"/>
    <w:tmpl w:val="C9265B22"/>
    <w:lvl w:ilvl="0" w:tplc="0EAE6DF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2FD8"/>
    <w:multiLevelType w:val="multilevel"/>
    <w:tmpl w:val="5AB8B24A"/>
    <w:lvl w:ilvl="0">
      <w:start w:val="1"/>
      <w:numFmt w:val="upp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4" w15:restartNumberingAfterBreak="0">
    <w:nsid w:val="10E84CD5"/>
    <w:multiLevelType w:val="multilevel"/>
    <w:tmpl w:val="838E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71457B"/>
    <w:multiLevelType w:val="multilevel"/>
    <w:tmpl w:val="F9442F0C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6" w15:restartNumberingAfterBreak="0">
    <w:nsid w:val="1B5A0D45"/>
    <w:multiLevelType w:val="hybridMultilevel"/>
    <w:tmpl w:val="62C6AB7C"/>
    <w:lvl w:ilvl="0" w:tplc="4BC638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278E7"/>
    <w:multiLevelType w:val="multilevel"/>
    <w:tmpl w:val="D9B80806"/>
    <w:lvl w:ilvl="0">
      <w:start w:val="1"/>
      <w:numFmt w:val="decimal"/>
      <w:lvlText w:val="%1."/>
      <w:lvlJc w:val="left"/>
      <w:pPr>
        <w:tabs>
          <w:tab w:val="num" w:pos="824"/>
        </w:tabs>
        <w:ind w:left="824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suff w:val="space"/>
      <w:lvlText w:val="%2.%1.%3.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Restart w:val="1"/>
      <w:lvlText w:val="%1.%2.%3.%4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4"/>
        </w:tabs>
        <w:ind w:left="28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84"/>
        </w:tabs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4"/>
        </w:tabs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4"/>
        </w:tabs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4"/>
        </w:tabs>
        <w:ind w:left="4964" w:hanging="1440"/>
      </w:pPr>
      <w:rPr>
        <w:rFonts w:hint="default"/>
      </w:rPr>
    </w:lvl>
  </w:abstractNum>
  <w:abstractNum w:abstractNumId="8" w15:restartNumberingAfterBreak="0">
    <w:nsid w:val="1F40204A"/>
    <w:multiLevelType w:val="hybridMultilevel"/>
    <w:tmpl w:val="EAA413F8"/>
    <w:lvl w:ilvl="0" w:tplc="3FC49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48C3"/>
    <w:multiLevelType w:val="hybridMultilevel"/>
    <w:tmpl w:val="C8A61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0595B"/>
    <w:multiLevelType w:val="hybridMultilevel"/>
    <w:tmpl w:val="91120322"/>
    <w:lvl w:ilvl="0" w:tplc="3FC49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A6D42"/>
    <w:multiLevelType w:val="hybridMultilevel"/>
    <w:tmpl w:val="35402124"/>
    <w:lvl w:ilvl="0" w:tplc="D5EAEC98">
      <w:numFmt w:val="bullet"/>
      <w:pStyle w:val="3bodrky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AD5E35"/>
    <w:multiLevelType w:val="hybridMultilevel"/>
    <w:tmpl w:val="CEC28A62"/>
    <w:lvl w:ilvl="0" w:tplc="6D0863A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17DA"/>
    <w:multiLevelType w:val="multilevel"/>
    <w:tmpl w:val="D0364C54"/>
    <w:lvl w:ilvl="0">
      <w:start w:val="1"/>
      <w:numFmt w:val="upp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14" w15:restartNumberingAfterBreak="0">
    <w:nsid w:val="3EBE50C4"/>
    <w:multiLevelType w:val="multilevel"/>
    <w:tmpl w:val="68D67808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Restart w:val="1"/>
      <w:lvlText w:val="%1.%2.%3.%4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5" w15:restartNumberingAfterBreak="0">
    <w:nsid w:val="3F3B757D"/>
    <w:multiLevelType w:val="hybridMultilevel"/>
    <w:tmpl w:val="22A442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5670"/>
    <w:multiLevelType w:val="hybridMultilevel"/>
    <w:tmpl w:val="8190EDF0"/>
    <w:lvl w:ilvl="0" w:tplc="3FC49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F4980"/>
    <w:multiLevelType w:val="hybridMultilevel"/>
    <w:tmpl w:val="7480F3FA"/>
    <w:lvl w:ilvl="0" w:tplc="A3DE0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114"/>
    <w:multiLevelType w:val="multilevel"/>
    <w:tmpl w:val="659EC480"/>
    <w:lvl w:ilvl="0">
      <w:start w:val="1"/>
      <w:numFmt w:val="upp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19" w15:restartNumberingAfterBreak="0">
    <w:nsid w:val="4CCA295B"/>
    <w:multiLevelType w:val="hybridMultilevel"/>
    <w:tmpl w:val="8408855E"/>
    <w:lvl w:ilvl="0" w:tplc="A546D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F046A"/>
    <w:multiLevelType w:val="multilevel"/>
    <w:tmpl w:val="E7647EA4"/>
    <w:lvl w:ilvl="0">
      <w:start w:val="1"/>
      <w:numFmt w:val="upperLetter"/>
      <w:pStyle w:val="1oznaenoddlu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2slolnku"/>
      <w:suff w:val="nothing"/>
      <w:lvlText w:val="%2."/>
      <w:lvlJc w:val="center"/>
      <w:rPr>
        <w:rFonts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slovanodstavec"/>
      <w:lvlText w:val="%3)"/>
      <w:lvlJc w:val="left"/>
      <w:pPr>
        <w:ind w:left="567" w:hanging="567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772404C"/>
    <w:multiLevelType w:val="hybridMultilevel"/>
    <w:tmpl w:val="B2E47D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531CF"/>
    <w:multiLevelType w:val="multilevel"/>
    <w:tmpl w:val="F176DABA"/>
    <w:lvl w:ilvl="0">
      <w:start w:val="1"/>
      <w:numFmt w:val="upperLetter"/>
      <w:pStyle w:val="Nadpis1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Roman"/>
      <w:pStyle w:val="Nadpis2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23" w15:restartNumberingAfterBreak="0">
    <w:nsid w:val="7DB60629"/>
    <w:multiLevelType w:val="hybridMultilevel"/>
    <w:tmpl w:val="085893AE"/>
    <w:lvl w:ilvl="0" w:tplc="719042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700A1"/>
    <w:multiLevelType w:val="hybridMultilevel"/>
    <w:tmpl w:val="838E5C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E55FFE"/>
    <w:multiLevelType w:val="hybridMultilevel"/>
    <w:tmpl w:val="B128C336"/>
    <w:lvl w:ilvl="0" w:tplc="A546D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2"/>
  </w:num>
  <w:num w:numId="5">
    <w:abstractNumId w:val="14"/>
  </w:num>
  <w:num w:numId="6">
    <w:abstractNumId w:val="7"/>
  </w:num>
  <w:num w:numId="7">
    <w:abstractNumId w:val="24"/>
  </w:num>
  <w:num w:numId="8">
    <w:abstractNumId w:val="5"/>
  </w:num>
  <w:num w:numId="9">
    <w:abstractNumId w:val="18"/>
  </w:num>
  <w:num w:numId="10">
    <w:abstractNumId w:val="13"/>
  </w:num>
  <w:num w:numId="11">
    <w:abstractNumId w:val="3"/>
  </w:num>
  <w:num w:numId="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1"/>
  </w:num>
  <w:num w:numId="15">
    <w:abstractNumId w:val="25"/>
  </w:num>
  <w:num w:numId="16">
    <w:abstractNumId w:val="19"/>
  </w:num>
  <w:num w:numId="17">
    <w:abstractNumId w:val="16"/>
  </w:num>
  <w:num w:numId="18">
    <w:abstractNumId w:val="12"/>
  </w:num>
  <w:num w:numId="19">
    <w:abstractNumId w:val="8"/>
  </w:num>
  <w:num w:numId="20">
    <w:abstractNumId w:val="10"/>
  </w:num>
  <w:num w:numId="21">
    <w:abstractNumId w:val="11"/>
  </w:num>
  <w:num w:numId="22">
    <w:abstractNumId w:val="2"/>
  </w:num>
  <w:num w:numId="23">
    <w:abstractNumId w:val="22"/>
  </w:num>
  <w:num w:numId="24">
    <w:abstractNumId w:val="17"/>
  </w:num>
  <w:num w:numId="25">
    <w:abstractNumId w:val="22"/>
  </w:num>
  <w:num w:numId="26">
    <w:abstractNumId w:val="22"/>
  </w:num>
  <w:num w:numId="27">
    <w:abstractNumId w:val="20"/>
  </w:num>
  <w:num w:numId="28">
    <w:abstractNumId w:val="9"/>
  </w:num>
  <w:num w:numId="29">
    <w:abstractNumId w:val="1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D3"/>
    <w:rsid w:val="00005137"/>
    <w:rsid w:val="000115AA"/>
    <w:rsid w:val="00013B89"/>
    <w:rsid w:val="00015775"/>
    <w:rsid w:val="00025CAE"/>
    <w:rsid w:val="0002757E"/>
    <w:rsid w:val="000340B3"/>
    <w:rsid w:val="0003468A"/>
    <w:rsid w:val="00060CA1"/>
    <w:rsid w:val="000730AA"/>
    <w:rsid w:val="000829C1"/>
    <w:rsid w:val="000838F8"/>
    <w:rsid w:val="00083DBD"/>
    <w:rsid w:val="0008686D"/>
    <w:rsid w:val="000B5F75"/>
    <w:rsid w:val="000B6949"/>
    <w:rsid w:val="000C5E97"/>
    <w:rsid w:val="000C67A5"/>
    <w:rsid w:val="000E1E91"/>
    <w:rsid w:val="00110D83"/>
    <w:rsid w:val="00114961"/>
    <w:rsid w:val="00124E1A"/>
    <w:rsid w:val="00126B2A"/>
    <w:rsid w:val="00132B6B"/>
    <w:rsid w:val="00134CB2"/>
    <w:rsid w:val="00142F0E"/>
    <w:rsid w:val="001432A5"/>
    <w:rsid w:val="00143CBE"/>
    <w:rsid w:val="0015559B"/>
    <w:rsid w:val="00175FC7"/>
    <w:rsid w:val="001B14DC"/>
    <w:rsid w:val="001B65E4"/>
    <w:rsid w:val="001C035B"/>
    <w:rsid w:val="001C2442"/>
    <w:rsid w:val="001C44FA"/>
    <w:rsid w:val="001D2FEF"/>
    <w:rsid w:val="001D4780"/>
    <w:rsid w:val="001E3358"/>
    <w:rsid w:val="001E68B6"/>
    <w:rsid w:val="001F1119"/>
    <w:rsid w:val="00206929"/>
    <w:rsid w:val="00212F67"/>
    <w:rsid w:val="00220051"/>
    <w:rsid w:val="002235C5"/>
    <w:rsid w:val="00244A81"/>
    <w:rsid w:val="002612F3"/>
    <w:rsid w:val="00272E1E"/>
    <w:rsid w:val="002751A0"/>
    <w:rsid w:val="00283B9B"/>
    <w:rsid w:val="002A4A3B"/>
    <w:rsid w:val="002A5EED"/>
    <w:rsid w:val="002B0166"/>
    <w:rsid w:val="002B294A"/>
    <w:rsid w:val="002B734B"/>
    <w:rsid w:val="002C063E"/>
    <w:rsid w:val="002C2B20"/>
    <w:rsid w:val="002E1EDD"/>
    <w:rsid w:val="002E4D25"/>
    <w:rsid w:val="00305422"/>
    <w:rsid w:val="00305733"/>
    <w:rsid w:val="00312830"/>
    <w:rsid w:val="00314CC4"/>
    <w:rsid w:val="00320760"/>
    <w:rsid w:val="00320FF0"/>
    <w:rsid w:val="00325285"/>
    <w:rsid w:val="00327F02"/>
    <w:rsid w:val="00350E21"/>
    <w:rsid w:val="00363C84"/>
    <w:rsid w:val="0036634B"/>
    <w:rsid w:val="00370FD0"/>
    <w:rsid w:val="003715BF"/>
    <w:rsid w:val="0037489C"/>
    <w:rsid w:val="003969DF"/>
    <w:rsid w:val="003A0367"/>
    <w:rsid w:val="003A2C10"/>
    <w:rsid w:val="003C1EDC"/>
    <w:rsid w:val="003C7F33"/>
    <w:rsid w:val="003E2925"/>
    <w:rsid w:val="004058D7"/>
    <w:rsid w:val="0042647C"/>
    <w:rsid w:val="0043115A"/>
    <w:rsid w:val="00435494"/>
    <w:rsid w:val="0046644A"/>
    <w:rsid w:val="0046715F"/>
    <w:rsid w:val="00470CE1"/>
    <w:rsid w:val="0047792A"/>
    <w:rsid w:val="004A0441"/>
    <w:rsid w:val="004C1DAB"/>
    <w:rsid w:val="004E2ECD"/>
    <w:rsid w:val="004E4DCF"/>
    <w:rsid w:val="004F2DF7"/>
    <w:rsid w:val="004F5B9D"/>
    <w:rsid w:val="00504FFE"/>
    <w:rsid w:val="005131CB"/>
    <w:rsid w:val="00531561"/>
    <w:rsid w:val="005519A6"/>
    <w:rsid w:val="005569CF"/>
    <w:rsid w:val="00567681"/>
    <w:rsid w:val="00570190"/>
    <w:rsid w:val="00576458"/>
    <w:rsid w:val="0058108D"/>
    <w:rsid w:val="005A13D7"/>
    <w:rsid w:val="005A2312"/>
    <w:rsid w:val="005A7FF8"/>
    <w:rsid w:val="005C3CAE"/>
    <w:rsid w:val="005E332F"/>
    <w:rsid w:val="005E405D"/>
    <w:rsid w:val="006403DA"/>
    <w:rsid w:val="00645172"/>
    <w:rsid w:val="0068054B"/>
    <w:rsid w:val="00684F2E"/>
    <w:rsid w:val="006A2F1C"/>
    <w:rsid w:val="006C5901"/>
    <w:rsid w:val="006E515C"/>
    <w:rsid w:val="006F6123"/>
    <w:rsid w:val="00703782"/>
    <w:rsid w:val="00703C9C"/>
    <w:rsid w:val="00715BC7"/>
    <w:rsid w:val="0073239E"/>
    <w:rsid w:val="00732F17"/>
    <w:rsid w:val="00745658"/>
    <w:rsid w:val="00753507"/>
    <w:rsid w:val="00754DEA"/>
    <w:rsid w:val="007648FF"/>
    <w:rsid w:val="0077014B"/>
    <w:rsid w:val="007724C1"/>
    <w:rsid w:val="00775DD0"/>
    <w:rsid w:val="007833FA"/>
    <w:rsid w:val="007867D8"/>
    <w:rsid w:val="00787549"/>
    <w:rsid w:val="007A4D0F"/>
    <w:rsid w:val="007B0B60"/>
    <w:rsid w:val="007B1773"/>
    <w:rsid w:val="007C5F30"/>
    <w:rsid w:val="007C62BF"/>
    <w:rsid w:val="007D560E"/>
    <w:rsid w:val="007D5771"/>
    <w:rsid w:val="007E14F1"/>
    <w:rsid w:val="007E7D08"/>
    <w:rsid w:val="007F1C18"/>
    <w:rsid w:val="008029CA"/>
    <w:rsid w:val="008045AD"/>
    <w:rsid w:val="0081359C"/>
    <w:rsid w:val="00814993"/>
    <w:rsid w:val="008215E0"/>
    <w:rsid w:val="00827727"/>
    <w:rsid w:val="008303C5"/>
    <w:rsid w:val="008415AC"/>
    <w:rsid w:val="00852D25"/>
    <w:rsid w:val="00853653"/>
    <w:rsid w:val="00853801"/>
    <w:rsid w:val="008546AE"/>
    <w:rsid w:val="00861760"/>
    <w:rsid w:val="008658FA"/>
    <w:rsid w:val="00870A91"/>
    <w:rsid w:val="00873390"/>
    <w:rsid w:val="008808FD"/>
    <w:rsid w:val="00885C85"/>
    <w:rsid w:val="008B7693"/>
    <w:rsid w:val="008C1FAC"/>
    <w:rsid w:val="008F3542"/>
    <w:rsid w:val="009128D6"/>
    <w:rsid w:val="00912C85"/>
    <w:rsid w:val="0091307D"/>
    <w:rsid w:val="009235C7"/>
    <w:rsid w:val="00935F2B"/>
    <w:rsid w:val="009377D5"/>
    <w:rsid w:val="00961BD4"/>
    <w:rsid w:val="009648C5"/>
    <w:rsid w:val="00983459"/>
    <w:rsid w:val="0098557A"/>
    <w:rsid w:val="0098714E"/>
    <w:rsid w:val="00987D03"/>
    <w:rsid w:val="009A41ED"/>
    <w:rsid w:val="009A4CB7"/>
    <w:rsid w:val="009D05BC"/>
    <w:rsid w:val="009D0CCE"/>
    <w:rsid w:val="009D6E45"/>
    <w:rsid w:val="009E0411"/>
    <w:rsid w:val="009F5282"/>
    <w:rsid w:val="00A004A0"/>
    <w:rsid w:val="00A0708E"/>
    <w:rsid w:val="00A07CDC"/>
    <w:rsid w:val="00A2291A"/>
    <w:rsid w:val="00A25FE1"/>
    <w:rsid w:val="00A62C04"/>
    <w:rsid w:val="00A7148A"/>
    <w:rsid w:val="00A77448"/>
    <w:rsid w:val="00A9279B"/>
    <w:rsid w:val="00A96342"/>
    <w:rsid w:val="00AA2787"/>
    <w:rsid w:val="00AA6FD7"/>
    <w:rsid w:val="00AB364D"/>
    <w:rsid w:val="00AB5D03"/>
    <w:rsid w:val="00AC41FC"/>
    <w:rsid w:val="00AD0A47"/>
    <w:rsid w:val="00AF6542"/>
    <w:rsid w:val="00B13DF6"/>
    <w:rsid w:val="00B2202A"/>
    <w:rsid w:val="00B30A67"/>
    <w:rsid w:val="00B361DF"/>
    <w:rsid w:val="00B3628B"/>
    <w:rsid w:val="00B51F06"/>
    <w:rsid w:val="00B5419F"/>
    <w:rsid w:val="00B60107"/>
    <w:rsid w:val="00B63A34"/>
    <w:rsid w:val="00B7193D"/>
    <w:rsid w:val="00B74F60"/>
    <w:rsid w:val="00B831E5"/>
    <w:rsid w:val="00B87A40"/>
    <w:rsid w:val="00B90410"/>
    <w:rsid w:val="00B92D6D"/>
    <w:rsid w:val="00BB2D77"/>
    <w:rsid w:val="00BB3C82"/>
    <w:rsid w:val="00BC40CE"/>
    <w:rsid w:val="00BD7B75"/>
    <w:rsid w:val="00BE50D4"/>
    <w:rsid w:val="00C23458"/>
    <w:rsid w:val="00C43FB6"/>
    <w:rsid w:val="00C451C8"/>
    <w:rsid w:val="00C46F3E"/>
    <w:rsid w:val="00C51131"/>
    <w:rsid w:val="00C51C24"/>
    <w:rsid w:val="00C6485A"/>
    <w:rsid w:val="00C72999"/>
    <w:rsid w:val="00C72AA4"/>
    <w:rsid w:val="00C925C6"/>
    <w:rsid w:val="00CB5E98"/>
    <w:rsid w:val="00CD41F6"/>
    <w:rsid w:val="00CE4CBC"/>
    <w:rsid w:val="00D129BA"/>
    <w:rsid w:val="00D218EE"/>
    <w:rsid w:val="00D3102E"/>
    <w:rsid w:val="00D41128"/>
    <w:rsid w:val="00D46D19"/>
    <w:rsid w:val="00D601CE"/>
    <w:rsid w:val="00D60622"/>
    <w:rsid w:val="00D741A7"/>
    <w:rsid w:val="00DA20FA"/>
    <w:rsid w:val="00DA2C18"/>
    <w:rsid w:val="00DF6A97"/>
    <w:rsid w:val="00E2215B"/>
    <w:rsid w:val="00E223AD"/>
    <w:rsid w:val="00E4456F"/>
    <w:rsid w:val="00E56C3E"/>
    <w:rsid w:val="00ED14B2"/>
    <w:rsid w:val="00ED2920"/>
    <w:rsid w:val="00ED6E81"/>
    <w:rsid w:val="00EE45DD"/>
    <w:rsid w:val="00EE70D2"/>
    <w:rsid w:val="00F03A16"/>
    <w:rsid w:val="00F13C9A"/>
    <w:rsid w:val="00F17267"/>
    <w:rsid w:val="00F255D2"/>
    <w:rsid w:val="00F52E98"/>
    <w:rsid w:val="00F52EC2"/>
    <w:rsid w:val="00F5330A"/>
    <w:rsid w:val="00F565F1"/>
    <w:rsid w:val="00F625F7"/>
    <w:rsid w:val="00F74FDB"/>
    <w:rsid w:val="00F83207"/>
    <w:rsid w:val="00F833D3"/>
    <w:rsid w:val="00F969A9"/>
    <w:rsid w:val="00FB74FF"/>
    <w:rsid w:val="00FC7203"/>
    <w:rsid w:val="00FE4CA1"/>
    <w:rsid w:val="00FF0C7D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234A3"/>
  <w15:chartTrackingRefBased/>
  <w15:docId w15:val="{A1357260-F3E7-4A35-897A-646BE8A1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slovanseznam"/>
    <w:qFormat/>
    <w:rsid w:val="00350E21"/>
    <w:pPr>
      <w:numPr>
        <w:numId w:val="4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4456F"/>
    <w:pPr>
      <w:keepNext/>
      <w:numPr>
        <w:ilvl w:val="1"/>
        <w:numId w:val="4"/>
      </w:numPr>
      <w:tabs>
        <w:tab w:val="clear" w:pos="1364"/>
      </w:tabs>
      <w:spacing w:before="120"/>
      <w:ind w:left="567"/>
      <w:outlineLvl w:val="1"/>
    </w:pPr>
    <w:rPr>
      <w:rFonts w:cs="Arial"/>
      <w:b/>
      <w:bCs/>
      <w:iCs/>
    </w:rPr>
  </w:style>
  <w:style w:type="paragraph" w:styleId="Nadpis3">
    <w:name w:val="heading 3"/>
    <w:next w:val="Normln"/>
    <w:qFormat/>
    <w:rsid w:val="005131CB"/>
    <w:pPr>
      <w:spacing w:before="100" w:beforeAutospacing="1" w:after="100" w:afterAutospacing="1"/>
      <w:jc w:val="both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qFormat/>
    <w:rsid w:val="005131CB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131CB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131CB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5131CB"/>
    <w:pPr>
      <w:numPr>
        <w:ilvl w:val="6"/>
        <w:numId w:val="4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5131C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5131C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Normln"/>
    <w:rsid w:val="004F2DF7"/>
    <w:pPr>
      <w:numPr>
        <w:numId w:val="2"/>
      </w:numPr>
    </w:pPr>
  </w:style>
  <w:style w:type="paragraph" w:customStyle="1" w:styleId="Styl1">
    <w:name w:val="Styl1"/>
    <w:basedOn w:val="Normln"/>
    <w:rsid w:val="003715BF"/>
    <w:pPr>
      <w:tabs>
        <w:tab w:val="left" w:pos="7655"/>
      </w:tabs>
      <w:ind w:left="2832" w:hanging="2832"/>
    </w:pPr>
    <w:rPr>
      <w:sz w:val="20"/>
    </w:rPr>
  </w:style>
  <w:style w:type="paragraph" w:customStyle="1" w:styleId="StylVlevo0cmPedsazen499cm">
    <w:name w:val="Styl Vlevo:  0 cm Předsazení:  499 cm"/>
    <w:basedOn w:val="Normln"/>
    <w:rsid w:val="003715BF"/>
    <w:pPr>
      <w:ind w:left="2832" w:hanging="2832"/>
    </w:pPr>
    <w:rPr>
      <w:sz w:val="20"/>
      <w:szCs w:val="20"/>
    </w:rPr>
  </w:style>
  <w:style w:type="character" w:customStyle="1" w:styleId="platne">
    <w:name w:val="platne"/>
    <w:basedOn w:val="Standardnpsmoodstavce"/>
    <w:rsid w:val="00A2291A"/>
  </w:style>
  <w:style w:type="paragraph" w:customStyle="1" w:styleId="3slovanodstavec">
    <w:name w:val="3. číslovaný odstavec"/>
    <w:basedOn w:val="Normln"/>
    <w:rsid w:val="00C51131"/>
    <w:pPr>
      <w:numPr>
        <w:ilvl w:val="2"/>
        <w:numId w:val="27"/>
      </w:numPr>
      <w:spacing w:before="60"/>
    </w:pPr>
    <w:rPr>
      <w:rFonts w:ascii="Calibri" w:hAnsi="Calibri"/>
    </w:rPr>
  </w:style>
  <w:style w:type="paragraph" w:styleId="Textbubliny">
    <w:name w:val="Balloon Text"/>
    <w:basedOn w:val="Normln"/>
    <w:semiHidden/>
    <w:rsid w:val="00F969A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A4D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4D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D0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D0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4D0F"/>
    <w:rPr>
      <w:b/>
      <w:bCs/>
    </w:rPr>
  </w:style>
  <w:style w:type="paragraph" w:customStyle="1" w:styleId="odrky">
    <w:name w:val="odrážky"/>
    <w:basedOn w:val="3slovanodstavec"/>
    <w:qFormat/>
    <w:rsid w:val="00ED6E81"/>
    <w:pPr>
      <w:numPr>
        <w:ilvl w:val="0"/>
        <w:numId w:val="22"/>
      </w:numPr>
    </w:pPr>
  </w:style>
  <w:style w:type="paragraph" w:customStyle="1" w:styleId="1oznaenoddlu">
    <w:name w:val="1. označení oddílu"/>
    <w:basedOn w:val="Nadpis1"/>
    <w:qFormat/>
    <w:rsid w:val="00283B9B"/>
    <w:pPr>
      <w:keepNext/>
      <w:numPr>
        <w:numId w:val="27"/>
      </w:numPr>
      <w:ind w:left="357" w:hanging="357"/>
    </w:pPr>
    <w:rPr>
      <w:rFonts w:ascii="Cambria" w:hAnsi="Cambria"/>
    </w:rPr>
  </w:style>
  <w:style w:type="paragraph" w:customStyle="1" w:styleId="2slolnku">
    <w:name w:val="2. číslo článku"/>
    <w:basedOn w:val="1oznaenoddlu"/>
    <w:qFormat/>
    <w:rsid w:val="000829C1"/>
    <w:pPr>
      <w:numPr>
        <w:ilvl w:val="1"/>
      </w:numPr>
      <w:jc w:val="center"/>
    </w:pPr>
    <w:rPr>
      <w:sz w:val="28"/>
    </w:rPr>
  </w:style>
  <w:style w:type="paragraph" w:customStyle="1" w:styleId="2aoznaenlnku">
    <w:name w:val="2a označení článku"/>
    <w:qFormat/>
    <w:rsid w:val="000829C1"/>
    <w:pPr>
      <w:keepNext/>
      <w:jc w:val="center"/>
    </w:pPr>
    <w:rPr>
      <w:rFonts w:ascii="Cambria" w:hAnsi="Cambria"/>
      <w:b/>
      <w:bCs/>
      <w:kern w:val="32"/>
      <w:sz w:val="28"/>
      <w:szCs w:val="32"/>
    </w:rPr>
  </w:style>
  <w:style w:type="paragraph" w:customStyle="1" w:styleId="3aneslovanodstavec">
    <w:name w:val="3a nečíslovaný odstavec"/>
    <w:basedOn w:val="Normln"/>
    <w:qFormat/>
    <w:rsid w:val="00827727"/>
    <w:pPr>
      <w:spacing w:before="60"/>
    </w:pPr>
    <w:rPr>
      <w:rFonts w:ascii="Calibri" w:hAnsi="Calibri"/>
    </w:rPr>
  </w:style>
  <w:style w:type="paragraph" w:customStyle="1" w:styleId="3bodrky">
    <w:name w:val="3b odrážky"/>
    <w:basedOn w:val="3slovanodstavec"/>
    <w:qFormat/>
    <w:rsid w:val="00BB3C82"/>
    <w:pPr>
      <w:numPr>
        <w:ilvl w:val="0"/>
        <w:numId w:val="21"/>
      </w:numPr>
    </w:pPr>
  </w:style>
  <w:style w:type="paragraph" w:styleId="Revize">
    <w:name w:val="Revision"/>
    <w:hidden/>
    <w:uiPriority w:val="99"/>
    <w:semiHidden/>
    <w:rsid w:val="003A036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0D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2C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C8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2C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C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2102</Words>
  <Characters>12404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Účastníci:</vt:lpstr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Účastníci:</dc:title>
  <dc:subject/>
  <dc:creator>Martin Slezák</dc:creator>
  <cp:keywords/>
  <cp:lastModifiedBy>Čada Miroslav</cp:lastModifiedBy>
  <cp:revision>2</cp:revision>
  <cp:lastPrinted>2021-11-29T10:46:00Z</cp:lastPrinted>
  <dcterms:created xsi:type="dcterms:W3CDTF">2021-11-29T10:47:00Z</dcterms:created>
  <dcterms:modified xsi:type="dcterms:W3CDTF">2021-11-29T10:47:00Z</dcterms:modified>
</cp:coreProperties>
</file>