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1EE64" w14:textId="77777777" w:rsidR="0028596F" w:rsidRDefault="0028596F" w:rsidP="0071141E">
      <w:pPr>
        <w:spacing w:after="120"/>
        <w:jc w:val="center"/>
        <w:rPr>
          <w:rFonts w:ascii="Times New Roman" w:eastAsia="Times New Roman" w:hAnsi="Times New Roman" w:cs="Times New Roman"/>
          <w:b/>
          <w:caps/>
          <w:spacing w:val="60"/>
          <w:sz w:val="36"/>
          <w:szCs w:val="36"/>
          <w:lang w:eastAsia="cs-CZ"/>
        </w:rPr>
      </w:pPr>
    </w:p>
    <w:p w14:paraId="7FE36185" w14:textId="77777777" w:rsidR="00483627" w:rsidRPr="00483627" w:rsidRDefault="00483627" w:rsidP="0071141E">
      <w:pPr>
        <w:spacing w:after="120"/>
        <w:jc w:val="center"/>
        <w:rPr>
          <w:rFonts w:ascii="Times New Roman" w:eastAsia="Times New Roman" w:hAnsi="Times New Roman" w:cs="Times New Roman"/>
          <w:b/>
          <w:caps/>
          <w:spacing w:val="60"/>
          <w:sz w:val="36"/>
          <w:szCs w:val="36"/>
          <w:lang w:eastAsia="cs-CZ"/>
        </w:rPr>
      </w:pPr>
      <w:r w:rsidRPr="00483627">
        <w:rPr>
          <w:rFonts w:ascii="Times New Roman" w:eastAsia="Times New Roman" w:hAnsi="Times New Roman" w:cs="Times New Roman"/>
          <w:b/>
          <w:caps/>
          <w:spacing w:val="60"/>
          <w:sz w:val="36"/>
          <w:szCs w:val="36"/>
          <w:lang w:eastAsia="cs-CZ"/>
        </w:rPr>
        <w:t>kupní smlouva</w:t>
      </w:r>
    </w:p>
    <w:p w14:paraId="51211A6F" w14:textId="77777777" w:rsidR="00483627" w:rsidRPr="00483627" w:rsidRDefault="00483627" w:rsidP="0071141E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483627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uzavřená podle </w:t>
      </w:r>
      <w:proofErr w:type="spellStart"/>
      <w:r w:rsidRPr="00483627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ust</w:t>
      </w:r>
      <w:proofErr w:type="spellEnd"/>
      <w:r w:rsidRPr="00483627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. § 2079 a násl. občanského zákoníku mezi smluvními stranami</w:t>
      </w:r>
    </w:p>
    <w:p w14:paraId="7DFFFC8C" w14:textId="77777777" w:rsidR="00483627" w:rsidRDefault="00483627" w:rsidP="00483627">
      <w:pPr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60887A19" w14:textId="77777777" w:rsidR="001300A9" w:rsidRPr="00483627" w:rsidRDefault="001300A9" w:rsidP="00483627">
      <w:pPr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6B766DB5" w14:textId="77777777" w:rsidR="0032034B" w:rsidRPr="00D66D35" w:rsidRDefault="0032034B" w:rsidP="0032034B">
      <w:pPr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D66D3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EXPOL TRADE, s.r.o.</w:t>
      </w:r>
    </w:p>
    <w:p w14:paraId="395BA6C0" w14:textId="5C48C51D" w:rsidR="0032034B" w:rsidRPr="00D66D35" w:rsidRDefault="0032034B" w:rsidP="0032034B">
      <w:pPr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D66D35">
        <w:rPr>
          <w:rFonts w:ascii="Times New Roman" w:eastAsia="Times New Roman" w:hAnsi="Times New Roman" w:cs="Times New Roman"/>
          <w:sz w:val="24"/>
          <w:szCs w:val="20"/>
          <w:lang w:eastAsia="cs-CZ"/>
        </w:rPr>
        <w:t>Sídlo:</w:t>
      </w:r>
      <w:r w:rsidRPr="00D66D3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D66D3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D66D3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D66D3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4E3820" w:rsidRPr="00E5302F">
        <w:rPr>
          <w:rFonts w:ascii="Times New Roman" w:eastAsia="Times New Roman" w:hAnsi="Times New Roman" w:cs="Times New Roman"/>
          <w:sz w:val="24"/>
          <w:szCs w:val="20"/>
          <w:lang w:eastAsia="cs-CZ"/>
        </w:rPr>
        <w:t>XXX</w:t>
      </w:r>
    </w:p>
    <w:p w14:paraId="0C18E01B" w14:textId="77777777" w:rsidR="0032034B" w:rsidRPr="00D66D35" w:rsidRDefault="0032034B" w:rsidP="0032034B">
      <w:pPr>
        <w:ind w:left="2127" w:hanging="2127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D66D35">
        <w:rPr>
          <w:rFonts w:ascii="Times New Roman" w:eastAsia="Times New Roman" w:hAnsi="Times New Roman" w:cs="Times New Roman"/>
          <w:sz w:val="24"/>
          <w:szCs w:val="20"/>
          <w:lang w:eastAsia="cs-CZ"/>
        </w:rPr>
        <w:t>Zapsaný/á:</w:t>
      </w:r>
      <w:r w:rsidRPr="00D66D3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D66D3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D66D35">
        <w:rPr>
          <w:rFonts w:ascii="Times New Roman" w:eastAsia="Times New Roman" w:hAnsi="Times New Roman" w:cs="Times New Roman"/>
          <w:sz w:val="24"/>
          <w:szCs w:val="24"/>
          <w:lang w:eastAsia="cs-CZ"/>
        </w:rPr>
        <w:t>v obchodním rejstříku u Krajského soudu v Ostravě, oddíl C, vložka 17647</w:t>
      </w:r>
    </w:p>
    <w:p w14:paraId="7B3A9A03" w14:textId="77777777" w:rsidR="004E3820" w:rsidRDefault="0032034B" w:rsidP="0032034B">
      <w:pPr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D66D35">
        <w:rPr>
          <w:rFonts w:ascii="Times New Roman" w:eastAsia="Times New Roman" w:hAnsi="Times New Roman" w:cs="Times New Roman"/>
          <w:sz w:val="24"/>
          <w:szCs w:val="20"/>
          <w:lang w:eastAsia="cs-CZ"/>
        </w:rPr>
        <w:t>Zastoupený/á:</w:t>
      </w:r>
      <w:r w:rsidRPr="00D66D3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D66D3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D66D3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4E3820" w:rsidRPr="004E382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XXX </w:t>
      </w:r>
    </w:p>
    <w:p w14:paraId="69F61F1C" w14:textId="42E8E233" w:rsidR="0032034B" w:rsidRPr="00D66D35" w:rsidRDefault="0032034B" w:rsidP="0032034B">
      <w:pPr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proofErr w:type="gramStart"/>
      <w:r w:rsidRPr="00D66D3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IČO:   </w:t>
      </w:r>
      <w:proofErr w:type="gramEnd"/>
      <w:r w:rsidRPr="00D66D3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</w:t>
      </w:r>
      <w:r w:rsidRPr="00D66D3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D66D3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D66D3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25390554</w:t>
      </w:r>
    </w:p>
    <w:p w14:paraId="2214730E" w14:textId="77777777" w:rsidR="0032034B" w:rsidRPr="00483627" w:rsidRDefault="0032034B" w:rsidP="0032034B">
      <w:pPr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D66D3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DIČ: </w:t>
      </w:r>
      <w:r w:rsidRPr="00D66D3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D66D3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D66D3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D66D3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CZ25390554</w:t>
      </w:r>
    </w:p>
    <w:p w14:paraId="058E998F" w14:textId="77777777" w:rsidR="0032034B" w:rsidRPr="00810572" w:rsidRDefault="0032034B" w:rsidP="0032034B">
      <w:pPr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>ID datové schránky:</w:t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810572">
        <w:rPr>
          <w:rFonts w:ascii="Times New Roman" w:eastAsia="Times New Roman" w:hAnsi="Times New Roman" w:cs="Times New Roman"/>
          <w:sz w:val="24"/>
          <w:szCs w:val="20"/>
          <w:lang w:eastAsia="cs-CZ"/>
        </w:rPr>
        <w:t>zkz5hjq</w:t>
      </w:r>
    </w:p>
    <w:p w14:paraId="4AA5C2A3" w14:textId="5782AE46" w:rsidR="0032034B" w:rsidRPr="00810572" w:rsidRDefault="0032034B" w:rsidP="0032034B">
      <w:pPr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10572">
        <w:rPr>
          <w:rFonts w:ascii="Times New Roman" w:eastAsia="Times New Roman" w:hAnsi="Times New Roman" w:cs="Times New Roman"/>
          <w:sz w:val="24"/>
          <w:szCs w:val="20"/>
          <w:lang w:eastAsia="cs-CZ"/>
        </w:rPr>
        <w:t>Bankovní spojení:</w:t>
      </w:r>
      <w:r w:rsidRPr="0081057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81057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4E3820" w:rsidRPr="00E5302F">
        <w:rPr>
          <w:rFonts w:ascii="Times New Roman" w:eastAsia="Times New Roman" w:hAnsi="Times New Roman" w:cs="Times New Roman"/>
          <w:sz w:val="24"/>
          <w:szCs w:val="20"/>
          <w:lang w:eastAsia="cs-CZ"/>
        </w:rPr>
        <w:t>XXX</w:t>
      </w:r>
    </w:p>
    <w:p w14:paraId="5428D030" w14:textId="6B0B078E" w:rsidR="0032034B" w:rsidRDefault="0032034B" w:rsidP="0032034B">
      <w:pPr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10572">
        <w:rPr>
          <w:rFonts w:ascii="Times New Roman" w:eastAsia="Times New Roman" w:hAnsi="Times New Roman" w:cs="Times New Roman"/>
          <w:sz w:val="24"/>
          <w:szCs w:val="20"/>
          <w:lang w:eastAsia="cs-CZ"/>
        </w:rPr>
        <w:t>Číslo účtu:</w:t>
      </w:r>
      <w:r w:rsidRPr="0081057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81057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81057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4E3820" w:rsidRPr="00E5302F">
        <w:rPr>
          <w:rFonts w:ascii="Times New Roman" w:eastAsia="Times New Roman" w:hAnsi="Times New Roman" w:cs="Times New Roman"/>
          <w:sz w:val="24"/>
          <w:szCs w:val="20"/>
          <w:lang w:eastAsia="cs-CZ"/>
        </w:rPr>
        <w:t>XXX</w:t>
      </w:r>
    </w:p>
    <w:p w14:paraId="3CC7ADA2" w14:textId="77777777" w:rsidR="0032034B" w:rsidRDefault="0032034B" w:rsidP="003203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právněn jednat:</w:t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535D04C7" w14:textId="511DA73E" w:rsidR="0032034B" w:rsidRPr="0071141E" w:rsidRDefault="0032034B" w:rsidP="0032034B">
      <w:pPr>
        <w:pStyle w:val="Odstavecseseznamem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 věcech smluvních a technických:</w:t>
      </w:r>
      <w:r w:rsidR="004E38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E3820" w:rsidRPr="00E5302F">
        <w:rPr>
          <w:rFonts w:ascii="Times New Roman" w:eastAsia="Times New Roman" w:hAnsi="Times New Roman" w:cs="Times New Roman"/>
          <w:sz w:val="24"/>
          <w:szCs w:val="20"/>
          <w:lang w:eastAsia="cs-CZ"/>
        </w:rPr>
        <w:t>XXX</w:t>
      </w:r>
    </w:p>
    <w:p w14:paraId="138D95A4" w14:textId="77777777" w:rsidR="00F872E5" w:rsidRPr="00483627" w:rsidRDefault="00F872E5" w:rsidP="00483627">
      <w:pPr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39B265BB" w14:textId="77777777" w:rsidR="00483627" w:rsidRPr="00483627" w:rsidRDefault="00483627" w:rsidP="00483627">
      <w:pPr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(dále jen </w:t>
      </w:r>
      <w:r w:rsidR="002B5499">
        <w:rPr>
          <w:rFonts w:ascii="Times New Roman" w:eastAsia="Times New Roman" w:hAnsi="Times New Roman" w:cs="Times New Roman"/>
          <w:sz w:val="24"/>
          <w:szCs w:val="20"/>
          <w:lang w:eastAsia="cs-CZ"/>
        </w:rPr>
        <w:t>„</w:t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>prodávající</w:t>
      </w:r>
      <w:r w:rsidR="002B5499">
        <w:rPr>
          <w:rFonts w:ascii="Times New Roman" w:eastAsia="Times New Roman" w:hAnsi="Times New Roman" w:cs="Times New Roman"/>
          <w:sz w:val="24"/>
          <w:szCs w:val="20"/>
          <w:lang w:eastAsia="cs-CZ"/>
        </w:rPr>
        <w:t>“</w:t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>)</w:t>
      </w:r>
      <w:r w:rsidR="00FD672B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14:paraId="0BF596C5" w14:textId="77777777" w:rsidR="00483627" w:rsidRPr="00483627" w:rsidRDefault="00483627" w:rsidP="00483627">
      <w:pPr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67A5C341" w14:textId="77777777" w:rsidR="00483627" w:rsidRPr="00483627" w:rsidRDefault="00483627" w:rsidP="00483627">
      <w:pPr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>a</w:t>
      </w:r>
    </w:p>
    <w:p w14:paraId="5D407D96" w14:textId="77777777" w:rsidR="00281C0F" w:rsidRDefault="00281C0F" w:rsidP="00483627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E1ECFB1" w14:textId="77777777" w:rsidR="00483627" w:rsidRPr="00483627" w:rsidRDefault="00483627" w:rsidP="004B3493">
      <w:pPr>
        <w:ind w:left="2127" w:firstLine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36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Armádní Servisní, příspěvková organizace</w:t>
      </w:r>
    </w:p>
    <w:p w14:paraId="4F1277DE" w14:textId="77777777" w:rsidR="00483627" w:rsidRPr="00483627" w:rsidRDefault="00F872E5" w:rsidP="0048362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ídlo:</w:t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Podbabská 1589/1, 160 00 Praha 6 - Dejvice </w:t>
      </w:r>
    </w:p>
    <w:p w14:paraId="128D4CD4" w14:textId="77777777" w:rsidR="00967196" w:rsidRDefault="00F872E5" w:rsidP="0048362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apsan</w:t>
      </w:r>
      <w:r w:rsidR="00281C0F"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</w:t>
      </w:r>
      <w:r w:rsidR="009671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obchodním rejstříku</w:t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 Městského soudu v</w:t>
      </w:r>
      <w:r w:rsidR="00BB7A2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Praze</w:t>
      </w:r>
      <w:r w:rsidR="00BB7A2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81C0F">
        <w:rPr>
          <w:rFonts w:ascii="Times New Roman" w:eastAsia="Times New Roman" w:hAnsi="Times New Roman" w:cs="Times New Roman"/>
          <w:sz w:val="24"/>
          <w:szCs w:val="24"/>
          <w:lang w:eastAsia="cs-CZ"/>
        </w:rPr>
        <w:t>oddíl</w:t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BB7A2E"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BB7A2E"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proofErr w:type="spellEnd"/>
      <w:r w:rsidR="00112B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C6222A">
        <w:rPr>
          <w:rFonts w:ascii="Times New Roman" w:eastAsia="Times New Roman" w:hAnsi="Times New Roman" w:cs="Times New Roman"/>
          <w:sz w:val="24"/>
          <w:szCs w:val="24"/>
          <w:lang w:eastAsia="cs-CZ"/>
        </w:rPr>
        <w:t>vložka</w:t>
      </w:r>
      <w:r w:rsidR="00281C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1342</w:t>
      </w:r>
    </w:p>
    <w:p w14:paraId="51C917F0" w14:textId="77777777" w:rsidR="00483627" w:rsidRPr="00483627" w:rsidRDefault="00967196" w:rsidP="0048362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</w:t>
      </w:r>
      <w:r w:rsidR="00281C0F"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="00E70069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  <w:r w:rsidR="00281C0F">
        <w:rPr>
          <w:rFonts w:ascii="Times New Roman" w:eastAsia="Times New Roman" w:hAnsi="Times New Roman" w:cs="Times New Roman"/>
          <w:sz w:val="24"/>
          <w:szCs w:val="24"/>
          <w:lang w:eastAsia="cs-CZ"/>
        </w:rPr>
        <w:t>Ing. Martinem Lehkým, ředitelem</w:t>
      </w:r>
    </w:p>
    <w:p w14:paraId="2AA8317F" w14:textId="77777777" w:rsidR="00483627" w:rsidRPr="00483627" w:rsidRDefault="00483627" w:rsidP="00483627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IČ</w:t>
      </w:r>
      <w:r w:rsidR="00C6222A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60460580</w:t>
      </w:r>
    </w:p>
    <w:p w14:paraId="117FB0C7" w14:textId="77777777" w:rsidR="00483627" w:rsidRPr="00483627" w:rsidRDefault="00483627" w:rsidP="0048362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DIČ:</w:t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CZ60460580</w:t>
      </w:r>
    </w:p>
    <w:p w14:paraId="6AAD7B63" w14:textId="77777777" w:rsidR="00483627" w:rsidRPr="00483627" w:rsidRDefault="00483627" w:rsidP="0048362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ID datové schránky: </w:t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dugmkm6</w:t>
      </w:r>
    </w:p>
    <w:p w14:paraId="3A328E8A" w14:textId="6B137D4E" w:rsidR="0032034B" w:rsidRPr="00872B2A" w:rsidRDefault="0032034B" w:rsidP="003203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</w:t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ankovní spojení: </w:t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E3820" w:rsidRPr="00E5302F">
        <w:rPr>
          <w:rFonts w:ascii="Times New Roman" w:eastAsia="Times New Roman" w:hAnsi="Times New Roman" w:cs="Times New Roman"/>
          <w:sz w:val="24"/>
          <w:szCs w:val="20"/>
          <w:lang w:eastAsia="cs-CZ"/>
        </w:rPr>
        <w:t>XXX</w:t>
      </w:r>
    </w:p>
    <w:p w14:paraId="40930C37" w14:textId="5470E4A8" w:rsidR="0032034B" w:rsidRPr="00872B2A" w:rsidRDefault="0032034B" w:rsidP="003203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B2A">
        <w:rPr>
          <w:rFonts w:ascii="Times New Roman" w:eastAsia="Times New Roman" w:hAnsi="Times New Roman" w:cs="Times New Roman"/>
          <w:sz w:val="24"/>
          <w:szCs w:val="24"/>
          <w:lang w:eastAsia="cs-CZ"/>
        </w:rPr>
        <w:t>Číslo účtu:</w:t>
      </w:r>
      <w:r w:rsidRPr="00872B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72B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72B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E3820" w:rsidRPr="00E5302F">
        <w:rPr>
          <w:rFonts w:ascii="Times New Roman" w:eastAsia="Times New Roman" w:hAnsi="Times New Roman" w:cs="Times New Roman"/>
          <w:sz w:val="24"/>
          <w:szCs w:val="20"/>
          <w:lang w:eastAsia="cs-CZ"/>
        </w:rPr>
        <w:t>XXX</w:t>
      </w:r>
    </w:p>
    <w:p w14:paraId="644869C7" w14:textId="77777777" w:rsidR="0032034B" w:rsidRDefault="0032034B" w:rsidP="003203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právněn jednat:</w:t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490EE24A" w14:textId="77777777" w:rsidR="0032034B" w:rsidRPr="005A6369" w:rsidRDefault="0032034B" w:rsidP="0032034B">
      <w:pPr>
        <w:pStyle w:val="Odstavecseseznamem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 věcech smluvních: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Ing. Martin Lehký, tel. 973 204 090, fax: 973 204 092</w:t>
      </w:r>
    </w:p>
    <w:p w14:paraId="5B0C1968" w14:textId="36405B8C" w:rsidR="0032034B" w:rsidRPr="005A6369" w:rsidRDefault="0032034B" w:rsidP="0032034B">
      <w:pPr>
        <w:pStyle w:val="Odstavecseseznamem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5A6369">
        <w:rPr>
          <w:rFonts w:ascii="Times New Roman" w:eastAsia="Times New Roman" w:hAnsi="Times New Roman" w:cs="Times New Roman"/>
          <w:sz w:val="24"/>
          <w:szCs w:val="20"/>
          <w:lang w:eastAsia="cs-CZ"/>
        </w:rPr>
        <w:t>ve věcech technických:</w:t>
      </w:r>
      <w:r w:rsidRPr="005A6369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872B2A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drawing>
          <wp:anchor distT="0" distB="0" distL="0" distR="0" simplePos="0" relativeHeight="251662336" behindDoc="0" locked="0" layoutInCell="1" allowOverlap="1" wp14:anchorId="41239FB3" wp14:editId="0EB26109">
            <wp:simplePos x="0" y="0"/>
            <wp:positionH relativeFrom="column">
              <wp:posOffset>669925</wp:posOffset>
            </wp:positionH>
            <wp:positionV relativeFrom="paragraph">
              <wp:posOffset>9888855</wp:posOffset>
            </wp:positionV>
            <wp:extent cx="425450" cy="506730"/>
            <wp:effectExtent l="0" t="0" r="0" b="762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06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820" w:rsidRPr="004E382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4E3820" w:rsidRPr="00E5302F">
        <w:rPr>
          <w:rFonts w:ascii="Times New Roman" w:eastAsia="Times New Roman" w:hAnsi="Times New Roman" w:cs="Times New Roman"/>
          <w:sz w:val="24"/>
          <w:szCs w:val="20"/>
          <w:lang w:eastAsia="cs-CZ"/>
        </w:rPr>
        <w:t>XXX</w:t>
      </w:r>
    </w:p>
    <w:p w14:paraId="7A379387" w14:textId="77777777" w:rsidR="0032034B" w:rsidRPr="00483627" w:rsidRDefault="0032034B" w:rsidP="0032034B">
      <w:pPr>
        <w:ind w:left="708" w:firstLine="708"/>
        <w:rPr>
          <w:rFonts w:ascii="Times New Roman" w:eastAsia="Times New Roman" w:hAnsi="Times New Roman" w:cs="Times New Roman"/>
          <w:sz w:val="16"/>
          <w:szCs w:val="16"/>
          <w:highlight w:val="red"/>
          <w:lang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</w:p>
    <w:p w14:paraId="40E0E412" w14:textId="77777777" w:rsidR="00483627" w:rsidRPr="00483627" w:rsidRDefault="00483627" w:rsidP="00483627">
      <w:pPr>
        <w:ind w:left="708" w:firstLine="708"/>
        <w:rPr>
          <w:rFonts w:ascii="Times New Roman" w:eastAsia="Times New Roman" w:hAnsi="Times New Roman" w:cs="Times New Roman"/>
          <w:sz w:val="16"/>
          <w:szCs w:val="16"/>
          <w:highlight w:val="red"/>
          <w:lang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</w:p>
    <w:p w14:paraId="0E9A4ACD" w14:textId="77777777" w:rsidR="00483627" w:rsidRDefault="00483627" w:rsidP="00483627">
      <w:pPr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(dále jen </w:t>
      </w:r>
      <w:r w:rsidR="002B5499">
        <w:rPr>
          <w:rFonts w:ascii="Times New Roman" w:eastAsia="Times New Roman" w:hAnsi="Times New Roman" w:cs="Times New Roman"/>
          <w:sz w:val="24"/>
          <w:szCs w:val="20"/>
          <w:lang w:eastAsia="cs-CZ"/>
        </w:rPr>
        <w:t>„</w:t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>kupující</w:t>
      </w:r>
      <w:r w:rsidR="002B5499">
        <w:rPr>
          <w:rFonts w:ascii="Times New Roman" w:eastAsia="Times New Roman" w:hAnsi="Times New Roman" w:cs="Times New Roman"/>
          <w:sz w:val="24"/>
          <w:szCs w:val="20"/>
          <w:lang w:eastAsia="cs-CZ"/>
        </w:rPr>
        <w:t>“</w:t>
      </w:r>
      <w:r w:rsidR="00281C0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a společně též „smluvní strany“ nebo jednotlivě „smluvní strana“</w:t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>)</w:t>
      </w:r>
      <w:r w:rsidR="00035ACE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14:paraId="50346028" w14:textId="77777777" w:rsidR="00483627" w:rsidRDefault="00483627" w:rsidP="00483627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highlight w:val="red"/>
          <w:u w:val="single"/>
          <w:lang w:eastAsia="cs-CZ"/>
        </w:rPr>
      </w:pPr>
    </w:p>
    <w:p w14:paraId="0459B587" w14:textId="77777777" w:rsidR="00323590" w:rsidRDefault="00323590" w:rsidP="00FF462C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095AB1A" w14:textId="77777777" w:rsidR="00483627" w:rsidRPr="00483627" w:rsidRDefault="007B347A" w:rsidP="00FE33EB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B347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I. Předmět </w:t>
      </w:r>
      <w:r w:rsidR="008447A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 místo plnění</w:t>
      </w:r>
    </w:p>
    <w:p w14:paraId="08D1BA9F" w14:textId="74A2F75B" w:rsidR="00356D5F" w:rsidRDefault="00356D5F" w:rsidP="00356D5F">
      <w:pPr>
        <w:pStyle w:val="Odstavecseseznamem"/>
        <w:numPr>
          <w:ilvl w:val="0"/>
          <w:numId w:val="9"/>
        </w:numPr>
        <w:suppressAutoHyphens/>
        <w:spacing w:after="120" w:line="100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Předmětem této kupní smlouvy </w:t>
      </w:r>
      <w:r w:rsidRPr="00D927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</w:t>
      </w:r>
      <w:r w:rsidR="005E1494" w:rsidRPr="005E1494">
        <w:rPr>
          <w:rFonts w:ascii="Times New Roman" w:eastAsia="Times New Roman" w:hAnsi="Times New Roman" w:cs="Times New Roman"/>
          <w:sz w:val="24"/>
          <w:szCs w:val="24"/>
          <w:lang w:eastAsia="cs-CZ"/>
        </w:rPr>
        <w:t>dodávka 9 t hnědého uhlí oř</w:t>
      </w:r>
      <w:r w:rsidR="005E1494">
        <w:rPr>
          <w:rFonts w:ascii="Times New Roman" w:eastAsia="Times New Roman" w:hAnsi="Times New Roman" w:cs="Times New Roman"/>
          <w:sz w:val="24"/>
          <w:szCs w:val="24"/>
          <w:lang w:eastAsia="cs-CZ"/>
        </w:rPr>
        <w:t>ech</w:t>
      </w:r>
      <w:r w:rsidR="005E1494" w:rsidRPr="005E14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</w:t>
      </w:r>
      <w:r w:rsidR="00E408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5E1494" w:rsidRPr="005E14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 t koksu oř</w:t>
      </w:r>
      <w:r w:rsidR="005E1494">
        <w:rPr>
          <w:rFonts w:ascii="Times New Roman" w:eastAsia="Times New Roman" w:hAnsi="Times New Roman" w:cs="Times New Roman"/>
          <w:sz w:val="24"/>
          <w:szCs w:val="24"/>
          <w:lang w:eastAsia="cs-CZ"/>
        </w:rPr>
        <w:t>ech</w:t>
      </w:r>
      <w:r w:rsidR="005E1494" w:rsidRPr="005E14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r w:rsidR="00CB0631" w:rsidRPr="0071141E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„</w:t>
      </w:r>
      <w:r w:rsidR="00CB0631">
        <w:rPr>
          <w:rFonts w:ascii="Times New Roman" w:eastAsia="Times New Roman" w:hAnsi="Times New Roman" w:cs="Times New Roman"/>
          <w:sz w:val="24"/>
          <w:szCs w:val="24"/>
          <w:lang w:eastAsia="cs-CZ"/>
        </w:rPr>
        <w:t>paliva</w:t>
      </w:r>
      <w:r w:rsidR="00CB0631" w:rsidRPr="0071141E"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  <w:r w:rsidR="00CB06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též „zboží“</w:t>
      </w:r>
      <w:r w:rsidR="00CB0631" w:rsidRPr="0071141E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E40805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D927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včetně uložení a urovnání na skládky</w:t>
      </w:r>
      <w:r w:rsidRPr="007114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F1DE2">
        <w:rPr>
          <w:rFonts w:ascii="Times New Roman" w:eastAsia="Times New Roman" w:hAnsi="Times New Roman" w:cs="Times New Roman"/>
          <w:sz w:val="24"/>
          <w:szCs w:val="24"/>
          <w:lang w:eastAsia="cs-CZ"/>
        </w:rPr>
        <w:t>u kotele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 v uvedených místech plnění, v </w:t>
      </w:r>
      <w:r w:rsidRPr="006F1DE2">
        <w:rPr>
          <w:rFonts w:ascii="Times New Roman" w:eastAsia="Times New Roman" w:hAnsi="Times New Roman" w:cs="Times New Roman"/>
          <w:sz w:val="24"/>
          <w:szCs w:val="24"/>
          <w:lang w:eastAsia="cs-CZ"/>
        </w:rPr>
        <w:t>požadované specifikaci a členění 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F1D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předpokládaným měsíčním plánem závozu požadovaného paliva. </w:t>
      </w:r>
    </w:p>
    <w:p w14:paraId="70F125C0" w14:textId="77777777" w:rsidR="0092458A" w:rsidRDefault="0092458A" w:rsidP="0092458A">
      <w:pPr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1853"/>
        <w:gridCol w:w="2405"/>
        <w:gridCol w:w="1360"/>
        <w:gridCol w:w="2043"/>
        <w:gridCol w:w="1603"/>
      </w:tblGrid>
      <w:tr w:rsidR="00356D5F" w14:paraId="22B2A436" w14:textId="77777777" w:rsidTr="00E40805">
        <w:trPr>
          <w:trHeight w:val="208"/>
        </w:trPr>
        <w:tc>
          <w:tcPr>
            <w:tcW w:w="416" w:type="pct"/>
            <w:vAlign w:val="center"/>
          </w:tcPr>
          <w:p w14:paraId="6E4220BC" w14:textId="77777777" w:rsidR="00356D5F" w:rsidRPr="00D927D5" w:rsidRDefault="00356D5F" w:rsidP="00580524">
            <w:pPr>
              <w:pStyle w:val="Zkladntext3"/>
              <w:jc w:val="center"/>
              <w:rPr>
                <w:b/>
                <w:szCs w:val="24"/>
              </w:rPr>
            </w:pPr>
            <w:r w:rsidRPr="00D927D5">
              <w:rPr>
                <w:b/>
                <w:szCs w:val="24"/>
              </w:rPr>
              <w:t>P.</w:t>
            </w:r>
            <w:r w:rsidR="00112BDB">
              <w:rPr>
                <w:b/>
                <w:szCs w:val="24"/>
              </w:rPr>
              <w:t xml:space="preserve"> </w:t>
            </w:r>
            <w:r w:rsidRPr="00D927D5">
              <w:rPr>
                <w:b/>
                <w:szCs w:val="24"/>
              </w:rPr>
              <w:t>č.</w:t>
            </w:r>
          </w:p>
        </w:tc>
        <w:tc>
          <w:tcPr>
            <w:tcW w:w="917" w:type="pct"/>
            <w:vAlign w:val="center"/>
          </w:tcPr>
          <w:p w14:paraId="79EEB6C4" w14:textId="77777777" w:rsidR="00356D5F" w:rsidRPr="00D927D5" w:rsidRDefault="00356D5F" w:rsidP="00580524">
            <w:pPr>
              <w:pStyle w:val="Zkladntext3"/>
              <w:jc w:val="center"/>
              <w:rPr>
                <w:b/>
                <w:szCs w:val="24"/>
              </w:rPr>
            </w:pPr>
            <w:r w:rsidRPr="00D927D5">
              <w:rPr>
                <w:b/>
                <w:szCs w:val="24"/>
              </w:rPr>
              <w:t>Místo</w:t>
            </w:r>
          </w:p>
        </w:tc>
        <w:tc>
          <w:tcPr>
            <w:tcW w:w="1190" w:type="pct"/>
            <w:vAlign w:val="center"/>
          </w:tcPr>
          <w:p w14:paraId="55E681C0" w14:textId="77777777" w:rsidR="00356D5F" w:rsidRPr="00D927D5" w:rsidRDefault="00356D5F" w:rsidP="00580524">
            <w:pPr>
              <w:pStyle w:val="Zkladntext3"/>
              <w:jc w:val="center"/>
              <w:rPr>
                <w:b/>
                <w:szCs w:val="24"/>
              </w:rPr>
            </w:pPr>
            <w:r w:rsidRPr="00D927D5">
              <w:rPr>
                <w:b/>
                <w:szCs w:val="24"/>
              </w:rPr>
              <w:t>Adresa</w:t>
            </w:r>
          </w:p>
        </w:tc>
        <w:tc>
          <w:tcPr>
            <w:tcW w:w="673" w:type="pct"/>
            <w:vAlign w:val="center"/>
          </w:tcPr>
          <w:p w14:paraId="070C8908" w14:textId="77777777" w:rsidR="00356D5F" w:rsidRPr="00D927D5" w:rsidRDefault="00356D5F" w:rsidP="00580524">
            <w:pPr>
              <w:pStyle w:val="Zkladntext3"/>
              <w:jc w:val="center"/>
              <w:rPr>
                <w:b/>
                <w:szCs w:val="24"/>
              </w:rPr>
            </w:pPr>
            <w:r w:rsidRPr="00D927D5">
              <w:rPr>
                <w:b/>
                <w:szCs w:val="24"/>
              </w:rPr>
              <w:t>PSČ</w:t>
            </w:r>
          </w:p>
        </w:tc>
        <w:tc>
          <w:tcPr>
            <w:tcW w:w="1011" w:type="pct"/>
            <w:vAlign w:val="center"/>
          </w:tcPr>
          <w:p w14:paraId="06F1A910" w14:textId="77777777" w:rsidR="00356D5F" w:rsidRPr="00D927D5" w:rsidRDefault="00356D5F" w:rsidP="00580524">
            <w:pPr>
              <w:pStyle w:val="Zkladntext3"/>
              <w:jc w:val="center"/>
              <w:rPr>
                <w:b/>
                <w:szCs w:val="24"/>
              </w:rPr>
            </w:pPr>
            <w:r w:rsidRPr="00D927D5">
              <w:rPr>
                <w:b/>
                <w:szCs w:val="24"/>
              </w:rPr>
              <w:t>Skládka</w:t>
            </w:r>
          </w:p>
        </w:tc>
        <w:tc>
          <w:tcPr>
            <w:tcW w:w="793" w:type="pct"/>
          </w:tcPr>
          <w:p w14:paraId="7FEF8447" w14:textId="77777777" w:rsidR="00356D5F" w:rsidRPr="00D927D5" w:rsidRDefault="00356D5F" w:rsidP="00580524">
            <w:pPr>
              <w:pStyle w:val="Zkladntext3"/>
              <w:jc w:val="center"/>
              <w:rPr>
                <w:b/>
                <w:szCs w:val="24"/>
              </w:rPr>
            </w:pPr>
            <w:r w:rsidRPr="00D927D5">
              <w:rPr>
                <w:b/>
                <w:szCs w:val="24"/>
              </w:rPr>
              <w:t>Evidenční číslo TZ</w:t>
            </w:r>
          </w:p>
        </w:tc>
      </w:tr>
      <w:tr w:rsidR="00E40805" w14:paraId="6725D0F8" w14:textId="77777777" w:rsidTr="00D11834">
        <w:trPr>
          <w:trHeight w:val="411"/>
        </w:trPr>
        <w:tc>
          <w:tcPr>
            <w:tcW w:w="416" w:type="pct"/>
            <w:vAlign w:val="center"/>
          </w:tcPr>
          <w:p w14:paraId="3A526E61" w14:textId="2B9E18D3" w:rsidR="00E40805" w:rsidRPr="00D11834" w:rsidRDefault="00E40805" w:rsidP="00D11834">
            <w:pPr>
              <w:pStyle w:val="Zkladntext3"/>
              <w:jc w:val="center"/>
              <w:rPr>
                <w:b/>
                <w:szCs w:val="24"/>
              </w:rPr>
            </w:pPr>
            <w:r w:rsidRPr="00D11834">
              <w:rPr>
                <w:b/>
              </w:rPr>
              <w:t>1.</w:t>
            </w:r>
          </w:p>
        </w:tc>
        <w:tc>
          <w:tcPr>
            <w:tcW w:w="917" w:type="pct"/>
            <w:vAlign w:val="center"/>
          </w:tcPr>
          <w:p w14:paraId="07615303" w14:textId="71A2B272" w:rsidR="00E40805" w:rsidRPr="00D927D5" w:rsidRDefault="00E40805" w:rsidP="00E40805">
            <w:pPr>
              <w:pStyle w:val="Zkladntext3"/>
              <w:jc w:val="center"/>
              <w:rPr>
                <w:szCs w:val="24"/>
              </w:rPr>
            </w:pPr>
            <w:r w:rsidRPr="00640D9D">
              <w:t>Loučka</w:t>
            </w:r>
          </w:p>
        </w:tc>
        <w:tc>
          <w:tcPr>
            <w:tcW w:w="1190" w:type="pct"/>
            <w:vAlign w:val="center"/>
          </w:tcPr>
          <w:p w14:paraId="3BBA506A" w14:textId="0D33065C" w:rsidR="00E40805" w:rsidRPr="00D927D5" w:rsidRDefault="00E40805" w:rsidP="00E40805">
            <w:pPr>
              <w:pStyle w:val="Zkladntext3"/>
              <w:jc w:val="center"/>
              <w:rPr>
                <w:szCs w:val="24"/>
              </w:rPr>
            </w:pPr>
            <w:r w:rsidRPr="00640D9D">
              <w:t>Pěchotní střelnice Loučka</w:t>
            </w:r>
          </w:p>
        </w:tc>
        <w:tc>
          <w:tcPr>
            <w:tcW w:w="673" w:type="pct"/>
            <w:vAlign w:val="center"/>
          </w:tcPr>
          <w:p w14:paraId="75ABC06E" w14:textId="66211ACD" w:rsidR="00E40805" w:rsidRPr="00D927D5" w:rsidRDefault="00E40805" w:rsidP="00E40805">
            <w:pPr>
              <w:pStyle w:val="Zkladntext3"/>
              <w:jc w:val="center"/>
              <w:rPr>
                <w:szCs w:val="24"/>
              </w:rPr>
            </w:pPr>
            <w:r w:rsidRPr="00640D9D">
              <w:t>751 31</w:t>
            </w:r>
          </w:p>
        </w:tc>
        <w:tc>
          <w:tcPr>
            <w:tcW w:w="1011" w:type="pct"/>
            <w:vAlign w:val="center"/>
          </w:tcPr>
          <w:p w14:paraId="59023891" w14:textId="79C7EBB6" w:rsidR="00E40805" w:rsidRPr="00D927D5" w:rsidRDefault="00E40805" w:rsidP="00E40805">
            <w:pPr>
              <w:pStyle w:val="Zkladntext3"/>
              <w:jc w:val="center"/>
              <w:rPr>
                <w:szCs w:val="24"/>
              </w:rPr>
            </w:pPr>
            <w:r w:rsidRPr="00640D9D">
              <w:t>ano</w:t>
            </w:r>
          </w:p>
        </w:tc>
        <w:tc>
          <w:tcPr>
            <w:tcW w:w="793" w:type="pct"/>
            <w:vAlign w:val="center"/>
          </w:tcPr>
          <w:p w14:paraId="4540EF36" w14:textId="7DD19554" w:rsidR="00E40805" w:rsidRPr="00D927D5" w:rsidRDefault="00E40805" w:rsidP="00E40805">
            <w:pPr>
              <w:pStyle w:val="Zkladntext3"/>
              <w:jc w:val="center"/>
              <w:rPr>
                <w:szCs w:val="24"/>
              </w:rPr>
            </w:pPr>
            <w:r w:rsidRPr="00640D9D">
              <w:t>9803150100</w:t>
            </w:r>
          </w:p>
        </w:tc>
      </w:tr>
      <w:tr w:rsidR="00E40805" w14:paraId="4E787D6F" w14:textId="77777777" w:rsidTr="00D11834">
        <w:trPr>
          <w:trHeight w:val="469"/>
        </w:trPr>
        <w:tc>
          <w:tcPr>
            <w:tcW w:w="416" w:type="pct"/>
            <w:vAlign w:val="center"/>
          </w:tcPr>
          <w:p w14:paraId="30CE9894" w14:textId="6C41A274" w:rsidR="00E40805" w:rsidRPr="00E40805" w:rsidRDefault="00E40805" w:rsidP="00D11834">
            <w:pPr>
              <w:pStyle w:val="Zkladntext3"/>
              <w:jc w:val="center"/>
              <w:rPr>
                <w:b/>
                <w:szCs w:val="24"/>
              </w:rPr>
            </w:pPr>
            <w:r w:rsidRPr="00E40805">
              <w:rPr>
                <w:b/>
              </w:rPr>
              <w:t>2.</w:t>
            </w:r>
          </w:p>
        </w:tc>
        <w:tc>
          <w:tcPr>
            <w:tcW w:w="917" w:type="pct"/>
            <w:vAlign w:val="center"/>
          </w:tcPr>
          <w:p w14:paraId="00C0417B" w14:textId="4581FF60" w:rsidR="00E40805" w:rsidRPr="00D927D5" w:rsidRDefault="00E40805" w:rsidP="00E40805">
            <w:pPr>
              <w:pStyle w:val="Zkladntext3"/>
              <w:jc w:val="center"/>
              <w:rPr>
                <w:szCs w:val="24"/>
              </w:rPr>
            </w:pPr>
            <w:r w:rsidRPr="00640D9D">
              <w:t>Petříkov</w:t>
            </w:r>
          </w:p>
        </w:tc>
        <w:tc>
          <w:tcPr>
            <w:tcW w:w="1190" w:type="pct"/>
            <w:vAlign w:val="center"/>
          </w:tcPr>
          <w:p w14:paraId="6A9CCBBF" w14:textId="4EB34559" w:rsidR="00E40805" w:rsidRPr="00D927D5" w:rsidRDefault="00E40805" w:rsidP="00E40805">
            <w:pPr>
              <w:pStyle w:val="Zkladntext3"/>
              <w:jc w:val="center"/>
              <w:rPr>
                <w:szCs w:val="24"/>
              </w:rPr>
            </w:pPr>
            <w:r w:rsidRPr="00640D9D">
              <w:t>RZ Petříkov</w:t>
            </w:r>
          </w:p>
        </w:tc>
        <w:tc>
          <w:tcPr>
            <w:tcW w:w="673" w:type="pct"/>
            <w:vAlign w:val="center"/>
          </w:tcPr>
          <w:p w14:paraId="1C4143D8" w14:textId="75CAEDC4" w:rsidR="00E40805" w:rsidRPr="00D927D5" w:rsidRDefault="00E40805" w:rsidP="00E40805">
            <w:pPr>
              <w:pStyle w:val="Zkladntext3"/>
              <w:jc w:val="center"/>
              <w:rPr>
                <w:szCs w:val="24"/>
              </w:rPr>
            </w:pPr>
            <w:r w:rsidRPr="00640D9D">
              <w:t>788 25</w:t>
            </w:r>
          </w:p>
        </w:tc>
        <w:tc>
          <w:tcPr>
            <w:tcW w:w="1011" w:type="pct"/>
            <w:vAlign w:val="center"/>
          </w:tcPr>
          <w:p w14:paraId="0ED4722A" w14:textId="634FA675" w:rsidR="00E40805" w:rsidRPr="00D927D5" w:rsidRDefault="00E40805" w:rsidP="00E40805">
            <w:pPr>
              <w:pStyle w:val="Zkladntext3"/>
              <w:jc w:val="center"/>
              <w:rPr>
                <w:szCs w:val="24"/>
              </w:rPr>
            </w:pPr>
            <w:r w:rsidRPr="00640D9D">
              <w:t>ano</w:t>
            </w:r>
          </w:p>
        </w:tc>
        <w:tc>
          <w:tcPr>
            <w:tcW w:w="793" w:type="pct"/>
            <w:vAlign w:val="center"/>
          </w:tcPr>
          <w:p w14:paraId="072C6DAF" w14:textId="19090EAB" w:rsidR="00E40805" w:rsidRPr="00D927D5" w:rsidRDefault="00E40805" w:rsidP="00E40805">
            <w:pPr>
              <w:pStyle w:val="Zkladntext3"/>
              <w:jc w:val="center"/>
              <w:rPr>
                <w:szCs w:val="24"/>
              </w:rPr>
            </w:pPr>
            <w:r w:rsidRPr="00640D9D">
              <w:t>9803160100</w:t>
            </w:r>
          </w:p>
        </w:tc>
      </w:tr>
    </w:tbl>
    <w:p w14:paraId="458855BD" w14:textId="197F49CA" w:rsidR="00AE03A3" w:rsidRDefault="00AE03A3" w:rsidP="00AE03A3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33E7D8F" w14:textId="77777777" w:rsidR="00E40805" w:rsidRDefault="00E40805" w:rsidP="00AE03A3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CA7FA5D" w14:textId="2EA0723B" w:rsidR="00E40805" w:rsidRPr="00882AAF" w:rsidRDefault="00E40805" w:rsidP="00AE03A3">
      <w:pPr>
        <w:pStyle w:val="Odstavecseseznamem"/>
        <w:numPr>
          <w:ilvl w:val="0"/>
          <w:numId w:val="16"/>
        </w:numPr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2308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hnědé uhlí ořech I</w:t>
      </w:r>
    </w:p>
    <w:p w14:paraId="1A4E069C" w14:textId="7547055A" w:rsidR="00356D5F" w:rsidRPr="00D927D5" w:rsidRDefault="00356D5F" w:rsidP="00356D5F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927D5">
        <w:rPr>
          <w:rFonts w:ascii="Times New Roman" w:hAnsi="Times New Roman" w:cs="Times New Roman"/>
          <w:b/>
          <w:sz w:val="24"/>
          <w:szCs w:val="24"/>
        </w:rPr>
        <w:t>Specifikace paliva: druh</w:t>
      </w:r>
      <w:r w:rsidRPr="00D927D5">
        <w:rPr>
          <w:rFonts w:ascii="Times New Roman" w:hAnsi="Times New Roman" w:cs="Times New Roman"/>
          <w:sz w:val="24"/>
          <w:szCs w:val="24"/>
        </w:rPr>
        <w:t xml:space="preserve"> – hnědé uhlí ořech I</w:t>
      </w:r>
      <w:r w:rsidR="007C5525">
        <w:rPr>
          <w:rFonts w:ascii="Times New Roman" w:hAnsi="Times New Roman" w:cs="Times New Roman"/>
          <w:sz w:val="24"/>
          <w:szCs w:val="24"/>
        </w:rPr>
        <w:t xml:space="preserve">, </w:t>
      </w:r>
      <w:r w:rsidR="007C5525" w:rsidRPr="007C5525">
        <w:rPr>
          <w:rFonts w:ascii="Times New Roman" w:hAnsi="Times New Roman" w:cs="Times New Roman"/>
          <w:sz w:val="24"/>
          <w:szCs w:val="24"/>
        </w:rPr>
        <w:t>zrnitost 20-40 mm</w:t>
      </w:r>
    </w:p>
    <w:p w14:paraId="3C7822AA" w14:textId="77777777" w:rsidR="007C5525" w:rsidRPr="007C5525" w:rsidRDefault="007C5525" w:rsidP="00356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76" w:lineRule="auto"/>
        <w:ind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C5525">
        <w:rPr>
          <w:rFonts w:ascii="Times New Roman" w:hAnsi="Times New Roman" w:cs="Times New Roman"/>
          <w:color w:val="000000"/>
          <w:sz w:val="24"/>
          <w:szCs w:val="24"/>
        </w:rPr>
        <w:t>Q</w:t>
      </w:r>
      <w:r w:rsidRPr="007C552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r</w:t>
      </w:r>
      <w:r w:rsidRPr="007C552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i</w:t>
      </w:r>
      <w:proofErr w:type="spellEnd"/>
      <w:r w:rsidRPr="007C552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Pr="007C5525">
        <w:rPr>
          <w:rFonts w:ascii="Times New Roman" w:hAnsi="Times New Roman" w:cs="Times New Roman"/>
          <w:color w:val="EEECE1"/>
          <w:sz w:val="24"/>
          <w:szCs w:val="24"/>
          <w:vertAlign w:val="superscript"/>
        </w:rPr>
        <w:t>r</w:t>
      </w:r>
      <w:r w:rsidRPr="007C5525">
        <w:rPr>
          <w:rFonts w:ascii="Times New Roman" w:hAnsi="Times New Roman" w:cs="Times New Roman"/>
          <w:color w:val="EEECE1"/>
          <w:sz w:val="24"/>
          <w:szCs w:val="24"/>
          <w:vertAlign w:val="subscript"/>
        </w:rPr>
        <w:t>i</w:t>
      </w:r>
      <w:r w:rsidRPr="007C5525">
        <w:rPr>
          <w:rFonts w:ascii="Times New Roman" w:hAnsi="Times New Roman" w:cs="Times New Roman"/>
          <w:color w:val="000000"/>
          <w:sz w:val="24"/>
          <w:szCs w:val="24"/>
        </w:rPr>
        <w:t xml:space="preserve">17,6 MJ/kg; </w:t>
      </w:r>
      <w:proofErr w:type="spellStart"/>
      <w:r w:rsidRPr="007C5525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7C552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r</w:t>
      </w:r>
      <w:r w:rsidRPr="007C552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t</w:t>
      </w:r>
      <w:proofErr w:type="spellEnd"/>
      <w:r w:rsidRPr="007C5525">
        <w:rPr>
          <w:rFonts w:ascii="Times New Roman" w:hAnsi="Times New Roman" w:cs="Times New Roman"/>
          <w:color w:val="000000"/>
          <w:sz w:val="24"/>
          <w:szCs w:val="24"/>
        </w:rPr>
        <w:t xml:space="preserve"> 30,2 %; </w:t>
      </w:r>
      <w:proofErr w:type="spellStart"/>
      <w:r w:rsidRPr="007C5525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7C552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r</w:t>
      </w:r>
      <w:r w:rsidRPr="007C552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m</w:t>
      </w:r>
      <w:proofErr w:type="spellEnd"/>
      <w:r w:rsidRPr="007C5525">
        <w:rPr>
          <w:rFonts w:ascii="Times New Roman" w:hAnsi="Times New Roman" w:cs="Times New Roman"/>
          <w:color w:val="000000"/>
          <w:sz w:val="24"/>
          <w:szCs w:val="24"/>
        </w:rPr>
        <w:t xml:space="preserve"> 0,44 g/MJ; A</w:t>
      </w:r>
      <w:r w:rsidRPr="007C552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d</w:t>
      </w:r>
      <w:r w:rsidRPr="007C5525">
        <w:rPr>
          <w:rFonts w:ascii="Times New Roman" w:hAnsi="Times New Roman" w:cs="Times New Roman"/>
          <w:color w:val="000000"/>
          <w:sz w:val="24"/>
          <w:szCs w:val="24"/>
        </w:rPr>
        <w:t xml:space="preserve"> 9,8 %</w:t>
      </w:r>
    </w:p>
    <w:p w14:paraId="4552AC72" w14:textId="5C4B1102" w:rsidR="000F53F4" w:rsidRPr="00882AAF" w:rsidRDefault="00356D5F" w:rsidP="00882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76" w:lineRule="auto"/>
        <w:ind w:firstLine="284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D927D5">
        <w:rPr>
          <w:rFonts w:ascii="Times New Roman" w:hAnsi="Times New Roman" w:cs="Times New Roman"/>
          <w:b/>
          <w:bCs/>
          <w:sz w:val="24"/>
          <w:szCs w:val="24"/>
        </w:rPr>
        <w:t xml:space="preserve">Množství </w:t>
      </w:r>
      <w:r w:rsidR="007C552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D927D5">
        <w:rPr>
          <w:rFonts w:ascii="Times New Roman" w:hAnsi="Times New Roman" w:cs="Times New Roman"/>
          <w:b/>
          <w:bCs/>
          <w:sz w:val="24"/>
          <w:szCs w:val="24"/>
        </w:rPr>
        <w:t xml:space="preserve"> t</w:t>
      </w:r>
    </w:p>
    <w:tbl>
      <w:tblPr>
        <w:tblW w:w="10233" w:type="dxa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1276"/>
        <w:gridCol w:w="1559"/>
        <w:gridCol w:w="709"/>
        <w:gridCol w:w="469"/>
        <w:gridCol w:w="466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70"/>
      </w:tblGrid>
      <w:tr w:rsidR="00356D5F" w14:paraId="44B8EA84" w14:textId="77777777" w:rsidTr="00580524">
        <w:trPr>
          <w:cantSplit/>
          <w:trHeight w:val="1364"/>
        </w:trPr>
        <w:tc>
          <w:tcPr>
            <w:tcW w:w="614" w:type="dxa"/>
            <w:shd w:val="clear" w:color="auto" w:fill="D6E3BC" w:themeFill="accent3" w:themeFillTint="66"/>
            <w:vAlign w:val="center"/>
          </w:tcPr>
          <w:p w14:paraId="0FAE6E41" w14:textId="77777777" w:rsidR="00356D5F" w:rsidRPr="00DA432A" w:rsidRDefault="00356D5F" w:rsidP="00580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32A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14:paraId="31C8691D" w14:textId="77777777" w:rsidR="00356D5F" w:rsidRPr="00DA432A" w:rsidRDefault="00356D5F" w:rsidP="00580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2A">
              <w:rPr>
                <w:rFonts w:ascii="Times New Roman" w:hAnsi="Times New Roman" w:cs="Times New Roman"/>
                <w:sz w:val="24"/>
                <w:szCs w:val="24"/>
              </w:rPr>
              <w:t>Místo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14:paraId="70754B88" w14:textId="77777777" w:rsidR="00356D5F" w:rsidRPr="00DA432A" w:rsidRDefault="00356D5F" w:rsidP="00580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2A">
              <w:rPr>
                <w:rFonts w:ascii="Times New Roman" w:hAnsi="Times New Roman" w:cs="Times New Roman"/>
                <w:sz w:val="24"/>
                <w:szCs w:val="24"/>
              </w:rPr>
              <w:t>Evidenční číslo TZ</w:t>
            </w:r>
          </w:p>
        </w:tc>
        <w:tc>
          <w:tcPr>
            <w:tcW w:w="709" w:type="dxa"/>
            <w:shd w:val="clear" w:color="auto" w:fill="E5B8B7" w:themeFill="accent2" w:themeFillTint="66"/>
            <w:textDirection w:val="btLr"/>
          </w:tcPr>
          <w:p w14:paraId="5EDFA3FB" w14:textId="77777777" w:rsidR="00356D5F" w:rsidRPr="00DA432A" w:rsidRDefault="00356D5F" w:rsidP="0058052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A432A">
              <w:rPr>
                <w:rFonts w:ascii="Times New Roman" w:hAnsi="Times New Roman" w:cs="Times New Roman"/>
                <w:sz w:val="24"/>
                <w:szCs w:val="24"/>
              </w:rPr>
              <w:t>Kapacita</w:t>
            </w:r>
          </w:p>
          <w:p w14:paraId="44A2AC86" w14:textId="77777777" w:rsidR="00356D5F" w:rsidRPr="00DA432A" w:rsidRDefault="00356D5F" w:rsidP="0058052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A432A">
              <w:rPr>
                <w:rFonts w:ascii="Times New Roman" w:hAnsi="Times New Roman" w:cs="Times New Roman"/>
                <w:sz w:val="24"/>
                <w:szCs w:val="24"/>
              </w:rPr>
              <w:t>skládky (t)</w:t>
            </w:r>
          </w:p>
        </w:tc>
        <w:tc>
          <w:tcPr>
            <w:tcW w:w="469" w:type="dxa"/>
            <w:shd w:val="clear" w:color="auto" w:fill="D6E3BC" w:themeFill="accent3" w:themeFillTint="66"/>
            <w:textDirection w:val="btLr"/>
          </w:tcPr>
          <w:p w14:paraId="2FC17070" w14:textId="77777777" w:rsidR="00356D5F" w:rsidRPr="00DA432A" w:rsidRDefault="00356D5F" w:rsidP="0058052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A432A">
              <w:rPr>
                <w:rFonts w:ascii="Times New Roman" w:hAnsi="Times New Roman" w:cs="Times New Roman"/>
                <w:sz w:val="24"/>
                <w:szCs w:val="24"/>
              </w:rPr>
              <w:t>leden</w:t>
            </w:r>
          </w:p>
        </w:tc>
        <w:tc>
          <w:tcPr>
            <w:tcW w:w="466" w:type="dxa"/>
            <w:shd w:val="clear" w:color="auto" w:fill="D6E3BC" w:themeFill="accent3" w:themeFillTint="66"/>
            <w:textDirection w:val="btLr"/>
          </w:tcPr>
          <w:p w14:paraId="2B0357C6" w14:textId="77777777" w:rsidR="00356D5F" w:rsidRPr="00DA432A" w:rsidRDefault="00356D5F" w:rsidP="0058052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A432A">
              <w:rPr>
                <w:rFonts w:ascii="Times New Roman" w:hAnsi="Times New Roman" w:cs="Times New Roman"/>
                <w:sz w:val="24"/>
                <w:szCs w:val="24"/>
              </w:rPr>
              <w:t>únor</w:t>
            </w:r>
          </w:p>
        </w:tc>
        <w:tc>
          <w:tcPr>
            <w:tcW w:w="467" w:type="dxa"/>
            <w:shd w:val="clear" w:color="auto" w:fill="D6E3BC" w:themeFill="accent3" w:themeFillTint="66"/>
            <w:textDirection w:val="btLr"/>
          </w:tcPr>
          <w:p w14:paraId="3A4B0DAA" w14:textId="77777777" w:rsidR="00356D5F" w:rsidRPr="00DA432A" w:rsidRDefault="00356D5F" w:rsidP="0058052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A432A">
              <w:rPr>
                <w:rFonts w:ascii="Times New Roman" w:hAnsi="Times New Roman" w:cs="Times New Roman"/>
                <w:sz w:val="24"/>
                <w:szCs w:val="24"/>
              </w:rPr>
              <w:t>březen</w:t>
            </w:r>
          </w:p>
        </w:tc>
        <w:tc>
          <w:tcPr>
            <w:tcW w:w="467" w:type="dxa"/>
            <w:shd w:val="clear" w:color="auto" w:fill="D6E3BC" w:themeFill="accent3" w:themeFillTint="66"/>
            <w:textDirection w:val="btLr"/>
          </w:tcPr>
          <w:p w14:paraId="6C57F837" w14:textId="77777777" w:rsidR="00356D5F" w:rsidRPr="00DA432A" w:rsidRDefault="00356D5F" w:rsidP="0058052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A432A">
              <w:rPr>
                <w:rFonts w:ascii="Times New Roman" w:hAnsi="Times New Roman" w:cs="Times New Roman"/>
                <w:sz w:val="24"/>
                <w:szCs w:val="24"/>
              </w:rPr>
              <w:t>duben</w:t>
            </w:r>
          </w:p>
        </w:tc>
        <w:tc>
          <w:tcPr>
            <w:tcW w:w="467" w:type="dxa"/>
            <w:shd w:val="clear" w:color="auto" w:fill="D6E3BC" w:themeFill="accent3" w:themeFillTint="66"/>
            <w:textDirection w:val="btLr"/>
          </w:tcPr>
          <w:p w14:paraId="05DA3E6F" w14:textId="77777777" w:rsidR="00356D5F" w:rsidRPr="00DA432A" w:rsidRDefault="00356D5F" w:rsidP="0058052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A432A">
              <w:rPr>
                <w:rFonts w:ascii="Times New Roman" w:hAnsi="Times New Roman" w:cs="Times New Roman"/>
                <w:sz w:val="24"/>
                <w:szCs w:val="24"/>
              </w:rPr>
              <w:t>květen</w:t>
            </w:r>
          </w:p>
        </w:tc>
        <w:tc>
          <w:tcPr>
            <w:tcW w:w="467" w:type="dxa"/>
            <w:shd w:val="clear" w:color="auto" w:fill="D6E3BC" w:themeFill="accent3" w:themeFillTint="66"/>
            <w:textDirection w:val="btLr"/>
          </w:tcPr>
          <w:p w14:paraId="2099E3E5" w14:textId="77777777" w:rsidR="00356D5F" w:rsidRPr="00DA432A" w:rsidRDefault="00356D5F" w:rsidP="0058052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A432A">
              <w:rPr>
                <w:rFonts w:ascii="Times New Roman" w:hAnsi="Times New Roman" w:cs="Times New Roman"/>
                <w:sz w:val="24"/>
                <w:szCs w:val="24"/>
              </w:rPr>
              <w:t>červen</w:t>
            </w:r>
          </w:p>
        </w:tc>
        <w:tc>
          <w:tcPr>
            <w:tcW w:w="467" w:type="dxa"/>
            <w:shd w:val="clear" w:color="auto" w:fill="D6E3BC" w:themeFill="accent3" w:themeFillTint="66"/>
            <w:textDirection w:val="btLr"/>
          </w:tcPr>
          <w:p w14:paraId="4AC88B2D" w14:textId="77777777" w:rsidR="00356D5F" w:rsidRPr="00DA432A" w:rsidRDefault="00356D5F" w:rsidP="0058052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A432A">
              <w:rPr>
                <w:rFonts w:ascii="Times New Roman" w:hAnsi="Times New Roman" w:cs="Times New Roman"/>
                <w:sz w:val="24"/>
                <w:szCs w:val="24"/>
              </w:rPr>
              <w:t>červenec</w:t>
            </w:r>
          </w:p>
        </w:tc>
        <w:tc>
          <w:tcPr>
            <w:tcW w:w="467" w:type="dxa"/>
            <w:shd w:val="clear" w:color="auto" w:fill="D6E3BC" w:themeFill="accent3" w:themeFillTint="66"/>
            <w:textDirection w:val="btLr"/>
          </w:tcPr>
          <w:p w14:paraId="0A902607" w14:textId="77777777" w:rsidR="00356D5F" w:rsidRPr="00DA432A" w:rsidRDefault="00356D5F" w:rsidP="0058052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A432A">
              <w:rPr>
                <w:rFonts w:ascii="Times New Roman" w:hAnsi="Times New Roman" w:cs="Times New Roman"/>
                <w:sz w:val="24"/>
                <w:szCs w:val="24"/>
              </w:rPr>
              <w:t>srpen</w:t>
            </w:r>
          </w:p>
        </w:tc>
        <w:tc>
          <w:tcPr>
            <w:tcW w:w="467" w:type="dxa"/>
            <w:shd w:val="clear" w:color="auto" w:fill="D6E3BC" w:themeFill="accent3" w:themeFillTint="66"/>
            <w:textDirection w:val="btLr"/>
          </w:tcPr>
          <w:p w14:paraId="570F8480" w14:textId="77777777" w:rsidR="00356D5F" w:rsidRPr="00DA432A" w:rsidRDefault="00356D5F" w:rsidP="0058052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A432A">
              <w:rPr>
                <w:rFonts w:ascii="Times New Roman" w:hAnsi="Times New Roman" w:cs="Times New Roman"/>
                <w:sz w:val="24"/>
                <w:szCs w:val="24"/>
              </w:rPr>
              <w:t>září</w:t>
            </w:r>
          </w:p>
        </w:tc>
        <w:tc>
          <w:tcPr>
            <w:tcW w:w="467" w:type="dxa"/>
            <w:shd w:val="clear" w:color="auto" w:fill="D6E3BC" w:themeFill="accent3" w:themeFillTint="66"/>
            <w:textDirection w:val="btLr"/>
          </w:tcPr>
          <w:p w14:paraId="095B17EB" w14:textId="77777777" w:rsidR="00356D5F" w:rsidRPr="00DA432A" w:rsidRDefault="00356D5F" w:rsidP="0058052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A432A">
              <w:rPr>
                <w:rFonts w:ascii="Times New Roman" w:hAnsi="Times New Roman" w:cs="Times New Roman"/>
                <w:sz w:val="24"/>
                <w:szCs w:val="24"/>
              </w:rPr>
              <w:t>říjen</w:t>
            </w:r>
          </w:p>
        </w:tc>
        <w:tc>
          <w:tcPr>
            <w:tcW w:w="467" w:type="dxa"/>
            <w:shd w:val="clear" w:color="auto" w:fill="D6E3BC" w:themeFill="accent3" w:themeFillTint="66"/>
            <w:textDirection w:val="btLr"/>
          </w:tcPr>
          <w:p w14:paraId="06B137B0" w14:textId="77777777" w:rsidR="00356D5F" w:rsidRPr="00DA432A" w:rsidRDefault="00356D5F" w:rsidP="0058052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A432A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467" w:type="dxa"/>
            <w:shd w:val="clear" w:color="auto" w:fill="D6E3BC" w:themeFill="accent3" w:themeFillTint="66"/>
            <w:textDirection w:val="btLr"/>
          </w:tcPr>
          <w:p w14:paraId="57B21FF2" w14:textId="77777777" w:rsidR="00356D5F" w:rsidRPr="00DA432A" w:rsidRDefault="00356D5F" w:rsidP="0058052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A432A">
              <w:rPr>
                <w:rFonts w:ascii="Times New Roman" w:hAnsi="Times New Roman" w:cs="Times New Roman"/>
                <w:sz w:val="24"/>
                <w:szCs w:val="24"/>
              </w:rPr>
              <w:t>prosinec</w:t>
            </w:r>
          </w:p>
        </w:tc>
        <w:tc>
          <w:tcPr>
            <w:tcW w:w="470" w:type="dxa"/>
            <w:shd w:val="clear" w:color="auto" w:fill="D6E3BC" w:themeFill="accent3" w:themeFillTint="66"/>
            <w:textDirection w:val="btLr"/>
          </w:tcPr>
          <w:p w14:paraId="67806BEA" w14:textId="77777777" w:rsidR="00356D5F" w:rsidRPr="00DA432A" w:rsidRDefault="00356D5F" w:rsidP="0058052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32A"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</w:tr>
      <w:tr w:rsidR="00356D5F" w14:paraId="1684808A" w14:textId="77777777" w:rsidTr="00580524">
        <w:trPr>
          <w:trHeight w:val="550"/>
        </w:trPr>
        <w:tc>
          <w:tcPr>
            <w:tcW w:w="614" w:type="dxa"/>
            <w:vAlign w:val="center"/>
          </w:tcPr>
          <w:p w14:paraId="0509A31F" w14:textId="77777777" w:rsidR="00356D5F" w:rsidRPr="00DA432A" w:rsidRDefault="00356D5F" w:rsidP="00580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32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276" w:type="dxa"/>
            <w:vAlign w:val="center"/>
          </w:tcPr>
          <w:p w14:paraId="5DC39595" w14:textId="5782B92D" w:rsidR="00356D5F" w:rsidRPr="007C5525" w:rsidRDefault="007C5525" w:rsidP="00580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25">
              <w:rPr>
                <w:rFonts w:ascii="Times New Roman" w:hAnsi="Times New Roman" w:cs="Times New Roman"/>
                <w:sz w:val="24"/>
                <w:szCs w:val="24"/>
              </w:rPr>
              <w:t>Loučka</w:t>
            </w:r>
          </w:p>
        </w:tc>
        <w:tc>
          <w:tcPr>
            <w:tcW w:w="1559" w:type="dxa"/>
            <w:vAlign w:val="center"/>
          </w:tcPr>
          <w:p w14:paraId="334E4D3F" w14:textId="0EDB441E" w:rsidR="00356D5F" w:rsidRPr="00DA432A" w:rsidRDefault="007C5525" w:rsidP="00580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25">
              <w:rPr>
                <w:rFonts w:ascii="Times New Roman" w:hAnsi="Times New Roman" w:cs="Times New Roman"/>
                <w:sz w:val="24"/>
                <w:szCs w:val="24"/>
              </w:rPr>
              <w:t>9803150100</w:t>
            </w:r>
          </w:p>
        </w:tc>
        <w:tc>
          <w:tcPr>
            <w:tcW w:w="709" w:type="dxa"/>
            <w:shd w:val="clear" w:color="auto" w:fill="E5B8B7" w:themeFill="accent2" w:themeFillTint="66"/>
            <w:vAlign w:val="center"/>
          </w:tcPr>
          <w:p w14:paraId="5DF634BD" w14:textId="57EC9FB7" w:rsidR="00356D5F" w:rsidRPr="00DA432A" w:rsidRDefault="007C5525" w:rsidP="00580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  <w:vAlign w:val="center"/>
          </w:tcPr>
          <w:p w14:paraId="4952221B" w14:textId="005511F8" w:rsidR="00356D5F" w:rsidRPr="00DA432A" w:rsidRDefault="007C5525" w:rsidP="00580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6" w:type="dxa"/>
            <w:vAlign w:val="center"/>
          </w:tcPr>
          <w:p w14:paraId="6EF351C7" w14:textId="60F86BB7" w:rsidR="00356D5F" w:rsidRPr="00DA432A" w:rsidRDefault="007C5525" w:rsidP="00580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" w:type="dxa"/>
            <w:vAlign w:val="center"/>
          </w:tcPr>
          <w:p w14:paraId="079535AF" w14:textId="5A9F13C9" w:rsidR="00356D5F" w:rsidRPr="00DA432A" w:rsidRDefault="007C5525" w:rsidP="00580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  <w:vAlign w:val="center"/>
          </w:tcPr>
          <w:p w14:paraId="02392DC1" w14:textId="01B2F091" w:rsidR="00356D5F" w:rsidRPr="00DA432A" w:rsidRDefault="007C5525" w:rsidP="00580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  <w:vAlign w:val="center"/>
          </w:tcPr>
          <w:p w14:paraId="669CFAE9" w14:textId="48C39349" w:rsidR="00356D5F" w:rsidRPr="00DA432A" w:rsidRDefault="007C5525" w:rsidP="00580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  <w:vAlign w:val="center"/>
          </w:tcPr>
          <w:p w14:paraId="2F52A686" w14:textId="11F64299" w:rsidR="00356D5F" w:rsidRPr="00DA432A" w:rsidRDefault="007C5525" w:rsidP="00580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  <w:vAlign w:val="center"/>
          </w:tcPr>
          <w:p w14:paraId="10CB200D" w14:textId="2F65A15A" w:rsidR="00356D5F" w:rsidRPr="00DA432A" w:rsidRDefault="007C5525" w:rsidP="00580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  <w:vAlign w:val="center"/>
          </w:tcPr>
          <w:p w14:paraId="5B993D21" w14:textId="68EBD541" w:rsidR="00356D5F" w:rsidRPr="00DA432A" w:rsidRDefault="007C5525" w:rsidP="00580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  <w:vAlign w:val="center"/>
          </w:tcPr>
          <w:p w14:paraId="20CB13DA" w14:textId="0055314A" w:rsidR="00356D5F" w:rsidRPr="00DA432A" w:rsidRDefault="007C5525" w:rsidP="00580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" w:type="dxa"/>
            <w:vAlign w:val="center"/>
          </w:tcPr>
          <w:p w14:paraId="29C54526" w14:textId="3A611D78" w:rsidR="00356D5F" w:rsidRPr="00DA432A" w:rsidRDefault="007C5525" w:rsidP="00580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  <w:vAlign w:val="center"/>
          </w:tcPr>
          <w:p w14:paraId="0FFA8A11" w14:textId="3AB44BED" w:rsidR="00356D5F" w:rsidRPr="00DA432A" w:rsidRDefault="007C5525" w:rsidP="00580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  <w:vAlign w:val="center"/>
          </w:tcPr>
          <w:p w14:paraId="198F57B0" w14:textId="75EDF2BC" w:rsidR="00356D5F" w:rsidRPr="00DA432A" w:rsidRDefault="007C5525" w:rsidP="00580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14:paraId="2B23C68B" w14:textId="656AD1A5" w:rsidR="00356D5F" w:rsidRPr="00DA432A" w:rsidRDefault="007C5525" w:rsidP="00580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56D5F" w:rsidRPr="00C052CD" w14:paraId="5B0BF3DA" w14:textId="77777777" w:rsidTr="00580524">
        <w:trPr>
          <w:trHeight w:val="281"/>
        </w:trPr>
        <w:tc>
          <w:tcPr>
            <w:tcW w:w="614" w:type="dxa"/>
          </w:tcPr>
          <w:p w14:paraId="25F17F2E" w14:textId="77777777" w:rsidR="00356D5F" w:rsidRPr="00DA432A" w:rsidRDefault="00356D5F" w:rsidP="005805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CA8C155" w14:textId="77777777" w:rsidR="00356D5F" w:rsidRPr="00DA432A" w:rsidRDefault="00356D5F" w:rsidP="005805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0DA781" w14:textId="77777777" w:rsidR="00356D5F" w:rsidRPr="00DA432A" w:rsidRDefault="00356D5F" w:rsidP="005805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32A"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709" w:type="dxa"/>
          </w:tcPr>
          <w:p w14:paraId="73DFE098" w14:textId="77777777" w:rsidR="00356D5F" w:rsidRPr="00DA432A" w:rsidRDefault="00356D5F" w:rsidP="005805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14:paraId="6EB81429" w14:textId="2F7857E0" w:rsidR="00356D5F" w:rsidRPr="00DA432A" w:rsidRDefault="007C5525" w:rsidP="00580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66" w:type="dxa"/>
          </w:tcPr>
          <w:p w14:paraId="26EA6D4B" w14:textId="36D00AEF" w:rsidR="00356D5F" w:rsidRPr="00DA432A" w:rsidRDefault="007C5525" w:rsidP="00580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7" w:type="dxa"/>
          </w:tcPr>
          <w:p w14:paraId="0A6FAE97" w14:textId="27C4442E" w:rsidR="00356D5F" w:rsidRPr="00DA432A" w:rsidRDefault="007C5525" w:rsidP="00580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14:paraId="7989903F" w14:textId="405569AF" w:rsidR="00356D5F" w:rsidRPr="00DA432A" w:rsidRDefault="007C5525" w:rsidP="00580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14:paraId="2D6FC656" w14:textId="77777777" w:rsidR="00356D5F" w:rsidRPr="00DA432A" w:rsidRDefault="00356D5F" w:rsidP="00580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3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14:paraId="3418980D" w14:textId="77777777" w:rsidR="00356D5F" w:rsidRPr="00DA432A" w:rsidRDefault="00356D5F" w:rsidP="00580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3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14:paraId="2E8DF727" w14:textId="77777777" w:rsidR="00356D5F" w:rsidRPr="00DA432A" w:rsidRDefault="00356D5F" w:rsidP="00580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3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14:paraId="174F5123" w14:textId="77777777" w:rsidR="00356D5F" w:rsidRPr="00DA432A" w:rsidRDefault="00356D5F" w:rsidP="00580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3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14:paraId="58E86782" w14:textId="66405581" w:rsidR="00356D5F" w:rsidRPr="00DA432A" w:rsidRDefault="007C5525" w:rsidP="00580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7" w:type="dxa"/>
          </w:tcPr>
          <w:p w14:paraId="66D7BE1E" w14:textId="510B7A08" w:rsidR="00356D5F" w:rsidRPr="00DA432A" w:rsidRDefault="007C5525" w:rsidP="00580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14:paraId="7DA56135" w14:textId="31D199F1" w:rsidR="00356D5F" w:rsidRPr="00DA432A" w:rsidRDefault="007C5525" w:rsidP="00580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14:paraId="4C8F2610" w14:textId="4D1D182B" w:rsidR="00356D5F" w:rsidRPr="00DA432A" w:rsidRDefault="007C5525" w:rsidP="00580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0" w:type="dxa"/>
          </w:tcPr>
          <w:p w14:paraId="2AB41EBD" w14:textId="796F1793" w:rsidR="00356D5F" w:rsidRPr="00DA432A" w:rsidRDefault="007C5525" w:rsidP="00580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14:paraId="43B17045" w14:textId="77777777" w:rsidR="007C5525" w:rsidRDefault="007C5525" w:rsidP="007C5525">
      <w:pPr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92CF298" w14:textId="1D723B0E" w:rsidR="007C5525" w:rsidRPr="007D54FC" w:rsidRDefault="007C5525" w:rsidP="007C5525">
      <w:pPr>
        <w:pStyle w:val="Odstavecseseznamem"/>
        <w:numPr>
          <w:ilvl w:val="0"/>
          <w:numId w:val="26"/>
        </w:numPr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koks ořech I</w:t>
      </w:r>
    </w:p>
    <w:p w14:paraId="3585DC0B" w14:textId="56E421F7" w:rsidR="007C5525" w:rsidRDefault="007C5525" w:rsidP="007C5525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927D5">
        <w:rPr>
          <w:rFonts w:ascii="Times New Roman" w:hAnsi="Times New Roman" w:cs="Times New Roman"/>
          <w:b/>
          <w:sz w:val="24"/>
          <w:szCs w:val="24"/>
        </w:rPr>
        <w:t>Specifikace paliva: druh</w:t>
      </w:r>
      <w:r w:rsidRPr="00D927D5">
        <w:rPr>
          <w:rFonts w:ascii="Times New Roman" w:hAnsi="Times New Roman" w:cs="Times New Roman"/>
          <w:sz w:val="24"/>
          <w:szCs w:val="24"/>
        </w:rPr>
        <w:t xml:space="preserve"> – </w:t>
      </w:r>
      <w:r w:rsidRPr="007C5525">
        <w:rPr>
          <w:rFonts w:ascii="Times New Roman" w:hAnsi="Times New Roman" w:cs="Times New Roman"/>
          <w:sz w:val="24"/>
          <w:szCs w:val="24"/>
        </w:rPr>
        <w:t>koks ořech I., zrnitost 40-60 mm</w:t>
      </w:r>
    </w:p>
    <w:p w14:paraId="3F56F38D" w14:textId="77777777" w:rsidR="007C5525" w:rsidRPr="007C5525" w:rsidRDefault="007C5525" w:rsidP="007C5525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5525">
        <w:rPr>
          <w:rFonts w:ascii="Times New Roman" w:hAnsi="Times New Roman" w:cs="Times New Roman"/>
          <w:color w:val="000000"/>
          <w:sz w:val="24"/>
          <w:szCs w:val="24"/>
        </w:rPr>
        <w:t>Q</w:t>
      </w:r>
      <w:r w:rsidRPr="007C552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r</w:t>
      </w:r>
      <w:r w:rsidRPr="007C552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i</w:t>
      </w:r>
      <w:r w:rsidRPr="007C5525">
        <w:rPr>
          <w:rFonts w:ascii="Times New Roman" w:hAnsi="Times New Roman" w:cs="Times New Roman"/>
          <w:color w:val="000000"/>
          <w:sz w:val="24"/>
          <w:szCs w:val="24"/>
        </w:rPr>
        <w:t xml:space="preserve">-27,43 MJ/kg; </w:t>
      </w:r>
      <w:proofErr w:type="spellStart"/>
      <w:r w:rsidRPr="007C5525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7C552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r</w:t>
      </w:r>
      <w:r w:rsidRPr="007C552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t</w:t>
      </w:r>
      <w:proofErr w:type="spellEnd"/>
      <w:r w:rsidRPr="007C5525">
        <w:rPr>
          <w:rFonts w:ascii="Times New Roman" w:hAnsi="Times New Roman" w:cs="Times New Roman"/>
          <w:color w:val="000000"/>
          <w:sz w:val="24"/>
          <w:szCs w:val="24"/>
        </w:rPr>
        <w:t xml:space="preserve"> 11 %; </w:t>
      </w:r>
      <w:proofErr w:type="spellStart"/>
      <w:r w:rsidRPr="007C5525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7C552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r</w:t>
      </w:r>
      <w:r w:rsidRPr="007C552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m</w:t>
      </w:r>
      <w:proofErr w:type="spellEnd"/>
      <w:r w:rsidRPr="007C5525">
        <w:rPr>
          <w:rFonts w:ascii="Times New Roman" w:hAnsi="Times New Roman" w:cs="Times New Roman"/>
          <w:color w:val="000000"/>
          <w:sz w:val="24"/>
          <w:szCs w:val="24"/>
        </w:rPr>
        <w:t xml:space="preserve"> 0,3 g/MJ; A</w:t>
      </w:r>
      <w:r w:rsidRPr="007C552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d</w:t>
      </w:r>
      <w:r w:rsidRPr="007C5525">
        <w:rPr>
          <w:rFonts w:ascii="Times New Roman" w:hAnsi="Times New Roman" w:cs="Times New Roman"/>
          <w:color w:val="000000"/>
          <w:sz w:val="24"/>
          <w:szCs w:val="24"/>
        </w:rPr>
        <w:t xml:space="preserve"> 11 %</w:t>
      </w:r>
    </w:p>
    <w:p w14:paraId="7940BD77" w14:textId="639F9D60" w:rsidR="007C5525" w:rsidRPr="00926A68" w:rsidRDefault="007C5525" w:rsidP="00926A68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525">
        <w:rPr>
          <w:rFonts w:ascii="Times New Roman" w:hAnsi="Times New Roman" w:cs="Times New Roman"/>
          <w:b/>
          <w:bCs/>
          <w:sz w:val="24"/>
          <w:szCs w:val="24"/>
        </w:rPr>
        <w:t xml:space="preserve">Množství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C5525">
        <w:rPr>
          <w:rFonts w:ascii="Times New Roman" w:hAnsi="Times New Roman" w:cs="Times New Roman"/>
          <w:b/>
          <w:bCs/>
          <w:sz w:val="24"/>
          <w:szCs w:val="24"/>
        </w:rPr>
        <w:t>0 t</w:t>
      </w:r>
    </w:p>
    <w:tbl>
      <w:tblPr>
        <w:tblW w:w="10233" w:type="dxa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1276"/>
        <w:gridCol w:w="1559"/>
        <w:gridCol w:w="709"/>
        <w:gridCol w:w="469"/>
        <w:gridCol w:w="466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70"/>
      </w:tblGrid>
      <w:tr w:rsidR="003732F0" w14:paraId="3272EE54" w14:textId="77777777" w:rsidTr="00BB314E">
        <w:trPr>
          <w:cantSplit/>
          <w:trHeight w:val="1364"/>
        </w:trPr>
        <w:tc>
          <w:tcPr>
            <w:tcW w:w="614" w:type="dxa"/>
            <w:shd w:val="clear" w:color="auto" w:fill="D6E3BC" w:themeFill="accent3" w:themeFillTint="66"/>
            <w:vAlign w:val="center"/>
          </w:tcPr>
          <w:p w14:paraId="2DDA4FE4" w14:textId="77777777" w:rsidR="003732F0" w:rsidRPr="00DA432A" w:rsidRDefault="003732F0" w:rsidP="00BB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32A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14:paraId="2B37A2EA" w14:textId="77777777" w:rsidR="003732F0" w:rsidRPr="00DA432A" w:rsidRDefault="003732F0" w:rsidP="00BB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2A">
              <w:rPr>
                <w:rFonts w:ascii="Times New Roman" w:hAnsi="Times New Roman" w:cs="Times New Roman"/>
                <w:sz w:val="24"/>
                <w:szCs w:val="24"/>
              </w:rPr>
              <w:t>Místo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14:paraId="1071B09F" w14:textId="77777777" w:rsidR="003732F0" w:rsidRPr="00DA432A" w:rsidRDefault="003732F0" w:rsidP="00BB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2A">
              <w:rPr>
                <w:rFonts w:ascii="Times New Roman" w:hAnsi="Times New Roman" w:cs="Times New Roman"/>
                <w:sz w:val="24"/>
                <w:szCs w:val="24"/>
              </w:rPr>
              <w:t>Evidenční číslo TZ</w:t>
            </w:r>
          </w:p>
        </w:tc>
        <w:tc>
          <w:tcPr>
            <w:tcW w:w="709" w:type="dxa"/>
            <w:shd w:val="clear" w:color="auto" w:fill="E5B8B7" w:themeFill="accent2" w:themeFillTint="66"/>
            <w:textDirection w:val="btLr"/>
          </w:tcPr>
          <w:p w14:paraId="74916D6B" w14:textId="77777777" w:rsidR="003732F0" w:rsidRPr="00DA432A" w:rsidRDefault="003732F0" w:rsidP="00BB314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A432A">
              <w:rPr>
                <w:rFonts w:ascii="Times New Roman" w:hAnsi="Times New Roman" w:cs="Times New Roman"/>
                <w:sz w:val="24"/>
                <w:szCs w:val="24"/>
              </w:rPr>
              <w:t>Kapacita</w:t>
            </w:r>
          </w:p>
          <w:p w14:paraId="0A1FA1C7" w14:textId="77777777" w:rsidR="003732F0" w:rsidRPr="00DA432A" w:rsidRDefault="003732F0" w:rsidP="00BB314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A432A">
              <w:rPr>
                <w:rFonts w:ascii="Times New Roman" w:hAnsi="Times New Roman" w:cs="Times New Roman"/>
                <w:sz w:val="24"/>
                <w:szCs w:val="24"/>
              </w:rPr>
              <w:t>skládky (t)</w:t>
            </w:r>
          </w:p>
        </w:tc>
        <w:tc>
          <w:tcPr>
            <w:tcW w:w="469" w:type="dxa"/>
            <w:shd w:val="clear" w:color="auto" w:fill="D6E3BC" w:themeFill="accent3" w:themeFillTint="66"/>
            <w:textDirection w:val="btLr"/>
          </w:tcPr>
          <w:p w14:paraId="7A8E052A" w14:textId="77777777" w:rsidR="003732F0" w:rsidRPr="00DA432A" w:rsidRDefault="003732F0" w:rsidP="00BB314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A432A">
              <w:rPr>
                <w:rFonts w:ascii="Times New Roman" w:hAnsi="Times New Roman" w:cs="Times New Roman"/>
                <w:sz w:val="24"/>
                <w:szCs w:val="24"/>
              </w:rPr>
              <w:t>leden</w:t>
            </w:r>
          </w:p>
        </w:tc>
        <w:tc>
          <w:tcPr>
            <w:tcW w:w="466" w:type="dxa"/>
            <w:shd w:val="clear" w:color="auto" w:fill="D6E3BC" w:themeFill="accent3" w:themeFillTint="66"/>
            <w:textDirection w:val="btLr"/>
          </w:tcPr>
          <w:p w14:paraId="35690D1A" w14:textId="77777777" w:rsidR="003732F0" w:rsidRPr="00DA432A" w:rsidRDefault="003732F0" w:rsidP="00BB314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A432A">
              <w:rPr>
                <w:rFonts w:ascii="Times New Roman" w:hAnsi="Times New Roman" w:cs="Times New Roman"/>
                <w:sz w:val="24"/>
                <w:szCs w:val="24"/>
              </w:rPr>
              <w:t>únor</w:t>
            </w:r>
          </w:p>
        </w:tc>
        <w:tc>
          <w:tcPr>
            <w:tcW w:w="467" w:type="dxa"/>
            <w:shd w:val="clear" w:color="auto" w:fill="D6E3BC" w:themeFill="accent3" w:themeFillTint="66"/>
            <w:textDirection w:val="btLr"/>
          </w:tcPr>
          <w:p w14:paraId="1A286734" w14:textId="77777777" w:rsidR="003732F0" w:rsidRPr="00DA432A" w:rsidRDefault="003732F0" w:rsidP="00BB314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A432A">
              <w:rPr>
                <w:rFonts w:ascii="Times New Roman" w:hAnsi="Times New Roman" w:cs="Times New Roman"/>
                <w:sz w:val="24"/>
                <w:szCs w:val="24"/>
              </w:rPr>
              <w:t>březen</w:t>
            </w:r>
          </w:p>
        </w:tc>
        <w:tc>
          <w:tcPr>
            <w:tcW w:w="467" w:type="dxa"/>
            <w:shd w:val="clear" w:color="auto" w:fill="D6E3BC" w:themeFill="accent3" w:themeFillTint="66"/>
            <w:textDirection w:val="btLr"/>
          </w:tcPr>
          <w:p w14:paraId="1B0BF7AE" w14:textId="77777777" w:rsidR="003732F0" w:rsidRPr="00DA432A" w:rsidRDefault="003732F0" w:rsidP="00BB314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A432A">
              <w:rPr>
                <w:rFonts w:ascii="Times New Roman" w:hAnsi="Times New Roman" w:cs="Times New Roman"/>
                <w:sz w:val="24"/>
                <w:szCs w:val="24"/>
              </w:rPr>
              <w:t>duben</w:t>
            </w:r>
          </w:p>
        </w:tc>
        <w:tc>
          <w:tcPr>
            <w:tcW w:w="467" w:type="dxa"/>
            <w:shd w:val="clear" w:color="auto" w:fill="D6E3BC" w:themeFill="accent3" w:themeFillTint="66"/>
            <w:textDirection w:val="btLr"/>
          </w:tcPr>
          <w:p w14:paraId="3529941F" w14:textId="77777777" w:rsidR="003732F0" w:rsidRPr="00DA432A" w:rsidRDefault="003732F0" w:rsidP="00BB314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A432A">
              <w:rPr>
                <w:rFonts w:ascii="Times New Roman" w:hAnsi="Times New Roman" w:cs="Times New Roman"/>
                <w:sz w:val="24"/>
                <w:szCs w:val="24"/>
              </w:rPr>
              <w:t>květen</w:t>
            </w:r>
          </w:p>
        </w:tc>
        <w:tc>
          <w:tcPr>
            <w:tcW w:w="467" w:type="dxa"/>
            <w:shd w:val="clear" w:color="auto" w:fill="D6E3BC" w:themeFill="accent3" w:themeFillTint="66"/>
            <w:textDirection w:val="btLr"/>
          </w:tcPr>
          <w:p w14:paraId="17242ECC" w14:textId="77777777" w:rsidR="003732F0" w:rsidRPr="00DA432A" w:rsidRDefault="003732F0" w:rsidP="00BB314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A432A">
              <w:rPr>
                <w:rFonts w:ascii="Times New Roman" w:hAnsi="Times New Roman" w:cs="Times New Roman"/>
                <w:sz w:val="24"/>
                <w:szCs w:val="24"/>
              </w:rPr>
              <w:t>červen</w:t>
            </w:r>
          </w:p>
        </w:tc>
        <w:tc>
          <w:tcPr>
            <w:tcW w:w="467" w:type="dxa"/>
            <w:shd w:val="clear" w:color="auto" w:fill="D6E3BC" w:themeFill="accent3" w:themeFillTint="66"/>
            <w:textDirection w:val="btLr"/>
          </w:tcPr>
          <w:p w14:paraId="6224112A" w14:textId="77777777" w:rsidR="003732F0" w:rsidRPr="00DA432A" w:rsidRDefault="003732F0" w:rsidP="00BB314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A432A">
              <w:rPr>
                <w:rFonts w:ascii="Times New Roman" w:hAnsi="Times New Roman" w:cs="Times New Roman"/>
                <w:sz w:val="24"/>
                <w:szCs w:val="24"/>
              </w:rPr>
              <w:t>červenec</w:t>
            </w:r>
          </w:p>
        </w:tc>
        <w:tc>
          <w:tcPr>
            <w:tcW w:w="467" w:type="dxa"/>
            <w:shd w:val="clear" w:color="auto" w:fill="D6E3BC" w:themeFill="accent3" w:themeFillTint="66"/>
            <w:textDirection w:val="btLr"/>
          </w:tcPr>
          <w:p w14:paraId="1CB355EC" w14:textId="77777777" w:rsidR="003732F0" w:rsidRPr="00DA432A" w:rsidRDefault="003732F0" w:rsidP="00BB314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A432A">
              <w:rPr>
                <w:rFonts w:ascii="Times New Roman" w:hAnsi="Times New Roman" w:cs="Times New Roman"/>
                <w:sz w:val="24"/>
                <w:szCs w:val="24"/>
              </w:rPr>
              <w:t>srpen</w:t>
            </w:r>
          </w:p>
        </w:tc>
        <w:tc>
          <w:tcPr>
            <w:tcW w:w="467" w:type="dxa"/>
            <w:shd w:val="clear" w:color="auto" w:fill="D6E3BC" w:themeFill="accent3" w:themeFillTint="66"/>
            <w:textDirection w:val="btLr"/>
          </w:tcPr>
          <w:p w14:paraId="26F3F429" w14:textId="77777777" w:rsidR="003732F0" w:rsidRPr="00DA432A" w:rsidRDefault="003732F0" w:rsidP="00BB314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A432A">
              <w:rPr>
                <w:rFonts w:ascii="Times New Roman" w:hAnsi="Times New Roman" w:cs="Times New Roman"/>
                <w:sz w:val="24"/>
                <w:szCs w:val="24"/>
              </w:rPr>
              <w:t>září</w:t>
            </w:r>
          </w:p>
        </w:tc>
        <w:tc>
          <w:tcPr>
            <w:tcW w:w="467" w:type="dxa"/>
            <w:shd w:val="clear" w:color="auto" w:fill="D6E3BC" w:themeFill="accent3" w:themeFillTint="66"/>
            <w:textDirection w:val="btLr"/>
          </w:tcPr>
          <w:p w14:paraId="77EA8FEC" w14:textId="77777777" w:rsidR="003732F0" w:rsidRPr="00DA432A" w:rsidRDefault="003732F0" w:rsidP="00BB314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A432A">
              <w:rPr>
                <w:rFonts w:ascii="Times New Roman" w:hAnsi="Times New Roman" w:cs="Times New Roman"/>
                <w:sz w:val="24"/>
                <w:szCs w:val="24"/>
              </w:rPr>
              <w:t>říjen</w:t>
            </w:r>
          </w:p>
        </w:tc>
        <w:tc>
          <w:tcPr>
            <w:tcW w:w="467" w:type="dxa"/>
            <w:shd w:val="clear" w:color="auto" w:fill="D6E3BC" w:themeFill="accent3" w:themeFillTint="66"/>
            <w:textDirection w:val="btLr"/>
          </w:tcPr>
          <w:p w14:paraId="7CA0586D" w14:textId="77777777" w:rsidR="003732F0" w:rsidRPr="00DA432A" w:rsidRDefault="003732F0" w:rsidP="00BB314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A432A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467" w:type="dxa"/>
            <w:shd w:val="clear" w:color="auto" w:fill="D6E3BC" w:themeFill="accent3" w:themeFillTint="66"/>
            <w:textDirection w:val="btLr"/>
          </w:tcPr>
          <w:p w14:paraId="2E6D4C01" w14:textId="77777777" w:rsidR="003732F0" w:rsidRPr="00DA432A" w:rsidRDefault="003732F0" w:rsidP="00BB314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A432A">
              <w:rPr>
                <w:rFonts w:ascii="Times New Roman" w:hAnsi="Times New Roman" w:cs="Times New Roman"/>
                <w:sz w:val="24"/>
                <w:szCs w:val="24"/>
              </w:rPr>
              <w:t>prosinec</w:t>
            </w:r>
          </w:p>
        </w:tc>
        <w:tc>
          <w:tcPr>
            <w:tcW w:w="470" w:type="dxa"/>
            <w:shd w:val="clear" w:color="auto" w:fill="D6E3BC" w:themeFill="accent3" w:themeFillTint="66"/>
            <w:textDirection w:val="btLr"/>
          </w:tcPr>
          <w:p w14:paraId="32098653" w14:textId="77777777" w:rsidR="003732F0" w:rsidRPr="00DA432A" w:rsidRDefault="003732F0" w:rsidP="00BB314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32A"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</w:tr>
      <w:tr w:rsidR="003732F0" w14:paraId="6E09FB27" w14:textId="77777777" w:rsidTr="00BB314E">
        <w:trPr>
          <w:trHeight w:val="550"/>
        </w:trPr>
        <w:tc>
          <w:tcPr>
            <w:tcW w:w="614" w:type="dxa"/>
            <w:vAlign w:val="center"/>
          </w:tcPr>
          <w:p w14:paraId="7E2DCDA0" w14:textId="77777777" w:rsidR="003732F0" w:rsidRPr="00DA432A" w:rsidRDefault="003732F0" w:rsidP="00BB3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32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276" w:type="dxa"/>
            <w:vAlign w:val="center"/>
          </w:tcPr>
          <w:p w14:paraId="3E366D69" w14:textId="4899A154" w:rsidR="003732F0" w:rsidRPr="003732F0" w:rsidRDefault="003732F0" w:rsidP="00BB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F0">
              <w:rPr>
                <w:rFonts w:ascii="Times New Roman" w:hAnsi="Times New Roman" w:cs="Times New Roman"/>
                <w:sz w:val="24"/>
                <w:szCs w:val="24"/>
              </w:rPr>
              <w:t>Petříkov</w:t>
            </w:r>
          </w:p>
        </w:tc>
        <w:tc>
          <w:tcPr>
            <w:tcW w:w="1559" w:type="dxa"/>
            <w:vAlign w:val="center"/>
          </w:tcPr>
          <w:p w14:paraId="49101967" w14:textId="53889E1A" w:rsidR="003732F0" w:rsidRPr="003732F0" w:rsidRDefault="003732F0" w:rsidP="00BB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F0">
              <w:rPr>
                <w:rFonts w:ascii="Times New Roman" w:hAnsi="Times New Roman" w:cs="Times New Roman"/>
                <w:sz w:val="24"/>
                <w:szCs w:val="24"/>
              </w:rPr>
              <w:t>9803160100</w:t>
            </w:r>
          </w:p>
        </w:tc>
        <w:tc>
          <w:tcPr>
            <w:tcW w:w="709" w:type="dxa"/>
            <w:shd w:val="clear" w:color="auto" w:fill="E5B8B7" w:themeFill="accent2" w:themeFillTint="66"/>
            <w:vAlign w:val="center"/>
          </w:tcPr>
          <w:p w14:paraId="09AB7078" w14:textId="2A7C9D7B" w:rsidR="003732F0" w:rsidRPr="00DA432A" w:rsidRDefault="003732F0" w:rsidP="00BB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9" w:type="dxa"/>
            <w:vAlign w:val="center"/>
          </w:tcPr>
          <w:p w14:paraId="11065C3A" w14:textId="77777777" w:rsidR="003732F0" w:rsidRPr="00DA432A" w:rsidRDefault="003732F0" w:rsidP="00BB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6" w:type="dxa"/>
            <w:vAlign w:val="center"/>
          </w:tcPr>
          <w:p w14:paraId="3C0CCC20" w14:textId="14BA4F6E" w:rsidR="003732F0" w:rsidRPr="00DA432A" w:rsidRDefault="003732F0" w:rsidP="00BB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  <w:vAlign w:val="center"/>
          </w:tcPr>
          <w:p w14:paraId="51FFC429" w14:textId="09B236A1" w:rsidR="003732F0" w:rsidRPr="00DA432A" w:rsidRDefault="003732F0" w:rsidP="00BB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" w:type="dxa"/>
            <w:vAlign w:val="center"/>
          </w:tcPr>
          <w:p w14:paraId="5C153F3F" w14:textId="77777777" w:rsidR="003732F0" w:rsidRPr="00DA432A" w:rsidRDefault="003732F0" w:rsidP="00BB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  <w:vAlign w:val="center"/>
          </w:tcPr>
          <w:p w14:paraId="3628325F" w14:textId="77777777" w:rsidR="003732F0" w:rsidRPr="00DA432A" w:rsidRDefault="003732F0" w:rsidP="00BB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  <w:vAlign w:val="center"/>
          </w:tcPr>
          <w:p w14:paraId="3F214239" w14:textId="77777777" w:rsidR="003732F0" w:rsidRPr="00DA432A" w:rsidRDefault="003732F0" w:rsidP="00BB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  <w:vAlign w:val="center"/>
          </w:tcPr>
          <w:p w14:paraId="79F66B21" w14:textId="77777777" w:rsidR="003732F0" w:rsidRPr="00DA432A" w:rsidRDefault="003732F0" w:rsidP="00BB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  <w:vAlign w:val="center"/>
          </w:tcPr>
          <w:p w14:paraId="7D78DCCD" w14:textId="77777777" w:rsidR="003732F0" w:rsidRPr="00DA432A" w:rsidRDefault="003732F0" w:rsidP="00BB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  <w:vAlign w:val="center"/>
          </w:tcPr>
          <w:p w14:paraId="20BBA294" w14:textId="5032FF78" w:rsidR="003732F0" w:rsidRPr="00DA432A" w:rsidRDefault="003732F0" w:rsidP="00BB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  <w:vAlign w:val="center"/>
          </w:tcPr>
          <w:p w14:paraId="5958D637" w14:textId="77777777" w:rsidR="003732F0" w:rsidRPr="00DA432A" w:rsidRDefault="003732F0" w:rsidP="00BB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  <w:vAlign w:val="center"/>
          </w:tcPr>
          <w:p w14:paraId="401EDCA3" w14:textId="77777777" w:rsidR="003732F0" w:rsidRPr="00DA432A" w:rsidRDefault="003732F0" w:rsidP="00BB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  <w:vAlign w:val="center"/>
          </w:tcPr>
          <w:p w14:paraId="7B033F30" w14:textId="488CAB1A" w:rsidR="003732F0" w:rsidRPr="00DA432A" w:rsidRDefault="003732F0" w:rsidP="00BB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dxa"/>
            <w:vAlign w:val="center"/>
          </w:tcPr>
          <w:p w14:paraId="469C1CCF" w14:textId="01E7C1A2" w:rsidR="003732F0" w:rsidRPr="00DA432A" w:rsidRDefault="003732F0" w:rsidP="00BB3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732F0" w:rsidRPr="00C052CD" w14:paraId="3B3B7E38" w14:textId="77777777" w:rsidTr="00BB314E">
        <w:trPr>
          <w:trHeight w:val="281"/>
        </w:trPr>
        <w:tc>
          <w:tcPr>
            <w:tcW w:w="614" w:type="dxa"/>
          </w:tcPr>
          <w:p w14:paraId="0FF4EBBA" w14:textId="77777777" w:rsidR="003732F0" w:rsidRPr="00DA432A" w:rsidRDefault="003732F0" w:rsidP="00BB3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03E90E" w14:textId="77777777" w:rsidR="003732F0" w:rsidRPr="00DA432A" w:rsidRDefault="003732F0" w:rsidP="00BB3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B10978D" w14:textId="77777777" w:rsidR="003732F0" w:rsidRPr="00DA432A" w:rsidRDefault="003732F0" w:rsidP="00BB3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32A"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709" w:type="dxa"/>
          </w:tcPr>
          <w:p w14:paraId="3692D16B" w14:textId="77777777" w:rsidR="003732F0" w:rsidRPr="00DA432A" w:rsidRDefault="003732F0" w:rsidP="00BB3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14:paraId="3978BD81" w14:textId="77777777" w:rsidR="003732F0" w:rsidRPr="00DA432A" w:rsidRDefault="003732F0" w:rsidP="00BB3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66" w:type="dxa"/>
          </w:tcPr>
          <w:p w14:paraId="680ACA37" w14:textId="0F915A3D" w:rsidR="003732F0" w:rsidRPr="00DA432A" w:rsidRDefault="003732F0" w:rsidP="00BB3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14:paraId="00FC7D58" w14:textId="14E661C8" w:rsidR="003732F0" w:rsidRPr="00DA432A" w:rsidRDefault="003732F0" w:rsidP="00BB3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67" w:type="dxa"/>
          </w:tcPr>
          <w:p w14:paraId="716158E1" w14:textId="77777777" w:rsidR="003732F0" w:rsidRPr="00DA432A" w:rsidRDefault="003732F0" w:rsidP="00BB3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14:paraId="3E9BAD9F" w14:textId="77777777" w:rsidR="003732F0" w:rsidRPr="00DA432A" w:rsidRDefault="003732F0" w:rsidP="00BB3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3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14:paraId="756071C5" w14:textId="77777777" w:rsidR="003732F0" w:rsidRPr="00DA432A" w:rsidRDefault="003732F0" w:rsidP="00BB3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3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14:paraId="0FF97793" w14:textId="77777777" w:rsidR="003732F0" w:rsidRPr="00DA432A" w:rsidRDefault="003732F0" w:rsidP="00BB3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3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14:paraId="706CF02E" w14:textId="77777777" w:rsidR="003732F0" w:rsidRPr="00DA432A" w:rsidRDefault="003732F0" w:rsidP="00BB3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3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14:paraId="1E47143E" w14:textId="6A193687" w:rsidR="003732F0" w:rsidRPr="00DA432A" w:rsidRDefault="003732F0" w:rsidP="00BB3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14:paraId="27E047FF" w14:textId="77777777" w:rsidR="003732F0" w:rsidRPr="00DA432A" w:rsidRDefault="003732F0" w:rsidP="00BB3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14:paraId="6236C153" w14:textId="77777777" w:rsidR="003732F0" w:rsidRPr="00DA432A" w:rsidRDefault="003732F0" w:rsidP="00BB3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14:paraId="69A37620" w14:textId="3B0EF0DE" w:rsidR="003732F0" w:rsidRPr="00DA432A" w:rsidRDefault="003732F0" w:rsidP="00BB3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70" w:type="dxa"/>
          </w:tcPr>
          <w:p w14:paraId="3EF795D2" w14:textId="22BDCF02" w:rsidR="003732F0" w:rsidRPr="00DA432A" w:rsidRDefault="003732F0" w:rsidP="00BB3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14:paraId="4A2CB291" w14:textId="77777777" w:rsidR="003732F0" w:rsidRPr="00BA3685" w:rsidRDefault="003732F0" w:rsidP="00BA3685">
      <w:pPr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671752C" w14:textId="63388E0E" w:rsidR="0089307E" w:rsidRDefault="005C675A" w:rsidP="007E10AF">
      <w:pPr>
        <w:pStyle w:val="Odstavecseseznamem"/>
        <w:suppressAutoHyphens/>
        <w:spacing w:after="120"/>
        <w:ind w:left="7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="00BA3685">
        <w:rPr>
          <w:rFonts w:ascii="Times New Roman" w:eastAsia="Times New Roman" w:hAnsi="Times New Roman" w:cs="Times New Roman"/>
          <w:sz w:val="24"/>
          <w:szCs w:val="24"/>
          <w:lang w:eastAsia="cs-CZ"/>
        </w:rPr>
        <w:t>ontaktní osob</w:t>
      </w:r>
      <w:r w:rsidR="009B2AB8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="004E3820" w:rsidRPr="00E5302F">
        <w:rPr>
          <w:rFonts w:ascii="Times New Roman" w:eastAsia="Times New Roman" w:hAnsi="Times New Roman" w:cs="Times New Roman"/>
          <w:sz w:val="24"/>
          <w:szCs w:val="20"/>
          <w:lang w:eastAsia="cs-CZ"/>
        </w:rPr>
        <w:t>XXX</w:t>
      </w:r>
    </w:p>
    <w:p w14:paraId="033605FE" w14:textId="77EB7470" w:rsidR="00CB0631" w:rsidRPr="00F7093A" w:rsidRDefault="00CB0631" w:rsidP="00CB0631">
      <w:pPr>
        <w:pStyle w:val="Odstavecseseznamem"/>
        <w:suppressAutoHyphens/>
        <w:spacing w:after="120" w:line="100" w:lineRule="atLeast"/>
        <w:ind w:left="7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0631">
        <w:rPr>
          <w:rFonts w:ascii="Times New Roman" w:eastAsia="Times New Roman" w:hAnsi="Times New Roman" w:cs="Times New Roman"/>
          <w:sz w:val="24"/>
          <w:szCs w:val="24"/>
          <w:lang w:eastAsia="cs-CZ"/>
        </w:rPr>
        <w:t>Prodávající je povinen minimálně 3 pracovní dny předem zajistit si vstup na místo plnění u kontaktní osoby kupujícího.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4A90963F" w14:textId="77777777" w:rsidR="00CB0631" w:rsidRPr="00F7093A" w:rsidRDefault="00CB0631" w:rsidP="00CB0631">
      <w:pPr>
        <w:pStyle w:val="Odstavecseseznamem"/>
        <w:suppressAutoHyphens/>
        <w:spacing w:after="120" w:line="100" w:lineRule="atLeast"/>
        <w:ind w:left="7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7E0D8D7" w14:textId="6738CF56" w:rsidR="00CB0631" w:rsidRDefault="00CB0631" w:rsidP="00CB0631">
      <w:pPr>
        <w:pStyle w:val="Odstavecseseznamem"/>
        <w:suppressAutoHyphens/>
        <w:spacing w:after="120" w:line="100" w:lineRule="atLeast"/>
        <w:ind w:left="7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0631">
        <w:rPr>
          <w:rFonts w:ascii="Times New Roman" w:eastAsia="Times New Roman" w:hAnsi="Times New Roman" w:cs="Times New Roman"/>
          <w:sz w:val="24"/>
          <w:szCs w:val="24"/>
          <w:lang w:eastAsia="cs-CZ"/>
        </w:rPr>
        <w:t>Rozsah a četnost poskytovaných dodávek mohou být v průběhu plnění kupujícím snižovány dle jeho aktuální potřeby. Prodávající bere na vědomí, že kupující není povinen odebrat celý předmět plnění.</w:t>
      </w:r>
    </w:p>
    <w:p w14:paraId="5F97EC5B" w14:textId="77777777" w:rsidR="00F7093A" w:rsidRPr="001B2ABC" w:rsidRDefault="00F7093A" w:rsidP="001B2ABC">
      <w:pPr>
        <w:pStyle w:val="Odstavecseseznamem"/>
        <w:suppressAutoHyphens/>
        <w:spacing w:after="120" w:line="100" w:lineRule="atLeast"/>
        <w:ind w:left="7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253439C" w14:textId="77777777" w:rsidR="00356D5F" w:rsidRPr="006102AA" w:rsidRDefault="00356D5F" w:rsidP="00356D5F">
      <w:pPr>
        <w:pStyle w:val="Odstavecseseznamem"/>
        <w:numPr>
          <w:ilvl w:val="0"/>
          <w:numId w:val="9"/>
        </w:numPr>
        <w:suppressAutoHyphens/>
        <w:spacing w:after="120" w:line="100" w:lineRule="atLeast"/>
        <w:ind w:left="284" w:hanging="284"/>
        <w:contextualSpacing w:val="0"/>
        <w:jc w:val="both"/>
        <w:rPr>
          <w:lang w:eastAsia="cs-CZ"/>
        </w:rPr>
      </w:pPr>
      <w:r w:rsidRPr="006102AA">
        <w:rPr>
          <w:rFonts w:ascii="Times New Roman" w:eastAsia="Times New Roman" w:hAnsi="Times New Roman" w:cs="Times New Roman"/>
          <w:sz w:val="24"/>
          <w:szCs w:val="24"/>
          <w:lang w:eastAsia="cs-CZ"/>
        </w:rPr>
        <w:t>Prodávající se touto smlouvou zavazuje dodat za podmínek v ní sjednaných kupujícímu pevné palivo (včetně naložení, dopravy, uložení a urovnání na skládky)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F55AEBC" w14:textId="77777777" w:rsidR="00356D5F" w:rsidRPr="00483627" w:rsidRDefault="00356D5F" w:rsidP="00356D5F">
      <w:pPr>
        <w:pStyle w:val="Odstavecseseznamem"/>
        <w:numPr>
          <w:ilvl w:val="0"/>
          <w:numId w:val="9"/>
        </w:numPr>
        <w:suppressAutoHyphens/>
        <w:spacing w:after="120" w:line="100" w:lineRule="atLeast"/>
        <w:ind w:left="284" w:hanging="284"/>
        <w:contextualSpacing w:val="0"/>
        <w:jc w:val="both"/>
        <w:rPr>
          <w:lang w:eastAsia="cs-CZ"/>
        </w:rPr>
      </w:pPr>
      <w:r w:rsidRPr="006102AA">
        <w:rPr>
          <w:rFonts w:ascii="Times New Roman" w:eastAsia="Times New Roman" w:hAnsi="Times New Roman" w:cs="Times New Roman"/>
          <w:sz w:val="24"/>
          <w:szCs w:val="24"/>
          <w:lang w:eastAsia="cs-CZ"/>
        </w:rPr>
        <w:t>Prodávající se zavazuje převést na kupujícího vlastnické právo ke zboží specifikované</w:t>
      </w:r>
      <w:r w:rsidR="00FB272C">
        <w:rPr>
          <w:rFonts w:ascii="Times New Roman" w:eastAsia="Times New Roman" w:hAnsi="Times New Roman" w:cs="Times New Roman"/>
          <w:sz w:val="24"/>
          <w:szCs w:val="24"/>
          <w:lang w:eastAsia="cs-CZ"/>
        </w:rPr>
        <w:t>mu</w:t>
      </w:r>
      <w:r w:rsidRPr="006102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této smlouvě.</w:t>
      </w:r>
    </w:p>
    <w:p w14:paraId="051D2DD4" w14:textId="77777777" w:rsidR="00356D5F" w:rsidRDefault="00356D5F" w:rsidP="00356D5F">
      <w:pPr>
        <w:pStyle w:val="Odstavecseseznamem"/>
        <w:numPr>
          <w:ilvl w:val="0"/>
          <w:numId w:val="9"/>
        </w:numPr>
        <w:suppressAutoHyphens/>
        <w:spacing w:after="120" w:line="100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6369">
        <w:rPr>
          <w:rFonts w:ascii="Times New Roman" w:eastAsia="Times New Roman" w:hAnsi="Times New Roman" w:cs="Times New Roman"/>
          <w:sz w:val="24"/>
          <w:szCs w:val="24"/>
          <w:lang w:eastAsia="cs-CZ"/>
        </w:rPr>
        <w:t>Kupující se zavazuje zboží převzít a zaplatit za něj sjednanou kupní cenu a v termínu stanoveném touto smlouvou.</w:t>
      </w:r>
    </w:p>
    <w:p w14:paraId="4B73D516" w14:textId="77777777" w:rsidR="00801B5E" w:rsidRPr="002B5499" w:rsidRDefault="00801B5E" w:rsidP="0086319C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5C29A3D" w14:textId="7E3015B9" w:rsidR="00483627" w:rsidRDefault="00483627" w:rsidP="00483627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15BE6188" w14:textId="43B053AE" w:rsidR="00656BCE" w:rsidRDefault="00656BCE" w:rsidP="00483627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5E8719AB" w14:textId="7FF09EB1" w:rsidR="00656BCE" w:rsidRDefault="00656BCE" w:rsidP="00483627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4D04E9E1" w14:textId="77777777" w:rsidR="00656BCE" w:rsidRPr="00483627" w:rsidRDefault="00656BCE" w:rsidP="00483627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05A3E98F" w14:textId="77777777" w:rsidR="00483627" w:rsidRDefault="0086319C" w:rsidP="00C37A2B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II</w:t>
      </w:r>
      <w:r w:rsidR="00483627" w:rsidRPr="0048362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="000B3F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483627" w:rsidRPr="0048362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</w:t>
      </w:r>
      <w:r w:rsidR="000B3F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upní cena</w:t>
      </w:r>
      <w:r w:rsidR="00C37A2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paliva</w:t>
      </w:r>
    </w:p>
    <w:p w14:paraId="7C43CCCA" w14:textId="77777777" w:rsidR="00C37A2B" w:rsidRDefault="00C37A2B" w:rsidP="00C37A2B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37A2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Kupní cena je stanovena následovně:</w:t>
      </w:r>
    </w:p>
    <w:p w14:paraId="50146A47" w14:textId="77777777" w:rsidR="00356D5F" w:rsidRDefault="00356D5F" w:rsidP="00C37A2B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tbl>
      <w:tblPr>
        <w:tblW w:w="101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6"/>
        <w:gridCol w:w="2286"/>
        <w:gridCol w:w="4543"/>
      </w:tblGrid>
      <w:tr w:rsidR="00356D5F" w:rsidRPr="00C37A2B" w14:paraId="46293B3D" w14:textId="77777777" w:rsidTr="00580524">
        <w:trPr>
          <w:trHeight w:val="385"/>
        </w:trPr>
        <w:tc>
          <w:tcPr>
            <w:tcW w:w="3276" w:type="dxa"/>
            <w:shd w:val="clear" w:color="auto" w:fill="DDD9C3"/>
            <w:vAlign w:val="center"/>
          </w:tcPr>
          <w:p w14:paraId="3A3DFA3D" w14:textId="563F94B9" w:rsidR="00356D5F" w:rsidRPr="00C37A2B" w:rsidRDefault="00356D5F" w:rsidP="00580524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Hnědé uhlí ořech I</w:t>
            </w:r>
          </w:p>
        </w:tc>
        <w:tc>
          <w:tcPr>
            <w:tcW w:w="2286" w:type="dxa"/>
            <w:vAlign w:val="center"/>
          </w:tcPr>
          <w:p w14:paraId="76B5C4D5" w14:textId="77777777" w:rsidR="00356D5F" w:rsidRPr="00C37A2B" w:rsidRDefault="00356D5F" w:rsidP="00580524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37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Cena za 1 t v Kč</w:t>
            </w:r>
          </w:p>
        </w:tc>
        <w:tc>
          <w:tcPr>
            <w:tcW w:w="4543" w:type="dxa"/>
            <w:vAlign w:val="center"/>
          </w:tcPr>
          <w:p w14:paraId="364D14F1" w14:textId="669ADF3B" w:rsidR="00356D5F" w:rsidRPr="00C37A2B" w:rsidRDefault="00356D5F" w:rsidP="00580524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Cena celkem za </w:t>
            </w:r>
            <w:r w:rsidR="00373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9</w:t>
            </w:r>
            <w:r w:rsidRPr="00C37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t v Kč</w:t>
            </w:r>
          </w:p>
        </w:tc>
      </w:tr>
      <w:tr w:rsidR="00356D5F" w:rsidRPr="00C37A2B" w14:paraId="70215899" w14:textId="77777777" w:rsidTr="0032034B">
        <w:trPr>
          <w:trHeight w:val="268"/>
        </w:trPr>
        <w:tc>
          <w:tcPr>
            <w:tcW w:w="3276" w:type="dxa"/>
            <w:vAlign w:val="center"/>
          </w:tcPr>
          <w:p w14:paraId="36D27D42" w14:textId="77777777" w:rsidR="00356D5F" w:rsidRPr="00C37A2B" w:rsidRDefault="00356D5F" w:rsidP="005805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7A2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celkem bez DPH</w:t>
            </w:r>
          </w:p>
        </w:tc>
        <w:tc>
          <w:tcPr>
            <w:tcW w:w="2286" w:type="dxa"/>
            <w:shd w:val="clear" w:color="auto" w:fill="auto"/>
            <w:vAlign w:val="center"/>
          </w:tcPr>
          <w:p w14:paraId="441C2E9C" w14:textId="7D0D56C8" w:rsidR="00356D5F" w:rsidRPr="00C37A2B" w:rsidRDefault="004E3820" w:rsidP="0058052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302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XXX</w:t>
            </w:r>
          </w:p>
        </w:tc>
        <w:tc>
          <w:tcPr>
            <w:tcW w:w="4543" w:type="dxa"/>
            <w:shd w:val="clear" w:color="auto" w:fill="auto"/>
            <w:vAlign w:val="center"/>
          </w:tcPr>
          <w:p w14:paraId="0834E427" w14:textId="38A63580" w:rsidR="00356D5F" w:rsidRPr="00C37A2B" w:rsidRDefault="004E3820" w:rsidP="0058052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302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XXX</w:t>
            </w:r>
          </w:p>
        </w:tc>
      </w:tr>
    </w:tbl>
    <w:p w14:paraId="4A50DAC5" w14:textId="77777777" w:rsidR="009C7CE9" w:rsidRPr="00C37A2B" w:rsidRDefault="009C7CE9" w:rsidP="00483627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tbl>
      <w:tblPr>
        <w:tblW w:w="101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6"/>
        <w:gridCol w:w="2286"/>
        <w:gridCol w:w="4543"/>
      </w:tblGrid>
      <w:tr w:rsidR="003732F0" w:rsidRPr="00C37A2B" w14:paraId="76D5A622" w14:textId="77777777" w:rsidTr="00BB314E">
        <w:trPr>
          <w:trHeight w:val="385"/>
        </w:trPr>
        <w:tc>
          <w:tcPr>
            <w:tcW w:w="3276" w:type="dxa"/>
            <w:shd w:val="clear" w:color="auto" w:fill="DDD9C3"/>
            <w:vAlign w:val="center"/>
          </w:tcPr>
          <w:p w14:paraId="088AC2E8" w14:textId="18E84DEA" w:rsidR="003732F0" w:rsidRPr="00C37A2B" w:rsidRDefault="003732F0" w:rsidP="00BB314E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Koks ořech I</w:t>
            </w:r>
          </w:p>
        </w:tc>
        <w:tc>
          <w:tcPr>
            <w:tcW w:w="2286" w:type="dxa"/>
            <w:vAlign w:val="center"/>
          </w:tcPr>
          <w:p w14:paraId="4E63F8A6" w14:textId="77777777" w:rsidR="003732F0" w:rsidRPr="00C37A2B" w:rsidRDefault="003732F0" w:rsidP="00BB314E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37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Cena za 1 t v Kč</w:t>
            </w:r>
          </w:p>
        </w:tc>
        <w:tc>
          <w:tcPr>
            <w:tcW w:w="4543" w:type="dxa"/>
            <w:vAlign w:val="center"/>
          </w:tcPr>
          <w:p w14:paraId="6C46E53F" w14:textId="757CE4EE" w:rsidR="003732F0" w:rsidRPr="00C37A2B" w:rsidRDefault="003732F0" w:rsidP="00BB314E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Cena celkem za 10</w:t>
            </w:r>
            <w:r w:rsidRPr="00C37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t v Kč</w:t>
            </w:r>
          </w:p>
        </w:tc>
      </w:tr>
      <w:tr w:rsidR="003732F0" w:rsidRPr="00C37A2B" w14:paraId="66D7EC5D" w14:textId="77777777" w:rsidTr="0032034B">
        <w:trPr>
          <w:trHeight w:val="268"/>
        </w:trPr>
        <w:tc>
          <w:tcPr>
            <w:tcW w:w="3276" w:type="dxa"/>
            <w:vAlign w:val="center"/>
          </w:tcPr>
          <w:p w14:paraId="7D53571D" w14:textId="77777777" w:rsidR="003732F0" w:rsidRPr="00C37A2B" w:rsidRDefault="003732F0" w:rsidP="00BB31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7A2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celkem bez DPH</w:t>
            </w:r>
          </w:p>
        </w:tc>
        <w:tc>
          <w:tcPr>
            <w:tcW w:w="2286" w:type="dxa"/>
            <w:shd w:val="clear" w:color="auto" w:fill="auto"/>
            <w:vAlign w:val="center"/>
          </w:tcPr>
          <w:p w14:paraId="014201FA" w14:textId="0C066DE1" w:rsidR="003732F0" w:rsidRPr="00C37A2B" w:rsidRDefault="004E3820" w:rsidP="00BB31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302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XXX</w:t>
            </w:r>
          </w:p>
        </w:tc>
        <w:tc>
          <w:tcPr>
            <w:tcW w:w="4543" w:type="dxa"/>
            <w:shd w:val="clear" w:color="auto" w:fill="auto"/>
            <w:vAlign w:val="center"/>
          </w:tcPr>
          <w:p w14:paraId="5C5292D5" w14:textId="42127A68" w:rsidR="003732F0" w:rsidRPr="00C37A2B" w:rsidRDefault="004E3820" w:rsidP="00BB31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302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XXX</w:t>
            </w:r>
          </w:p>
        </w:tc>
      </w:tr>
    </w:tbl>
    <w:p w14:paraId="1EB107F3" w14:textId="77777777" w:rsidR="003732F0" w:rsidRDefault="003732F0" w:rsidP="006460D7">
      <w:pPr>
        <w:spacing w:after="12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tbl>
      <w:tblPr>
        <w:tblW w:w="75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2"/>
        <w:gridCol w:w="4551"/>
      </w:tblGrid>
      <w:tr w:rsidR="003732F0" w:rsidRPr="00A32ED8" w14:paraId="3FF525C3" w14:textId="77777777" w:rsidTr="00926A68">
        <w:trPr>
          <w:trHeight w:val="406"/>
          <w:jc w:val="center"/>
        </w:trPr>
        <w:tc>
          <w:tcPr>
            <w:tcW w:w="7513" w:type="dxa"/>
            <w:gridSpan w:val="2"/>
            <w:shd w:val="clear" w:color="auto" w:fill="D6E3BC" w:themeFill="accent3" w:themeFillTint="66"/>
            <w:vAlign w:val="center"/>
          </w:tcPr>
          <w:p w14:paraId="68EBFA7B" w14:textId="77777777" w:rsidR="003732F0" w:rsidRPr="00A32ED8" w:rsidRDefault="003732F0" w:rsidP="00BB31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A32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Cena celkem za předmět plnění:</w:t>
            </w:r>
          </w:p>
        </w:tc>
      </w:tr>
      <w:tr w:rsidR="003732F0" w:rsidRPr="00A32ED8" w14:paraId="25D86EA2" w14:textId="77777777" w:rsidTr="0032034B">
        <w:trPr>
          <w:trHeight w:val="410"/>
          <w:jc w:val="center"/>
        </w:trPr>
        <w:tc>
          <w:tcPr>
            <w:tcW w:w="2962" w:type="dxa"/>
            <w:vAlign w:val="center"/>
          </w:tcPr>
          <w:p w14:paraId="3AB684F4" w14:textId="77777777" w:rsidR="003732F0" w:rsidRPr="00A32ED8" w:rsidRDefault="003732F0" w:rsidP="00BB31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A32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Cena bez DPH</w:t>
            </w:r>
          </w:p>
        </w:tc>
        <w:tc>
          <w:tcPr>
            <w:tcW w:w="4551" w:type="dxa"/>
            <w:shd w:val="clear" w:color="auto" w:fill="auto"/>
            <w:vAlign w:val="center"/>
          </w:tcPr>
          <w:p w14:paraId="071759B0" w14:textId="4B4FBFE3" w:rsidR="003732F0" w:rsidRPr="00A32ED8" w:rsidRDefault="00AD2450" w:rsidP="00BB31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142 109,00 Kč</w:t>
            </w:r>
          </w:p>
        </w:tc>
      </w:tr>
    </w:tbl>
    <w:p w14:paraId="7220A1CC" w14:textId="77777777" w:rsidR="003732F0" w:rsidRDefault="003732F0" w:rsidP="006460D7">
      <w:pPr>
        <w:spacing w:after="12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1AE594B4" w14:textId="43A63764" w:rsidR="00483627" w:rsidRPr="006460D7" w:rsidRDefault="00483627" w:rsidP="006460D7">
      <w:pPr>
        <w:spacing w:after="12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>Kupní cena bez DPH je cenou konečnou, nejvýše přípustnou, ve které jsou zahrnuty veškeré náklady dle článku I</w:t>
      </w:r>
      <w:r w:rsidR="002B5499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této smlouvy a činí: </w:t>
      </w:r>
      <w:r w:rsidR="00AD2450" w:rsidRPr="00AD2450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142 109 </w:t>
      </w:r>
      <w:r w:rsidRPr="005A6369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Kč</w:t>
      </w:r>
      <w:r w:rsidR="00F872E5">
        <w:rPr>
          <w:rFonts w:ascii="Times New Roman" w:eastAsia="Times New Roman" w:hAnsi="Times New Roman" w:cs="Times New Roman"/>
          <w:sz w:val="24"/>
          <w:szCs w:val="20"/>
          <w:lang w:eastAsia="cs-CZ"/>
        </w:rPr>
        <w:t>,</w:t>
      </w:r>
    </w:p>
    <w:p w14:paraId="74868EC3" w14:textId="7CB87644" w:rsidR="00483627" w:rsidRPr="00483627" w:rsidRDefault="00483627" w:rsidP="006460D7">
      <w:pPr>
        <w:tabs>
          <w:tab w:val="left" w:pos="1080"/>
          <w:tab w:val="right" w:pos="7740"/>
        </w:tabs>
        <w:spacing w:after="1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>slovy:</w:t>
      </w:r>
      <w:r w:rsidR="00F872E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>„</w:t>
      </w:r>
      <w:proofErr w:type="spellStart"/>
      <w:r w:rsidR="00AD2450" w:rsidRPr="00AD2450">
        <w:rPr>
          <w:rFonts w:ascii="Times New Roman" w:eastAsia="Times New Roman" w:hAnsi="Times New Roman" w:cs="Times New Roman"/>
          <w:sz w:val="24"/>
          <w:szCs w:val="20"/>
          <w:lang w:eastAsia="cs-CZ"/>
        </w:rPr>
        <w:t>stočtyřicetdvatisícstodevět</w:t>
      </w:r>
      <w:proofErr w:type="spellEnd"/>
      <w:r w:rsidR="00274ED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2B5499">
        <w:rPr>
          <w:rFonts w:ascii="Times New Roman" w:eastAsia="Times New Roman" w:hAnsi="Times New Roman" w:cs="Times New Roman"/>
          <w:sz w:val="24"/>
          <w:szCs w:val="20"/>
          <w:lang w:eastAsia="cs-CZ"/>
        </w:rPr>
        <w:t>korun</w:t>
      </w:r>
      <w:r w:rsidR="00274ED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2B5499">
        <w:rPr>
          <w:rFonts w:ascii="Times New Roman" w:eastAsia="Times New Roman" w:hAnsi="Times New Roman" w:cs="Times New Roman"/>
          <w:sz w:val="24"/>
          <w:szCs w:val="20"/>
          <w:lang w:eastAsia="cs-CZ"/>
        </w:rPr>
        <w:t>českých.</w:t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>“</w:t>
      </w:r>
    </w:p>
    <w:p w14:paraId="691FB2B8" w14:textId="77777777" w:rsidR="00483627" w:rsidRPr="00483627" w:rsidRDefault="00556805" w:rsidP="0048362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DPH bude účtováno v </w:t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sazbě platné ke dni uskutečnění zdanitelného plnění.</w:t>
      </w:r>
    </w:p>
    <w:p w14:paraId="00181BA2" w14:textId="77777777" w:rsidR="00483627" w:rsidRDefault="00483627" w:rsidP="0048362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7E8C0B6" w14:textId="77777777" w:rsidR="0071141E" w:rsidRPr="00483627" w:rsidRDefault="0071141E" w:rsidP="0048362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735DC0F" w14:textId="77777777" w:rsidR="00483627" w:rsidRPr="00556805" w:rsidRDefault="00556805" w:rsidP="00556805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III</w:t>
      </w:r>
      <w:r w:rsidR="00483627" w:rsidRPr="004836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="000B3FE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483627" w:rsidRPr="004836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</w:t>
      </w:r>
      <w:r w:rsidR="000B3FE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bchodní a platební podmínky</w:t>
      </w:r>
    </w:p>
    <w:p w14:paraId="68482009" w14:textId="38B4BCB2" w:rsidR="00356D5F" w:rsidRPr="00483627" w:rsidRDefault="00356D5F" w:rsidP="00356D5F">
      <w:pPr>
        <w:pStyle w:val="Odstavecseseznamem"/>
        <w:numPr>
          <w:ilvl w:val="0"/>
          <w:numId w:val="23"/>
        </w:numPr>
        <w:suppressAutoHyphens/>
        <w:spacing w:after="120" w:line="100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Kupující neposkytuje zálohy. Úhrada zboží se uskuteční na základě vystavené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ho daňového dokladu (dále jen „</w:t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faktur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a”) </w:t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za objednané a dodané zboží.</w:t>
      </w:r>
    </w:p>
    <w:p w14:paraId="3201EB63" w14:textId="77777777" w:rsidR="00356D5F" w:rsidRPr="00483627" w:rsidRDefault="00356D5F" w:rsidP="00356D5F">
      <w:pPr>
        <w:pStyle w:val="Odstavecseseznamem"/>
        <w:numPr>
          <w:ilvl w:val="0"/>
          <w:numId w:val="23"/>
        </w:numPr>
        <w:suppressAutoHyphens/>
        <w:spacing w:after="120" w:line="100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Doba splatnosti faktur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30 kalendářních dnů ode dne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jejího </w:t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doručení kupují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címu. Při nesplnění podmínky 30</w:t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denní lhůty splatnosti po jejím doručení kupujícímu je kupující oprávněn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fakturu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nesplňující tuto podmínku </w:t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vrátit zpět prodávajícímu jako neoprávněnou.</w:t>
      </w:r>
    </w:p>
    <w:p w14:paraId="1120FE70" w14:textId="08B7CEE9" w:rsidR="00FB272C" w:rsidRPr="00483627" w:rsidRDefault="00356D5F" w:rsidP="00356D5F">
      <w:pPr>
        <w:pStyle w:val="Odstavecseseznamem"/>
        <w:numPr>
          <w:ilvl w:val="0"/>
          <w:numId w:val="23"/>
        </w:numPr>
        <w:suppressAutoHyphens/>
        <w:spacing w:after="120" w:line="100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Veškeré faktury musí obsahovat náležitosti daňového dokladu dle § 26 a násl. zákona č.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235/2004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Sb.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platném znění a dle § 435 občanského zákoníku a musí být vystaveny v souladu s </w:t>
      </w:r>
      <w:proofErr w:type="spellStart"/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ust</w:t>
      </w:r>
      <w:proofErr w:type="spellEnd"/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. § 11 odst. 1 zák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ona</w:t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 563/1991 Sb.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účetnictví, v platném znění. </w:t>
      </w:r>
    </w:p>
    <w:p w14:paraId="39CDBCD8" w14:textId="77777777" w:rsidR="00FB272C" w:rsidRDefault="00FB272C" w:rsidP="00FB272C">
      <w:pPr>
        <w:pStyle w:val="Odstavecseseznamem"/>
        <w:numPr>
          <w:ilvl w:val="0"/>
          <w:numId w:val="23"/>
        </w:numPr>
        <w:suppressAutoHyphens/>
        <w:spacing w:after="120" w:line="100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481C">
        <w:rPr>
          <w:rFonts w:ascii="Times New Roman" w:eastAsia="Times New Roman" w:hAnsi="Times New Roman" w:cs="Times New Roman"/>
          <w:sz w:val="24"/>
          <w:szCs w:val="24"/>
          <w:lang w:eastAsia="cs-CZ"/>
        </w:rPr>
        <w:t>Součástí fakturace bude: cena za jednotku paliva, příslušná DPH, příslušná ekologická daň.</w:t>
      </w:r>
    </w:p>
    <w:p w14:paraId="24D2801D" w14:textId="77777777" w:rsidR="00FB272C" w:rsidRPr="00FA481C" w:rsidRDefault="00FB272C" w:rsidP="00FA481C">
      <w:pPr>
        <w:pStyle w:val="Odstavecseseznamem"/>
        <w:numPr>
          <w:ilvl w:val="0"/>
          <w:numId w:val="23"/>
        </w:numPr>
        <w:suppressAutoHyphens/>
        <w:spacing w:after="120" w:line="100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481C">
        <w:rPr>
          <w:rFonts w:ascii="Times New Roman" w:eastAsia="Times New Roman" w:hAnsi="Times New Roman" w:cs="Times New Roman"/>
          <w:sz w:val="24"/>
          <w:szCs w:val="24"/>
          <w:lang w:eastAsia="cs-CZ"/>
        </w:rPr>
        <w:t>Na každé faktuře bude uvedeno „Dodávka paliva pro tepelný zdroj č. (kód zdroje), (místo dodávky)“.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A481C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případě, že faktura nebude mít odpovídající náležitosti, je kupující oprávněn zaslat tyto doklady zpět prodávajícímu k doplnění. Lhůta splatnosti doplněné faktury běží nově ode dne jejího doručení kupujícímu.</w:t>
      </w:r>
    </w:p>
    <w:p w14:paraId="4D569806" w14:textId="77777777" w:rsidR="00356D5F" w:rsidRPr="007A42B5" w:rsidRDefault="00356D5F" w:rsidP="00356D5F">
      <w:pPr>
        <w:pStyle w:val="Odstavecseseznamem"/>
        <w:numPr>
          <w:ilvl w:val="0"/>
          <w:numId w:val="23"/>
        </w:numPr>
        <w:suppressAutoHyphens/>
        <w:spacing w:after="120" w:line="100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Platby budou probíhat výhradně v Kč a rovněž veškeré cenové údaje budou v této měně.</w:t>
      </w:r>
    </w:p>
    <w:p w14:paraId="0E12FDCB" w14:textId="33FE587D" w:rsidR="00356D5F" w:rsidRPr="007A42B5" w:rsidRDefault="00356D5F" w:rsidP="00356D5F">
      <w:pPr>
        <w:pStyle w:val="Odstavecseseznamem"/>
        <w:numPr>
          <w:ilvl w:val="0"/>
          <w:numId w:val="23"/>
        </w:numPr>
        <w:suppressAutoHyphens/>
        <w:spacing w:after="120" w:line="100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42B5">
        <w:rPr>
          <w:rFonts w:ascii="Times New Roman" w:eastAsia="Times New Roman" w:hAnsi="Times New Roman" w:cs="Times New Roman"/>
          <w:sz w:val="24"/>
          <w:szCs w:val="24"/>
          <w:lang w:eastAsia="cs-CZ"/>
        </w:rPr>
        <w:t>Prodávající se zavazuje vystav</w:t>
      </w:r>
      <w:r w:rsidR="00FB272C">
        <w:rPr>
          <w:rFonts w:ascii="Times New Roman" w:eastAsia="Times New Roman" w:hAnsi="Times New Roman" w:cs="Times New Roman"/>
          <w:sz w:val="24"/>
          <w:szCs w:val="24"/>
          <w:lang w:eastAsia="cs-CZ"/>
        </w:rPr>
        <w:t>ova</w:t>
      </w:r>
      <w:r w:rsidRPr="007A42B5">
        <w:rPr>
          <w:rFonts w:ascii="Times New Roman" w:eastAsia="Times New Roman" w:hAnsi="Times New Roman" w:cs="Times New Roman"/>
          <w:sz w:val="24"/>
          <w:szCs w:val="24"/>
          <w:lang w:eastAsia="cs-CZ"/>
        </w:rPr>
        <w:t>t a zas</w:t>
      </w:r>
      <w:r w:rsidR="00FB272C">
        <w:rPr>
          <w:rFonts w:ascii="Times New Roman" w:eastAsia="Times New Roman" w:hAnsi="Times New Roman" w:cs="Times New Roman"/>
          <w:sz w:val="24"/>
          <w:szCs w:val="24"/>
          <w:lang w:eastAsia="cs-CZ"/>
        </w:rPr>
        <w:t>íla</w:t>
      </w:r>
      <w:r w:rsidRPr="007A42B5">
        <w:rPr>
          <w:rFonts w:ascii="Times New Roman" w:eastAsia="Times New Roman" w:hAnsi="Times New Roman" w:cs="Times New Roman"/>
          <w:sz w:val="24"/>
          <w:szCs w:val="24"/>
          <w:lang w:eastAsia="cs-CZ"/>
        </w:rPr>
        <w:t>t kupujícímu faktur</w:t>
      </w:r>
      <w:r w:rsidR="00FB272C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7A42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elektronické podobě. V případě, že není schopen zajistit elektronické doručení, zajistí zaslání originálu faktury na adresu objednatele uvedenou v odst. </w:t>
      </w:r>
      <w:r w:rsidR="00FB272C">
        <w:rPr>
          <w:rFonts w:ascii="Times New Roman" w:eastAsia="Times New Roman" w:hAnsi="Times New Roman" w:cs="Times New Roman"/>
          <w:sz w:val="24"/>
          <w:szCs w:val="24"/>
          <w:lang w:eastAsia="cs-CZ"/>
        </w:rPr>
        <w:t>8.</w:t>
      </w:r>
      <w:r w:rsidRPr="007A42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tohoto článku smlouvy. </w:t>
      </w:r>
    </w:p>
    <w:p w14:paraId="33BDD362" w14:textId="6308D395" w:rsidR="009B5997" w:rsidRDefault="00356D5F" w:rsidP="00656BCE">
      <w:pPr>
        <w:pStyle w:val="Odstavecseseznamem"/>
        <w:numPr>
          <w:ilvl w:val="0"/>
          <w:numId w:val="23"/>
        </w:numPr>
        <w:suppressAutoHyphens/>
        <w:spacing w:after="120" w:line="100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42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Adresa pro zasílání faktur je </w:t>
      </w:r>
      <w:hyperlink r:id="rId9" w:history="1">
        <w:r w:rsidRPr="007A42B5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fakturace@as-po.cz</w:t>
        </w:r>
      </w:hyperlink>
      <w:r w:rsidRPr="007A42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 případě listinného vyhotovení: Armádní Servisní, příspěvková organizace, </w:t>
      </w:r>
      <w:r w:rsidR="003732F0" w:rsidRPr="003732F0">
        <w:rPr>
          <w:rFonts w:ascii="Times New Roman" w:eastAsia="Times New Roman" w:hAnsi="Times New Roman" w:cs="Times New Roman"/>
          <w:sz w:val="24"/>
          <w:szCs w:val="24"/>
          <w:lang w:eastAsia="cs-CZ"/>
        </w:rPr>
        <w:t>Dobrovského 2549/27, 612 00 Brno</w:t>
      </w:r>
      <w:r w:rsidRPr="007A42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64A9DE1B" w14:textId="6A2DE74E" w:rsidR="000B7DFF" w:rsidRDefault="000B7DFF" w:rsidP="000B7DFF">
      <w:pPr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E0F965E" w14:textId="77777777" w:rsidR="000B7DFF" w:rsidRPr="000B7DFF" w:rsidRDefault="000B7DFF" w:rsidP="000B7DFF">
      <w:pPr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EE17DF0" w14:textId="6BA9257E" w:rsidR="00656BCE" w:rsidRDefault="00656BCE" w:rsidP="00656BCE">
      <w:pPr>
        <w:pStyle w:val="Odstavecseseznamem"/>
        <w:suppressAutoHyphens/>
        <w:spacing w:after="120" w:line="100" w:lineRule="atLeast"/>
        <w:ind w:left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9F23520" w14:textId="43291732" w:rsidR="00656BCE" w:rsidRDefault="00656BCE" w:rsidP="00656BCE">
      <w:pPr>
        <w:pStyle w:val="Odstavecseseznamem"/>
        <w:suppressAutoHyphens/>
        <w:spacing w:after="120" w:line="100" w:lineRule="atLeast"/>
        <w:ind w:left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A6BAD9C" w14:textId="77777777" w:rsidR="00F1552C" w:rsidRPr="00656BCE" w:rsidRDefault="00F1552C" w:rsidP="00656BCE">
      <w:pPr>
        <w:pStyle w:val="Odstavecseseznamem"/>
        <w:suppressAutoHyphens/>
        <w:spacing w:after="120" w:line="100" w:lineRule="atLeast"/>
        <w:ind w:left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4631B50" w14:textId="77777777" w:rsidR="00483627" w:rsidRPr="00351EE6" w:rsidRDefault="00351EE6" w:rsidP="00FA481C">
      <w:pPr>
        <w:shd w:val="clear" w:color="auto" w:fill="FFFFFF"/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lastRenderedPageBreak/>
        <w:t>I</w:t>
      </w:r>
      <w:r w:rsidR="00483627" w:rsidRPr="0048362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V. D</w:t>
      </w:r>
      <w:r w:rsidR="000B3FE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oba plnění</w:t>
      </w:r>
    </w:p>
    <w:p w14:paraId="3C3B08CB" w14:textId="004428D8" w:rsidR="00CB0631" w:rsidRPr="00CB0631" w:rsidRDefault="00CB0631" w:rsidP="00CB0631">
      <w:pPr>
        <w:pStyle w:val="Odstavecseseznamem"/>
        <w:numPr>
          <w:ilvl w:val="0"/>
          <w:numId w:val="2"/>
        </w:numP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B063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Plnění dle této smlouvy nastane nejdříve dnem 1. ledna 2022.</w:t>
      </w:r>
    </w:p>
    <w:p w14:paraId="71F0D5BE" w14:textId="0F7F74A6" w:rsidR="00356D5F" w:rsidRPr="00FB272C" w:rsidRDefault="00FB272C" w:rsidP="00FA481C">
      <w:pPr>
        <w:numPr>
          <w:ilvl w:val="0"/>
          <w:numId w:val="2"/>
        </w:numPr>
        <w:tabs>
          <w:tab w:val="clear" w:pos="360"/>
          <w:tab w:val="num" w:pos="284"/>
        </w:tabs>
        <w:suppressAutoHyphens/>
        <w:spacing w:after="120" w:line="100" w:lineRule="atLeast"/>
        <w:ind w:left="284" w:hanging="284"/>
        <w:jc w:val="both"/>
        <w:rPr>
          <w:lang w:eastAsia="ar-SA"/>
        </w:rPr>
      </w:pPr>
      <w:r w:rsidRPr="00FA48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Tato kupní smlouva je uzavřena na dobu zavezení uvedeného množství. Předpokládané ukončení plnění této smlouvy je 31. 12. 202</w:t>
      </w:r>
      <w:r w:rsidR="003732F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2.</w:t>
      </w:r>
    </w:p>
    <w:p w14:paraId="09C88E9A" w14:textId="27C41ED3" w:rsidR="00CB0631" w:rsidRPr="00CB0631" w:rsidRDefault="00CB0631" w:rsidP="00CB0631">
      <w:pPr>
        <w:pStyle w:val="Odstavecseseznamem"/>
        <w:numPr>
          <w:ilvl w:val="0"/>
          <w:numId w:val="2"/>
        </w:numPr>
        <w:shd w:val="clear" w:color="auto" w:fill="FFFFFF"/>
        <w:tabs>
          <w:tab w:val="clear" w:pos="360"/>
          <w:tab w:val="num" w:pos="284"/>
        </w:tabs>
        <w:ind w:left="284" w:hanging="284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B063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K nabytí vlastnického práva k dodanému zboží dojde dnem převzetí zboží ze strany oprávněného pracovníka kupujícího a jeho podpisem dodacího listu. </w:t>
      </w:r>
    </w:p>
    <w:p w14:paraId="4ADA29D7" w14:textId="77777777" w:rsidR="00483627" w:rsidRDefault="00483627" w:rsidP="00557E70">
      <w:pPr>
        <w:shd w:val="clear" w:color="auto" w:fill="FFFFFF"/>
        <w:tabs>
          <w:tab w:val="num" w:pos="284"/>
        </w:tabs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14:paraId="2E83FF1D" w14:textId="77777777" w:rsidR="0071141E" w:rsidRDefault="005C0436" w:rsidP="005C0436">
      <w:pPr>
        <w:shd w:val="clear" w:color="auto" w:fill="FFFFFF"/>
        <w:tabs>
          <w:tab w:val="num" w:pos="284"/>
        </w:tabs>
        <w:spacing w:after="120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V. Termín plnění</w:t>
      </w:r>
    </w:p>
    <w:p w14:paraId="18DEC57E" w14:textId="77777777" w:rsidR="005C0436" w:rsidRDefault="005C0436" w:rsidP="005C0436">
      <w:pPr>
        <w:shd w:val="clear" w:color="auto" w:fill="FFFFFF"/>
        <w:tabs>
          <w:tab w:val="num" w:pos="284"/>
        </w:tabs>
        <w:spacing w:after="120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1.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Prodávající </w:t>
      </w:r>
      <w:r w:rsidRPr="005C043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se touto smlouvou zavazuje, že předmět této smlouvy (dodávku paliva vč. uložení </w:t>
      </w:r>
      <w:r w:rsidR="003E4D95">
        <w:rPr>
          <w:rFonts w:ascii="Times New Roman" w:eastAsia="Times New Roman" w:hAnsi="Times New Roman" w:cs="Times New Roman"/>
          <w:sz w:val="24"/>
          <w:szCs w:val="20"/>
          <w:lang w:eastAsia="cs-CZ"/>
        </w:rPr>
        <w:br/>
      </w:r>
      <w:r w:rsidRPr="005C043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a urovnání na skládky kotelen v objektech uvedených v čl. I. této smlouvy) v množství uvedeném </w:t>
      </w:r>
      <w:r w:rsidR="003E4D95">
        <w:rPr>
          <w:rFonts w:ascii="Times New Roman" w:eastAsia="Times New Roman" w:hAnsi="Times New Roman" w:cs="Times New Roman"/>
          <w:sz w:val="24"/>
          <w:szCs w:val="20"/>
          <w:lang w:eastAsia="cs-CZ"/>
        </w:rPr>
        <w:br/>
      </w:r>
      <w:r w:rsidRPr="005C0436">
        <w:rPr>
          <w:rFonts w:ascii="Times New Roman" w:eastAsia="Times New Roman" w:hAnsi="Times New Roman" w:cs="Times New Roman"/>
          <w:sz w:val="24"/>
          <w:szCs w:val="20"/>
          <w:lang w:eastAsia="cs-CZ"/>
        </w:rPr>
        <w:t>v čl. I. této smlouvy v souladu s požadavky kupujícího dodá tak, aby prodávající pokryl požadavky kupujícího v plné míře, a pokud možno i v případě jeho okamžitých potřeb</w:t>
      </w:r>
      <w:r w:rsidR="003E4D95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14:paraId="750FDA28" w14:textId="562B7646" w:rsidR="00CB0631" w:rsidRDefault="003E4D95" w:rsidP="00CB0631">
      <w:pPr>
        <w:shd w:val="clear" w:color="auto" w:fill="FFFFFF"/>
        <w:tabs>
          <w:tab w:val="num" w:pos="284"/>
        </w:tabs>
        <w:spacing w:after="120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2.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CB0631" w:rsidRPr="00CB063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Požadovaný termín dodávky sdělí kupující prodávajícímu min. 7 dní předem na základě objednávky učiněné </w:t>
      </w:r>
      <w:r w:rsidR="00CB0631">
        <w:rPr>
          <w:rFonts w:ascii="Times New Roman" w:eastAsia="Times New Roman" w:hAnsi="Times New Roman" w:cs="Times New Roman"/>
          <w:sz w:val="24"/>
          <w:szCs w:val="20"/>
          <w:lang w:eastAsia="cs-CZ"/>
        </w:rPr>
        <w:t>t</w:t>
      </w:r>
      <w:r w:rsidR="00CB0631" w:rsidRPr="00CB0631">
        <w:rPr>
          <w:rFonts w:ascii="Times New Roman" w:eastAsia="Times New Roman" w:hAnsi="Times New Roman" w:cs="Times New Roman"/>
          <w:sz w:val="24"/>
          <w:szCs w:val="20"/>
          <w:lang w:eastAsia="cs-CZ"/>
        </w:rPr>
        <w:t>elefonicky a e-mailem na adresu uvedenou v záhlaví této smlouvy v hlavičce prodávajícího.</w:t>
      </w:r>
    </w:p>
    <w:p w14:paraId="0C27FB7E" w14:textId="70AF7945" w:rsidR="00D30DC1" w:rsidRPr="005C0436" w:rsidRDefault="00CB0631" w:rsidP="00CB0631">
      <w:pPr>
        <w:shd w:val="clear" w:color="auto" w:fill="FFFFFF"/>
        <w:tabs>
          <w:tab w:val="num" w:pos="284"/>
        </w:tabs>
        <w:spacing w:after="120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3.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Prodávající </w:t>
      </w:r>
      <w:r w:rsidRPr="000444C5">
        <w:rPr>
          <w:rFonts w:ascii="Times New Roman" w:eastAsia="Times New Roman" w:hAnsi="Times New Roman" w:cs="Times New Roman"/>
          <w:sz w:val="24"/>
          <w:szCs w:val="20"/>
          <w:lang w:eastAsia="cs-CZ"/>
        </w:rPr>
        <w:t>j</w:t>
      </w:r>
      <w:r w:rsidRPr="00CB0631">
        <w:rPr>
          <w:rFonts w:ascii="Times New Roman" w:eastAsia="Times New Roman" w:hAnsi="Times New Roman" w:cs="Times New Roman"/>
          <w:sz w:val="24"/>
          <w:szCs w:val="20"/>
          <w:lang w:eastAsia="cs-CZ"/>
        </w:rPr>
        <w:t>e povinen uhradit škodu, která kupujícímu vznikne zpožděním dodávek paliva vůči dohodnutému termínu dodávky.</w:t>
      </w:r>
    </w:p>
    <w:p w14:paraId="7AEA96B6" w14:textId="77777777" w:rsidR="00356D5F" w:rsidRPr="005C0436" w:rsidRDefault="00356D5F" w:rsidP="005C0436">
      <w:pPr>
        <w:shd w:val="clear" w:color="auto" w:fill="FFFFFF"/>
        <w:tabs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14A4BE07" w14:textId="77777777" w:rsidR="005C0436" w:rsidRPr="00D30DC1" w:rsidRDefault="00D30DC1" w:rsidP="00D30DC1">
      <w:pPr>
        <w:shd w:val="clear" w:color="auto" w:fill="FFFFFF"/>
        <w:tabs>
          <w:tab w:val="num" w:pos="284"/>
        </w:tabs>
        <w:spacing w:after="120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D30DC1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VI. Požadavky na dodací list</w:t>
      </w:r>
    </w:p>
    <w:p w14:paraId="35757E09" w14:textId="28B315E9" w:rsidR="00CB0631" w:rsidRPr="00CB0631" w:rsidRDefault="00356D5F" w:rsidP="00CB0631">
      <w:pPr>
        <w:pStyle w:val="Odstavecseseznamem"/>
        <w:numPr>
          <w:ilvl w:val="0"/>
          <w:numId w:val="24"/>
        </w:numPr>
        <w:spacing w:after="12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0631">
        <w:rPr>
          <w:rFonts w:ascii="Times New Roman" w:eastAsia="Times New Roman" w:hAnsi="Times New Roman" w:cs="Times New Roman"/>
          <w:sz w:val="24"/>
          <w:szCs w:val="20"/>
          <w:lang w:eastAsia="cs-CZ"/>
        </w:rPr>
        <w:t>Při každé dodávce paliva budou prodávajícím</w:t>
      </w:r>
      <w:r w:rsidR="00FB272C" w:rsidRPr="00CB063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kupujícímu</w:t>
      </w:r>
      <w:r w:rsidRPr="00CB063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předány dodací a vážní lístky a osvědčení o jakosti paliva potvrzené </w:t>
      </w:r>
      <w:r w:rsidR="00CB0631" w:rsidRPr="00CB0631">
        <w:rPr>
          <w:rFonts w:ascii="Times New Roman" w:eastAsia="Times New Roman" w:hAnsi="Times New Roman" w:cs="Times New Roman"/>
          <w:sz w:val="24"/>
          <w:szCs w:val="20"/>
          <w:lang w:eastAsia="cs-CZ"/>
        </w:rPr>
        <w:t>zástupci kupujícího v místě plnění v rozsahu § 17 vyhlášky č. 415/2012 Sb., ve znění pozdějších předpisů</w:t>
      </w:r>
      <w:r w:rsidR="00CB0631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14:paraId="795C4975" w14:textId="77777777" w:rsidR="00CB0631" w:rsidRPr="00CB0631" w:rsidRDefault="00CB0631" w:rsidP="00CB0631">
      <w:pPr>
        <w:pStyle w:val="Odstavecseseznamem"/>
        <w:spacing w:after="12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7973A0F" w14:textId="7770F80E" w:rsidR="00356D5F" w:rsidRPr="00CB0631" w:rsidRDefault="00356D5F" w:rsidP="00CB0631">
      <w:pPr>
        <w:pStyle w:val="Odstavecseseznamem"/>
        <w:numPr>
          <w:ilvl w:val="0"/>
          <w:numId w:val="24"/>
        </w:numPr>
        <w:spacing w:after="12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0631">
        <w:rPr>
          <w:rFonts w:ascii="Times New Roman" w:eastAsia="Times New Roman" w:hAnsi="Times New Roman" w:cs="Times New Roman"/>
          <w:sz w:val="24"/>
          <w:szCs w:val="20"/>
          <w:lang w:eastAsia="cs-CZ"/>
        </w:rPr>
        <w:t>Dodací a vážní lístek bude dále obsahovat:</w:t>
      </w:r>
    </w:p>
    <w:p w14:paraId="46270258" w14:textId="5A1EEE66" w:rsidR="003732F0" w:rsidRPr="00CB0631" w:rsidRDefault="003732F0" w:rsidP="003732F0">
      <w:pPr>
        <w:pStyle w:val="Odstavecseseznamem"/>
        <w:numPr>
          <w:ilvl w:val="0"/>
          <w:numId w:val="27"/>
        </w:numPr>
        <w:spacing w:after="12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CB0631">
        <w:rPr>
          <w:rFonts w:ascii="Times New Roman" w:hAnsi="Times New Roman" w:cs="Times New Roman"/>
          <w:sz w:val="24"/>
          <w:szCs w:val="24"/>
        </w:rPr>
        <w:t>datum;</w:t>
      </w:r>
    </w:p>
    <w:p w14:paraId="6191D20B" w14:textId="30130DE3" w:rsidR="003732F0" w:rsidRPr="003732F0" w:rsidRDefault="003732F0" w:rsidP="003732F0">
      <w:pPr>
        <w:pStyle w:val="Odstavecseseznamem"/>
        <w:numPr>
          <w:ilvl w:val="0"/>
          <w:numId w:val="27"/>
        </w:numPr>
        <w:spacing w:after="12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3732F0">
        <w:rPr>
          <w:rFonts w:ascii="Times New Roman" w:hAnsi="Times New Roman" w:cs="Times New Roman"/>
          <w:sz w:val="24"/>
          <w:szCs w:val="24"/>
        </w:rPr>
        <w:t>SPZ vozu a jméno řidiče (čitelně)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233D54D" w14:textId="66088BFD" w:rsidR="003732F0" w:rsidRPr="003732F0" w:rsidRDefault="003732F0" w:rsidP="003732F0">
      <w:pPr>
        <w:pStyle w:val="Odstavecseseznamem"/>
        <w:numPr>
          <w:ilvl w:val="0"/>
          <w:numId w:val="27"/>
        </w:numPr>
        <w:spacing w:after="120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3732F0">
        <w:rPr>
          <w:rFonts w:ascii="Times New Roman" w:hAnsi="Times New Roman" w:cs="Times New Roman"/>
          <w:sz w:val="24"/>
          <w:szCs w:val="24"/>
        </w:rPr>
        <w:t>odavatel – razítko, podpis a čitelně jméno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98AB4A1" w14:textId="70EF5089" w:rsidR="003732F0" w:rsidRPr="003732F0" w:rsidRDefault="003732F0" w:rsidP="003732F0">
      <w:pPr>
        <w:pStyle w:val="Odstavecseseznamem"/>
        <w:numPr>
          <w:ilvl w:val="0"/>
          <w:numId w:val="27"/>
        </w:numPr>
        <w:spacing w:after="120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3732F0">
        <w:rPr>
          <w:rFonts w:ascii="Times New Roman" w:hAnsi="Times New Roman" w:cs="Times New Roman"/>
          <w:sz w:val="24"/>
          <w:szCs w:val="24"/>
        </w:rPr>
        <w:t>řesné místo, kam bylo palivo dodáno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8C55EFB" w14:textId="13451765" w:rsidR="00356D5F" w:rsidRPr="00CB0631" w:rsidRDefault="003732F0" w:rsidP="00CB0631">
      <w:pPr>
        <w:pStyle w:val="Odstavecseseznamem"/>
        <w:numPr>
          <w:ilvl w:val="0"/>
          <w:numId w:val="27"/>
        </w:numPr>
        <w:spacing w:after="120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3732F0">
        <w:rPr>
          <w:rFonts w:ascii="Times New Roman" w:hAnsi="Times New Roman" w:cs="Times New Roman"/>
          <w:sz w:val="24"/>
          <w:szCs w:val="24"/>
        </w:rPr>
        <w:t>ázev paliva, váha – brutto, tára, netto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60F5BA" w14:textId="77777777" w:rsidR="00D30DC1" w:rsidRDefault="00D30DC1" w:rsidP="005C0436">
      <w:pPr>
        <w:shd w:val="clear" w:color="auto" w:fill="FFFFFF"/>
        <w:tabs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00BFD730" w14:textId="77777777" w:rsidR="006C726B" w:rsidRPr="006C726B" w:rsidRDefault="006C726B" w:rsidP="006C726B">
      <w:pPr>
        <w:shd w:val="clear" w:color="auto" w:fill="FFFFFF"/>
        <w:tabs>
          <w:tab w:val="num" w:pos="284"/>
        </w:tabs>
        <w:spacing w:after="120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6C726B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VII. Požadavky na plnění</w:t>
      </w:r>
    </w:p>
    <w:p w14:paraId="5AAEEE3B" w14:textId="77777777" w:rsidR="006C726B" w:rsidRDefault="00B85D96" w:rsidP="00B85D96">
      <w:pPr>
        <w:pStyle w:val="Odstavecseseznamem"/>
        <w:numPr>
          <w:ilvl w:val="1"/>
          <w:numId w:val="2"/>
        </w:numPr>
        <w:shd w:val="clear" w:color="auto" w:fill="FFFFFF"/>
        <w:tabs>
          <w:tab w:val="clear" w:pos="1080"/>
        </w:tabs>
        <w:spacing w:after="120"/>
        <w:ind w:left="283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Prodávající se zavazuje, že zajistí dodávku paliva dle této smlouvy.</w:t>
      </w:r>
    </w:p>
    <w:p w14:paraId="03F62435" w14:textId="13B1BEAF" w:rsidR="00B85D96" w:rsidRDefault="00B8694E" w:rsidP="00B85D96">
      <w:pPr>
        <w:pStyle w:val="Odstavecseseznamem"/>
        <w:numPr>
          <w:ilvl w:val="1"/>
          <w:numId w:val="2"/>
        </w:numPr>
        <w:shd w:val="clear" w:color="auto" w:fill="FFFFFF"/>
        <w:tabs>
          <w:tab w:val="clear" w:pos="1080"/>
        </w:tabs>
        <w:spacing w:after="120"/>
        <w:ind w:left="283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Místem plnění v rámci této smlouvy jsou odběrn</w:t>
      </w:r>
      <w:r w:rsidR="009B3B83">
        <w:rPr>
          <w:rFonts w:ascii="Times New Roman" w:eastAsia="Times New Roman" w:hAnsi="Times New Roman" w:cs="Times New Roman"/>
          <w:sz w:val="24"/>
          <w:szCs w:val="20"/>
          <w:lang w:eastAsia="cs-CZ"/>
        </w:rPr>
        <w:t>á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místa uvedená v čl. I. této smlouvy. Prodávající se zavazuje, že:</w:t>
      </w:r>
    </w:p>
    <w:p w14:paraId="14D7AADF" w14:textId="34096ACE" w:rsidR="00B8694E" w:rsidRPr="00B8694E" w:rsidRDefault="009B3B83" w:rsidP="00B8694E">
      <w:pPr>
        <w:numPr>
          <w:ilvl w:val="0"/>
          <w:numId w:val="18"/>
        </w:numPr>
        <w:tabs>
          <w:tab w:val="clear" w:pos="1068"/>
        </w:tabs>
        <w:ind w:left="851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B8694E" w:rsidRPr="00B8694E">
        <w:rPr>
          <w:rFonts w:ascii="Times New Roman" w:hAnsi="Times New Roman" w:cs="Times New Roman"/>
          <w:sz w:val="24"/>
        </w:rPr>
        <w:t>ředmět této smlouvy dodá a složí na odběrn</w:t>
      </w:r>
      <w:r>
        <w:rPr>
          <w:rFonts w:ascii="Times New Roman" w:hAnsi="Times New Roman" w:cs="Times New Roman"/>
          <w:sz w:val="24"/>
        </w:rPr>
        <w:t>é</w:t>
      </w:r>
      <w:r w:rsidR="00B8694E" w:rsidRPr="00B8694E">
        <w:rPr>
          <w:rFonts w:ascii="Times New Roman" w:hAnsi="Times New Roman" w:cs="Times New Roman"/>
          <w:sz w:val="24"/>
        </w:rPr>
        <w:t xml:space="preserve"> místo dle pokynů od</w:t>
      </w:r>
      <w:r w:rsidR="00647CD5">
        <w:rPr>
          <w:rFonts w:ascii="Times New Roman" w:hAnsi="Times New Roman" w:cs="Times New Roman"/>
          <w:sz w:val="24"/>
        </w:rPr>
        <w:t>povědného pracovníka kupujícího;</w:t>
      </w:r>
    </w:p>
    <w:p w14:paraId="30C2E788" w14:textId="77777777" w:rsidR="00B8694E" w:rsidRPr="00B8694E" w:rsidRDefault="00B8694E" w:rsidP="00B8694E">
      <w:pPr>
        <w:numPr>
          <w:ilvl w:val="0"/>
          <w:numId w:val="18"/>
        </w:numPr>
        <w:tabs>
          <w:tab w:val="clear" w:pos="1068"/>
        </w:tabs>
        <w:ind w:left="851" w:hanging="284"/>
        <w:jc w:val="both"/>
        <w:rPr>
          <w:rFonts w:ascii="Times New Roman" w:hAnsi="Times New Roman" w:cs="Times New Roman"/>
          <w:sz w:val="24"/>
        </w:rPr>
      </w:pPr>
      <w:r w:rsidRPr="00B8694E">
        <w:rPr>
          <w:rFonts w:ascii="Times New Roman" w:hAnsi="Times New Roman" w:cs="Times New Roman"/>
          <w:sz w:val="24"/>
        </w:rPr>
        <w:t>zodpovídá za znečištění okolí p</w:t>
      </w:r>
      <w:r w:rsidR="00647CD5">
        <w:rPr>
          <w:rFonts w:ascii="Times New Roman" w:hAnsi="Times New Roman" w:cs="Times New Roman"/>
          <w:sz w:val="24"/>
        </w:rPr>
        <w:t>ři vykládce paliva a jeho úklid;</w:t>
      </w:r>
    </w:p>
    <w:p w14:paraId="403920ED" w14:textId="77777777" w:rsidR="00B8694E" w:rsidRPr="00B8694E" w:rsidRDefault="00B8694E" w:rsidP="00B8694E">
      <w:pPr>
        <w:numPr>
          <w:ilvl w:val="0"/>
          <w:numId w:val="18"/>
        </w:numPr>
        <w:tabs>
          <w:tab w:val="clear" w:pos="1068"/>
        </w:tabs>
        <w:ind w:left="851" w:hanging="284"/>
        <w:jc w:val="both"/>
        <w:rPr>
          <w:rFonts w:ascii="Times New Roman" w:hAnsi="Times New Roman" w:cs="Times New Roman"/>
          <w:sz w:val="24"/>
        </w:rPr>
      </w:pPr>
      <w:r w:rsidRPr="00B8694E">
        <w:rPr>
          <w:rFonts w:ascii="Times New Roman" w:hAnsi="Times New Roman" w:cs="Times New Roman"/>
          <w:sz w:val="24"/>
        </w:rPr>
        <w:t xml:space="preserve">do 7 dnů od podpisu této smlouvy předloží kupujícímu seznam osob zajišťujících dopravu </w:t>
      </w:r>
      <w:r w:rsidR="009C73DA">
        <w:rPr>
          <w:rFonts w:ascii="Times New Roman" w:hAnsi="Times New Roman" w:cs="Times New Roman"/>
          <w:sz w:val="24"/>
        </w:rPr>
        <w:br/>
      </w:r>
      <w:r w:rsidRPr="00B8694E">
        <w:rPr>
          <w:rFonts w:ascii="Times New Roman" w:hAnsi="Times New Roman" w:cs="Times New Roman"/>
          <w:sz w:val="24"/>
        </w:rPr>
        <w:t>a vst</w:t>
      </w:r>
      <w:r w:rsidR="00647CD5">
        <w:rPr>
          <w:rFonts w:ascii="Times New Roman" w:hAnsi="Times New Roman" w:cs="Times New Roman"/>
          <w:sz w:val="24"/>
        </w:rPr>
        <w:t>upujících do objektu kupujícího;</w:t>
      </w:r>
    </w:p>
    <w:p w14:paraId="6AB0F9BD" w14:textId="77777777" w:rsidR="00B8694E" w:rsidRPr="00B8694E" w:rsidRDefault="00B8694E" w:rsidP="00B8694E">
      <w:pPr>
        <w:numPr>
          <w:ilvl w:val="0"/>
          <w:numId w:val="18"/>
        </w:numPr>
        <w:tabs>
          <w:tab w:val="clear" w:pos="1068"/>
        </w:tabs>
        <w:ind w:left="851" w:hanging="284"/>
        <w:jc w:val="both"/>
        <w:rPr>
          <w:rFonts w:ascii="Times New Roman" w:hAnsi="Times New Roman" w:cs="Times New Roman"/>
          <w:sz w:val="24"/>
        </w:rPr>
      </w:pPr>
      <w:r w:rsidRPr="00B8694E">
        <w:rPr>
          <w:rFonts w:ascii="Times New Roman" w:hAnsi="Times New Roman" w:cs="Times New Roman"/>
          <w:sz w:val="24"/>
        </w:rPr>
        <w:t>obsluhy vozidel budou nál</w:t>
      </w:r>
      <w:r w:rsidR="009C73DA">
        <w:rPr>
          <w:rFonts w:ascii="Times New Roman" w:hAnsi="Times New Roman" w:cs="Times New Roman"/>
          <w:sz w:val="24"/>
        </w:rPr>
        <w:t xml:space="preserve">ežitě proškoleny a obeznámeny s </w:t>
      </w:r>
      <w:r w:rsidRPr="00B8694E">
        <w:rPr>
          <w:rFonts w:ascii="Times New Roman" w:hAnsi="Times New Roman" w:cs="Times New Roman"/>
          <w:sz w:val="24"/>
        </w:rPr>
        <w:t>příslušnými provozními, bezpečnostními i požárními předpisy, a to všeobecnými i místními, a</w:t>
      </w:r>
      <w:r w:rsidR="009C73DA">
        <w:rPr>
          <w:rFonts w:ascii="Times New Roman" w:hAnsi="Times New Roman" w:cs="Times New Roman"/>
          <w:sz w:val="24"/>
        </w:rPr>
        <w:t xml:space="preserve"> </w:t>
      </w:r>
      <w:r w:rsidRPr="00B8694E">
        <w:rPr>
          <w:rFonts w:ascii="Times New Roman" w:hAnsi="Times New Roman" w:cs="Times New Roman"/>
          <w:sz w:val="24"/>
        </w:rPr>
        <w:t>budou je d</w:t>
      </w:r>
      <w:r w:rsidR="00647CD5">
        <w:rPr>
          <w:rFonts w:ascii="Times New Roman" w:hAnsi="Times New Roman" w:cs="Times New Roman"/>
          <w:sz w:val="24"/>
        </w:rPr>
        <w:t>održovat;</w:t>
      </w:r>
    </w:p>
    <w:p w14:paraId="2269B91B" w14:textId="5B8615F3" w:rsidR="00B8694E" w:rsidRPr="00B8694E" w:rsidRDefault="00B8694E" w:rsidP="00B8694E">
      <w:pPr>
        <w:numPr>
          <w:ilvl w:val="0"/>
          <w:numId w:val="18"/>
        </w:numPr>
        <w:tabs>
          <w:tab w:val="clear" w:pos="1068"/>
        </w:tabs>
        <w:ind w:left="851" w:hanging="284"/>
        <w:jc w:val="both"/>
        <w:rPr>
          <w:rFonts w:ascii="Times New Roman" w:hAnsi="Times New Roman" w:cs="Times New Roman"/>
          <w:sz w:val="24"/>
        </w:rPr>
      </w:pPr>
      <w:r w:rsidRPr="00B8694E">
        <w:rPr>
          <w:rFonts w:ascii="Times New Roman" w:hAnsi="Times New Roman" w:cs="Times New Roman"/>
          <w:sz w:val="24"/>
        </w:rPr>
        <w:t>vzhledem ke skutečnosti, že některé skládky jsou ve vojensk</w:t>
      </w:r>
      <w:r w:rsidR="009B3B83">
        <w:rPr>
          <w:rFonts w:ascii="Times New Roman" w:hAnsi="Times New Roman" w:cs="Times New Roman"/>
          <w:sz w:val="24"/>
        </w:rPr>
        <w:t>ých</w:t>
      </w:r>
      <w:r w:rsidRPr="00B8694E">
        <w:rPr>
          <w:rFonts w:ascii="Times New Roman" w:hAnsi="Times New Roman" w:cs="Times New Roman"/>
          <w:sz w:val="24"/>
        </w:rPr>
        <w:t xml:space="preserve"> objekt</w:t>
      </w:r>
      <w:r w:rsidR="009B3B83">
        <w:rPr>
          <w:rFonts w:ascii="Times New Roman" w:hAnsi="Times New Roman" w:cs="Times New Roman"/>
          <w:sz w:val="24"/>
        </w:rPr>
        <w:t>ech</w:t>
      </w:r>
      <w:r w:rsidRPr="00B8694E">
        <w:rPr>
          <w:rFonts w:ascii="Times New Roman" w:hAnsi="Times New Roman" w:cs="Times New Roman"/>
          <w:sz w:val="24"/>
        </w:rPr>
        <w:t>, musí být obsluhy vozidel původem ze státu EU nebo NATO.</w:t>
      </w:r>
    </w:p>
    <w:p w14:paraId="5362EA1B" w14:textId="77777777" w:rsidR="00CB0631" w:rsidRPr="00CB0631" w:rsidRDefault="00CB0631" w:rsidP="00CB0631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062425F0" w14:textId="77777777" w:rsidR="006C726B" w:rsidRDefault="003D00F1" w:rsidP="003D00F1">
      <w:pPr>
        <w:shd w:val="clear" w:color="auto" w:fill="FFFFFF"/>
        <w:tabs>
          <w:tab w:val="num" w:pos="284"/>
        </w:tabs>
        <w:spacing w:after="120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3D00F1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VIII. Odpovědnost za vady</w:t>
      </w:r>
    </w:p>
    <w:p w14:paraId="33D012F9" w14:textId="6113D30C" w:rsidR="003D00F1" w:rsidRDefault="00CA1F48" w:rsidP="002A1304">
      <w:pPr>
        <w:pStyle w:val="Odstavecseseznamem"/>
        <w:numPr>
          <w:ilvl w:val="2"/>
          <w:numId w:val="2"/>
        </w:numPr>
        <w:shd w:val="clear" w:color="auto" w:fill="FFFFFF"/>
        <w:tabs>
          <w:tab w:val="clear" w:pos="1440"/>
        </w:tabs>
        <w:spacing w:after="120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Prodávající odpovídá za kvalitu plnění jednotlivých dodávek, zejména </w:t>
      </w:r>
      <w:r w:rsidR="00D85D5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za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to, </w:t>
      </w:r>
      <w:r w:rsidR="00CB0631" w:rsidRPr="00CB063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že dodané zboží bude v souladu právními předpisy, technickými normami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a vlastnostmi kupujícím požadovanými. </w:t>
      </w:r>
    </w:p>
    <w:p w14:paraId="5074A96E" w14:textId="50945717" w:rsidR="002A1304" w:rsidRDefault="002A1304" w:rsidP="002A1304">
      <w:pPr>
        <w:pStyle w:val="Odstavecseseznamem"/>
        <w:numPr>
          <w:ilvl w:val="2"/>
          <w:numId w:val="2"/>
        </w:numPr>
        <w:shd w:val="clear" w:color="auto" w:fill="FFFFFF"/>
        <w:tabs>
          <w:tab w:val="clear" w:pos="1440"/>
        </w:tabs>
        <w:spacing w:after="120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lastRenderedPageBreak/>
        <w:t xml:space="preserve">Kupující </w:t>
      </w:r>
      <w:r w:rsidRPr="002A130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má právo se řádně seznámit při každé jednotlivé dodávce se stavem dodávaného </w:t>
      </w:r>
      <w:r w:rsidR="00AD12C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paliva </w:t>
      </w:r>
      <w:r w:rsidRPr="002A1304">
        <w:rPr>
          <w:rFonts w:ascii="Times New Roman" w:eastAsia="Times New Roman" w:hAnsi="Times New Roman" w:cs="Times New Roman"/>
          <w:sz w:val="24"/>
          <w:szCs w:val="20"/>
          <w:lang w:eastAsia="cs-CZ"/>
        </w:rPr>
        <w:t>před jeho převzetím.</w:t>
      </w:r>
    </w:p>
    <w:p w14:paraId="65DDDE20" w14:textId="211637DD" w:rsidR="00CB0631" w:rsidRPr="00CB0631" w:rsidRDefault="00CB0631" w:rsidP="00CB0631">
      <w:pPr>
        <w:pStyle w:val="Odstavecseseznamem"/>
        <w:numPr>
          <w:ilvl w:val="2"/>
          <w:numId w:val="2"/>
        </w:numPr>
        <w:shd w:val="clear" w:color="auto" w:fill="FFFFFF"/>
        <w:tabs>
          <w:tab w:val="clear" w:pos="1440"/>
        </w:tabs>
        <w:spacing w:after="120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CB063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Kupující je oprávněn odmítnout převzetí zboží, pokud nebude dodáno v souladu s touto smlouvou a ve sjednané kvalitě, toto odmítnutí musí být prodávajícímu písemně sděleno do 5 dnů. </w:t>
      </w:r>
    </w:p>
    <w:p w14:paraId="2694CC09" w14:textId="77777777" w:rsidR="005B6FAB" w:rsidRPr="005B6FAB" w:rsidRDefault="005B6FAB" w:rsidP="005B6FAB">
      <w:pPr>
        <w:pStyle w:val="Odstavecseseznamem"/>
        <w:numPr>
          <w:ilvl w:val="2"/>
          <w:numId w:val="2"/>
        </w:numPr>
        <w:shd w:val="clear" w:color="auto" w:fill="FFFFFF"/>
        <w:tabs>
          <w:tab w:val="clear" w:pos="1440"/>
        </w:tabs>
        <w:spacing w:after="120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Kupující </w:t>
      </w:r>
      <w:r w:rsidRPr="005B6FA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si vyhrazuje právo uplatnit do 7 dnů ode dne dodání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paliva</w:t>
      </w:r>
      <w:r w:rsidRPr="005B6FA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případnou reklamaci jeho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kvality</w:t>
      </w:r>
      <w:r w:rsidRPr="005B6FAB">
        <w:rPr>
          <w:rFonts w:ascii="Times New Roman" w:eastAsia="Times New Roman" w:hAnsi="Times New Roman" w:cs="Times New Roman"/>
          <w:sz w:val="24"/>
          <w:szCs w:val="20"/>
          <w:lang w:eastAsia="cs-CZ"/>
        </w:rPr>
        <w:t>. Reklamaci uplatní kupující u prodávajícího písemně.</w:t>
      </w:r>
    </w:p>
    <w:p w14:paraId="35643E67" w14:textId="77777777" w:rsidR="00A831FC" w:rsidRPr="00A831FC" w:rsidRDefault="00A831FC" w:rsidP="00A831FC">
      <w:pPr>
        <w:pStyle w:val="Odstavecseseznamem"/>
        <w:numPr>
          <w:ilvl w:val="2"/>
          <w:numId w:val="2"/>
        </w:numPr>
        <w:shd w:val="clear" w:color="auto" w:fill="FFFFFF"/>
        <w:tabs>
          <w:tab w:val="clear" w:pos="1440"/>
        </w:tabs>
        <w:spacing w:after="120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Případnou vadu </w:t>
      </w:r>
      <w:r w:rsidRPr="00A831FC">
        <w:rPr>
          <w:rFonts w:ascii="Times New Roman" w:eastAsia="Times New Roman" w:hAnsi="Times New Roman" w:cs="Times New Roman"/>
          <w:sz w:val="24"/>
          <w:szCs w:val="20"/>
          <w:lang w:eastAsia="cs-CZ"/>
        </w:rPr>
        <w:t>jakosti prodávající odstraní bez zbytečného odkladu po podání písemného podnětu kupujícího.</w:t>
      </w:r>
    </w:p>
    <w:p w14:paraId="61BAB3AF" w14:textId="77777777" w:rsidR="00A831FC" w:rsidRPr="00A831FC" w:rsidRDefault="00A831FC" w:rsidP="00A831FC">
      <w:pPr>
        <w:pStyle w:val="Odstavecseseznamem"/>
        <w:numPr>
          <w:ilvl w:val="2"/>
          <w:numId w:val="2"/>
        </w:numPr>
        <w:shd w:val="clear" w:color="auto" w:fill="FFFFFF"/>
        <w:tabs>
          <w:tab w:val="clear" w:pos="1440"/>
        </w:tabs>
        <w:spacing w:after="120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Reklamaci na množství </w:t>
      </w:r>
      <w:r w:rsidRPr="00A831FC">
        <w:rPr>
          <w:rFonts w:ascii="Times New Roman" w:eastAsia="Times New Roman" w:hAnsi="Times New Roman" w:cs="Times New Roman"/>
          <w:sz w:val="24"/>
          <w:szCs w:val="20"/>
          <w:lang w:eastAsia="cs-CZ"/>
        </w:rPr>
        <w:t>dodaného pal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iva uplatní kupující okamžitě v </w:t>
      </w:r>
      <w:r w:rsidRPr="00A831FC">
        <w:rPr>
          <w:rFonts w:ascii="Times New Roman" w:eastAsia="Times New Roman" w:hAnsi="Times New Roman" w:cs="Times New Roman"/>
          <w:sz w:val="24"/>
          <w:szCs w:val="20"/>
          <w:lang w:eastAsia="cs-CZ"/>
        </w:rPr>
        <w:t>době dovozu paliva a p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rodejce je povinen zabezpečit v </w:t>
      </w:r>
      <w:r w:rsidRPr="00A831FC">
        <w:rPr>
          <w:rFonts w:ascii="Times New Roman" w:eastAsia="Times New Roman" w:hAnsi="Times New Roman" w:cs="Times New Roman"/>
          <w:sz w:val="24"/>
          <w:szCs w:val="20"/>
          <w:lang w:eastAsia="cs-CZ"/>
        </w:rPr>
        <w:t>jeho přítomnosti kontrolní převážení.</w:t>
      </w:r>
    </w:p>
    <w:p w14:paraId="528C183D" w14:textId="77777777" w:rsidR="00AD12C1" w:rsidRPr="00CA1F48" w:rsidRDefault="00655752" w:rsidP="00A831FC">
      <w:pPr>
        <w:pStyle w:val="Odstavecseseznamem"/>
        <w:numPr>
          <w:ilvl w:val="2"/>
          <w:numId w:val="2"/>
        </w:numPr>
        <w:shd w:val="clear" w:color="auto" w:fill="FFFFFF"/>
        <w:tabs>
          <w:tab w:val="clear" w:pos="1440"/>
        </w:tabs>
        <w:spacing w:after="120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 případě </w:t>
      </w:r>
      <w:r w:rsidRPr="00655752">
        <w:rPr>
          <w:rFonts w:ascii="Times New Roman" w:eastAsia="Times New Roman" w:hAnsi="Times New Roman" w:cs="Times New Roman"/>
          <w:sz w:val="24"/>
          <w:szCs w:val="20"/>
          <w:lang w:eastAsia="cs-CZ"/>
        </w:rPr>
        <w:t>potvrzení reklamovaných nedostatků sjedná prodávající na vlastní náklady nápravu a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hradí veškeré platby spojené s </w:t>
      </w:r>
      <w:r w:rsidRPr="00655752">
        <w:rPr>
          <w:rFonts w:ascii="Times New Roman" w:eastAsia="Times New Roman" w:hAnsi="Times New Roman" w:cs="Times New Roman"/>
          <w:sz w:val="24"/>
          <w:szCs w:val="20"/>
          <w:lang w:eastAsia="cs-CZ"/>
        </w:rPr>
        <w:t>reklamací.</w:t>
      </w:r>
    </w:p>
    <w:p w14:paraId="5E718D45" w14:textId="77777777" w:rsidR="007010C8" w:rsidRPr="00B40D37" w:rsidRDefault="007010C8" w:rsidP="00656BCE">
      <w:pPr>
        <w:shd w:val="clear" w:color="auto" w:fill="FFFFFF"/>
        <w:tabs>
          <w:tab w:val="num" w:pos="284"/>
        </w:tabs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cs-CZ"/>
        </w:rPr>
      </w:pPr>
    </w:p>
    <w:p w14:paraId="454579CA" w14:textId="77777777" w:rsidR="003D00F1" w:rsidRPr="00B40D37" w:rsidRDefault="007010C8" w:rsidP="007010C8">
      <w:pPr>
        <w:shd w:val="clear" w:color="auto" w:fill="FFFFFF"/>
        <w:tabs>
          <w:tab w:val="num" w:pos="284"/>
        </w:tabs>
        <w:spacing w:after="120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bookmarkStart w:id="0" w:name="_Hlk86741007"/>
      <w:r w:rsidRPr="00B40D3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IX. Další podmínky pro dodání zboží</w:t>
      </w:r>
    </w:p>
    <w:p w14:paraId="50AFF81E" w14:textId="7DAE071B" w:rsidR="006C726B" w:rsidRDefault="0093582F" w:rsidP="00656BCE">
      <w:pPr>
        <w:pStyle w:val="Odstavecseseznamem"/>
        <w:numPr>
          <w:ilvl w:val="3"/>
          <w:numId w:val="2"/>
        </w:numPr>
        <w:shd w:val="clear" w:color="auto" w:fill="FFFFFF"/>
        <w:tabs>
          <w:tab w:val="clear" w:pos="1800"/>
        </w:tabs>
        <w:spacing w:after="120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Mimořádné </w:t>
      </w:r>
      <w:r w:rsidRPr="0093582F">
        <w:rPr>
          <w:rFonts w:ascii="Times New Roman" w:eastAsia="Times New Roman" w:hAnsi="Times New Roman" w:cs="Times New Roman"/>
          <w:sz w:val="24"/>
          <w:szCs w:val="20"/>
          <w:lang w:eastAsia="cs-CZ"/>
        </w:rPr>
        <w:t>plnění mimo výše uvedený průběh dodávek je možné i po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93582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telefonické dohodě </w:t>
      </w:r>
      <w:bookmarkEnd w:id="0"/>
      <w:r w:rsidR="00CB0631">
        <w:rPr>
          <w:rFonts w:ascii="Times New Roman" w:eastAsia="Times New Roman" w:hAnsi="Times New Roman" w:cs="Times New Roman"/>
          <w:sz w:val="24"/>
          <w:szCs w:val="20"/>
          <w:lang w:eastAsia="cs-CZ"/>
        </w:rPr>
        <w:t>s</w:t>
      </w:r>
      <w:r w:rsidR="00CB0631" w:rsidRPr="00CB0631">
        <w:rPr>
          <w:rFonts w:ascii="Times New Roman" w:eastAsia="Times New Roman" w:hAnsi="Times New Roman" w:cs="Times New Roman"/>
          <w:sz w:val="24"/>
          <w:szCs w:val="20"/>
          <w:lang w:eastAsia="cs-CZ"/>
        </w:rPr>
        <w:t>mluvních stran, potvrzené e-mailem.</w:t>
      </w:r>
    </w:p>
    <w:p w14:paraId="405D682E" w14:textId="77777777" w:rsidR="00656BCE" w:rsidRPr="00656BCE" w:rsidRDefault="00656BCE" w:rsidP="00656BCE">
      <w:pPr>
        <w:pStyle w:val="Odstavecseseznamem"/>
        <w:shd w:val="clear" w:color="auto" w:fill="FFFFFF"/>
        <w:spacing w:after="120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09CE7756" w14:textId="77777777" w:rsidR="00483627" w:rsidRPr="005C0436" w:rsidRDefault="0063056F" w:rsidP="00357A34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Cs/>
          <w:sz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X</w:t>
      </w:r>
      <w:r w:rsidR="00483627" w:rsidRPr="0048362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.</w:t>
      </w:r>
      <w:r w:rsidR="000B3FE7">
        <w:rPr>
          <w:rFonts w:ascii="Times New Roman" w:eastAsia="Times New Roman" w:hAnsi="Times New Roman" w:cs="Times New Roman"/>
          <w:b/>
          <w:bCs/>
          <w:sz w:val="24"/>
          <w:lang w:eastAsia="cs-CZ"/>
        </w:rPr>
        <w:t xml:space="preserve"> </w:t>
      </w:r>
      <w:r w:rsidR="00483627" w:rsidRPr="00483627">
        <w:rPr>
          <w:rFonts w:ascii="Times New Roman" w:eastAsia="Times New Roman" w:hAnsi="Times New Roman" w:cs="Times New Roman"/>
          <w:b/>
          <w:bCs/>
          <w:sz w:val="24"/>
          <w:lang w:eastAsia="cs-CZ"/>
        </w:rPr>
        <w:t>S</w:t>
      </w:r>
      <w:r w:rsidR="000B3FE7">
        <w:rPr>
          <w:rFonts w:ascii="Times New Roman" w:eastAsia="Times New Roman" w:hAnsi="Times New Roman" w:cs="Times New Roman"/>
          <w:b/>
          <w:bCs/>
          <w:sz w:val="24"/>
          <w:lang w:eastAsia="cs-CZ"/>
        </w:rPr>
        <w:t>mluvní pokuty</w:t>
      </w:r>
    </w:p>
    <w:p w14:paraId="4BB66CC4" w14:textId="77777777" w:rsidR="00D85D5D" w:rsidRPr="00D85D5D" w:rsidRDefault="00FC6D3D" w:rsidP="00D85D5D">
      <w:pPr>
        <w:numPr>
          <w:ilvl w:val="0"/>
          <w:numId w:val="7"/>
        </w:numPr>
        <w:suppressAutoHyphens/>
        <w:spacing w:after="120" w:line="100" w:lineRule="atLeast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bookmarkStart w:id="1" w:name="_Hlk86741088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Ocitne-li se prodávající v prodlení s </w:t>
      </w:r>
      <w:r w:rsidRPr="00B10CF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plněním podle této smlouvy dle čl. V.</w:t>
      </w:r>
      <w:r w:rsidR="00D85D5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této smlouvy</w:t>
      </w:r>
      <w:r w:rsidRPr="00B10CF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je </w:t>
      </w:r>
      <w:r w:rsidRPr="00B10CF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povinen zaplatit kupujícím smluvní pokutu ve výši 0,05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% z </w:t>
      </w:r>
      <w:r w:rsidRPr="00B10CF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ceny plnění za každý, byť započatý, kalendářní </w:t>
      </w:r>
      <w:r w:rsidRPr="00D85D5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den prodlení se splněním dodávky dle termínu uvedeného v této smlouvě.</w:t>
      </w:r>
    </w:p>
    <w:p w14:paraId="0A0C1882" w14:textId="0B35E0BF" w:rsidR="00D85D5D" w:rsidRPr="00D85D5D" w:rsidRDefault="00D85D5D">
      <w:pPr>
        <w:numPr>
          <w:ilvl w:val="0"/>
          <w:numId w:val="7"/>
        </w:numPr>
        <w:suppressAutoHyphens/>
        <w:spacing w:after="120" w:line="100" w:lineRule="atLeast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FA481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 případě por</w:t>
      </w:r>
      <w:r w:rsidRPr="00D1183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ušení povinnosti dle čl. XI. odst. 4. této smlouvy se prodávající zavazuje uhradit kupujícímu smluvní pokutu ve výši </w:t>
      </w:r>
      <w:r w:rsidR="00D11834" w:rsidRPr="00D1183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500</w:t>
      </w:r>
      <w:r w:rsidRPr="00D1183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Kč</w:t>
      </w:r>
      <w:r w:rsidRPr="00FA481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a to za každý zjištěný případ porušení těchto povinností.</w:t>
      </w:r>
    </w:p>
    <w:p w14:paraId="285E00A6" w14:textId="77777777" w:rsidR="00FC6D3D" w:rsidRPr="00BF4F29" w:rsidRDefault="00FC6D3D" w:rsidP="00FC6D3D">
      <w:pPr>
        <w:numPr>
          <w:ilvl w:val="0"/>
          <w:numId w:val="7"/>
        </w:numPr>
        <w:suppressAutoHyphens/>
        <w:spacing w:after="120" w:line="100" w:lineRule="atLeast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Kupující </w:t>
      </w:r>
      <w:r w:rsidRPr="00BF4F2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uhradí fakturu prodávajícího nejpozději do 30 dnů po jejím doručení. Za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prodlení s </w:t>
      </w:r>
      <w:r w:rsidRPr="00BF4F2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úhradou faktury zaplatí kupující prodávajíc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ímu smluvní pokutu ve výši 0,05 % z </w:t>
      </w:r>
      <w:r w:rsidRPr="00BF4F2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fakturované částky za každý den prodlení po termínu splatnosti až do doby zaplacení dlužné částky.</w:t>
      </w:r>
    </w:p>
    <w:p w14:paraId="394BA923" w14:textId="77777777" w:rsidR="00FC6D3D" w:rsidRPr="00FD7599" w:rsidRDefault="00FC6D3D" w:rsidP="00FC6D3D">
      <w:pPr>
        <w:pStyle w:val="Odstavecseseznamem"/>
        <w:numPr>
          <w:ilvl w:val="0"/>
          <w:numId w:val="7"/>
        </w:numPr>
        <w:suppressAutoHyphens/>
        <w:spacing w:after="120" w:line="100" w:lineRule="atLeast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FD7599">
        <w:rPr>
          <w:rFonts w:ascii="Times New Roman" w:eastAsia="Times New Roman" w:hAnsi="Times New Roman" w:cs="Times New Roman"/>
          <w:sz w:val="24"/>
          <w:szCs w:val="24"/>
          <w:lang w:eastAsia="cs-CZ"/>
        </w:rPr>
        <w:t>Uhrazením smluvní pokuty není dotčeno právo požadovat náhradu škody v plné výši.</w:t>
      </w:r>
      <w:r w:rsidRPr="00FD759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Uhrazením smluvní pokuty není dotčeno právo požadovat náhradu škody v plné výši. Na úhradu smluvní pokuty nemá vliv případné odstoupení od smlouvy.</w:t>
      </w:r>
    </w:p>
    <w:p w14:paraId="56CAD31E" w14:textId="709A1F08" w:rsidR="00656BCE" w:rsidRDefault="00FC6D3D" w:rsidP="00CB0631">
      <w:pPr>
        <w:numPr>
          <w:ilvl w:val="0"/>
          <w:numId w:val="7"/>
        </w:numPr>
        <w:suppressAutoHyphens/>
        <w:spacing w:after="120" w:line="100" w:lineRule="atLeast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Splatnost smluvních pokut</w:t>
      </w:r>
      <w:r w:rsidRPr="007A18B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se sjednává na 10 dní ode dne doručení jejich vyúčtování. Smluvní pokuta může být započtena proti neuhrazené faktuře.</w:t>
      </w:r>
      <w:bookmarkEnd w:id="1"/>
    </w:p>
    <w:p w14:paraId="29C7E181" w14:textId="5EC8B2E2" w:rsidR="005E24B5" w:rsidRDefault="005E24B5" w:rsidP="00CB0631">
      <w:pPr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4835EE8" w14:textId="77777777" w:rsidR="004A7E59" w:rsidRPr="00483627" w:rsidRDefault="004A7E59" w:rsidP="00CB0631">
      <w:pPr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D8D3124" w14:textId="77777777" w:rsidR="00483627" w:rsidRPr="00206806" w:rsidRDefault="00206806" w:rsidP="00206806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XI</w:t>
      </w:r>
      <w:r w:rsidR="00483627" w:rsidRPr="0048362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="000B3F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9121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Další</w:t>
      </w:r>
      <w:r w:rsidR="000B3F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ujednání</w:t>
      </w:r>
    </w:p>
    <w:p w14:paraId="3CA3217F" w14:textId="77777777" w:rsidR="00483627" w:rsidRPr="008D0F67" w:rsidRDefault="00483627" w:rsidP="005A6369">
      <w:pPr>
        <w:numPr>
          <w:ilvl w:val="0"/>
          <w:numId w:val="6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8362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Dodání zboží nastává převzetím zboží ze strany odpovědného pracovníka kupujícího </w:t>
      </w:r>
      <w:r w:rsidR="001D2BE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a </w:t>
      </w:r>
      <w:r w:rsidR="00CD27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jeho podpisem dodacího listu, který tím zároveň plní funkci předávacího protokolu. </w:t>
      </w:r>
      <w:r w:rsidRPr="0048362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Tímto okamžikem nabývá kupující ke zboží vlastnické právo.</w:t>
      </w:r>
    </w:p>
    <w:p w14:paraId="0A0B61F3" w14:textId="290920B1" w:rsidR="00CB0631" w:rsidRPr="004E6FE8" w:rsidRDefault="00483627" w:rsidP="004E6FE8">
      <w:pPr>
        <w:numPr>
          <w:ilvl w:val="0"/>
          <w:numId w:val="6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83627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Prodávající bere na vědomí, že tato smlouva včetně její zm</w:t>
      </w:r>
      <w:r w:rsidR="001D2BEB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ěny a dodatků bude uveřejněna v </w:t>
      </w:r>
      <w:r w:rsidRPr="00483627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souladu s § 219 zákona č. 134/2016 Sb., o zadávání </w:t>
      </w:r>
      <w:r w:rsidR="001D2BEB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veřejných zakázek</w:t>
      </w:r>
      <w:r w:rsidR="00D85D5D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,</w:t>
      </w:r>
      <w:r w:rsidR="001D2BEB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v </w:t>
      </w:r>
      <w:r w:rsidRPr="00483627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platném znění.</w:t>
      </w:r>
    </w:p>
    <w:p w14:paraId="5C3187E5" w14:textId="77777777" w:rsidR="00CD27ED" w:rsidRPr="00356D5F" w:rsidRDefault="00281C0F" w:rsidP="0071141E">
      <w:pPr>
        <w:numPr>
          <w:ilvl w:val="0"/>
          <w:numId w:val="6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Prodávající doloží kupujícímu </w:t>
      </w:r>
      <w:r w:rsidR="00DD4301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v souladu s </w:t>
      </w:r>
      <w:r w:rsidR="00CD27ED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nařízením Evropského parlamentu a rady</w:t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</w:t>
      </w:r>
      <w:r w:rsidR="00CD27ED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č. 1907/2006 </w:t>
      </w:r>
      <w:r w:rsidR="00DD4301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br/>
      </w:r>
      <w:r w:rsidR="00CD27ED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a směrnic</w:t>
      </w:r>
      <w:r w:rsidR="006D4597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í</w:t>
      </w:r>
      <w:r w:rsidR="00CD27ED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č. 2006/121/ES o registraci, hodnocení, povolování a omezování chemických látek</w:t>
      </w:r>
      <w:r w:rsidR="006D4597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(„REACH“) </w:t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čestné prohlášení</w:t>
      </w:r>
      <w:r w:rsidR="00CD27ED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, že předmět nákupu neobsahuje chemické látky podléhající registraci REACH.</w:t>
      </w:r>
    </w:p>
    <w:p w14:paraId="73374995" w14:textId="77777777" w:rsidR="00356D5F" w:rsidRPr="00ED7944" w:rsidRDefault="00356D5F" w:rsidP="00356D5F">
      <w:pPr>
        <w:numPr>
          <w:ilvl w:val="0"/>
          <w:numId w:val="6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D794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Prodávající se zavazuje k dodržování platných pracovněprávních předpisů včetně zákazu nelegálního zaměstnávání, předpisů vztahující se k pobytu cizinců v České republice a předpisů stanovících </w:t>
      </w:r>
      <w:r w:rsidRPr="00ED794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podmínky zdravotní způsobilosti zaměstnanců. Dále se prodávající zavazuje řádně a včas hradit své závazky vůči poddodavatelům a umožnit kupujícímu kontrolovat u zaměstnanců prodávajícího, podílejících se na dodávce zboží dle této smlouvy, zda jsou odměňování v souladu s platnými právními předpisy. Prodávající dále zajistí, že všechny osoby podílející se na dodávce zboží dle této smlouvy budou vybaveny osobními ochrannými pracovními pomůckami. Je-li prodávající v prodlení s úhradou řádně dodaného a vyfakturovaného zboží poddodavateli, je kupující oprávněn provést předmětnou úhradu dotčenému poddodavateli přímo; v takovém případě</w:t>
      </w:r>
      <w:r w:rsidRPr="00ED7944">
        <w:rPr>
          <w:rFonts w:ascii="Times New Roman" w:hAnsi="Times New Roman" w:cs="Times New Roman"/>
          <w:sz w:val="24"/>
          <w:szCs w:val="18"/>
        </w:rPr>
        <w:t xml:space="preserve"> již předmětná platba nebude ze strany kupujícího uhrazena prodávajícímu.</w:t>
      </w:r>
    </w:p>
    <w:p w14:paraId="2B0EE0D3" w14:textId="77777777" w:rsidR="00356D5F" w:rsidRPr="00ED7944" w:rsidRDefault="00356D5F" w:rsidP="00356D5F">
      <w:pPr>
        <w:numPr>
          <w:ilvl w:val="0"/>
          <w:numId w:val="6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D794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Prodávající při dodání zboží dle této smlouvy přednostně využije malé či střední podniky jako poddodavatele a zavazuje se zajistit, že jak prodávající, tak jeho poddodavatelé budou při pořízení a</w:t>
      </w:r>
      <w:r w:rsidR="00ED794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 </w:t>
      </w:r>
      <w:r w:rsidRPr="00ED794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dodání zboží dle této smlouvy minimalizovat negativní dopady na životní prostředí.</w:t>
      </w:r>
    </w:p>
    <w:p w14:paraId="7DE02E8C" w14:textId="77777777" w:rsidR="00483627" w:rsidRDefault="00483627" w:rsidP="0093582F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1C66A094" w14:textId="77777777" w:rsidR="0071141E" w:rsidRPr="00483627" w:rsidRDefault="0071141E" w:rsidP="00557E70">
      <w:pPr>
        <w:suppressAutoHyphens/>
        <w:spacing w:line="100" w:lineRule="atLeast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282B2103" w14:textId="77777777" w:rsidR="00CD27ED" w:rsidRDefault="00483627" w:rsidP="00164358">
      <w:pPr>
        <w:suppressAutoHyphens/>
        <w:spacing w:after="12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4836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X</w:t>
      </w:r>
      <w:r w:rsidR="0089282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II</w:t>
      </w:r>
      <w:r w:rsidRPr="004836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.</w:t>
      </w:r>
      <w:r w:rsidR="000B3FE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4836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O</w:t>
      </w:r>
      <w:r w:rsidR="00CD27E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dstoupení od smlouvy</w:t>
      </w:r>
    </w:p>
    <w:p w14:paraId="199E425D" w14:textId="77777777" w:rsidR="00FC6D3D" w:rsidRPr="00113E6A" w:rsidRDefault="00FC6D3D" w:rsidP="00FC6D3D">
      <w:pPr>
        <w:pStyle w:val="Odstavecseseznamem"/>
        <w:numPr>
          <w:ilvl w:val="0"/>
          <w:numId w:val="13"/>
        </w:numPr>
        <w:suppressAutoHyphens/>
        <w:spacing w:after="120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CD27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Kupující je oprávněn od této smlouvy jednostranně písemně odstou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pit pro podstatné porušení této</w:t>
      </w:r>
      <w:r w:rsidRPr="00CD27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smlouvy, přičemž za podstatné porušení této smlouvy se považuje zejména, jestliže prodávající nedodá řádn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ě a včas předmět této smlouvy a</w:t>
      </w:r>
      <w:r w:rsidRPr="00CD27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pokud nezjednal nápravu, přestože byl kupujícím na neplnění této smlouvy písemně upozorněn.</w:t>
      </w:r>
    </w:p>
    <w:p w14:paraId="6764AE31" w14:textId="77777777" w:rsidR="00FC6D3D" w:rsidRDefault="00FC6D3D" w:rsidP="00FC6D3D">
      <w:pPr>
        <w:pStyle w:val="Odstavecseseznamem"/>
        <w:numPr>
          <w:ilvl w:val="0"/>
          <w:numId w:val="13"/>
        </w:numPr>
        <w:suppressAutoHyphens/>
        <w:spacing w:line="100" w:lineRule="atLeast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D27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Prodávající je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oprávněn od smlouvy odstoupit v případě prodlení kupujícího s </w:t>
      </w:r>
      <w:r w:rsidRPr="00CD27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uhrazením kupní ceny delším než 40 dní.</w:t>
      </w:r>
    </w:p>
    <w:p w14:paraId="1C7B87C9" w14:textId="77777777" w:rsidR="00FC6D3D" w:rsidRPr="00E40EB6" w:rsidRDefault="00FC6D3D" w:rsidP="00FC6D3D">
      <w:pPr>
        <w:numPr>
          <w:ilvl w:val="0"/>
          <w:numId w:val="13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Smlouvu lze též ukončit dohodou smluvních stran nebo výpovědí </w:t>
      </w:r>
      <w:proofErr w:type="gramStart"/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ze</w:t>
      </w:r>
      <w:proofErr w:type="gramEnd"/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zákonem stanovených důvodů. </w:t>
      </w:r>
    </w:p>
    <w:p w14:paraId="4A14F8C5" w14:textId="77777777" w:rsidR="0071141E" w:rsidRDefault="0071141E" w:rsidP="00CD27ED">
      <w:pPr>
        <w:suppressAutoHyphens/>
        <w:spacing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219873BC" w14:textId="77777777" w:rsidR="00113E6A" w:rsidRPr="00483627" w:rsidRDefault="00113E6A" w:rsidP="00CD27ED">
      <w:pPr>
        <w:suppressAutoHyphens/>
        <w:spacing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709CC8CA" w14:textId="77777777" w:rsidR="00483627" w:rsidRPr="00113E6A" w:rsidRDefault="00483627" w:rsidP="00113E6A">
      <w:pPr>
        <w:suppressAutoHyphens/>
        <w:spacing w:after="120"/>
        <w:ind w:left="426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4836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X</w:t>
      </w:r>
      <w:r w:rsidR="0089282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III</w:t>
      </w:r>
      <w:r w:rsidRPr="004836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.</w:t>
      </w:r>
      <w:r w:rsidR="000B3FE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4836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Z</w:t>
      </w:r>
      <w:r w:rsidR="000B3FE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ávěrečná ustanovení</w:t>
      </w:r>
    </w:p>
    <w:p w14:paraId="49CFD0E3" w14:textId="77777777" w:rsidR="00FC6D3D" w:rsidRPr="008D0F67" w:rsidRDefault="00FC6D3D" w:rsidP="00FC6D3D">
      <w:pPr>
        <w:numPr>
          <w:ilvl w:val="0"/>
          <w:numId w:val="3"/>
        </w:numPr>
        <w:suppressAutoHyphens/>
        <w:spacing w:after="120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83627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Tato smlouva obsahuje úplné ujednání o předmětu smlouvy a všech náležitostech, které strany měly a</w:t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 </w:t>
      </w:r>
      <w:r w:rsidRPr="00483627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chtěly ve smlouvě ujednat, a které považují za důležité pro závaznost této smlouvy. Žádný projev strany učiněný při jednání o této smlouvě ani projev učiněný po uzavření té</w:t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to smlouvy nesmí být vykládán v rozporu s </w:t>
      </w:r>
      <w:r w:rsidRPr="00483627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výslovnými ustanoveními této smlouvy a nezakládá žádný závazek žádné ze</w:t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</w:t>
      </w:r>
      <w:r w:rsidRPr="00483627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stran.</w:t>
      </w:r>
    </w:p>
    <w:p w14:paraId="448D76B2" w14:textId="77777777" w:rsidR="00FC6D3D" w:rsidRPr="008D0F67" w:rsidRDefault="00FC6D3D" w:rsidP="00FC6D3D">
      <w:pPr>
        <w:numPr>
          <w:ilvl w:val="0"/>
          <w:numId w:val="3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 w:rsidRPr="00483627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Smlouva nabývá platnosti dnem po</w:t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dpisu oběma smluvními stranami </w:t>
      </w:r>
      <w:r w:rsidRPr="00483627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a účinnosti dnem uveřejnění v</w:t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 </w:t>
      </w:r>
      <w:r w:rsidRPr="00483627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registru smluv. Prodávající bere na vědomí, že uveřejnění</w:t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smlouvy v plném znění </w:t>
      </w:r>
      <w:r w:rsidRPr="00483627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v tomto registru zajistí kupující.</w:t>
      </w:r>
      <w:r w:rsidRPr="00483627" w:rsidDel="00E51F88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</w:t>
      </w:r>
    </w:p>
    <w:p w14:paraId="020F6987" w14:textId="77777777" w:rsidR="00FC6D3D" w:rsidRPr="00ED7944" w:rsidRDefault="00ED7944" w:rsidP="00ED7944">
      <w:pPr>
        <w:numPr>
          <w:ilvl w:val="0"/>
          <w:numId w:val="3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 w:rsidRPr="00C000E7">
        <w:rPr>
          <w:rFonts w:ascii="Times New Roman" w:hAnsi="Times New Roman"/>
          <w:sz w:val="24"/>
          <w:szCs w:val="24"/>
        </w:rPr>
        <w:t>Smlouvu lze měnit a doplňovat po dohodě smluvních stran formou vzestupně číslovaných elektronických dodatků k této smlouvě, podepsaných oběma smluvními stranami.</w:t>
      </w:r>
    </w:p>
    <w:p w14:paraId="245011DF" w14:textId="1ECF0EF8" w:rsidR="00FC6D3D" w:rsidRPr="008D0F67" w:rsidRDefault="00FC6D3D" w:rsidP="00FC6D3D">
      <w:pPr>
        <w:numPr>
          <w:ilvl w:val="0"/>
          <w:numId w:val="3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 w:rsidRPr="0071141E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Prodávající bere na vědomí, že jakékoliv cenové navýše</w:t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ní může být realizováno pouze v </w:t>
      </w:r>
      <w:r w:rsidRPr="0071141E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souladu s</w:t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 </w:t>
      </w:r>
      <w:r w:rsidRPr="005A6369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§</w:t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 </w:t>
      </w:r>
      <w:r w:rsidRPr="005A6369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222 zákona č. 134/2016 Sb.,</w:t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o zadávání veřejných zakázek</w:t>
      </w:r>
      <w:r w:rsidR="00613F21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,</w:t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v </w:t>
      </w:r>
      <w:r w:rsidRPr="005A6369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platném znění.</w:t>
      </w:r>
    </w:p>
    <w:p w14:paraId="2ECA69D6" w14:textId="77777777" w:rsidR="00ED7944" w:rsidRDefault="00ED7944" w:rsidP="00ED7944">
      <w:pPr>
        <w:numPr>
          <w:ilvl w:val="0"/>
          <w:numId w:val="3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 w:rsidRPr="007A42B5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Smlouva je vyhotovena v elektronické podobě v jednom vyhotovení v českém jazyce s elektronickými podpisy obou smluvních stran v souladu se zákonem č. 297/2016 Sb., o službách vytvářejících důvěru pro elektronické transakce, ve znění pozdějších předpisů.</w:t>
      </w:r>
    </w:p>
    <w:p w14:paraId="264B0EB6" w14:textId="77777777" w:rsidR="00FC6D3D" w:rsidRPr="008D0F67" w:rsidRDefault="00FC6D3D" w:rsidP="00FC6D3D">
      <w:pPr>
        <w:numPr>
          <w:ilvl w:val="0"/>
          <w:numId w:val="3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 w:rsidRPr="00A87C8C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Smluvní strany smlouvu přečetly, s jejím obsahem souhlasí, což stvrzují svými podpisy.</w:t>
      </w:r>
    </w:p>
    <w:p w14:paraId="0EF42172" w14:textId="2C354F0C" w:rsidR="00483627" w:rsidRPr="00CB0631" w:rsidRDefault="00FC6D3D" w:rsidP="00483627">
      <w:pPr>
        <w:numPr>
          <w:ilvl w:val="0"/>
          <w:numId w:val="3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 w:rsidRPr="00F872E5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Tato smlouva se řídí zákonem č. 89/2012 Sb., občanský zákoník, v platném znění.</w:t>
      </w:r>
    </w:p>
    <w:p w14:paraId="46B3C31E" w14:textId="348E1F1E" w:rsidR="00483627" w:rsidRDefault="00483627" w:rsidP="00483627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4B4C7EAA" w14:textId="50A42582" w:rsidR="00F87116" w:rsidRDefault="00F87116" w:rsidP="00483627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443FDFB1" w14:textId="61755F9E" w:rsidR="00F87116" w:rsidRDefault="00F87116" w:rsidP="00483627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6EE213D3" w14:textId="721F8747" w:rsidR="00F87116" w:rsidRDefault="00F87116" w:rsidP="00483627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3E9591EC" w14:textId="0B0BF091" w:rsidR="00F87116" w:rsidRDefault="00F87116" w:rsidP="00483627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2BBF5E2A" w14:textId="77777777" w:rsidR="00F87116" w:rsidRDefault="00F87116" w:rsidP="00483627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58877641" w14:textId="4BC4E7F9" w:rsidR="00A55927" w:rsidRPr="00A55927" w:rsidRDefault="00A55927" w:rsidP="005E24B5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A559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lastRenderedPageBreak/>
        <w:t>Přílohy:</w:t>
      </w:r>
    </w:p>
    <w:p w14:paraId="72535015" w14:textId="0EAB311A" w:rsidR="005E24B5" w:rsidRPr="00E83812" w:rsidRDefault="005E24B5" w:rsidP="005E24B5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838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Příloha č. 1 – Plná moc</w:t>
      </w:r>
    </w:p>
    <w:p w14:paraId="41A1AC14" w14:textId="77777777" w:rsidR="005E24B5" w:rsidRPr="00483627" w:rsidRDefault="005E24B5" w:rsidP="00483627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3B02F2EF" w14:textId="0B0A151A" w:rsidR="00F15AC8" w:rsidRDefault="00641E94" w:rsidP="005E24B5">
      <w:pPr>
        <w:shd w:val="clear" w:color="auto" w:fill="FFFFFF"/>
        <w:ind w:left="284" w:hanging="28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 </w:t>
      </w:r>
      <w:r w:rsidR="00483627"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Praze </w:t>
      </w:r>
      <w:r w:rsidR="00483627"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483627"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483627"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483627"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483627"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483627"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977C04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5E24B5" w:rsidRPr="00872B2A">
        <w:rPr>
          <w:rFonts w:ascii="Times New Roman" w:eastAsia="Times New Roman" w:hAnsi="Times New Roman" w:cs="Times New Roman"/>
          <w:sz w:val="24"/>
          <w:szCs w:val="20"/>
          <w:lang w:eastAsia="cs-CZ"/>
        </w:rPr>
        <w:t>V Hradci Králov</w:t>
      </w:r>
      <w:r w:rsidR="005E24B5">
        <w:rPr>
          <w:rFonts w:ascii="Times New Roman" w:eastAsia="Times New Roman" w:hAnsi="Times New Roman" w:cs="Times New Roman"/>
          <w:sz w:val="24"/>
          <w:szCs w:val="20"/>
          <w:lang w:eastAsia="cs-CZ"/>
        </w:rPr>
        <w:t>é</w:t>
      </w:r>
    </w:p>
    <w:p w14:paraId="7B2EA18C" w14:textId="77777777" w:rsidR="00F15AC8" w:rsidRPr="00483627" w:rsidRDefault="00F15AC8" w:rsidP="00483627">
      <w:pPr>
        <w:shd w:val="clear" w:color="auto" w:fill="FFFFFF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46F8792F" w14:textId="1CD84769" w:rsidR="00483627" w:rsidRDefault="00483627" w:rsidP="00483627">
      <w:pPr>
        <w:shd w:val="clear" w:color="auto" w:fill="FFFFFF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30384D21" w14:textId="77777777" w:rsidR="00A55927" w:rsidRPr="00483627" w:rsidRDefault="00A55927" w:rsidP="00483627">
      <w:pPr>
        <w:shd w:val="clear" w:color="auto" w:fill="FFFFFF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454DEDB2" w14:textId="77777777" w:rsidR="00483627" w:rsidRPr="00483627" w:rsidRDefault="00483627" w:rsidP="00483627">
      <w:pPr>
        <w:shd w:val="clear" w:color="auto" w:fill="FFFFFF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59A49589" w14:textId="77777777" w:rsidR="00483627" w:rsidRPr="00483627" w:rsidRDefault="00483627" w:rsidP="00557E70">
      <w:pPr>
        <w:shd w:val="clear" w:color="auto" w:fill="FFFFFF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>______________________________________</w:t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977C04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>_____________________________</w:t>
      </w:r>
    </w:p>
    <w:p w14:paraId="1A099ABD" w14:textId="6E716DB3" w:rsidR="00483627" w:rsidRPr="00483627" w:rsidRDefault="00F15AC8" w:rsidP="00977C04">
      <w:pPr>
        <w:shd w:val="clear" w:color="auto" w:fill="FFFFFF"/>
        <w:tabs>
          <w:tab w:val="center" w:pos="1843"/>
          <w:tab w:val="center" w:pos="7371"/>
        </w:tabs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Armádní Servisní</w:t>
      </w:r>
      <w:r w:rsidR="00483627"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>, příspěvková organizace</w:t>
      </w:r>
      <w:r w:rsidR="004D733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5E24B5" w:rsidRPr="00872B2A">
        <w:rPr>
          <w:rFonts w:ascii="Times New Roman" w:eastAsia="Times New Roman" w:hAnsi="Times New Roman" w:cs="Times New Roman"/>
          <w:sz w:val="24"/>
          <w:szCs w:val="20"/>
          <w:lang w:eastAsia="cs-CZ"/>
        </w:rPr>
        <w:t>EXPOL TRADE, s.r.o.</w:t>
      </w:r>
    </w:p>
    <w:p w14:paraId="7D8202B3" w14:textId="4E4A7DF0" w:rsidR="00483627" w:rsidRPr="00483627" w:rsidRDefault="004D7335" w:rsidP="00977C04">
      <w:pPr>
        <w:shd w:val="clear" w:color="auto" w:fill="FFFFFF"/>
        <w:tabs>
          <w:tab w:val="center" w:pos="1843"/>
          <w:tab w:val="center" w:pos="7371"/>
        </w:tabs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483627"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>Ing. Martin Lehký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4E3820" w:rsidRPr="00E5302F">
        <w:rPr>
          <w:rFonts w:ascii="Times New Roman" w:eastAsia="Times New Roman" w:hAnsi="Times New Roman" w:cs="Times New Roman"/>
          <w:sz w:val="24"/>
          <w:szCs w:val="20"/>
          <w:lang w:eastAsia="cs-CZ"/>
        </w:rPr>
        <w:t>XXX</w:t>
      </w:r>
    </w:p>
    <w:p w14:paraId="7FAE7626" w14:textId="7F88416D" w:rsidR="00483627" w:rsidRPr="00483627" w:rsidRDefault="004D7335" w:rsidP="00977C04">
      <w:pPr>
        <w:shd w:val="clear" w:color="auto" w:fill="FFFFFF"/>
        <w:tabs>
          <w:tab w:val="center" w:pos="1843"/>
          <w:tab w:val="center" w:pos="7371"/>
        </w:tabs>
        <w:rPr>
          <w:rFonts w:ascii="Times New Roman" w:eastAsia="Times New Roman" w:hAnsi="Times New Roman" w:cs="Times New Roman"/>
          <w:sz w:val="24"/>
          <w:szCs w:val="20"/>
          <w:shd w:val="clear" w:color="auto" w:fill="FFFF0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483627"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>ředitel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5E24B5">
        <w:rPr>
          <w:rFonts w:ascii="Times New Roman" w:eastAsia="Times New Roman" w:hAnsi="Times New Roman" w:cs="Times New Roman"/>
          <w:sz w:val="24"/>
          <w:szCs w:val="20"/>
          <w:lang w:eastAsia="cs-CZ"/>
        </w:rPr>
        <w:t>na základě plné moci</w:t>
      </w:r>
    </w:p>
    <w:p w14:paraId="7124D718" w14:textId="77777777" w:rsidR="005D36DC" w:rsidRDefault="005D36DC" w:rsidP="005A6369">
      <w:pPr>
        <w:shd w:val="clear" w:color="auto" w:fill="FFFFFF"/>
        <w:ind w:left="720"/>
      </w:pPr>
    </w:p>
    <w:p w14:paraId="56E84812" w14:textId="77777777" w:rsidR="005D36DC" w:rsidRDefault="005D36DC" w:rsidP="005A6369">
      <w:pPr>
        <w:shd w:val="clear" w:color="auto" w:fill="FFFFFF"/>
        <w:ind w:left="720"/>
      </w:pPr>
    </w:p>
    <w:p w14:paraId="62F78A03" w14:textId="11E67BE1" w:rsidR="008A295C" w:rsidRPr="008F5AE0" w:rsidRDefault="00483627" w:rsidP="004E3820">
      <w:pPr>
        <w:spacing w:after="200" w:line="276" w:lineRule="auto"/>
      </w:pPr>
      <w:bookmarkStart w:id="2" w:name="_GoBack"/>
      <w:bookmarkEnd w:id="2"/>
      <w:r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w:drawing>
          <wp:anchor distT="0" distB="0" distL="0" distR="0" simplePos="0" relativeHeight="251660288" behindDoc="0" locked="0" layoutInCell="1" allowOverlap="1" wp14:anchorId="5D97F54F" wp14:editId="29AAB104">
            <wp:simplePos x="0" y="0"/>
            <wp:positionH relativeFrom="column">
              <wp:posOffset>669925</wp:posOffset>
            </wp:positionH>
            <wp:positionV relativeFrom="paragraph">
              <wp:posOffset>9888855</wp:posOffset>
            </wp:positionV>
            <wp:extent cx="425450" cy="506730"/>
            <wp:effectExtent l="0" t="0" r="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06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A295C" w:rsidRPr="008F5AE0" w:rsidSect="0028596F">
      <w:headerReference w:type="default" r:id="rId10"/>
      <w:footerReference w:type="even" r:id="rId11"/>
      <w:footerReference w:type="default" r:id="rId12"/>
      <w:pgSz w:w="11906" w:h="16838" w:code="9"/>
      <w:pgMar w:top="992" w:right="851" w:bottom="851" w:left="992" w:header="425" w:footer="408" w:gutter="0"/>
      <w:pgNumType w:chapSep="emDash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F89A6" w14:textId="77777777" w:rsidR="007A3CE7" w:rsidRDefault="007A3CE7">
      <w:r>
        <w:separator/>
      </w:r>
    </w:p>
  </w:endnote>
  <w:endnote w:type="continuationSeparator" w:id="0">
    <w:p w14:paraId="7C231B78" w14:textId="77777777" w:rsidR="007A3CE7" w:rsidRDefault="007A3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DB4F1" w14:textId="77777777" w:rsidR="00D81AC2" w:rsidRDefault="0048362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0F633F85" w14:textId="77777777" w:rsidR="00D81AC2" w:rsidRDefault="004E382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A4310" w14:textId="77777777" w:rsidR="00E51669" w:rsidRDefault="00483627">
    <w:pPr>
      <w:pStyle w:val="Zpat"/>
      <w:jc w:val="center"/>
    </w:pPr>
    <w:r>
      <w:rPr>
        <w:noProof/>
      </w:rPr>
      <w:drawing>
        <wp:anchor distT="0" distB="0" distL="0" distR="0" simplePos="0" relativeHeight="251659264" behindDoc="0" locked="0" layoutInCell="1" allowOverlap="1" wp14:anchorId="3AE14BC2" wp14:editId="70241895">
          <wp:simplePos x="0" y="0"/>
          <wp:positionH relativeFrom="column">
            <wp:posOffset>6985</wp:posOffset>
          </wp:positionH>
          <wp:positionV relativeFrom="paragraph">
            <wp:posOffset>-106680</wp:posOffset>
          </wp:positionV>
          <wp:extent cx="425450" cy="506730"/>
          <wp:effectExtent l="0" t="0" r="0" b="762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450" cy="5067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>PAGE   \* MERGEFORMAT</w:instrText>
    </w:r>
    <w:r>
      <w:fldChar w:fldCharType="separate"/>
    </w:r>
    <w:r w:rsidR="00CF6BE2">
      <w:rPr>
        <w:noProof/>
      </w:rPr>
      <w:t>1</w:t>
    </w:r>
    <w:r>
      <w:fldChar w:fldCharType="end"/>
    </w:r>
  </w:p>
  <w:p w14:paraId="7B0B9932" w14:textId="77777777" w:rsidR="00D81AC2" w:rsidRPr="00E51669" w:rsidRDefault="004E3820" w:rsidP="00E51669">
    <w:pPr>
      <w:pStyle w:val="Zpat"/>
      <w:tabs>
        <w:tab w:val="clear" w:pos="4536"/>
        <w:tab w:val="clear" w:pos="9072"/>
        <w:tab w:val="left" w:pos="128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D442D" w14:textId="77777777" w:rsidR="007A3CE7" w:rsidRDefault="007A3CE7">
      <w:r>
        <w:separator/>
      </w:r>
    </w:p>
  </w:footnote>
  <w:footnote w:type="continuationSeparator" w:id="0">
    <w:p w14:paraId="7332143E" w14:textId="77777777" w:rsidR="007A3CE7" w:rsidRDefault="007A3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FD268" w14:textId="1A6709B3" w:rsidR="0028596F" w:rsidRDefault="0032034B" w:rsidP="0028596F">
    <w:pPr>
      <w:pStyle w:val="Zhlav"/>
      <w:tabs>
        <w:tab w:val="clear" w:pos="4536"/>
        <w:tab w:val="clear" w:pos="9072"/>
      </w:tabs>
      <w:rPr>
        <w:b/>
        <w:sz w:val="24"/>
        <w:szCs w:val="24"/>
      </w:rPr>
    </w:pPr>
    <w:r>
      <w:rPr>
        <w:b/>
        <w:color w:val="FF0000"/>
        <w:sz w:val="24"/>
        <w:szCs w:val="24"/>
      </w:rPr>
      <w:tab/>
    </w:r>
    <w:r>
      <w:rPr>
        <w:b/>
        <w:color w:val="FF0000"/>
        <w:sz w:val="24"/>
        <w:szCs w:val="24"/>
      </w:rPr>
      <w:tab/>
    </w:r>
    <w:r>
      <w:rPr>
        <w:b/>
        <w:color w:val="FF0000"/>
        <w:sz w:val="24"/>
        <w:szCs w:val="24"/>
      </w:rPr>
      <w:tab/>
    </w:r>
    <w:r w:rsidR="00483627">
      <w:rPr>
        <w:b/>
        <w:sz w:val="24"/>
        <w:szCs w:val="24"/>
      </w:rPr>
      <w:tab/>
    </w:r>
    <w:r w:rsidR="00EC79F3" w:rsidRPr="00EC79F3">
      <w:rPr>
        <w:sz w:val="24"/>
        <w:szCs w:val="24"/>
      </w:rPr>
      <w:t xml:space="preserve">   </w:t>
    </w:r>
    <w:r w:rsidR="0028596F">
      <w:rPr>
        <w:sz w:val="24"/>
        <w:szCs w:val="24"/>
      </w:rPr>
      <w:tab/>
    </w:r>
    <w:r w:rsidR="0028596F">
      <w:rPr>
        <w:sz w:val="24"/>
        <w:szCs w:val="24"/>
      </w:rPr>
      <w:tab/>
    </w:r>
    <w:r w:rsidR="004E6FE8">
      <w:rPr>
        <w:sz w:val="24"/>
        <w:szCs w:val="24"/>
      </w:rPr>
      <w:t xml:space="preserve">       </w:t>
    </w:r>
    <w:r w:rsidR="00363935">
      <w:rPr>
        <w:sz w:val="24"/>
        <w:szCs w:val="24"/>
      </w:rPr>
      <w:tab/>
    </w:r>
    <w:r w:rsidR="00363935">
      <w:rPr>
        <w:sz w:val="24"/>
        <w:szCs w:val="24"/>
      </w:rPr>
      <w:tab/>
    </w:r>
    <w:r w:rsidR="00EC79F3" w:rsidRPr="00EC79F3">
      <w:rPr>
        <w:sz w:val="24"/>
        <w:szCs w:val="24"/>
      </w:rPr>
      <w:t>Do</w:t>
    </w:r>
    <w:r w:rsidR="00E50D02">
      <w:rPr>
        <w:sz w:val="24"/>
        <w:szCs w:val="24"/>
      </w:rPr>
      <w:t>dávka pevných paliv 202</w:t>
    </w:r>
    <w:r w:rsidR="00ED7944">
      <w:rPr>
        <w:sz w:val="24"/>
        <w:szCs w:val="24"/>
      </w:rPr>
      <w:t>2</w:t>
    </w:r>
    <w:r w:rsidR="00B04DAF">
      <w:rPr>
        <w:sz w:val="24"/>
        <w:szCs w:val="24"/>
      </w:rPr>
      <w:t xml:space="preserve"> – </w:t>
    </w:r>
    <w:r w:rsidR="005E1494">
      <w:rPr>
        <w:sz w:val="24"/>
        <w:szCs w:val="24"/>
      </w:rPr>
      <w:t>Morava</w:t>
    </w:r>
  </w:p>
  <w:p w14:paraId="00979848" w14:textId="4DA26B8C" w:rsidR="002E2DF3" w:rsidRPr="002E2DF3" w:rsidRDefault="00483627" w:rsidP="0028596F">
    <w:pPr>
      <w:pStyle w:val="Zhlav"/>
      <w:tabs>
        <w:tab w:val="clear" w:pos="4536"/>
        <w:tab w:val="clear" w:pos="9072"/>
      </w:tabs>
      <w:ind w:left="7090"/>
      <w:jc w:val="both"/>
      <w:rPr>
        <w:b/>
        <w:color w:val="000000"/>
        <w:sz w:val="24"/>
        <w:szCs w:val="24"/>
      </w:rPr>
    </w:pPr>
    <w:r>
      <w:rPr>
        <w:b/>
        <w:sz w:val="24"/>
        <w:szCs w:val="24"/>
      </w:rPr>
      <w:t xml:space="preserve">Smlouva č. </w:t>
    </w:r>
    <w:r w:rsidR="00EC79F3" w:rsidRPr="00EC79F3">
      <w:rPr>
        <w:b/>
        <w:sz w:val="24"/>
        <w:szCs w:val="24"/>
      </w:rPr>
      <w:t>T</w:t>
    </w:r>
    <w:r w:rsidRPr="00EC79F3">
      <w:rPr>
        <w:b/>
        <w:sz w:val="24"/>
        <w:szCs w:val="24"/>
      </w:rPr>
      <w:t>-</w:t>
    </w:r>
    <w:r w:rsidR="00363935" w:rsidRPr="00363935">
      <w:rPr>
        <w:b/>
        <w:sz w:val="24"/>
        <w:szCs w:val="24"/>
      </w:rPr>
      <w:t>408</w:t>
    </w:r>
    <w:r w:rsidRPr="00722094">
      <w:rPr>
        <w:b/>
        <w:sz w:val="24"/>
        <w:szCs w:val="24"/>
      </w:rPr>
      <w:t>-00/</w:t>
    </w:r>
    <w:r w:rsidR="00E50D02">
      <w:rPr>
        <w:b/>
        <w:sz w:val="24"/>
        <w:szCs w:val="24"/>
      </w:rPr>
      <w:t>2</w:t>
    </w:r>
    <w:r w:rsidR="00ED7944">
      <w:rPr>
        <w:b/>
        <w:sz w:val="24"/>
        <w:szCs w:val="24"/>
      </w:rPr>
      <w:t>1</w:t>
    </w:r>
  </w:p>
  <w:p w14:paraId="52B9B3FC" w14:textId="77777777" w:rsidR="00E9251C" w:rsidRPr="00FE087E" w:rsidRDefault="0028596F" w:rsidP="004531CB">
    <w:pPr>
      <w:pStyle w:val="Zhlav"/>
      <w:jc w:val="right"/>
      <w:rPr>
        <w:sz w:val="24"/>
        <w:szCs w:val="24"/>
      </w:rPr>
    </w:pPr>
    <w:r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27CC405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C6003A9"/>
    <w:multiLevelType w:val="hybridMultilevel"/>
    <w:tmpl w:val="1AC694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32A1D"/>
    <w:multiLevelType w:val="hybridMultilevel"/>
    <w:tmpl w:val="554237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62675"/>
    <w:multiLevelType w:val="singleLevel"/>
    <w:tmpl w:val="EAB603F4"/>
    <w:lvl w:ilvl="0">
      <w:start w:val="1"/>
      <w:numFmt w:val="decimal"/>
      <w:lvlText w:val="8.%1"/>
      <w:lvlJc w:val="left"/>
      <w:pPr>
        <w:ind w:left="720" w:hanging="360"/>
      </w:pPr>
      <w:rPr>
        <w:rFonts w:hint="default"/>
        <w:b/>
        <w:sz w:val="24"/>
        <w:szCs w:val="24"/>
      </w:rPr>
    </w:lvl>
  </w:abstractNum>
  <w:abstractNum w:abstractNumId="9" w15:restartNumberingAfterBreak="0">
    <w:nsid w:val="392D44EF"/>
    <w:multiLevelType w:val="hybridMultilevel"/>
    <w:tmpl w:val="7F02F7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B6AE8"/>
    <w:multiLevelType w:val="hybridMultilevel"/>
    <w:tmpl w:val="15024F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801A4"/>
    <w:multiLevelType w:val="hybridMultilevel"/>
    <w:tmpl w:val="2042F1B8"/>
    <w:lvl w:ilvl="0" w:tplc="0405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 w15:restartNumberingAfterBreak="0">
    <w:nsid w:val="40C173FF"/>
    <w:multiLevelType w:val="hybridMultilevel"/>
    <w:tmpl w:val="2196F506"/>
    <w:lvl w:ilvl="0" w:tplc="9184E224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41D66CEE"/>
    <w:multiLevelType w:val="hybridMultilevel"/>
    <w:tmpl w:val="A864AA44"/>
    <w:lvl w:ilvl="0" w:tplc="A556405A">
      <w:start w:val="1"/>
      <w:numFmt w:val="decimal"/>
      <w:lvlText w:val="9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A3A54"/>
    <w:multiLevelType w:val="singleLevel"/>
    <w:tmpl w:val="E41EFAF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5" w15:restartNumberingAfterBreak="0">
    <w:nsid w:val="445E1DD4"/>
    <w:multiLevelType w:val="hybridMultilevel"/>
    <w:tmpl w:val="74321B88"/>
    <w:lvl w:ilvl="0" w:tplc="9FD8CA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75F62"/>
    <w:multiLevelType w:val="hybridMultilevel"/>
    <w:tmpl w:val="3E8614DC"/>
    <w:lvl w:ilvl="0" w:tplc="7ACE945C">
      <w:start w:val="1"/>
      <w:numFmt w:val="decimal"/>
      <w:lvlText w:val="%1."/>
      <w:lvlJc w:val="left"/>
      <w:pPr>
        <w:ind w:left="76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558A5D78"/>
    <w:multiLevelType w:val="hybridMultilevel"/>
    <w:tmpl w:val="0E9E31F2"/>
    <w:lvl w:ilvl="0" w:tplc="7ACE94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75A28"/>
    <w:multiLevelType w:val="hybridMultilevel"/>
    <w:tmpl w:val="55169E5C"/>
    <w:lvl w:ilvl="0" w:tplc="7ACE945C">
      <w:start w:val="1"/>
      <w:numFmt w:val="decimal"/>
      <w:lvlText w:val="%1."/>
      <w:lvlJc w:val="left"/>
      <w:pPr>
        <w:ind w:left="76" w:hanging="360"/>
      </w:pPr>
      <w:rPr>
        <w:rFonts w:ascii="Times New Roman" w:hAnsi="Times New Roman" w:cs="Times New Roman" w:hint="default"/>
        <w:sz w:val="24"/>
        <w:szCs w:val="24"/>
      </w:rPr>
    </w:lvl>
    <w:lvl w:ilvl="1" w:tplc="D4D8EBA8">
      <w:start w:val="1"/>
      <w:numFmt w:val="lowerLetter"/>
      <w:lvlText w:val="%2)"/>
      <w:lvlJc w:val="left"/>
      <w:pPr>
        <w:ind w:left="79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594B505E"/>
    <w:multiLevelType w:val="hybridMultilevel"/>
    <w:tmpl w:val="2D6623F4"/>
    <w:lvl w:ilvl="0" w:tplc="C9FED43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 w15:restartNumberingAfterBreak="0">
    <w:nsid w:val="631F6FAE"/>
    <w:multiLevelType w:val="hybridMultilevel"/>
    <w:tmpl w:val="648268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A52B8C"/>
    <w:multiLevelType w:val="hybridMultilevel"/>
    <w:tmpl w:val="6EB0E608"/>
    <w:lvl w:ilvl="0" w:tplc="29063CDE">
      <w:start w:val="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2" w15:restartNumberingAfterBreak="0">
    <w:nsid w:val="692D3377"/>
    <w:multiLevelType w:val="hybridMultilevel"/>
    <w:tmpl w:val="554237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8344F9"/>
    <w:multiLevelType w:val="hybridMultilevel"/>
    <w:tmpl w:val="B418A352"/>
    <w:lvl w:ilvl="0" w:tplc="33021B4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45835CC"/>
    <w:multiLevelType w:val="hybridMultilevel"/>
    <w:tmpl w:val="27BCDC9E"/>
    <w:lvl w:ilvl="0" w:tplc="5BB2343E">
      <w:start w:val="1"/>
      <w:numFmt w:val="decimal"/>
      <w:lvlText w:val="10.%1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EE60979"/>
    <w:multiLevelType w:val="hybridMultilevel"/>
    <w:tmpl w:val="331C27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9"/>
  </w:num>
  <w:num w:numId="9">
    <w:abstractNumId w:val="16"/>
  </w:num>
  <w:num w:numId="10">
    <w:abstractNumId w:val="21"/>
  </w:num>
  <w:num w:numId="11">
    <w:abstractNumId w:val="6"/>
  </w:num>
  <w:num w:numId="12">
    <w:abstractNumId w:val="17"/>
  </w:num>
  <w:num w:numId="13">
    <w:abstractNumId w:val="15"/>
  </w:num>
  <w:num w:numId="14">
    <w:abstractNumId w:val="12"/>
  </w:num>
  <w:num w:numId="15">
    <w:abstractNumId w:val="23"/>
  </w:num>
  <w:num w:numId="16">
    <w:abstractNumId w:val="22"/>
  </w:num>
  <w:num w:numId="17">
    <w:abstractNumId w:val="11"/>
  </w:num>
  <w:num w:numId="18">
    <w:abstractNumId w:val="14"/>
  </w:num>
  <w:num w:numId="19">
    <w:abstractNumId w:val="8"/>
  </w:num>
  <w:num w:numId="20">
    <w:abstractNumId w:val="13"/>
  </w:num>
  <w:num w:numId="21">
    <w:abstractNumId w:val="24"/>
  </w:num>
  <w:num w:numId="22">
    <w:abstractNumId w:val="20"/>
  </w:num>
  <w:num w:numId="23">
    <w:abstractNumId w:val="18"/>
  </w:num>
  <w:num w:numId="24">
    <w:abstractNumId w:val="25"/>
  </w:num>
  <w:num w:numId="25">
    <w:abstractNumId w:val="9"/>
  </w:num>
  <w:num w:numId="26">
    <w:abstractNumId w:val="7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9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BE3"/>
    <w:rsid w:val="000068F7"/>
    <w:rsid w:val="00011D19"/>
    <w:rsid w:val="00034407"/>
    <w:rsid w:val="00035789"/>
    <w:rsid w:val="00035ACE"/>
    <w:rsid w:val="000444C5"/>
    <w:rsid w:val="00057332"/>
    <w:rsid w:val="00062936"/>
    <w:rsid w:val="00092BF0"/>
    <w:rsid w:val="0009551D"/>
    <w:rsid w:val="00097FCC"/>
    <w:rsid w:val="000B30F7"/>
    <w:rsid w:val="000B3FE7"/>
    <w:rsid w:val="000B7DFF"/>
    <w:rsid w:val="000C1FF3"/>
    <w:rsid w:val="000D4A53"/>
    <w:rsid w:val="000F53F4"/>
    <w:rsid w:val="001030DA"/>
    <w:rsid w:val="00106413"/>
    <w:rsid w:val="00112BDB"/>
    <w:rsid w:val="00113E6A"/>
    <w:rsid w:val="001211AA"/>
    <w:rsid w:val="00125BB3"/>
    <w:rsid w:val="001300A9"/>
    <w:rsid w:val="00143306"/>
    <w:rsid w:val="00153DEA"/>
    <w:rsid w:val="00164358"/>
    <w:rsid w:val="00167536"/>
    <w:rsid w:val="00175945"/>
    <w:rsid w:val="00195F51"/>
    <w:rsid w:val="0019781B"/>
    <w:rsid w:val="001B2ABC"/>
    <w:rsid w:val="001C3742"/>
    <w:rsid w:val="001D25AB"/>
    <w:rsid w:val="001D2BEB"/>
    <w:rsid w:val="001E437C"/>
    <w:rsid w:val="001F693D"/>
    <w:rsid w:val="00206806"/>
    <w:rsid w:val="00225BF9"/>
    <w:rsid w:val="0022695F"/>
    <w:rsid w:val="0024200B"/>
    <w:rsid w:val="0025703E"/>
    <w:rsid w:val="002637BB"/>
    <w:rsid w:val="00274EDE"/>
    <w:rsid w:val="00281C0F"/>
    <w:rsid w:val="0028596F"/>
    <w:rsid w:val="002A1304"/>
    <w:rsid w:val="002A7BCF"/>
    <w:rsid w:val="002B5499"/>
    <w:rsid w:val="002C0D2E"/>
    <w:rsid w:val="002E28B3"/>
    <w:rsid w:val="002E6309"/>
    <w:rsid w:val="00305E1C"/>
    <w:rsid w:val="00317AC0"/>
    <w:rsid w:val="0032034B"/>
    <w:rsid w:val="00323590"/>
    <w:rsid w:val="00330592"/>
    <w:rsid w:val="003433B3"/>
    <w:rsid w:val="00351EE6"/>
    <w:rsid w:val="00356D5F"/>
    <w:rsid w:val="00357A34"/>
    <w:rsid w:val="00363935"/>
    <w:rsid w:val="00367679"/>
    <w:rsid w:val="00367EE7"/>
    <w:rsid w:val="003732F0"/>
    <w:rsid w:val="003C737B"/>
    <w:rsid w:val="003D00F1"/>
    <w:rsid w:val="003D57C0"/>
    <w:rsid w:val="003E4D95"/>
    <w:rsid w:val="003E6B64"/>
    <w:rsid w:val="003F5C1C"/>
    <w:rsid w:val="003F6E87"/>
    <w:rsid w:val="004054ED"/>
    <w:rsid w:val="00414693"/>
    <w:rsid w:val="00421E0B"/>
    <w:rsid w:val="00423080"/>
    <w:rsid w:val="004316DA"/>
    <w:rsid w:val="0044136C"/>
    <w:rsid w:val="00455400"/>
    <w:rsid w:val="00483627"/>
    <w:rsid w:val="004A3EDF"/>
    <w:rsid w:val="004A7B94"/>
    <w:rsid w:val="004A7E59"/>
    <w:rsid w:val="004A7EE2"/>
    <w:rsid w:val="004B3493"/>
    <w:rsid w:val="004C10BC"/>
    <w:rsid w:val="004D4205"/>
    <w:rsid w:val="004D7335"/>
    <w:rsid w:val="004E043B"/>
    <w:rsid w:val="004E3820"/>
    <w:rsid w:val="004E6FE8"/>
    <w:rsid w:val="005424D7"/>
    <w:rsid w:val="00556805"/>
    <w:rsid w:val="00557E70"/>
    <w:rsid w:val="0056206A"/>
    <w:rsid w:val="005743CD"/>
    <w:rsid w:val="005855BE"/>
    <w:rsid w:val="005A0B2A"/>
    <w:rsid w:val="005A27AD"/>
    <w:rsid w:val="005A6369"/>
    <w:rsid w:val="005B002D"/>
    <w:rsid w:val="005B686C"/>
    <w:rsid w:val="005B6FAB"/>
    <w:rsid w:val="005C0436"/>
    <w:rsid w:val="005C0E64"/>
    <w:rsid w:val="005C675A"/>
    <w:rsid w:val="005D36DC"/>
    <w:rsid w:val="005D792B"/>
    <w:rsid w:val="005E1494"/>
    <w:rsid w:val="005E24B5"/>
    <w:rsid w:val="005F5925"/>
    <w:rsid w:val="00604CDC"/>
    <w:rsid w:val="00613F21"/>
    <w:rsid w:val="00620A2E"/>
    <w:rsid w:val="0063056F"/>
    <w:rsid w:val="0063245E"/>
    <w:rsid w:val="006411C9"/>
    <w:rsid w:val="00641E94"/>
    <w:rsid w:val="00642BC3"/>
    <w:rsid w:val="006460D7"/>
    <w:rsid w:val="00647CD5"/>
    <w:rsid w:val="00655752"/>
    <w:rsid w:val="00656BCE"/>
    <w:rsid w:val="00660760"/>
    <w:rsid w:val="0067053A"/>
    <w:rsid w:val="00687865"/>
    <w:rsid w:val="006A224F"/>
    <w:rsid w:val="006B1256"/>
    <w:rsid w:val="006C726B"/>
    <w:rsid w:val="006D4597"/>
    <w:rsid w:val="006F1DE2"/>
    <w:rsid w:val="007010C8"/>
    <w:rsid w:val="007032A7"/>
    <w:rsid w:val="0071141E"/>
    <w:rsid w:val="00715C8F"/>
    <w:rsid w:val="00730E9B"/>
    <w:rsid w:val="007759D3"/>
    <w:rsid w:val="007A3CE7"/>
    <w:rsid w:val="007A6F53"/>
    <w:rsid w:val="007B347A"/>
    <w:rsid w:val="007B464C"/>
    <w:rsid w:val="007C5525"/>
    <w:rsid w:val="007D54FC"/>
    <w:rsid w:val="007E10AF"/>
    <w:rsid w:val="007E1819"/>
    <w:rsid w:val="007E2DE3"/>
    <w:rsid w:val="00801B5E"/>
    <w:rsid w:val="00811ECB"/>
    <w:rsid w:val="00814479"/>
    <w:rsid w:val="0081619F"/>
    <w:rsid w:val="00831F26"/>
    <w:rsid w:val="008447A8"/>
    <w:rsid w:val="00861E99"/>
    <w:rsid w:val="0086274A"/>
    <w:rsid w:val="0086319C"/>
    <w:rsid w:val="00882AAF"/>
    <w:rsid w:val="00892823"/>
    <w:rsid w:val="0089307E"/>
    <w:rsid w:val="008A295C"/>
    <w:rsid w:val="008C0076"/>
    <w:rsid w:val="008D0F67"/>
    <w:rsid w:val="008D7115"/>
    <w:rsid w:val="008E07E5"/>
    <w:rsid w:val="008E34AC"/>
    <w:rsid w:val="008F5AE0"/>
    <w:rsid w:val="008F61C8"/>
    <w:rsid w:val="009121B1"/>
    <w:rsid w:val="0092458A"/>
    <w:rsid w:val="00926A68"/>
    <w:rsid w:val="009319C6"/>
    <w:rsid w:val="0093582F"/>
    <w:rsid w:val="0094258C"/>
    <w:rsid w:val="00953FA2"/>
    <w:rsid w:val="00967196"/>
    <w:rsid w:val="00977831"/>
    <w:rsid w:val="00977C04"/>
    <w:rsid w:val="009845A6"/>
    <w:rsid w:val="00987152"/>
    <w:rsid w:val="00987F77"/>
    <w:rsid w:val="009930E9"/>
    <w:rsid w:val="00995BE3"/>
    <w:rsid w:val="009B2AB8"/>
    <w:rsid w:val="009B3B83"/>
    <w:rsid w:val="009B5997"/>
    <w:rsid w:val="009C73DA"/>
    <w:rsid w:val="009C7CE9"/>
    <w:rsid w:val="009D59F1"/>
    <w:rsid w:val="009E06D7"/>
    <w:rsid w:val="009E30B9"/>
    <w:rsid w:val="009E7DFD"/>
    <w:rsid w:val="009F64C0"/>
    <w:rsid w:val="00A13102"/>
    <w:rsid w:val="00A13223"/>
    <w:rsid w:val="00A32ED8"/>
    <w:rsid w:val="00A55927"/>
    <w:rsid w:val="00A609C1"/>
    <w:rsid w:val="00A73C1D"/>
    <w:rsid w:val="00A831FC"/>
    <w:rsid w:val="00A87C8C"/>
    <w:rsid w:val="00AA4173"/>
    <w:rsid w:val="00AC17B5"/>
    <w:rsid w:val="00AC4B22"/>
    <w:rsid w:val="00AC748C"/>
    <w:rsid w:val="00AC7B58"/>
    <w:rsid w:val="00AD12C1"/>
    <w:rsid w:val="00AD2450"/>
    <w:rsid w:val="00AD506F"/>
    <w:rsid w:val="00AE03A3"/>
    <w:rsid w:val="00AE1647"/>
    <w:rsid w:val="00AE7802"/>
    <w:rsid w:val="00B04DAF"/>
    <w:rsid w:val="00B10CF1"/>
    <w:rsid w:val="00B120E7"/>
    <w:rsid w:val="00B1371F"/>
    <w:rsid w:val="00B20FE9"/>
    <w:rsid w:val="00B25F69"/>
    <w:rsid w:val="00B40D37"/>
    <w:rsid w:val="00B85D96"/>
    <w:rsid w:val="00B85FC3"/>
    <w:rsid w:val="00B8694E"/>
    <w:rsid w:val="00B920D6"/>
    <w:rsid w:val="00B96A3F"/>
    <w:rsid w:val="00BA3685"/>
    <w:rsid w:val="00BA5C03"/>
    <w:rsid w:val="00BB4B82"/>
    <w:rsid w:val="00BB7A2E"/>
    <w:rsid w:val="00BC4568"/>
    <w:rsid w:val="00BC6DA5"/>
    <w:rsid w:val="00BE06B1"/>
    <w:rsid w:val="00BE0701"/>
    <w:rsid w:val="00BF4F29"/>
    <w:rsid w:val="00BF72C7"/>
    <w:rsid w:val="00C258F4"/>
    <w:rsid w:val="00C30877"/>
    <w:rsid w:val="00C31232"/>
    <w:rsid w:val="00C37A2B"/>
    <w:rsid w:val="00C6222A"/>
    <w:rsid w:val="00C80598"/>
    <w:rsid w:val="00C92562"/>
    <w:rsid w:val="00C97ABF"/>
    <w:rsid w:val="00CA1F48"/>
    <w:rsid w:val="00CB0631"/>
    <w:rsid w:val="00CB2BDF"/>
    <w:rsid w:val="00CB4A7C"/>
    <w:rsid w:val="00CB6D0E"/>
    <w:rsid w:val="00CC5250"/>
    <w:rsid w:val="00CD0969"/>
    <w:rsid w:val="00CD27ED"/>
    <w:rsid w:val="00CF6BE2"/>
    <w:rsid w:val="00D1170A"/>
    <w:rsid w:val="00D11834"/>
    <w:rsid w:val="00D30DC1"/>
    <w:rsid w:val="00D33BFD"/>
    <w:rsid w:val="00D451B6"/>
    <w:rsid w:val="00D60FA5"/>
    <w:rsid w:val="00D62081"/>
    <w:rsid w:val="00D8525F"/>
    <w:rsid w:val="00D85512"/>
    <w:rsid w:val="00D85D5D"/>
    <w:rsid w:val="00DB07C9"/>
    <w:rsid w:val="00DC46DD"/>
    <w:rsid w:val="00DD4301"/>
    <w:rsid w:val="00DE3403"/>
    <w:rsid w:val="00E073F8"/>
    <w:rsid w:val="00E262EC"/>
    <w:rsid w:val="00E34E80"/>
    <w:rsid w:val="00E40805"/>
    <w:rsid w:val="00E41DD8"/>
    <w:rsid w:val="00E50D02"/>
    <w:rsid w:val="00E524B1"/>
    <w:rsid w:val="00E70069"/>
    <w:rsid w:val="00E74DCC"/>
    <w:rsid w:val="00E80CF0"/>
    <w:rsid w:val="00E92EA5"/>
    <w:rsid w:val="00E950EC"/>
    <w:rsid w:val="00EA49DB"/>
    <w:rsid w:val="00EC5907"/>
    <w:rsid w:val="00EC79F3"/>
    <w:rsid w:val="00ED7881"/>
    <w:rsid w:val="00ED7944"/>
    <w:rsid w:val="00EE385A"/>
    <w:rsid w:val="00EF1E8E"/>
    <w:rsid w:val="00F1552C"/>
    <w:rsid w:val="00F15AC8"/>
    <w:rsid w:val="00F21B01"/>
    <w:rsid w:val="00F26E8B"/>
    <w:rsid w:val="00F33379"/>
    <w:rsid w:val="00F376CE"/>
    <w:rsid w:val="00F50693"/>
    <w:rsid w:val="00F62284"/>
    <w:rsid w:val="00F634DC"/>
    <w:rsid w:val="00F7093A"/>
    <w:rsid w:val="00F82383"/>
    <w:rsid w:val="00F84FD9"/>
    <w:rsid w:val="00F87116"/>
    <w:rsid w:val="00F872E5"/>
    <w:rsid w:val="00F9371F"/>
    <w:rsid w:val="00FA2BB9"/>
    <w:rsid w:val="00FA481C"/>
    <w:rsid w:val="00FB1924"/>
    <w:rsid w:val="00FB272C"/>
    <w:rsid w:val="00FC6D3D"/>
    <w:rsid w:val="00FD1ECD"/>
    <w:rsid w:val="00FD672B"/>
    <w:rsid w:val="00FE1E7C"/>
    <w:rsid w:val="00FE33EB"/>
    <w:rsid w:val="00FF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4BE0F3CE"/>
  <w15:docId w15:val="{00095F32-9E6E-4DEE-9DAC-168FA051F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31FC"/>
    <w:pPr>
      <w:spacing w:after="0" w:line="240" w:lineRule="auto"/>
    </w:pPr>
  </w:style>
  <w:style w:type="paragraph" w:styleId="Nadpis2">
    <w:name w:val="heading 2"/>
    <w:basedOn w:val="Normln"/>
    <w:next w:val="Normln"/>
    <w:link w:val="Nadpis2Char"/>
    <w:qFormat/>
    <w:rsid w:val="00323590"/>
    <w:pPr>
      <w:keepNext/>
      <w:shd w:val="clear" w:color="00FFFF" w:fill="auto"/>
      <w:spacing w:before="120"/>
      <w:jc w:val="center"/>
      <w:outlineLvl w:val="1"/>
    </w:pPr>
    <w:rPr>
      <w:rFonts w:ascii="Albertus Medium" w:eastAsia="Times New Roman" w:hAnsi="Albertus Medium" w:cs="Times New Roman"/>
      <w:b/>
      <w:color w:val="0000FF"/>
      <w:sz w:val="28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167536"/>
    <w:pPr>
      <w:suppressAutoHyphens/>
      <w:spacing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Zpat">
    <w:name w:val="footer"/>
    <w:basedOn w:val="Normln"/>
    <w:link w:val="ZpatChar"/>
    <w:uiPriority w:val="99"/>
    <w:rsid w:val="0048362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8362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483627"/>
  </w:style>
  <w:style w:type="paragraph" w:styleId="Zhlav">
    <w:name w:val="header"/>
    <w:basedOn w:val="Normln"/>
    <w:link w:val="ZhlavChar"/>
    <w:rsid w:val="0048362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4836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4836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4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499"/>
    <w:rPr>
      <w:rFonts w:ascii="Tahoma" w:hAnsi="Tahoma" w:cs="Tahoma"/>
      <w:sz w:val="16"/>
      <w:szCs w:val="16"/>
      <w:lang w:val="en-US"/>
    </w:rPr>
  </w:style>
  <w:style w:type="character" w:customStyle="1" w:styleId="Nadpis2Char">
    <w:name w:val="Nadpis 2 Char"/>
    <w:basedOn w:val="Standardnpsmoodstavce"/>
    <w:link w:val="Nadpis2"/>
    <w:rsid w:val="00323590"/>
    <w:rPr>
      <w:rFonts w:ascii="Albertus Medium" w:eastAsia="Times New Roman" w:hAnsi="Albertus Medium" w:cs="Times New Roman"/>
      <w:b/>
      <w:color w:val="0000FF"/>
      <w:sz w:val="28"/>
      <w:szCs w:val="20"/>
      <w:u w:val="single"/>
      <w:shd w:val="clear" w:color="00FFFF" w:fill="auto"/>
      <w:lang w:eastAsia="cs-CZ"/>
    </w:rPr>
  </w:style>
  <w:style w:type="paragraph" w:styleId="Zkladntext3">
    <w:name w:val="Body Text 3"/>
    <w:basedOn w:val="Normln"/>
    <w:link w:val="Zkladntext3Char"/>
    <w:semiHidden/>
    <w:rsid w:val="000B30F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0B3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06293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062936"/>
  </w:style>
  <w:style w:type="paragraph" w:styleId="Zkladntext2">
    <w:name w:val="Body Text 2"/>
    <w:basedOn w:val="Normln"/>
    <w:link w:val="Zkladntext2Char"/>
    <w:uiPriority w:val="99"/>
    <w:semiHidden/>
    <w:unhideWhenUsed/>
    <w:rsid w:val="00A831F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831FC"/>
  </w:style>
  <w:style w:type="character" w:customStyle="1" w:styleId="OdstavecseseznamemChar">
    <w:name w:val="Odstavec se seznamem Char"/>
    <w:link w:val="Odstavecseseznamem"/>
    <w:uiPriority w:val="34"/>
    <w:locked/>
    <w:rsid w:val="00356D5F"/>
  </w:style>
  <w:style w:type="character" w:styleId="Odkaznakoment">
    <w:name w:val="annotation reference"/>
    <w:basedOn w:val="Standardnpsmoodstavce"/>
    <w:uiPriority w:val="99"/>
    <w:semiHidden/>
    <w:unhideWhenUsed/>
    <w:rsid w:val="00112B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2B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2BD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2B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2B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6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akturace@as-po.cz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95B7B-D55D-4C60-AF22-422023697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2019</Words>
  <Characters>11918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Kettnerová</dc:creator>
  <cp:lastModifiedBy>HRIVOVA Klara</cp:lastModifiedBy>
  <cp:revision>29</cp:revision>
  <cp:lastPrinted>2021-11-30T14:01:00Z</cp:lastPrinted>
  <dcterms:created xsi:type="dcterms:W3CDTF">2021-11-02T09:27:00Z</dcterms:created>
  <dcterms:modified xsi:type="dcterms:W3CDTF">2021-12-02T09:03:00Z</dcterms:modified>
</cp:coreProperties>
</file>