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01" w:rsidRDefault="00F7243D">
      <w:pPr>
        <w:pStyle w:val="Nzev"/>
        <w:spacing w:before="73"/>
        <w:ind w:left="3283" w:right="3148"/>
      </w:pPr>
      <w:r>
        <w:rPr>
          <w:color w:val="808080"/>
        </w:rPr>
        <w:t>Smlouva č. 1190700011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74901" w:rsidRDefault="00F7243D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74901" w:rsidRDefault="00174901">
      <w:pPr>
        <w:pStyle w:val="Zkladntext"/>
        <w:ind w:left="0" w:firstLine="0"/>
        <w:jc w:val="left"/>
        <w:rPr>
          <w:sz w:val="60"/>
        </w:rPr>
      </w:pPr>
    </w:p>
    <w:p w:rsidR="00174901" w:rsidRDefault="00F7243D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74901" w:rsidRDefault="00174901">
      <w:pPr>
        <w:pStyle w:val="Zkladntext"/>
        <w:spacing w:before="1"/>
        <w:ind w:left="0" w:firstLine="0"/>
        <w:jc w:val="left"/>
      </w:pPr>
    </w:p>
    <w:p w:rsidR="00174901" w:rsidRDefault="00F7243D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74901" w:rsidRDefault="00F7243D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74901" w:rsidRDefault="00F7243D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74901" w:rsidRDefault="00F7243D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174901" w:rsidRDefault="00F7243D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174901" w:rsidRDefault="00F7243D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74901" w:rsidRDefault="00F7243D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74901" w:rsidRDefault="00174901">
      <w:pPr>
        <w:pStyle w:val="Zkladntext"/>
        <w:spacing w:before="1"/>
        <w:ind w:left="0" w:firstLine="0"/>
        <w:jc w:val="left"/>
      </w:pPr>
    </w:p>
    <w:p w:rsidR="00174901" w:rsidRDefault="00F7243D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174901" w:rsidRDefault="00174901">
      <w:pPr>
        <w:pStyle w:val="Zkladntext"/>
        <w:ind w:left="0" w:firstLine="0"/>
        <w:jc w:val="left"/>
      </w:pPr>
    </w:p>
    <w:p w:rsidR="00174901" w:rsidRDefault="00F7243D">
      <w:pPr>
        <w:pStyle w:val="Nadpis2"/>
        <w:ind w:right="0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RUMCAJSE,</w:t>
      </w:r>
      <w:r>
        <w:rPr>
          <w:spacing w:val="-5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Zázvorkova</w:t>
      </w:r>
      <w:r>
        <w:rPr>
          <w:spacing w:val="-2"/>
        </w:rPr>
        <w:t xml:space="preserve"> </w:t>
      </w:r>
      <w:r>
        <w:t>1994</w:t>
      </w:r>
    </w:p>
    <w:p w:rsidR="00174901" w:rsidRDefault="00F7243D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Zázvorkova</w:t>
      </w:r>
      <w:r>
        <w:rPr>
          <w:spacing w:val="-3"/>
        </w:rPr>
        <w:t xml:space="preserve"> </w:t>
      </w:r>
      <w:r>
        <w:t>1994/32,</w:t>
      </w:r>
      <w:r>
        <w:rPr>
          <w:spacing w:val="-4"/>
        </w:rPr>
        <w:t xml:space="preserve"> </w:t>
      </w:r>
      <w:r>
        <w:t>155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5</w:t>
      </w:r>
    </w:p>
    <w:p w:rsidR="00174901" w:rsidRDefault="00F7243D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75030837</w:t>
      </w:r>
    </w:p>
    <w:p w:rsidR="00174901" w:rsidRDefault="00F7243D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</w:r>
      <w:r>
        <w:rPr>
          <w:spacing w:val="-1"/>
        </w:rPr>
        <w:t>Lenkou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l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ředitelkou</w:t>
      </w:r>
    </w:p>
    <w:p w:rsidR="00174901" w:rsidRDefault="00F7243D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D72309">
        <w:t>xxxxxxxxxx</w:t>
      </w:r>
      <w:r>
        <w:t>.</w:t>
      </w:r>
    </w:p>
    <w:p w:rsidR="00D72309" w:rsidRDefault="00F7243D">
      <w:pPr>
        <w:pStyle w:val="Zkladntext"/>
        <w:tabs>
          <w:tab w:val="left" w:pos="3122"/>
        </w:tabs>
        <w:spacing w:before="1"/>
        <w:ind w:left="242" w:right="5154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D72309">
        <w:t>xxxx</w:t>
      </w:r>
    </w:p>
    <w:p w:rsidR="00174901" w:rsidRDefault="00F7243D">
      <w:pPr>
        <w:pStyle w:val="Zkladntext"/>
        <w:tabs>
          <w:tab w:val="left" w:pos="3122"/>
        </w:tabs>
        <w:spacing w:before="1"/>
        <w:ind w:left="242" w:right="5154" w:firstLine="0"/>
        <w:jc w:val="left"/>
      </w:pPr>
      <w:bookmarkStart w:id="0" w:name="_GoBack"/>
      <w:bookmarkEnd w:id="0"/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podpory")</w:t>
      </w:r>
    </w:p>
    <w:p w:rsidR="00174901" w:rsidRDefault="00174901">
      <w:pPr>
        <w:pStyle w:val="Zkladntext"/>
        <w:spacing w:before="1"/>
        <w:ind w:left="0" w:firstLine="0"/>
        <w:jc w:val="left"/>
      </w:pPr>
    </w:p>
    <w:p w:rsidR="00174901" w:rsidRDefault="00F7243D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74901" w:rsidRDefault="00174901">
      <w:pPr>
        <w:pStyle w:val="Zkladntext"/>
        <w:spacing w:before="13"/>
        <w:ind w:left="0" w:firstLine="0"/>
        <w:jc w:val="left"/>
        <w:rPr>
          <w:sz w:val="35"/>
        </w:rPr>
      </w:pPr>
    </w:p>
    <w:p w:rsidR="00174901" w:rsidRDefault="00F7243D">
      <w:pPr>
        <w:pStyle w:val="Nadpis1"/>
      </w:pPr>
      <w:r>
        <w:t>I.</w:t>
      </w:r>
    </w:p>
    <w:p w:rsidR="00174901" w:rsidRDefault="00F7243D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74901" w:rsidRDefault="00174901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174901" w:rsidRDefault="00F7243D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74901" w:rsidRDefault="00F7243D">
      <w:pPr>
        <w:pStyle w:val="Zkladntext"/>
        <w:spacing w:before="1"/>
        <w:ind w:right="110" w:firstLine="0"/>
      </w:pPr>
      <w:r>
        <w:t>„Smlouva“) se uzavírá na základě Rozhodnutí ministra životního prostředí č. 1190700011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174901" w:rsidRDefault="00F7243D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174901" w:rsidRDefault="00F7243D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74901" w:rsidRDefault="00174901">
      <w:pPr>
        <w:jc w:val="both"/>
        <w:rPr>
          <w:sz w:val="20"/>
        </w:rPr>
        <w:sectPr w:rsidR="00174901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174901" w:rsidRDefault="00F7243D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74901" w:rsidRDefault="00F7243D">
      <w:pPr>
        <w:pStyle w:val="Nadpis2"/>
        <w:spacing w:before="120"/>
        <w:ind w:left="3230" w:right="0"/>
        <w:jc w:val="left"/>
      </w:pPr>
      <w:r>
        <w:t>„Přírodní</w:t>
      </w:r>
      <w:r>
        <w:rPr>
          <w:spacing w:val="-3"/>
        </w:rPr>
        <w:t xml:space="preserve"> </w:t>
      </w:r>
      <w:r>
        <w:t>zahrada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MŠ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Rumcajse“</w:t>
      </w:r>
    </w:p>
    <w:p w:rsidR="00174901" w:rsidRDefault="00F7243D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neinvestiční.</w:t>
      </w:r>
    </w:p>
    <w:p w:rsidR="00174901" w:rsidRDefault="00174901">
      <w:pPr>
        <w:pStyle w:val="Zkladntext"/>
        <w:spacing w:before="1"/>
        <w:ind w:left="0" w:firstLine="0"/>
        <w:jc w:val="left"/>
        <w:rPr>
          <w:sz w:val="36"/>
        </w:rPr>
      </w:pPr>
    </w:p>
    <w:p w:rsidR="00174901" w:rsidRDefault="00F7243D">
      <w:pPr>
        <w:pStyle w:val="Nadpis1"/>
      </w:pPr>
      <w:r>
        <w:t>II.</w:t>
      </w:r>
    </w:p>
    <w:p w:rsidR="00174901" w:rsidRDefault="00F7243D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74901" w:rsidRDefault="00174901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174901" w:rsidRDefault="00F7243D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375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628,77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osm 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2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174901" w:rsidRDefault="00F7243D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441</w:t>
      </w:r>
      <w:r>
        <w:rPr>
          <w:spacing w:val="1"/>
          <w:sz w:val="20"/>
        </w:rPr>
        <w:t xml:space="preserve"> </w:t>
      </w:r>
      <w:r>
        <w:rPr>
          <w:sz w:val="20"/>
        </w:rPr>
        <w:t>916,20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74901" w:rsidRDefault="00F7243D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74901" w:rsidRDefault="00F7243D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174901" w:rsidRDefault="00F7243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1"/>
          <w:sz w:val="20"/>
        </w:rPr>
        <w:t xml:space="preserve"> </w:t>
      </w:r>
      <w:r>
        <w:rPr>
          <w:sz w:val="20"/>
        </w:rPr>
        <w:t>přípravu.</w:t>
      </w:r>
    </w:p>
    <w:p w:rsidR="00174901" w:rsidRDefault="00F7243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174901" w:rsidRDefault="00F7243D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174901" w:rsidRDefault="00174901">
      <w:pPr>
        <w:pStyle w:val="Zkladntext"/>
        <w:spacing w:before="2"/>
        <w:ind w:left="0" w:firstLine="0"/>
        <w:jc w:val="left"/>
        <w:rPr>
          <w:sz w:val="36"/>
        </w:rPr>
      </w:pPr>
    </w:p>
    <w:p w:rsidR="00174901" w:rsidRDefault="00F7243D">
      <w:pPr>
        <w:pStyle w:val="Nadpis1"/>
        <w:spacing w:before="1"/>
        <w:ind w:left="3275"/>
      </w:pPr>
      <w:r>
        <w:t>III.</w:t>
      </w:r>
    </w:p>
    <w:p w:rsidR="00174901" w:rsidRDefault="00F7243D">
      <w:pPr>
        <w:pStyle w:val="Nadpis2"/>
        <w:ind w:left="3273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74901" w:rsidRDefault="00174901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2"/>
          <w:sz w:val="20"/>
        </w:rPr>
        <w:t xml:space="preserve"> </w:t>
      </w:r>
      <w:r>
        <w:rPr>
          <w:sz w:val="20"/>
        </w:rPr>
        <w:t>z 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74901" w:rsidRDefault="00174901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63"/>
      </w:tblGrid>
      <w:tr w:rsidR="00174901">
        <w:trPr>
          <w:trHeight w:val="505"/>
        </w:trPr>
        <w:tc>
          <w:tcPr>
            <w:tcW w:w="3687" w:type="dxa"/>
          </w:tcPr>
          <w:p w:rsidR="00174901" w:rsidRDefault="00F724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3" w:type="dxa"/>
          </w:tcPr>
          <w:p w:rsidR="00174901" w:rsidRDefault="00F7243D">
            <w:pPr>
              <w:pStyle w:val="TableParagraph"/>
              <w:ind w:left="1926" w:right="192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74901">
        <w:trPr>
          <w:trHeight w:val="506"/>
        </w:trPr>
        <w:tc>
          <w:tcPr>
            <w:tcW w:w="3687" w:type="dxa"/>
          </w:tcPr>
          <w:p w:rsidR="00174901" w:rsidRDefault="00F7243D">
            <w:pPr>
              <w:pStyle w:val="TableParagraph"/>
              <w:ind w:left="162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3" w:type="dxa"/>
          </w:tcPr>
          <w:p w:rsidR="00174901" w:rsidRDefault="00F7243D">
            <w:pPr>
              <w:pStyle w:val="TableParagraph"/>
              <w:ind w:left="1927" w:right="1922"/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628,77</w:t>
            </w:r>
          </w:p>
        </w:tc>
      </w:tr>
    </w:tbl>
    <w:p w:rsidR="00174901" w:rsidRDefault="00174901">
      <w:pPr>
        <w:pStyle w:val="Zkladntext"/>
        <w:spacing w:before="2"/>
        <w:ind w:left="0" w:firstLine="0"/>
        <w:jc w:val="left"/>
        <w:rPr>
          <w:sz w:val="29"/>
        </w:rPr>
      </w:pP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74901" w:rsidRDefault="00174901">
      <w:pPr>
        <w:jc w:val="both"/>
        <w:rPr>
          <w:sz w:val="20"/>
        </w:rPr>
        <w:sectPr w:rsidR="00174901">
          <w:pgSz w:w="12240" w:h="15840"/>
          <w:pgMar w:top="1060" w:right="1020" w:bottom="1640" w:left="1460" w:header="0" w:footer="1458" w:gutter="0"/>
          <w:cols w:space="708"/>
        </w:sectPr>
      </w:pP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5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5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5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174901" w:rsidRDefault="00F7243D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174901" w:rsidRDefault="00F7243D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7"/>
          <w:sz w:val="20"/>
        </w:rPr>
        <w:t xml:space="preserve"> </w:t>
      </w:r>
      <w:r>
        <w:rPr>
          <w:sz w:val="20"/>
        </w:rPr>
        <w:t>akce.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174901" w:rsidRDefault="00F7243D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174901" w:rsidRDefault="00174901">
      <w:pPr>
        <w:jc w:val="both"/>
        <w:rPr>
          <w:sz w:val="20"/>
        </w:rPr>
        <w:sectPr w:rsidR="00174901">
          <w:pgSz w:w="12240" w:h="15840"/>
          <w:pgMar w:top="1060" w:right="1020" w:bottom="1660" w:left="1460" w:header="0" w:footer="1458" w:gutter="0"/>
          <w:cols w:space="708"/>
        </w:sectPr>
      </w:pPr>
    </w:p>
    <w:p w:rsidR="00174901" w:rsidRDefault="00174901">
      <w:pPr>
        <w:pStyle w:val="Zkladntext"/>
        <w:ind w:left="0" w:firstLine="0"/>
        <w:jc w:val="left"/>
        <w:rPr>
          <w:sz w:val="26"/>
        </w:rPr>
      </w:pPr>
    </w:p>
    <w:p w:rsidR="00174901" w:rsidRDefault="00174901">
      <w:pPr>
        <w:pStyle w:val="Zkladntext"/>
        <w:spacing w:before="1"/>
        <w:ind w:left="0" w:firstLine="0"/>
        <w:jc w:val="left"/>
        <w:rPr>
          <w:sz w:val="38"/>
        </w:rPr>
      </w:pPr>
    </w:p>
    <w:p w:rsidR="00174901" w:rsidRDefault="00F7243D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174901" w:rsidRDefault="00F7243D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74901" w:rsidRDefault="00F7243D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74901" w:rsidRDefault="00174901">
      <w:pPr>
        <w:sectPr w:rsidR="00174901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byla provedena podle Fondem odsouhlasené projektové dokumentace projektu „Přírodní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zahrada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MŠ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Rumcajse“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24.</w:t>
      </w:r>
      <w:r>
        <w:rPr>
          <w:spacing w:val="-13"/>
          <w:sz w:val="20"/>
        </w:rPr>
        <w:t xml:space="preserve"> </w:t>
      </w:r>
      <w:r>
        <w:rPr>
          <w:sz w:val="20"/>
        </w:rPr>
        <w:t>2.</w:t>
      </w:r>
      <w:r>
        <w:rPr>
          <w:spacing w:val="-13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změn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doplňků</w:t>
      </w:r>
      <w:r>
        <w:rPr>
          <w:spacing w:val="-13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5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9/2020</w:t>
      </w:r>
      <w:r>
        <w:rPr>
          <w:spacing w:val="54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9/2021</w:t>
      </w:r>
      <w:r>
        <w:rPr>
          <w:spacing w:val="55"/>
          <w:sz w:val="20"/>
        </w:rPr>
        <w:t xml:space="preserve"> </w:t>
      </w:r>
      <w:r>
        <w:rPr>
          <w:sz w:val="20"/>
        </w:rPr>
        <w:t>pořídil</w:t>
      </w:r>
      <w:r>
        <w:rPr>
          <w:spacing w:val="55"/>
          <w:sz w:val="20"/>
        </w:rPr>
        <w:t xml:space="preserve"> </w:t>
      </w:r>
      <w:r>
        <w:rPr>
          <w:sz w:val="20"/>
        </w:rPr>
        <w:t>předměty uvedené v</w:t>
      </w:r>
      <w:r>
        <w:rPr>
          <w:spacing w:val="54"/>
          <w:sz w:val="20"/>
        </w:rPr>
        <w:t xml:space="preserve"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ze dne 3. 11. 2021 a vysadil minimálně jeden stanovištně vhodný strom, přičemž se zavazuje 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74901" w:rsidRDefault="00F7243D">
      <w:pPr>
        <w:pStyle w:val="Zkladntext"/>
        <w:spacing w:before="121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174901" w:rsidRDefault="00F7243D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74901" w:rsidRDefault="00F7243D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0"/>
          <w:sz w:val="20"/>
        </w:rPr>
        <w:t xml:space="preserve"> </w:t>
      </w:r>
      <w:r>
        <w:rPr>
          <w:sz w:val="20"/>
        </w:rPr>
        <w:t>průkaznou</w:t>
      </w:r>
      <w:r>
        <w:rPr>
          <w:spacing w:val="61"/>
          <w:sz w:val="20"/>
        </w:rPr>
        <w:t xml:space="preserve"> </w:t>
      </w:r>
      <w:r>
        <w:rPr>
          <w:sz w:val="20"/>
        </w:rPr>
        <w:t>evidenci</w:t>
      </w:r>
      <w:r>
        <w:rPr>
          <w:spacing w:val="6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174901" w:rsidRDefault="00174901">
      <w:pPr>
        <w:jc w:val="both"/>
        <w:rPr>
          <w:sz w:val="20"/>
        </w:rPr>
        <w:sectPr w:rsidR="00174901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174901" w:rsidRDefault="00F7243D">
      <w:pPr>
        <w:pStyle w:val="Zkladntext"/>
        <w:spacing w:before="73"/>
        <w:ind w:left="808" w:firstLine="0"/>
        <w:jc w:val="left"/>
      </w:pPr>
      <w:r>
        <w:lastRenderedPageBreak/>
        <w:t>předpisy,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 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1"/>
          <w:sz w:val="20"/>
        </w:rPr>
        <w:t xml:space="preserve"> </w:t>
      </w:r>
      <w:r>
        <w:rPr>
          <w:sz w:val="20"/>
        </w:rPr>
        <w:t>dobu,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08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2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1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 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74901" w:rsidRDefault="00F7243D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174901" w:rsidRDefault="00174901">
      <w:pPr>
        <w:pStyle w:val="Zkladntext"/>
        <w:spacing w:before="1"/>
        <w:ind w:left="0" w:firstLine="0"/>
        <w:jc w:val="left"/>
        <w:rPr>
          <w:sz w:val="36"/>
        </w:rPr>
      </w:pPr>
    </w:p>
    <w:p w:rsidR="00174901" w:rsidRDefault="00F7243D">
      <w:pPr>
        <w:pStyle w:val="Nadpis1"/>
        <w:ind w:left="3274"/>
      </w:pPr>
      <w:r>
        <w:t>V.</w:t>
      </w:r>
    </w:p>
    <w:p w:rsidR="00174901" w:rsidRDefault="00F7243D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74901" w:rsidRDefault="00174901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174901" w:rsidRDefault="00F7243D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74901" w:rsidRDefault="00F7243D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výši</w:t>
      </w:r>
      <w:r>
        <w:rPr>
          <w:spacing w:val="48"/>
          <w:sz w:val="20"/>
        </w:rPr>
        <w:t xml:space="preserve"> </w:t>
      </w:r>
      <w:r>
        <w:rPr>
          <w:sz w:val="20"/>
        </w:rPr>
        <w:t>100</w:t>
      </w:r>
      <w:r>
        <w:rPr>
          <w:spacing w:val="49"/>
          <w:sz w:val="20"/>
        </w:rPr>
        <w:t xml:space="preserve"> </w:t>
      </w:r>
      <w:r>
        <w:rPr>
          <w:sz w:val="20"/>
        </w:rPr>
        <w:t>%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6"/>
          <w:sz w:val="20"/>
        </w:rPr>
        <w:t xml:space="preserve"> </w:t>
      </w:r>
      <w:r>
        <w:rPr>
          <w:sz w:val="20"/>
        </w:rPr>
        <w:t>podpory.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7"/>
          <w:sz w:val="20"/>
        </w:rPr>
        <w:t xml:space="preserve"> </w:t>
      </w:r>
      <w:r>
        <w:rPr>
          <w:sz w:val="20"/>
        </w:rPr>
        <w:t>podle</w:t>
      </w:r>
      <w:r>
        <w:rPr>
          <w:spacing w:val="47"/>
          <w:sz w:val="20"/>
        </w:rPr>
        <w:t xml:space="preserve"> </w:t>
      </w:r>
      <w:r>
        <w:rPr>
          <w:sz w:val="20"/>
        </w:rPr>
        <w:t>článku</w:t>
      </w:r>
    </w:p>
    <w:p w:rsidR="00174901" w:rsidRDefault="00174901">
      <w:pPr>
        <w:jc w:val="both"/>
        <w:rPr>
          <w:sz w:val="20"/>
        </w:rPr>
        <w:sectPr w:rsidR="00174901">
          <w:pgSz w:w="12240" w:h="15840"/>
          <w:pgMar w:top="1060" w:right="1020" w:bottom="1660" w:left="1460" w:header="0" w:footer="1458" w:gutter="0"/>
          <w:cols w:space="708"/>
        </w:sectPr>
      </w:pPr>
    </w:p>
    <w:p w:rsidR="00174901" w:rsidRDefault="00F7243D">
      <w:pPr>
        <w:pStyle w:val="Zkladntext"/>
        <w:spacing w:before="73"/>
        <w:ind w:right="112" w:firstLine="0"/>
      </w:pPr>
      <w:r>
        <w:lastRenderedPageBreak/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5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6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174901" w:rsidRDefault="00F7243D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174901" w:rsidRDefault="00F7243D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74901" w:rsidRDefault="00F7243D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7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74901" w:rsidRDefault="00174901">
      <w:pPr>
        <w:pStyle w:val="Zkladntext"/>
        <w:spacing w:before="3"/>
        <w:ind w:left="0" w:firstLine="0"/>
        <w:jc w:val="left"/>
        <w:rPr>
          <w:sz w:val="36"/>
        </w:rPr>
      </w:pPr>
    </w:p>
    <w:p w:rsidR="00174901" w:rsidRDefault="00F7243D">
      <w:pPr>
        <w:pStyle w:val="Nadpis1"/>
        <w:ind w:left="3277"/>
      </w:pPr>
      <w:r>
        <w:t>VI.</w:t>
      </w:r>
    </w:p>
    <w:p w:rsidR="00174901" w:rsidRDefault="00F7243D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74901" w:rsidRDefault="00174901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174901" w:rsidRDefault="00F7243D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74901" w:rsidRDefault="00F7243D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174901" w:rsidRDefault="00F7243D">
      <w:pPr>
        <w:pStyle w:val="Odstavecseseznamem"/>
        <w:numPr>
          <w:ilvl w:val="0"/>
          <w:numId w:val="1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174901" w:rsidRDefault="00F7243D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174901" w:rsidRDefault="00F7243D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174901" w:rsidRDefault="00F7243D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74901" w:rsidRDefault="00F7243D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7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74901" w:rsidRDefault="00F7243D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0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74901" w:rsidRDefault="00174901">
      <w:pPr>
        <w:jc w:val="both"/>
        <w:rPr>
          <w:sz w:val="20"/>
        </w:rPr>
        <w:sectPr w:rsidR="00174901">
          <w:pgSz w:w="12240" w:h="15840"/>
          <w:pgMar w:top="1060" w:right="1020" w:bottom="1660" w:left="1460" w:header="0" w:footer="1458" w:gutter="0"/>
          <w:cols w:space="708"/>
        </w:sectPr>
      </w:pPr>
    </w:p>
    <w:p w:rsidR="00174901" w:rsidRDefault="00F7243D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74901" w:rsidRDefault="00174901">
      <w:pPr>
        <w:pStyle w:val="Zkladntext"/>
        <w:spacing w:before="3"/>
        <w:ind w:left="0" w:firstLine="0"/>
        <w:jc w:val="left"/>
        <w:rPr>
          <w:sz w:val="36"/>
        </w:rPr>
      </w:pPr>
    </w:p>
    <w:p w:rsidR="00174901" w:rsidRDefault="00F7243D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174901" w:rsidRDefault="00174901">
      <w:pPr>
        <w:pStyle w:val="Zkladntext"/>
        <w:spacing w:before="1"/>
        <w:ind w:left="0" w:firstLine="0"/>
        <w:jc w:val="left"/>
        <w:rPr>
          <w:sz w:val="18"/>
        </w:rPr>
      </w:pPr>
    </w:p>
    <w:p w:rsidR="00174901" w:rsidRDefault="00F7243D">
      <w:pPr>
        <w:pStyle w:val="Zkladntext"/>
        <w:ind w:left="242" w:firstLine="0"/>
        <w:jc w:val="left"/>
      </w:pPr>
      <w:r>
        <w:t>dne:</w:t>
      </w:r>
    </w:p>
    <w:p w:rsidR="00174901" w:rsidRDefault="00174901">
      <w:pPr>
        <w:pStyle w:val="Zkladntext"/>
        <w:ind w:left="0" w:firstLine="0"/>
        <w:jc w:val="left"/>
        <w:rPr>
          <w:sz w:val="26"/>
        </w:rPr>
      </w:pPr>
    </w:p>
    <w:p w:rsidR="00174901" w:rsidRDefault="00174901">
      <w:pPr>
        <w:pStyle w:val="Zkladntext"/>
        <w:ind w:left="0" w:firstLine="0"/>
        <w:jc w:val="left"/>
        <w:rPr>
          <w:sz w:val="26"/>
        </w:rPr>
      </w:pPr>
    </w:p>
    <w:p w:rsidR="00174901" w:rsidRDefault="00174901">
      <w:pPr>
        <w:pStyle w:val="Zkladntext"/>
        <w:ind w:left="0" w:firstLine="0"/>
        <w:jc w:val="left"/>
        <w:rPr>
          <w:sz w:val="29"/>
        </w:rPr>
      </w:pPr>
    </w:p>
    <w:p w:rsidR="00174901" w:rsidRDefault="00F7243D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74901" w:rsidRDefault="00F7243D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174901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5EC" w:rsidRDefault="009D15EC">
      <w:r>
        <w:separator/>
      </w:r>
    </w:p>
  </w:endnote>
  <w:endnote w:type="continuationSeparator" w:id="0">
    <w:p w:rsidR="009D15EC" w:rsidRDefault="009D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01" w:rsidRDefault="0077660F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901" w:rsidRDefault="00F7243D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2309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174901" w:rsidRDefault="00F7243D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2309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5EC" w:rsidRDefault="009D15EC">
      <w:r>
        <w:separator/>
      </w:r>
    </w:p>
  </w:footnote>
  <w:footnote w:type="continuationSeparator" w:id="0">
    <w:p w:rsidR="009D15EC" w:rsidRDefault="009D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83B"/>
    <w:multiLevelType w:val="hybridMultilevel"/>
    <w:tmpl w:val="F9EEEAE6"/>
    <w:lvl w:ilvl="0" w:tplc="201E7FC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12629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D7E6DD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EF2CC4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A50B69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DF0209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46C047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3E0622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6D6210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AF17FEB"/>
    <w:multiLevelType w:val="hybridMultilevel"/>
    <w:tmpl w:val="4A1CA360"/>
    <w:lvl w:ilvl="0" w:tplc="2234842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A6CD4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5E68A9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D28179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0D48D1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8486FE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BB080F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D0CD2E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B921EE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6D6554F"/>
    <w:multiLevelType w:val="hybridMultilevel"/>
    <w:tmpl w:val="14A09160"/>
    <w:lvl w:ilvl="0" w:tplc="9496BA1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121F0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32E058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1BEC2F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9B870F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8E2496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69A8A0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8EE1F5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AF0180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8DB1769"/>
    <w:multiLevelType w:val="hybridMultilevel"/>
    <w:tmpl w:val="790C44A0"/>
    <w:lvl w:ilvl="0" w:tplc="1B7EF74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4241B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EA2F67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0ACA57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812B73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57426F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B7EBDF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412E8C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3E4DFE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A7516B0"/>
    <w:multiLevelType w:val="hybridMultilevel"/>
    <w:tmpl w:val="14F2074C"/>
    <w:lvl w:ilvl="0" w:tplc="6A76CD3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40F11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2AEB70E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319C9140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A970A996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5FEC655C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FB769FD4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F550926A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62B8A71E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6BE62B71"/>
    <w:multiLevelType w:val="hybridMultilevel"/>
    <w:tmpl w:val="6CF0CCFE"/>
    <w:lvl w:ilvl="0" w:tplc="D68406B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FE1A2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A9842B6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D5C6BB08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92AA109C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AAEE02A8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4C8ADAAC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B3F8E69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0FF47998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01"/>
    <w:rsid w:val="00174901"/>
    <w:rsid w:val="0077660F"/>
    <w:rsid w:val="009D15EC"/>
    <w:rsid w:val="00D72309"/>
    <w:rsid w:val="00F7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674DF"/>
  <w15:docId w15:val="{AAAE65D9-3B58-4CF7-B279-E8C3CCD1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5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2021-12-02T09:34:00Z</dcterms:created>
  <dcterms:modified xsi:type="dcterms:W3CDTF">2021-12-02T09:34:00Z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