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E4E" w:rsidRPr="00913A8F" w:rsidRDefault="00DA49EE" w:rsidP="00FF777E">
      <w:pPr>
        <w:pStyle w:val="Bezmezer"/>
        <w:jc w:val="center"/>
        <w:rPr>
          <w:rFonts w:ascii="Arial" w:hAnsi="Arial" w:cs="Arial"/>
          <w:b/>
          <w:bCs/>
          <w:sz w:val="28"/>
          <w:szCs w:val="28"/>
        </w:rPr>
      </w:pPr>
      <w:r>
        <w:rPr>
          <w:rFonts w:ascii="Arial" w:hAnsi="Arial" w:cs="Arial"/>
          <w:b/>
          <w:bCs/>
          <w:sz w:val="28"/>
          <w:szCs w:val="28"/>
        </w:rPr>
        <w:t>KUPNÍ SMLOUVA</w:t>
      </w:r>
    </w:p>
    <w:p w:rsidR="00913A8F" w:rsidRDefault="00FD1DF4" w:rsidP="00FF777E">
      <w:pPr>
        <w:pStyle w:val="cotext"/>
        <w:spacing w:before="0"/>
        <w:ind w:left="0"/>
        <w:jc w:val="center"/>
        <w:rPr>
          <w:rFonts w:ascii="Arial" w:hAnsi="Arial"/>
          <w:sz w:val="20"/>
          <w:szCs w:val="20"/>
        </w:rPr>
      </w:pPr>
      <w:r w:rsidRPr="00913A8F">
        <w:rPr>
          <w:rFonts w:ascii="Arial" w:hAnsi="Arial"/>
          <w:sz w:val="20"/>
          <w:szCs w:val="20"/>
        </w:rPr>
        <w:t>uzavřená ve smyslu ust. § 2079 a násl. zákona č. 89/2012 Sb., občanský zákoník,</w:t>
      </w:r>
      <w:r w:rsidR="00913A8F">
        <w:rPr>
          <w:rFonts w:ascii="Arial" w:hAnsi="Arial"/>
          <w:sz w:val="20"/>
          <w:szCs w:val="20"/>
        </w:rPr>
        <w:t xml:space="preserve"> </w:t>
      </w:r>
    </w:p>
    <w:p w:rsidR="00FD1DF4" w:rsidRPr="00913A8F" w:rsidRDefault="00FD1DF4" w:rsidP="00FF777E">
      <w:pPr>
        <w:pStyle w:val="cotext"/>
        <w:spacing w:before="0"/>
        <w:ind w:left="0"/>
        <w:jc w:val="center"/>
        <w:rPr>
          <w:rFonts w:ascii="Arial" w:hAnsi="Arial"/>
          <w:sz w:val="20"/>
          <w:szCs w:val="20"/>
        </w:rPr>
      </w:pPr>
      <w:r w:rsidRPr="00913A8F">
        <w:rPr>
          <w:rFonts w:ascii="Arial" w:hAnsi="Arial"/>
          <w:sz w:val="20"/>
          <w:szCs w:val="20"/>
        </w:rPr>
        <w:t>ve znění pozdějších předpisů</w:t>
      </w:r>
      <w:r w:rsidR="00913A8F">
        <w:rPr>
          <w:rFonts w:ascii="Arial" w:hAnsi="Arial"/>
          <w:sz w:val="20"/>
          <w:szCs w:val="20"/>
        </w:rPr>
        <w:t xml:space="preserve"> (dále jen „občanský zákoník“)</w:t>
      </w:r>
      <w:r w:rsidR="008C3D38" w:rsidRPr="00913A8F">
        <w:rPr>
          <w:rFonts w:ascii="Arial" w:hAnsi="Arial"/>
          <w:sz w:val="20"/>
          <w:szCs w:val="20"/>
        </w:rPr>
        <w:t>,</w:t>
      </w:r>
    </w:p>
    <w:p w:rsidR="00BD0E54" w:rsidRPr="00913A8F" w:rsidRDefault="00BD0E54" w:rsidP="00FF777E">
      <w:pPr>
        <w:spacing w:before="60" w:after="60" w:line="240" w:lineRule="auto"/>
        <w:rPr>
          <w:rFonts w:ascii="Arial" w:hAnsi="Arial" w:cs="Arial"/>
          <w:b/>
        </w:rPr>
      </w:pPr>
    </w:p>
    <w:p w:rsidR="00FD1DF4" w:rsidRPr="009E4D22" w:rsidRDefault="00FD1DF4" w:rsidP="00FF777E">
      <w:pPr>
        <w:pStyle w:val="Normlnweb"/>
        <w:widowControl w:val="0"/>
        <w:numPr>
          <w:ilvl w:val="0"/>
          <w:numId w:val="23"/>
        </w:numPr>
        <w:shd w:val="clear" w:color="auto" w:fill="FFFFFF"/>
        <w:spacing w:before="60" w:beforeAutospacing="0" w:after="120" w:afterAutospacing="0"/>
        <w:ind w:left="425" w:hanging="425"/>
        <w:jc w:val="center"/>
        <w:rPr>
          <w:rFonts w:ascii="Arial" w:hAnsi="Arial" w:cs="Arial"/>
          <w:b/>
          <w:i/>
          <w:sz w:val="22"/>
          <w:szCs w:val="22"/>
        </w:rPr>
      </w:pPr>
      <w:r w:rsidRPr="009E4D22">
        <w:rPr>
          <w:rFonts w:ascii="Arial" w:hAnsi="Arial" w:cs="Arial"/>
          <w:b/>
          <w:sz w:val="22"/>
          <w:szCs w:val="22"/>
        </w:rPr>
        <w:t>Smluvní</w:t>
      </w:r>
      <w:r w:rsidRPr="009E4D22">
        <w:rPr>
          <w:rFonts w:ascii="Arial" w:hAnsi="Arial" w:cs="Arial"/>
          <w:b/>
          <w:i/>
          <w:sz w:val="22"/>
          <w:szCs w:val="22"/>
        </w:rPr>
        <w:t xml:space="preserve"> </w:t>
      </w:r>
      <w:r w:rsidRPr="009E4D22">
        <w:rPr>
          <w:rFonts w:ascii="Arial" w:hAnsi="Arial" w:cs="Arial"/>
          <w:b/>
          <w:sz w:val="22"/>
          <w:szCs w:val="22"/>
        </w:rPr>
        <w:t>strany</w:t>
      </w:r>
    </w:p>
    <w:p w:rsidR="00FF777E" w:rsidRPr="00913A8F" w:rsidRDefault="00FF777E" w:rsidP="00FF777E">
      <w:pPr>
        <w:pStyle w:val="Normlnweb"/>
        <w:widowControl w:val="0"/>
        <w:shd w:val="clear" w:color="auto" w:fill="FFFFFF"/>
        <w:spacing w:before="60" w:beforeAutospacing="0" w:after="120" w:afterAutospacing="0"/>
        <w:ind w:left="425"/>
        <w:rPr>
          <w:rFonts w:ascii="Arial" w:hAnsi="Arial" w:cs="Arial"/>
          <w:b/>
          <w:i/>
          <w:sz w:val="22"/>
          <w:szCs w:val="22"/>
          <w:u w:val="single"/>
        </w:rPr>
      </w:pPr>
    </w:p>
    <w:p w:rsidR="00913A8F"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913A8F" w:rsidRPr="00913A8F">
        <w:rPr>
          <w:rFonts w:ascii="Arial" w:hAnsi="Arial" w:cs="Arial"/>
          <w:b/>
          <w:bCs/>
          <w:sz w:val="22"/>
          <w:szCs w:val="22"/>
        </w:rPr>
        <w:t>Městská zeleň Znojmo</w:t>
      </w:r>
    </w:p>
    <w:p w:rsidR="00913A8F"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pří</w:t>
      </w:r>
      <w:r w:rsidR="00E630F4">
        <w:rPr>
          <w:rFonts w:ascii="Arial" w:hAnsi="Arial" w:cs="Arial"/>
          <w:sz w:val="22"/>
          <w:szCs w:val="22"/>
        </w:rPr>
        <w:t xml:space="preserve">spěvková organizace </w:t>
      </w:r>
      <w:bookmarkStart w:id="0" w:name="_GoBack"/>
      <w:bookmarkEnd w:id="0"/>
    </w:p>
    <w:p w:rsidR="00DA49EE"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zastoupena: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Radoslavem Habrdlem, ředitelem</w:t>
      </w:r>
      <w:r>
        <w:rPr>
          <w:rFonts w:ascii="Arial" w:hAnsi="Arial" w:cs="Arial"/>
          <w:sz w:val="22"/>
          <w:szCs w:val="22"/>
        </w:rPr>
        <w:tab/>
      </w:r>
    </w:p>
    <w:p w:rsidR="008220A4" w:rsidRDefault="008220A4" w:rsidP="00FF777E">
      <w:pPr>
        <w:pStyle w:val="Normlnweb"/>
        <w:widowControl w:val="0"/>
        <w:shd w:val="clear" w:color="auto" w:fill="FFFFFF"/>
        <w:tabs>
          <w:tab w:val="left" w:pos="142"/>
        </w:tabs>
        <w:spacing w:before="0" w:beforeAutospacing="0" w:after="0" w:afterAutospacing="0"/>
        <w:ind w:left="426"/>
        <w:jc w:val="both"/>
        <w:rPr>
          <w:rFonts w:ascii="Arial" w:hAnsi="Arial"/>
          <w:szCs w:val="22"/>
        </w:rPr>
      </w:pPr>
      <w:r w:rsidRPr="00913A8F">
        <w:rPr>
          <w:rFonts w:ascii="Arial" w:hAnsi="Arial" w:cs="Arial"/>
          <w:sz w:val="22"/>
          <w:szCs w:val="22"/>
        </w:rPr>
        <w:t xml:space="preserve">IČO: </w:t>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00913A8F">
        <w:rPr>
          <w:rFonts w:ascii="Arial" w:hAnsi="Arial"/>
          <w:szCs w:val="22"/>
        </w:rPr>
        <w:t>68728255</w:t>
      </w:r>
    </w:p>
    <w:p w:rsidR="00DA49EE" w:rsidRPr="00913A8F" w:rsidRDefault="00DA49EE" w:rsidP="00FF777E">
      <w:pPr>
        <w:pStyle w:val="cotext"/>
        <w:spacing w:before="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Pr>
          <w:rFonts w:ascii="Arial" w:hAnsi="Arial"/>
          <w:szCs w:val="22"/>
        </w:rPr>
        <w:t>Dobšická 3363/11, 669 02 Znojmo</w:t>
      </w:r>
    </w:p>
    <w:p w:rsidR="00DA49EE" w:rsidRPr="00913A8F"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p>
    <w:p w:rsidR="00DA49EE"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DA49EE">
        <w:rPr>
          <w:rFonts w:ascii="Arial" w:hAnsi="Arial"/>
          <w:szCs w:val="22"/>
        </w:rPr>
        <w:t xml:space="preserve">                                 KB Znojmo</w:t>
      </w: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číslo účtu: </w:t>
      </w:r>
      <w:r w:rsidR="00DA49EE">
        <w:rPr>
          <w:rFonts w:ascii="Arial" w:hAnsi="Arial"/>
          <w:szCs w:val="22"/>
        </w:rPr>
        <w:tab/>
      </w:r>
      <w:r w:rsidR="00DA49EE">
        <w:rPr>
          <w:rFonts w:ascii="Arial" w:hAnsi="Arial"/>
          <w:szCs w:val="22"/>
        </w:rPr>
        <w:tab/>
      </w:r>
      <w:r w:rsidR="00DA49EE">
        <w:rPr>
          <w:rFonts w:ascii="Arial" w:hAnsi="Arial"/>
          <w:szCs w:val="22"/>
        </w:rPr>
        <w:tab/>
        <w:t xml:space="preserve">           19-7650480247/0100</w:t>
      </w:r>
    </w:p>
    <w:p w:rsidR="00DA49E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telefon:                                                   515 226 408</w:t>
      </w:r>
    </w:p>
    <w:p w:rsidR="00DA49EE" w:rsidRPr="00FF777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habrdle@znojmozelen.cz</w:t>
      </w:r>
    </w:p>
    <w:p w:rsidR="00DA49EE" w:rsidRPr="00913A8F" w:rsidRDefault="00DA49EE" w:rsidP="00FF777E">
      <w:pPr>
        <w:pStyle w:val="cotext"/>
        <w:spacing w:before="60" w:after="60"/>
        <w:ind w:left="426"/>
        <w:rPr>
          <w:rFonts w:ascii="Arial" w:hAnsi="Arial"/>
          <w:szCs w:val="22"/>
        </w:rPr>
      </w:pPr>
      <w:r>
        <w:rPr>
          <w:rFonts w:ascii="Arial" w:hAnsi="Arial"/>
          <w:szCs w:val="22"/>
        </w:rPr>
        <w:t>Vedená</w:t>
      </w:r>
      <w:r w:rsidRPr="00913A8F">
        <w:rPr>
          <w:rFonts w:ascii="Arial" w:hAnsi="Arial"/>
          <w:szCs w:val="22"/>
        </w:rPr>
        <w:t xml:space="preserve"> </w:t>
      </w:r>
      <w:r>
        <w:rPr>
          <w:rFonts w:ascii="Arial" w:hAnsi="Arial"/>
          <w:szCs w:val="22"/>
        </w:rPr>
        <w:t>Krajským soudem v Brně, oddíl Pr,</w:t>
      </w:r>
      <w:r w:rsidR="00FF777E">
        <w:rPr>
          <w:rFonts w:ascii="Arial" w:hAnsi="Arial"/>
          <w:szCs w:val="22"/>
        </w:rPr>
        <w:t>,</w:t>
      </w:r>
      <w:r>
        <w:rPr>
          <w:rFonts w:ascii="Arial" w:hAnsi="Arial"/>
          <w:szCs w:val="22"/>
        </w:rPr>
        <w:t xml:space="preserve"> vložka 263</w:t>
      </w:r>
      <w:r w:rsidRPr="00913A8F">
        <w:rPr>
          <w:rFonts w:ascii="Arial" w:hAnsi="Arial"/>
          <w:szCs w:val="22"/>
        </w:rPr>
        <w:t xml:space="preserve"> </w:t>
      </w:r>
    </w:p>
    <w:p w:rsidR="00DA49EE" w:rsidRPr="00913A8F" w:rsidRDefault="00DA49EE" w:rsidP="00FF777E">
      <w:pPr>
        <w:pStyle w:val="cotext"/>
        <w:spacing w:before="60" w:after="60"/>
        <w:ind w:left="426"/>
        <w:rPr>
          <w:rFonts w:ascii="Arial" w:hAnsi="Arial"/>
          <w:szCs w:val="22"/>
        </w:rPr>
      </w:pPr>
    </w:p>
    <w:p w:rsidR="00990AA3" w:rsidRPr="00913A8F" w:rsidRDefault="00E624FE" w:rsidP="00FF777E">
      <w:pPr>
        <w:spacing w:before="120" w:after="60" w:line="240" w:lineRule="auto"/>
        <w:ind w:firstLine="425"/>
        <w:jc w:val="both"/>
        <w:rPr>
          <w:rFonts w:ascii="Arial" w:hAnsi="Arial" w:cs="Arial"/>
        </w:rPr>
      </w:pPr>
      <w:r w:rsidRPr="00913A8F">
        <w:rPr>
          <w:rFonts w:ascii="Arial" w:hAnsi="Arial" w:cs="Arial"/>
        </w:rPr>
        <w:t>(</w:t>
      </w:r>
      <w:r w:rsidR="00990AA3" w:rsidRPr="00913A8F">
        <w:rPr>
          <w:rFonts w:ascii="Arial" w:hAnsi="Arial" w:cs="Arial"/>
        </w:rPr>
        <w:t>dále jen „</w:t>
      </w:r>
      <w:r w:rsidR="00DA49EE">
        <w:rPr>
          <w:rFonts w:ascii="Arial" w:hAnsi="Arial" w:cs="Arial"/>
          <w:b/>
        </w:rPr>
        <w:t>kupující</w:t>
      </w:r>
      <w:r w:rsidR="00990AA3" w:rsidRPr="00913A8F">
        <w:rPr>
          <w:rFonts w:ascii="Arial" w:hAnsi="Arial" w:cs="Arial"/>
        </w:rPr>
        <w:t>“</w:t>
      </w:r>
      <w:r w:rsidRPr="00913A8F">
        <w:rPr>
          <w:rFonts w:ascii="Arial" w:hAnsi="Arial" w:cs="Arial"/>
        </w:rPr>
        <w:t xml:space="preserve">) </w:t>
      </w:r>
    </w:p>
    <w:p w:rsidR="00990AA3" w:rsidRPr="00913A8F" w:rsidRDefault="00990AA3" w:rsidP="00FF777E">
      <w:pPr>
        <w:pStyle w:val="Odstavecseseznamem"/>
        <w:spacing w:before="60" w:after="60" w:line="240" w:lineRule="auto"/>
        <w:jc w:val="both"/>
        <w:rPr>
          <w:rFonts w:ascii="Arial" w:hAnsi="Arial" w:cs="Arial"/>
        </w:rPr>
      </w:pPr>
    </w:p>
    <w:p w:rsidR="00990AA3" w:rsidRPr="00913A8F" w:rsidRDefault="00990AA3" w:rsidP="00FF777E">
      <w:pPr>
        <w:spacing w:before="60" w:after="60" w:line="240" w:lineRule="auto"/>
        <w:ind w:firstLine="426"/>
        <w:jc w:val="both"/>
        <w:rPr>
          <w:rFonts w:ascii="Arial" w:hAnsi="Arial" w:cs="Arial"/>
        </w:rPr>
      </w:pPr>
      <w:r w:rsidRPr="00913A8F">
        <w:rPr>
          <w:rFonts w:ascii="Arial" w:hAnsi="Arial" w:cs="Arial"/>
        </w:rPr>
        <w:t>a</w:t>
      </w:r>
    </w:p>
    <w:p w:rsidR="00990AA3" w:rsidRPr="00913A8F" w:rsidRDefault="00990AA3" w:rsidP="00FF777E">
      <w:pPr>
        <w:pStyle w:val="Odstavecseseznamem"/>
        <w:spacing w:before="60" w:after="60" w:line="240" w:lineRule="auto"/>
        <w:jc w:val="both"/>
        <w:rPr>
          <w:rFonts w:ascii="Arial" w:hAnsi="Arial" w:cs="Arial"/>
        </w:rPr>
      </w:pPr>
    </w:p>
    <w:p w:rsidR="008220A4" w:rsidRPr="00913A8F"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363BF9">
        <w:rPr>
          <w:rFonts w:ascii="Arial" w:hAnsi="Arial" w:cs="Arial"/>
          <w:sz w:val="22"/>
          <w:szCs w:val="22"/>
        </w:rPr>
        <w:t>HITL, s.r.o.</w:t>
      </w:r>
    </w:p>
    <w:p w:rsidR="008220A4" w:rsidRPr="00913A8F" w:rsidRDefault="008220A4" w:rsidP="00FF777E">
      <w:pPr>
        <w:pStyle w:val="cotext"/>
        <w:spacing w:before="60" w:after="6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00363BF9">
        <w:rPr>
          <w:rFonts w:ascii="Arial" w:hAnsi="Arial"/>
          <w:szCs w:val="22"/>
        </w:rPr>
        <w:t>Dobelice 57 , 672 01</w:t>
      </w:r>
    </w:p>
    <w:p w:rsidR="008220A4" w:rsidRPr="00913A8F" w:rsidRDefault="008220A4" w:rsidP="00FF777E">
      <w:pPr>
        <w:pStyle w:val="cotext"/>
        <w:spacing w:before="60" w:after="60"/>
        <w:ind w:left="426"/>
        <w:rPr>
          <w:rFonts w:ascii="Arial" w:hAnsi="Arial"/>
          <w:szCs w:val="22"/>
        </w:rPr>
      </w:pPr>
      <w:r w:rsidRPr="00913A8F">
        <w:rPr>
          <w:rFonts w:ascii="Arial" w:hAnsi="Arial"/>
          <w:szCs w:val="22"/>
        </w:rPr>
        <w:t xml:space="preserve">IČO: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00363BF9">
        <w:rPr>
          <w:rFonts w:ascii="Arial" w:hAnsi="Arial"/>
          <w:szCs w:val="22"/>
        </w:rPr>
        <w:t>25321765</w:t>
      </w:r>
    </w:p>
    <w:p w:rsidR="008220A4" w:rsidRDefault="008220A4" w:rsidP="001C1D9F">
      <w:pPr>
        <w:pStyle w:val="cotext"/>
        <w:spacing w:before="60" w:after="60"/>
        <w:ind w:left="4253" w:hanging="3827"/>
        <w:rPr>
          <w:rStyle w:val="platne"/>
          <w:rFonts w:ascii="Arial" w:hAnsi="Arial"/>
          <w:szCs w:val="22"/>
        </w:rPr>
      </w:pPr>
      <w:r w:rsidRPr="00FF777E">
        <w:rPr>
          <w:rFonts w:ascii="Arial" w:hAnsi="Arial"/>
          <w:szCs w:val="22"/>
        </w:rPr>
        <w:t>zastoupena</w:t>
      </w:r>
      <w:r w:rsidRPr="00913A8F">
        <w:rPr>
          <w:rFonts w:ascii="Arial" w:hAnsi="Arial"/>
          <w:szCs w:val="22"/>
        </w:rPr>
        <w:t xml:space="preserve">: </w:t>
      </w:r>
      <w:r w:rsidR="001C1D9F">
        <w:rPr>
          <w:rFonts w:ascii="Arial" w:hAnsi="Arial"/>
          <w:szCs w:val="22"/>
        </w:rPr>
        <w:t xml:space="preserve">  </w:t>
      </w:r>
      <w:r w:rsidR="001C1D9F">
        <w:rPr>
          <w:rFonts w:ascii="Arial" w:hAnsi="Arial"/>
          <w:szCs w:val="22"/>
        </w:rPr>
        <w:tab/>
      </w:r>
      <w:r w:rsidR="00363BF9">
        <w:rPr>
          <w:rFonts w:ascii="Arial" w:hAnsi="Arial"/>
          <w:szCs w:val="22"/>
        </w:rPr>
        <w:t>Jiřím  Hitlem , jednatelem</w:t>
      </w:r>
    </w:p>
    <w:p w:rsidR="00FF777E" w:rsidRPr="00913A8F" w:rsidRDefault="00FF777E" w:rsidP="00FF777E">
      <w:pPr>
        <w:pStyle w:val="cotext"/>
        <w:spacing w:before="60" w:after="60"/>
        <w:ind w:left="3540" w:hanging="3114"/>
        <w:rPr>
          <w:rFonts w:ascii="Arial" w:hAnsi="Arial"/>
          <w:szCs w:val="22"/>
        </w:rPr>
      </w:pP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FF777E">
        <w:rPr>
          <w:rFonts w:ascii="Arial" w:hAnsi="Arial"/>
          <w:szCs w:val="22"/>
        </w:rPr>
        <w:tab/>
      </w:r>
      <w:r w:rsidR="00FF777E">
        <w:rPr>
          <w:rFonts w:ascii="Arial" w:hAnsi="Arial"/>
          <w:szCs w:val="22"/>
        </w:rPr>
        <w:tab/>
      </w:r>
      <w:r w:rsidR="00FF777E">
        <w:rPr>
          <w:rFonts w:ascii="Arial" w:hAnsi="Arial"/>
          <w:szCs w:val="22"/>
        </w:rPr>
        <w:tab/>
      </w:r>
      <w:r w:rsidR="00363BF9">
        <w:rPr>
          <w:rFonts w:ascii="Arial" w:hAnsi="Arial"/>
          <w:szCs w:val="22"/>
        </w:rPr>
        <w:t>MONETA Money Bank , a.s.</w:t>
      </w:r>
    </w:p>
    <w:p w:rsidR="00FF777E" w:rsidRDefault="00FF777E" w:rsidP="00FF777E">
      <w:pPr>
        <w:pStyle w:val="cotext"/>
        <w:spacing w:before="60" w:after="60"/>
        <w:ind w:left="426"/>
        <w:rPr>
          <w:rFonts w:ascii="Arial" w:hAnsi="Arial"/>
          <w:szCs w:val="22"/>
        </w:rPr>
      </w:pPr>
      <w:r>
        <w:rPr>
          <w:rFonts w:ascii="Arial" w:hAnsi="Arial"/>
          <w:szCs w:val="22"/>
        </w:rPr>
        <w:t xml:space="preserve">číslo účtu: </w:t>
      </w:r>
      <w:r>
        <w:rPr>
          <w:rFonts w:ascii="Arial" w:hAnsi="Arial"/>
          <w:szCs w:val="22"/>
        </w:rPr>
        <w:tab/>
      </w:r>
      <w:r>
        <w:rPr>
          <w:rFonts w:ascii="Arial" w:hAnsi="Arial"/>
          <w:szCs w:val="22"/>
        </w:rPr>
        <w:tab/>
      </w:r>
      <w:r>
        <w:rPr>
          <w:rFonts w:ascii="Arial" w:hAnsi="Arial"/>
          <w:szCs w:val="22"/>
        </w:rPr>
        <w:tab/>
      </w:r>
      <w:r>
        <w:rPr>
          <w:rFonts w:ascii="Arial" w:hAnsi="Arial"/>
          <w:szCs w:val="22"/>
        </w:rPr>
        <w:tab/>
      </w:r>
      <w:r w:rsidR="00363BF9">
        <w:rPr>
          <w:rFonts w:ascii="Arial" w:hAnsi="Arial"/>
          <w:szCs w:val="22"/>
        </w:rPr>
        <w:t>177952445/0600</w:t>
      </w:r>
    </w:p>
    <w:p w:rsidR="00FF777E" w:rsidRDefault="00FF777E" w:rsidP="00FF777E">
      <w:pPr>
        <w:pStyle w:val="cotext"/>
        <w:spacing w:before="60" w:after="60"/>
        <w:ind w:left="426"/>
        <w:rPr>
          <w:rFonts w:ascii="Arial" w:hAnsi="Arial"/>
          <w:szCs w:val="22"/>
        </w:rPr>
      </w:pPr>
      <w:r>
        <w:rPr>
          <w:rFonts w:ascii="Arial" w:hAnsi="Arial"/>
          <w:szCs w:val="22"/>
        </w:rPr>
        <w:t>telefon:</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363BF9">
        <w:rPr>
          <w:rFonts w:ascii="Arial" w:hAnsi="Arial"/>
          <w:szCs w:val="22"/>
        </w:rPr>
        <w:t>515 3123 495</w:t>
      </w:r>
    </w:p>
    <w:p w:rsidR="005E7CA1" w:rsidRDefault="005E7CA1" w:rsidP="005E7CA1">
      <w:pPr>
        <w:pStyle w:val="cotext"/>
        <w:spacing w:before="60" w:after="60"/>
        <w:ind w:left="426"/>
        <w:rPr>
          <w:rFonts w:ascii="Arial" w:hAnsi="Arial"/>
          <w:szCs w:val="22"/>
        </w:rPr>
      </w:pPr>
      <w:r>
        <w:rPr>
          <w:rFonts w:ascii="Arial" w:hAnsi="Arial"/>
          <w:szCs w:val="22"/>
        </w:rPr>
        <w:t xml:space="preserve">e-mail:    </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A120B6">
        <w:rPr>
          <w:rFonts w:ascii="Arial" w:hAnsi="Arial"/>
          <w:szCs w:val="22"/>
        </w:rPr>
        <w:t xml:space="preserve">     </w:t>
      </w:r>
      <w:r w:rsidR="00363BF9">
        <w:rPr>
          <w:rFonts w:ascii="Arial" w:hAnsi="Arial"/>
          <w:szCs w:val="22"/>
        </w:rPr>
        <w:t>obchod@hitl.cz</w:t>
      </w:r>
    </w:p>
    <w:p w:rsidR="005E7CA1" w:rsidRDefault="005E7CA1" w:rsidP="005E7CA1">
      <w:pPr>
        <w:pStyle w:val="cotext"/>
        <w:spacing w:before="60" w:after="60"/>
        <w:ind w:left="426"/>
        <w:rPr>
          <w:rFonts w:ascii="Arial" w:hAnsi="Arial"/>
          <w:szCs w:val="22"/>
        </w:rPr>
      </w:pPr>
    </w:p>
    <w:p w:rsidR="00E5288B" w:rsidRPr="00913A8F" w:rsidRDefault="005E7CA1" w:rsidP="005E7CA1">
      <w:pPr>
        <w:pStyle w:val="cotext"/>
        <w:spacing w:before="60" w:after="60"/>
        <w:ind w:left="0"/>
        <w:jc w:val="left"/>
        <w:rPr>
          <w:rFonts w:ascii="Arial" w:hAnsi="Arial"/>
        </w:rPr>
      </w:pPr>
      <w:r>
        <w:rPr>
          <w:rFonts w:ascii="Arial" w:hAnsi="Arial"/>
          <w:szCs w:val="22"/>
        </w:rPr>
        <w:t xml:space="preserve">      </w:t>
      </w:r>
      <w:r w:rsidR="00E624FE" w:rsidRPr="00913A8F">
        <w:rPr>
          <w:rFonts w:ascii="Arial" w:hAnsi="Arial"/>
        </w:rPr>
        <w:t>(</w:t>
      </w:r>
      <w:r w:rsidR="00E5288B" w:rsidRPr="00913A8F">
        <w:rPr>
          <w:rFonts w:ascii="Arial" w:hAnsi="Arial"/>
        </w:rPr>
        <w:t>dále jen „</w:t>
      </w:r>
      <w:r w:rsidR="00DA49EE">
        <w:rPr>
          <w:rFonts w:ascii="Arial" w:hAnsi="Arial"/>
          <w:b/>
        </w:rPr>
        <w:t>prodávající</w:t>
      </w:r>
      <w:r w:rsidR="00E5288B" w:rsidRPr="00913A8F">
        <w:rPr>
          <w:rFonts w:ascii="Arial" w:hAnsi="Arial"/>
        </w:rPr>
        <w:t>“</w:t>
      </w:r>
      <w:r w:rsidR="00E624FE" w:rsidRPr="00913A8F">
        <w:rPr>
          <w:rFonts w:ascii="Arial" w:hAnsi="Arial"/>
        </w:rPr>
        <w:t>)</w:t>
      </w:r>
    </w:p>
    <w:p w:rsidR="00E319A6" w:rsidRPr="00913A8F" w:rsidRDefault="00E319A6" w:rsidP="00FF777E">
      <w:pPr>
        <w:spacing w:before="60" w:after="60" w:line="240" w:lineRule="auto"/>
        <w:ind w:firstLine="708"/>
        <w:jc w:val="both"/>
        <w:rPr>
          <w:rFonts w:ascii="Arial" w:hAnsi="Arial" w:cs="Arial"/>
        </w:rPr>
      </w:pPr>
    </w:p>
    <w:p w:rsidR="00E319A6" w:rsidRPr="00913A8F" w:rsidRDefault="00FD1DF4" w:rsidP="00FF777E">
      <w:pPr>
        <w:spacing w:before="60" w:after="60" w:line="240" w:lineRule="auto"/>
        <w:ind w:left="426"/>
        <w:jc w:val="both"/>
        <w:rPr>
          <w:rFonts w:ascii="Arial" w:hAnsi="Arial" w:cs="Arial"/>
        </w:rPr>
      </w:pPr>
      <w:r w:rsidRPr="00913A8F">
        <w:rPr>
          <w:rFonts w:ascii="Arial" w:hAnsi="Arial" w:cs="Arial"/>
        </w:rPr>
        <w:t>Prodávající a kupující společně dále téže jako „</w:t>
      </w:r>
      <w:r w:rsidRPr="00913A8F">
        <w:rPr>
          <w:rFonts w:ascii="Arial" w:hAnsi="Arial" w:cs="Arial"/>
          <w:b/>
        </w:rPr>
        <w:t>smluvní strany</w:t>
      </w:r>
      <w:r w:rsidRPr="00913A8F">
        <w:rPr>
          <w:rFonts w:ascii="Arial" w:hAnsi="Arial" w:cs="Arial"/>
        </w:rPr>
        <w:t>“ a každá samostatně jako „</w:t>
      </w:r>
      <w:r w:rsidRPr="00913A8F">
        <w:rPr>
          <w:rFonts w:ascii="Arial" w:hAnsi="Arial" w:cs="Arial"/>
          <w:b/>
        </w:rPr>
        <w:t>smluvní strana</w:t>
      </w:r>
      <w:r w:rsidRPr="00913A8F">
        <w:rPr>
          <w:rFonts w:ascii="Arial" w:hAnsi="Arial" w:cs="Arial"/>
        </w:rPr>
        <w:t xml:space="preserve">“ </w:t>
      </w:r>
      <w:r w:rsidR="00E319A6" w:rsidRPr="00913A8F">
        <w:rPr>
          <w:rFonts w:ascii="Arial" w:hAnsi="Arial" w:cs="Arial"/>
        </w:rPr>
        <w:t>uzavírají níže uvedeného dne, měsíce a roku tuto</w:t>
      </w:r>
      <w:r w:rsidR="00FF777E">
        <w:rPr>
          <w:rFonts w:ascii="Arial" w:hAnsi="Arial" w:cs="Arial"/>
        </w:rPr>
        <w:t xml:space="preserve"> </w:t>
      </w:r>
      <w:r w:rsidR="00E319A6" w:rsidRPr="00913A8F">
        <w:rPr>
          <w:rFonts w:ascii="Arial" w:hAnsi="Arial" w:cs="Arial"/>
        </w:rPr>
        <w:t>kupní smlouvu</w:t>
      </w:r>
    </w:p>
    <w:p w:rsidR="003759BB" w:rsidRPr="00913A8F" w:rsidRDefault="003759BB" w:rsidP="00FF777E">
      <w:pPr>
        <w:widowControl w:val="0"/>
        <w:spacing w:before="60" w:after="60" w:line="240" w:lineRule="auto"/>
        <w:rPr>
          <w:rFonts w:ascii="Arial" w:hAnsi="Arial" w:cs="Arial"/>
        </w:rPr>
      </w:pPr>
    </w:p>
    <w:p w:rsidR="003759BB" w:rsidRPr="009E4D22" w:rsidRDefault="003759BB"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Úvodní ustanovení</w:t>
      </w:r>
    </w:p>
    <w:p w:rsidR="005B3A73"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Prodávající prohlašuje, že je</w:t>
      </w:r>
      <w:r w:rsidR="00E63367" w:rsidRPr="00913A8F">
        <w:rPr>
          <w:rFonts w:ascii="Arial" w:hAnsi="Arial" w:cs="Arial"/>
          <w:sz w:val="22"/>
          <w:szCs w:val="22"/>
        </w:rPr>
        <w:t xml:space="preserve"> výlučným</w:t>
      </w:r>
      <w:r w:rsidRPr="00913A8F">
        <w:rPr>
          <w:rFonts w:ascii="Arial" w:hAnsi="Arial" w:cs="Arial"/>
          <w:sz w:val="22"/>
          <w:szCs w:val="22"/>
        </w:rPr>
        <w:t xml:space="preserve"> vlastníkem movité věci</w:t>
      </w:r>
      <w:r w:rsidR="00C5254E">
        <w:rPr>
          <w:rFonts w:ascii="Arial" w:hAnsi="Arial" w:cs="Arial"/>
          <w:sz w:val="22"/>
          <w:szCs w:val="22"/>
        </w:rPr>
        <w:t xml:space="preserve"> –</w:t>
      </w:r>
      <w:r w:rsidR="00513D21">
        <w:rPr>
          <w:rFonts w:ascii="Arial" w:hAnsi="Arial" w:cs="Arial"/>
          <w:sz w:val="22"/>
          <w:szCs w:val="22"/>
        </w:rPr>
        <w:t xml:space="preserve"> samochodné  </w:t>
      </w:r>
      <w:r w:rsidR="00C5254E">
        <w:rPr>
          <w:rFonts w:ascii="Arial" w:hAnsi="Arial" w:cs="Arial"/>
          <w:sz w:val="22"/>
          <w:szCs w:val="22"/>
        </w:rPr>
        <w:t xml:space="preserve"> </w:t>
      </w:r>
      <w:r w:rsidR="00513D21">
        <w:rPr>
          <w:rFonts w:ascii="Arial" w:hAnsi="Arial" w:cs="Arial"/>
          <w:sz w:val="22"/>
          <w:szCs w:val="22"/>
        </w:rPr>
        <w:t>travní  sekačky</w:t>
      </w:r>
      <w:r w:rsidR="006D33B7">
        <w:rPr>
          <w:rFonts w:ascii="Arial" w:hAnsi="Arial" w:cs="Arial"/>
          <w:sz w:val="22"/>
          <w:szCs w:val="22"/>
        </w:rPr>
        <w:t xml:space="preserve">  s mulčovacím  žacím  ústrojím</w:t>
      </w:r>
      <w:r w:rsidR="00513D21">
        <w:rPr>
          <w:rFonts w:ascii="Arial" w:hAnsi="Arial" w:cs="Arial"/>
          <w:sz w:val="22"/>
          <w:szCs w:val="22"/>
        </w:rPr>
        <w:t xml:space="preserve"> </w:t>
      </w:r>
      <w:r w:rsidR="00C5254E" w:rsidRPr="00C5254E">
        <w:rPr>
          <w:rFonts w:ascii="Arial" w:hAnsi="Arial" w:cs="Arial"/>
          <w:sz w:val="22"/>
          <w:szCs w:val="22"/>
        </w:rPr>
        <w:t>,</w:t>
      </w:r>
      <w:r w:rsidR="00C5254E" w:rsidRPr="00C5254E">
        <w:rPr>
          <w:rFonts w:ascii="Arial" w:hAnsi="Arial" w:cs="Arial"/>
          <w:i/>
          <w:iCs/>
          <w:sz w:val="22"/>
          <w:szCs w:val="22"/>
        </w:rPr>
        <w:t xml:space="preserve"> </w:t>
      </w:r>
      <w:r w:rsidR="006D33B7">
        <w:rPr>
          <w:rFonts w:ascii="Arial" w:hAnsi="Arial" w:cs="Arial"/>
          <w:sz w:val="22"/>
          <w:szCs w:val="22"/>
        </w:rPr>
        <w:t>jehož</w:t>
      </w:r>
      <w:r w:rsidR="00C5254E" w:rsidRPr="00C5254E">
        <w:rPr>
          <w:rFonts w:ascii="Arial" w:hAnsi="Arial" w:cs="Arial"/>
          <w:sz w:val="22"/>
          <w:szCs w:val="22"/>
        </w:rPr>
        <w:t xml:space="preserve"> podrobná specifikace je uvedena v </w:t>
      </w:r>
      <w:r w:rsidR="00C5254E" w:rsidRPr="005571B9">
        <w:rPr>
          <w:rFonts w:ascii="Arial" w:hAnsi="Arial" w:cs="Arial"/>
          <w:b/>
          <w:bCs/>
          <w:i/>
          <w:iCs/>
          <w:sz w:val="22"/>
          <w:szCs w:val="22"/>
        </w:rPr>
        <w:t>příloze</w:t>
      </w:r>
      <w:r w:rsidR="00C5254E" w:rsidRPr="00C5254E">
        <w:rPr>
          <w:rFonts w:ascii="Arial" w:hAnsi="Arial" w:cs="Arial"/>
          <w:sz w:val="22"/>
          <w:szCs w:val="22"/>
        </w:rPr>
        <w:t xml:space="preserve"> této smlouvy </w:t>
      </w:r>
      <w:r w:rsidR="004F19A7" w:rsidRPr="00913A8F">
        <w:rPr>
          <w:rFonts w:ascii="Arial" w:hAnsi="Arial" w:cs="Arial"/>
          <w:sz w:val="22"/>
          <w:szCs w:val="22"/>
        </w:rPr>
        <w:t>(dále jen „</w:t>
      </w:r>
      <w:r w:rsidR="004F19A7" w:rsidRPr="00913A8F">
        <w:rPr>
          <w:rFonts w:ascii="Arial" w:hAnsi="Arial" w:cs="Arial"/>
          <w:b/>
          <w:sz w:val="22"/>
          <w:szCs w:val="22"/>
        </w:rPr>
        <w:t>předmět koupě</w:t>
      </w:r>
      <w:r w:rsidR="004F19A7" w:rsidRPr="00913A8F">
        <w:rPr>
          <w:rFonts w:ascii="Arial" w:hAnsi="Arial" w:cs="Arial"/>
          <w:sz w:val="22"/>
          <w:szCs w:val="22"/>
        </w:rPr>
        <w:t>“)</w:t>
      </w:r>
      <w:r w:rsidR="006D381B">
        <w:rPr>
          <w:rFonts w:ascii="Arial" w:hAnsi="Arial" w:cs="Arial"/>
          <w:sz w:val="22"/>
          <w:szCs w:val="22"/>
        </w:rPr>
        <w:t xml:space="preserve">. Kupující i prodávající souhlasně prohlašují, že je předmět koupě v příloze této smlouvy dostatečně a srozumitelně určen, zejména co </w:t>
      </w:r>
      <w:r w:rsidR="00513D21">
        <w:rPr>
          <w:rFonts w:ascii="Arial" w:hAnsi="Arial" w:cs="Arial"/>
          <w:sz w:val="22"/>
          <w:szCs w:val="22"/>
        </w:rPr>
        <w:t>technických  parametrů</w:t>
      </w:r>
      <w:r w:rsidR="006D381B">
        <w:rPr>
          <w:rFonts w:ascii="Arial" w:hAnsi="Arial" w:cs="Arial"/>
          <w:sz w:val="22"/>
          <w:szCs w:val="22"/>
        </w:rPr>
        <w:t>, druhu a kvality.</w:t>
      </w:r>
    </w:p>
    <w:p w:rsidR="00513D21" w:rsidRPr="00913A8F" w:rsidRDefault="00513D21" w:rsidP="00513D21">
      <w:pPr>
        <w:pStyle w:val="Normlnweb"/>
        <w:shd w:val="clear" w:color="auto" w:fill="FFFFFF"/>
        <w:spacing w:before="60" w:beforeAutospacing="0" w:after="60" w:afterAutospacing="0"/>
        <w:ind w:left="360"/>
        <w:jc w:val="both"/>
        <w:rPr>
          <w:rFonts w:ascii="Arial" w:hAnsi="Arial" w:cs="Arial"/>
          <w:sz w:val="22"/>
          <w:szCs w:val="22"/>
        </w:rPr>
      </w:pPr>
    </w:p>
    <w:p w:rsidR="000A6E72" w:rsidRPr="00913A8F" w:rsidRDefault="000A6E72" w:rsidP="00FF777E">
      <w:pPr>
        <w:pStyle w:val="Odstavecseseznamem"/>
        <w:widowControl w:val="0"/>
        <w:spacing w:before="60" w:after="60" w:line="240" w:lineRule="auto"/>
        <w:jc w:val="both"/>
        <w:rPr>
          <w:rFonts w:ascii="Arial" w:hAnsi="Arial" w:cs="Arial"/>
        </w:rPr>
      </w:pPr>
    </w:p>
    <w:p w:rsidR="005B3A73" w:rsidRPr="009E4D22" w:rsidRDefault="005B3A73"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lastRenderedPageBreak/>
        <w:t>Předmět smlouvy</w:t>
      </w:r>
    </w:p>
    <w:p w:rsidR="00060769" w:rsidRPr="00913A8F"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Předmětem této smlouvy je </w:t>
      </w:r>
      <w:r w:rsidR="00060769" w:rsidRPr="00913A8F">
        <w:rPr>
          <w:rFonts w:ascii="Arial" w:hAnsi="Arial" w:cs="Arial"/>
          <w:sz w:val="22"/>
          <w:szCs w:val="22"/>
        </w:rPr>
        <w:t>závazek na straně prodávajícího odevzdat kupujícímu předmět koupě</w:t>
      </w:r>
      <w:r w:rsidR="00AF27C1" w:rsidRPr="00913A8F">
        <w:rPr>
          <w:rFonts w:ascii="Arial" w:hAnsi="Arial" w:cs="Arial"/>
          <w:sz w:val="22"/>
          <w:szCs w:val="22"/>
        </w:rPr>
        <w:t>, blíže specifikovaný</w:t>
      </w:r>
      <w:r w:rsidR="004F19A7" w:rsidRPr="00913A8F">
        <w:rPr>
          <w:rFonts w:ascii="Arial" w:hAnsi="Arial" w:cs="Arial"/>
          <w:sz w:val="22"/>
          <w:szCs w:val="22"/>
        </w:rPr>
        <w:t xml:space="preserve"> v čl. </w:t>
      </w:r>
      <w:r w:rsidR="00C5254E">
        <w:rPr>
          <w:rFonts w:ascii="Arial" w:hAnsi="Arial" w:cs="Arial"/>
          <w:sz w:val="22"/>
          <w:szCs w:val="22"/>
        </w:rPr>
        <w:t>2</w:t>
      </w:r>
      <w:r w:rsidR="00D06517" w:rsidRPr="00913A8F">
        <w:rPr>
          <w:rFonts w:ascii="Arial" w:hAnsi="Arial" w:cs="Arial"/>
          <w:sz w:val="22"/>
          <w:szCs w:val="22"/>
        </w:rPr>
        <w:t>,</w:t>
      </w:r>
      <w:r w:rsidR="00060769" w:rsidRPr="00913A8F">
        <w:rPr>
          <w:rFonts w:ascii="Arial" w:hAnsi="Arial" w:cs="Arial"/>
          <w:sz w:val="22"/>
          <w:szCs w:val="22"/>
        </w:rPr>
        <w:t xml:space="preserve"> a umožnit kupujícímu nabytí vlastnického práva k předmětu koupě a závazek na straně kupujícího </w:t>
      </w:r>
      <w:r w:rsidR="004F19A7" w:rsidRPr="00913A8F">
        <w:rPr>
          <w:rFonts w:ascii="Arial" w:hAnsi="Arial" w:cs="Arial"/>
          <w:sz w:val="22"/>
          <w:szCs w:val="22"/>
        </w:rPr>
        <w:t xml:space="preserve">tento </w:t>
      </w:r>
      <w:r w:rsidR="00060769" w:rsidRPr="00913A8F">
        <w:rPr>
          <w:rFonts w:ascii="Arial" w:hAnsi="Arial" w:cs="Arial"/>
          <w:sz w:val="22"/>
          <w:szCs w:val="22"/>
        </w:rPr>
        <w:t>předmět koupě</w:t>
      </w:r>
      <w:r w:rsidR="004F19A7" w:rsidRPr="00913A8F">
        <w:rPr>
          <w:rFonts w:ascii="Arial" w:hAnsi="Arial" w:cs="Arial"/>
          <w:sz w:val="22"/>
          <w:szCs w:val="22"/>
        </w:rPr>
        <w:t xml:space="preserve"> </w:t>
      </w:r>
      <w:r w:rsidR="00060769" w:rsidRPr="00913A8F">
        <w:rPr>
          <w:rFonts w:ascii="Arial" w:hAnsi="Arial" w:cs="Arial"/>
          <w:sz w:val="22"/>
          <w:szCs w:val="22"/>
        </w:rPr>
        <w:t xml:space="preserve">převzít a zaplatit </w:t>
      </w:r>
      <w:r w:rsidR="00D06517" w:rsidRPr="00913A8F">
        <w:rPr>
          <w:rFonts w:ascii="Arial" w:hAnsi="Arial" w:cs="Arial"/>
          <w:sz w:val="22"/>
          <w:szCs w:val="22"/>
        </w:rPr>
        <w:t xml:space="preserve">za něj </w:t>
      </w:r>
      <w:r w:rsidR="00060769" w:rsidRPr="00913A8F">
        <w:rPr>
          <w:rFonts w:ascii="Arial" w:hAnsi="Arial" w:cs="Arial"/>
          <w:sz w:val="22"/>
          <w:szCs w:val="22"/>
        </w:rPr>
        <w:t>prodávajícímu kupní cenu.</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Kupní cena</w:t>
      </w:r>
    </w:p>
    <w:p w:rsidR="005F7D99" w:rsidRPr="00913A8F" w:rsidRDefault="00357FB7"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Smluvní strany</w:t>
      </w:r>
      <w:r w:rsidR="0075192D" w:rsidRPr="00913A8F">
        <w:rPr>
          <w:rFonts w:ascii="Arial" w:hAnsi="Arial" w:cs="Arial"/>
          <w:sz w:val="22"/>
          <w:szCs w:val="22"/>
        </w:rPr>
        <w:t xml:space="preserve"> sjednávají </w:t>
      </w:r>
      <w:r w:rsidR="00AF27C1" w:rsidRPr="00913A8F">
        <w:rPr>
          <w:rFonts w:ascii="Arial" w:hAnsi="Arial" w:cs="Arial"/>
          <w:sz w:val="22"/>
          <w:szCs w:val="22"/>
        </w:rPr>
        <w:t>za předmět koupě kupní cenu ve </w:t>
      </w:r>
      <w:r w:rsidR="005F7D99" w:rsidRPr="00913A8F">
        <w:rPr>
          <w:rFonts w:ascii="Arial" w:hAnsi="Arial" w:cs="Arial"/>
          <w:sz w:val="22"/>
          <w:szCs w:val="22"/>
        </w:rPr>
        <w:t xml:space="preserve">výši </w:t>
      </w:r>
      <w:r w:rsidR="006D381B">
        <w:rPr>
          <w:rFonts w:ascii="Arial" w:hAnsi="Arial" w:cs="Arial"/>
          <w:sz w:val="22"/>
          <w:szCs w:val="22"/>
        </w:rPr>
        <w:t xml:space="preserve">celkem </w:t>
      </w:r>
      <w:r w:rsidR="00363BF9">
        <w:rPr>
          <w:rFonts w:ascii="Arial" w:hAnsi="Arial" w:cs="Arial"/>
          <w:b/>
          <w:sz w:val="22"/>
          <w:szCs w:val="22"/>
        </w:rPr>
        <w:t>669 000</w:t>
      </w:r>
      <w:r w:rsidR="00A120B6">
        <w:rPr>
          <w:rFonts w:ascii="Arial" w:hAnsi="Arial" w:cs="Arial"/>
          <w:sz w:val="22"/>
          <w:szCs w:val="22"/>
        </w:rPr>
        <w:t>,-</w:t>
      </w:r>
      <w:r w:rsidR="00513D21">
        <w:rPr>
          <w:rFonts w:ascii="Arial" w:hAnsi="Arial" w:cs="Arial"/>
          <w:sz w:val="22"/>
          <w:szCs w:val="22"/>
        </w:rPr>
        <w:t xml:space="preserve"> </w:t>
      </w:r>
      <w:r w:rsidR="005F7D99" w:rsidRPr="00C5254E">
        <w:rPr>
          <w:rFonts w:ascii="Arial" w:hAnsi="Arial" w:cs="Arial"/>
          <w:b/>
          <w:bCs/>
          <w:sz w:val="22"/>
          <w:szCs w:val="22"/>
        </w:rPr>
        <w:t>Kč</w:t>
      </w:r>
      <w:r w:rsidR="005F7D99" w:rsidRPr="00913A8F">
        <w:rPr>
          <w:rFonts w:ascii="Arial" w:hAnsi="Arial" w:cs="Arial"/>
          <w:sz w:val="22"/>
          <w:szCs w:val="22"/>
        </w:rPr>
        <w:t xml:space="preserve"> </w:t>
      </w:r>
      <w:r w:rsidR="004047D6">
        <w:rPr>
          <w:rFonts w:ascii="Arial" w:hAnsi="Arial" w:cs="Arial"/>
          <w:b/>
          <w:bCs/>
          <w:sz w:val="22"/>
          <w:szCs w:val="22"/>
        </w:rPr>
        <w:t xml:space="preserve">bez </w:t>
      </w:r>
      <w:r w:rsidR="004047D6" w:rsidRPr="004047D6">
        <w:rPr>
          <w:rFonts w:ascii="Arial" w:hAnsi="Arial" w:cs="Arial"/>
          <w:b/>
          <w:bCs/>
          <w:sz w:val="22"/>
          <w:szCs w:val="22"/>
        </w:rPr>
        <w:t>DPH</w:t>
      </w:r>
      <w:r w:rsidR="004047D6" w:rsidRPr="00913A8F">
        <w:rPr>
          <w:rFonts w:ascii="Arial" w:hAnsi="Arial" w:cs="Arial"/>
          <w:sz w:val="22"/>
          <w:szCs w:val="22"/>
        </w:rPr>
        <w:t xml:space="preserve"> </w:t>
      </w:r>
      <w:r w:rsidR="005F7D99" w:rsidRPr="00913A8F">
        <w:rPr>
          <w:rFonts w:ascii="Arial" w:hAnsi="Arial" w:cs="Arial"/>
          <w:sz w:val="22"/>
          <w:szCs w:val="22"/>
        </w:rPr>
        <w:t xml:space="preserve">(slovy: </w:t>
      </w:r>
      <w:r w:rsidR="00363BF9">
        <w:rPr>
          <w:rFonts w:ascii="Arial" w:hAnsi="Arial" w:cs="Arial"/>
          <w:sz w:val="22"/>
          <w:szCs w:val="22"/>
        </w:rPr>
        <w:t>šestsetšedesátdevět tisíc</w:t>
      </w:r>
      <w:r w:rsidR="005F7D99" w:rsidRPr="00913A8F">
        <w:rPr>
          <w:rFonts w:ascii="Arial" w:hAnsi="Arial" w:cs="Arial"/>
          <w:sz w:val="22"/>
          <w:szCs w:val="22"/>
        </w:rPr>
        <w:t xml:space="preserve"> korun českých).</w:t>
      </w:r>
      <w:r w:rsidR="004047D6">
        <w:rPr>
          <w:rFonts w:ascii="Arial" w:hAnsi="Arial" w:cs="Arial"/>
          <w:sz w:val="22"/>
          <w:szCs w:val="22"/>
        </w:rPr>
        <w:t xml:space="preserve"> Ke kupní ceně bude připočtena zákonná sazba DPH.</w:t>
      </w:r>
    </w:p>
    <w:p w:rsid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 xml:space="preserve">Kupní cena za </w:t>
      </w:r>
      <w:r>
        <w:rPr>
          <w:rFonts w:ascii="Arial" w:hAnsi="Arial" w:cs="Arial"/>
          <w:sz w:val="22"/>
          <w:szCs w:val="22"/>
        </w:rPr>
        <w:t>předmět koupě</w:t>
      </w:r>
      <w:r w:rsidRPr="004047D6">
        <w:rPr>
          <w:rFonts w:ascii="Arial" w:hAnsi="Arial" w:cs="Arial"/>
          <w:sz w:val="22"/>
          <w:szCs w:val="22"/>
        </w:rPr>
        <w:t xml:space="preserve"> bude </w:t>
      </w:r>
      <w:r>
        <w:rPr>
          <w:rFonts w:ascii="Arial" w:hAnsi="Arial" w:cs="Arial"/>
          <w:sz w:val="22"/>
          <w:szCs w:val="22"/>
        </w:rPr>
        <w:t xml:space="preserve">prodávajícím </w:t>
      </w:r>
      <w:r w:rsidRPr="004047D6">
        <w:rPr>
          <w:rFonts w:ascii="Arial" w:hAnsi="Arial" w:cs="Arial"/>
          <w:sz w:val="22"/>
          <w:szCs w:val="22"/>
        </w:rPr>
        <w:t xml:space="preserve">fakturována po řádném předání a převzetí </w:t>
      </w:r>
      <w:r>
        <w:rPr>
          <w:rFonts w:ascii="Arial" w:hAnsi="Arial" w:cs="Arial"/>
          <w:sz w:val="22"/>
          <w:szCs w:val="22"/>
        </w:rPr>
        <w:t xml:space="preserve">předmětu koupě </w:t>
      </w:r>
      <w:r w:rsidRPr="004047D6">
        <w:rPr>
          <w:rFonts w:ascii="Arial" w:hAnsi="Arial" w:cs="Arial"/>
          <w:sz w:val="22"/>
          <w:szCs w:val="22"/>
        </w:rPr>
        <w:t xml:space="preserve">kupujícím, včetně DPH, která bude účtována podle právních předpisů ke dni zdanitelného plnění. Faktura/daňový doklad, musí obsahovat náležitosti daňového dokladu a bude splatná do 21 dnů ode dne doručení faktury/daňového dokladu kupujícímu. </w:t>
      </w:r>
    </w:p>
    <w:p w:rsidR="004A0958" w:rsidRP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Daňový doklad musí obsahovat všechny náležitosti řádného účetního a daňového dokladu dle příslušných právních předpisů, zejména zákona č. 235/2004 Sb.</w:t>
      </w:r>
      <w:r>
        <w:rPr>
          <w:rFonts w:ascii="Arial" w:hAnsi="Arial" w:cs="Arial"/>
          <w:sz w:val="22"/>
          <w:szCs w:val="22"/>
        </w:rPr>
        <w:t>,</w:t>
      </w:r>
      <w:r w:rsidRPr="004047D6">
        <w:rPr>
          <w:rFonts w:ascii="Arial" w:hAnsi="Arial" w:cs="Arial"/>
          <w:sz w:val="22"/>
          <w:szCs w:val="22"/>
        </w:rPr>
        <w:t xml:space="preserve">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w:t>
      </w:r>
      <w:r>
        <w:rPr>
          <w:rFonts w:ascii="Arial" w:hAnsi="Arial" w:cs="Arial"/>
          <w:sz w:val="22"/>
          <w:szCs w:val="22"/>
        </w:rPr>
        <w:t xml:space="preserve">Městská zeleň Znojmo </w:t>
      </w:r>
      <w:r w:rsidRPr="004047D6">
        <w:rPr>
          <w:rFonts w:ascii="Arial" w:hAnsi="Arial" w:cs="Arial"/>
          <w:sz w:val="22"/>
          <w:szCs w:val="22"/>
        </w:rPr>
        <w:t>v prodlení s úhradou.</w:t>
      </w:r>
    </w:p>
    <w:p w:rsidR="003759BB" w:rsidRPr="00C5254E" w:rsidRDefault="003759BB" w:rsidP="00C5254E">
      <w:pPr>
        <w:widowControl w:val="0"/>
        <w:spacing w:before="60" w:after="60" w:line="240" w:lineRule="auto"/>
        <w:jc w:val="both"/>
        <w:rPr>
          <w:rFonts w:ascii="Arial" w:hAnsi="Arial" w:cs="Arial"/>
        </w:rPr>
      </w:pPr>
    </w:p>
    <w:p w:rsidR="004A0958" w:rsidRPr="009E4D22" w:rsidRDefault="00641A88"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Doba a místo předání</w:t>
      </w:r>
    </w:p>
    <w:p w:rsidR="002E4014" w:rsidRPr="00913A8F" w:rsidRDefault="005F7D99"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Prodávající se zavazuje předat </w:t>
      </w:r>
      <w:r w:rsidR="00B93280" w:rsidRPr="00913A8F">
        <w:rPr>
          <w:rFonts w:ascii="Arial" w:hAnsi="Arial" w:cs="Arial"/>
          <w:sz w:val="22"/>
          <w:szCs w:val="22"/>
        </w:rPr>
        <w:t xml:space="preserve">kupujícímu </w:t>
      </w:r>
      <w:r w:rsidRPr="00913A8F">
        <w:rPr>
          <w:rFonts w:ascii="Arial" w:hAnsi="Arial" w:cs="Arial"/>
          <w:sz w:val="22"/>
          <w:szCs w:val="22"/>
        </w:rPr>
        <w:t>předmět koupě</w:t>
      </w:r>
      <w:r w:rsidR="006D381B">
        <w:rPr>
          <w:rFonts w:ascii="Arial" w:hAnsi="Arial" w:cs="Arial"/>
          <w:sz w:val="22"/>
          <w:szCs w:val="22"/>
        </w:rPr>
        <w:t xml:space="preserve"> a dopravit jej na vlastní náklady</w:t>
      </w:r>
      <w:r w:rsidRPr="00913A8F">
        <w:rPr>
          <w:rFonts w:ascii="Arial" w:hAnsi="Arial" w:cs="Arial"/>
          <w:sz w:val="22"/>
          <w:szCs w:val="22"/>
        </w:rPr>
        <w:t xml:space="preserve"> </w:t>
      </w:r>
      <w:r w:rsidR="00C5254E">
        <w:rPr>
          <w:rFonts w:ascii="Arial" w:hAnsi="Arial" w:cs="Arial"/>
          <w:sz w:val="22"/>
          <w:szCs w:val="22"/>
        </w:rPr>
        <w:t>nejpozději do 31.12.20</w:t>
      </w:r>
      <w:r w:rsidR="006D33B7">
        <w:rPr>
          <w:rFonts w:ascii="Arial" w:hAnsi="Arial" w:cs="Arial"/>
          <w:sz w:val="22"/>
          <w:szCs w:val="22"/>
        </w:rPr>
        <w:t>21</w:t>
      </w:r>
      <w:r w:rsidRPr="00913A8F">
        <w:rPr>
          <w:rFonts w:ascii="Arial" w:hAnsi="Arial" w:cs="Arial"/>
          <w:sz w:val="22"/>
          <w:szCs w:val="22"/>
        </w:rPr>
        <w:t xml:space="preserve"> na adres</w:t>
      </w:r>
      <w:r w:rsidR="006D381B">
        <w:rPr>
          <w:rFonts w:ascii="Arial" w:hAnsi="Arial" w:cs="Arial"/>
          <w:sz w:val="22"/>
          <w:szCs w:val="22"/>
        </w:rPr>
        <w:t xml:space="preserve">u MZ Znojmo, </w:t>
      </w:r>
      <w:r w:rsidR="00513D21">
        <w:rPr>
          <w:rFonts w:ascii="Arial" w:hAnsi="Arial" w:cs="Arial"/>
          <w:sz w:val="22"/>
          <w:szCs w:val="22"/>
        </w:rPr>
        <w:t>Dobšická  3363/11</w:t>
      </w:r>
      <w:r w:rsidR="006D381B">
        <w:rPr>
          <w:rFonts w:ascii="Arial" w:hAnsi="Arial" w:cs="Arial"/>
          <w:sz w:val="22"/>
          <w:szCs w:val="22"/>
        </w:rPr>
        <w:t>, Znojmo, přičemž</w:t>
      </w:r>
      <w:r w:rsidRPr="00913A8F">
        <w:rPr>
          <w:rFonts w:ascii="Arial" w:hAnsi="Arial" w:cs="Arial"/>
          <w:sz w:val="22"/>
          <w:szCs w:val="22"/>
        </w:rPr>
        <w:t xml:space="preserve"> </w:t>
      </w:r>
      <w:r w:rsidR="006D381B">
        <w:rPr>
          <w:rFonts w:ascii="Arial" w:hAnsi="Arial" w:cs="Arial"/>
          <w:sz w:val="22"/>
          <w:szCs w:val="22"/>
        </w:rPr>
        <w:t xml:space="preserve">kupující upřesní termín </w:t>
      </w:r>
      <w:r w:rsidR="004047D6">
        <w:rPr>
          <w:rFonts w:ascii="Arial" w:hAnsi="Arial" w:cs="Arial"/>
          <w:sz w:val="22"/>
          <w:szCs w:val="22"/>
        </w:rPr>
        <w:t xml:space="preserve">požadovaného </w:t>
      </w:r>
      <w:r w:rsidR="006D381B">
        <w:rPr>
          <w:rFonts w:ascii="Arial" w:hAnsi="Arial" w:cs="Arial"/>
          <w:sz w:val="22"/>
          <w:szCs w:val="22"/>
        </w:rPr>
        <w:t>dodání předmětu koupě nej</w:t>
      </w:r>
      <w:r w:rsidR="004047D6">
        <w:rPr>
          <w:rFonts w:ascii="Arial" w:hAnsi="Arial" w:cs="Arial"/>
          <w:sz w:val="22"/>
          <w:szCs w:val="22"/>
        </w:rPr>
        <w:t>méně 5 dnů před požadovaným termínem dodání a prodávající nejpozději pak do 24 hodin potvrdí dodání předmětu koupě.</w:t>
      </w:r>
    </w:p>
    <w:p w:rsidR="003759BB" w:rsidRPr="00C5254E" w:rsidRDefault="002E4014"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w:t>
      </w:r>
      <w:r w:rsidR="005F7D99" w:rsidRPr="00913A8F">
        <w:rPr>
          <w:rFonts w:ascii="Arial" w:hAnsi="Arial" w:cs="Arial"/>
          <w:sz w:val="22"/>
          <w:szCs w:val="22"/>
        </w:rPr>
        <w:t>polečně s</w:t>
      </w:r>
      <w:r w:rsidRPr="00913A8F">
        <w:rPr>
          <w:rFonts w:ascii="Arial" w:hAnsi="Arial" w:cs="Arial"/>
          <w:sz w:val="22"/>
          <w:szCs w:val="22"/>
        </w:rPr>
        <w:t> předmětem koupě</w:t>
      </w:r>
      <w:r w:rsidR="002D119A" w:rsidRPr="00913A8F">
        <w:rPr>
          <w:rFonts w:ascii="Arial" w:hAnsi="Arial" w:cs="Arial"/>
          <w:sz w:val="22"/>
          <w:szCs w:val="22"/>
        </w:rPr>
        <w:t xml:space="preserve"> </w:t>
      </w:r>
      <w:r w:rsidRPr="00913A8F">
        <w:rPr>
          <w:rFonts w:ascii="Arial" w:hAnsi="Arial" w:cs="Arial"/>
          <w:sz w:val="22"/>
          <w:szCs w:val="22"/>
        </w:rPr>
        <w:t>se prodávající zavazuje předat kupujícímu</w:t>
      </w:r>
      <w:r w:rsidR="005F7D99" w:rsidRPr="00913A8F">
        <w:rPr>
          <w:rFonts w:ascii="Arial" w:hAnsi="Arial" w:cs="Arial"/>
          <w:sz w:val="22"/>
          <w:szCs w:val="22"/>
        </w:rPr>
        <w:t xml:space="preserve"> doklady </w:t>
      </w:r>
      <w:r w:rsidR="00015CD2" w:rsidRPr="00913A8F">
        <w:rPr>
          <w:rFonts w:ascii="Arial" w:hAnsi="Arial" w:cs="Arial"/>
          <w:sz w:val="22"/>
          <w:szCs w:val="22"/>
        </w:rPr>
        <w:t>nutné k převzetí a</w:t>
      </w:r>
      <w:r w:rsidR="002C5DC9" w:rsidRPr="00913A8F">
        <w:rPr>
          <w:rFonts w:ascii="Arial" w:hAnsi="Arial" w:cs="Arial"/>
          <w:sz w:val="22"/>
          <w:szCs w:val="22"/>
        </w:rPr>
        <w:t xml:space="preserve"> </w:t>
      </w:r>
      <w:r w:rsidR="005F7D99" w:rsidRPr="00913A8F">
        <w:rPr>
          <w:rFonts w:ascii="Arial" w:hAnsi="Arial" w:cs="Arial"/>
          <w:sz w:val="22"/>
          <w:szCs w:val="22"/>
        </w:rPr>
        <w:t>užívání</w:t>
      </w:r>
      <w:r w:rsidR="00015CD2" w:rsidRPr="00913A8F">
        <w:rPr>
          <w:rFonts w:ascii="Arial" w:hAnsi="Arial" w:cs="Arial"/>
          <w:sz w:val="22"/>
          <w:szCs w:val="22"/>
        </w:rPr>
        <w:t xml:space="preserve"> věci</w:t>
      </w:r>
      <w:r w:rsidR="005F7D99" w:rsidRPr="00913A8F">
        <w:rPr>
          <w:rFonts w:ascii="Arial" w:hAnsi="Arial" w:cs="Arial"/>
          <w:sz w:val="22"/>
          <w:szCs w:val="22"/>
        </w:rPr>
        <w:t xml:space="preserve"> a</w:t>
      </w:r>
      <w:r w:rsidR="00015CD2" w:rsidRPr="00913A8F">
        <w:rPr>
          <w:rFonts w:ascii="Arial" w:hAnsi="Arial" w:cs="Arial"/>
          <w:sz w:val="22"/>
          <w:szCs w:val="22"/>
        </w:rPr>
        <w:t xml:space="preserve"> k</w:t>
      </w:r>
      <w:r w:rsidR="005F7D99" w:rsidRPr="00913A8F">
        <w:rPr>
          <w:rFonts w:ascii="Arial" w:hAnsi="Arial" w:cs="Arial"/>
          <w:sz w:val="22"/>
          <w:szCs w:val="22"/>
        </w:rPr>
        <w:t xml:space="preserve"> uplatnění případných vad z titulu záruky za jakost.</w:t>
      </w:r>
    </w:p>
    <w:p w:rsidR="003759BB" w:rsidRPr="00913A8F" w:rsidRDefault="003759BB" w:rsidP="00FF777E">
      <w:pPr>
        <w:pStyle w:val="Odstavecseseznamem"/>
        <w:widowControl w:val="0"/>
        <w:spacing w:before="60" w:after="60" w:line="240" w:lineRule="auto"/>
        <w:ind w:left="360"/>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Vlastnické právo</w:t>
      </w:r>
    </w:p>
    <w:p w:rsidR="009032A9" w:rsidRDefault="006D381B"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Kupující nabývá vlastnictví k předmětu koupě jeho převzetím od prodávajícího; převzetí předmětu koupě bude prokázáno datovaným podpisem na kterémkoliv průvodním dokladu.</w:t>
      </w:r>
    </w:p>
    <w:p w:rsidR="00C5254E" w:rsidRPr="00C5254E" w:rsidRDefault="00C5254E" w:rsidP="00C5254E">
      <w:pPr>
        <w:pStyle w:val="Normlnweb"/>
        <w:shd w:val="clear" w:color="auto" w:fill="FFFFFF"/>
        <w:spacing w:before="60" w:beforeAutospacing="0" w:after="60" w:afterAutospacing="0"/>
        <w:ind w:left="360"/>
        <w:jc w:val="both"/>
        <w:rPr>
          <w:rFonts w:ascii="Arial" w:hAnsi="Arial" w:cs="Arial"/>
          <w:sz w:val="22"/>
          <w:szCs w:val="22"/>
        </w:rPr>
      </w:pPr>
    </w:p>
    <w:p w:rsidR="009032A9" w:rsidRPr="009E4D22" w:rsidRDefault="009032A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Přechod nebezpečí škody</w:t>
      </w:r>
    </w:p>
    <w:p w:rsidR="005F7D99" w:rsidRPr="00C5254E"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 přechodu nebezpečí škody na předmětu koupě</w:t>
      </w:r>
      <w:r w:rsidR="00041C34" w:rsidRPr="00913A8F">
        <w:rPr>
          <w:rFonts w:ascii="Arial" w:hAnsi="Arial" w:cs="Arial"/>
          <w:sz w:val="22"/>
          <w:szCs w:val="22"/>
        </w:rPr>
        <w:t xml:space="preserve"> </w:t>
      </w:r>
      <w:r w:rsidRPr="00913A8F">
        <w:rPr>
          <w:rFonts w:ascii="Arial" w:hAnsi="Arial" w:cs="Arial"/>
          <w:sz w:val="22"/>
          <w:szCs w:val="22"/>
        </w:rPr>
        <w:t>dojde okamžikem jeho převzetí ze strany kupujícího.</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Odpovědnost za vady</w:t>
      </w:r>
    </w:p>
    <w:p w:rsidR="00657650" w:rsidRPr="00913A8F" w:rsidRDefault="00657650"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Kupující prohlašuje a podpisem této smlouvy stvrzuje, že si předmět koupě</w:t>
      </w:r>
      <w:r w:rsidR="00041C34" w:rsidRPr="00913A8F">
        <w:rPr>
          <w:rFonts w:ascii="Arial" w:hAnsi="Arial" w:cs="Arial"/>
          <w:sz w:val="22"/>
          <w:szCs w:val="22"/>
        </w:rPr>
        <w:t xml:space="preserve"> řádné prohlédl a seznámil se s jeho</w:t>
      </w:r>
      <w:r w:rsidRPr="00913A8F">
        <w:rPr>
          <w:rFonts w:ascii="Arial" w:hAnsi="Arial" w:cs="Arial"/>
          <w:sz w:val="22"/>
          <w:szCs w:val="22"/>
        </w:rPr>
        <w:t xml:space="preserve"> stavem</w:t>
      </w:r>
      <w:r w:rsidR="00C5254E">
        <w:rPr>
          <w:rFonts w:ascii="Arial" w:hAnsi="Arial" w:cs="Arial"/>
          <w:sz w:val="22"/>
          <w:szCs w:val="22"/>
        </w:rPr>
        <w:t>.</w:t>
      </w:r>
    </w:p>
    <w:p w:rsidR="004F022B"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V</w:t>
      </w:r>
      <w:r w:rsidR="00DC5076" w:rsidRPr="00913A8F">
        <w:rPr>
          <w:rFonts w:ascii="Arial" w:hAnsi="Arial" w:cs="Arial"/>
          <w:sz w:val="22"/>
          <w:szCs w:val="22"/>
        </w:rPr>
        <w:t> </w:t>
      </w:r>
      <w:r w:rsidRPr="00913A8F">
        <w:rPr>
          <w:rFonts w:ascii="Arial" w:hAnsi="Arial" w:cs="Arial"/>
          <w:sz w:val="22"/>
          <w:szCs w:val="22"/>
        </w:rPr>
        <w:t xml:space="preserve">případě, že budou kupujícím po převzetí předmětu koupě na tomto zjištěny </w:t>
      </w:r>
      <w:r w:rsidR="00DC5076" w:rsidRPr="00913A8F">
        <w:rPr>
          <w:rFonts w:ascii="Arial" w:hAnsi="Arial" w:cs="Arial"/>
          <w:sz w:val="22"/>
          <w:szCs w:val="22"/>
        </w:rPr>
        <w:t xml:space="preserve">jiné </w:t>
      </w:r>
      <w:r w:rsidRPr="00913A8F">
        <w:rPr>
          <w:rFonts w:ascii="Arial" w:hAnsi="Arial" w:cs="Arial"/>
          <w:sz w:val="22"/>
          <w:szCs w:val="22"/>
        </w:rPr>
        <w:t>vady,</w:t>
      </w:r>
      <w:r w:rsidR="00DC5076" w:rsidRPr="00913A8F">
        <w:rPr>
          <w:rFonts w:ascii="Arial" w:hAnsi="Arial" w:cs="Arial"/>
          <w:sz w:val="22"/>
          <w:szCs w:val="22"/>
        </w:rPr>
        <w:t xml:space="preserve"> než na které byl upozorněn prodávajícím,</w:t>
      </w:r>
      <w:r w:rsidRPr="00913A8F">
        <w:rPr>
          <w:rFonts w:ascii="Arial" w:hAnsi="Arial" w:cs="Arial"/>
          <w:sz w:val="22"/>
          <w:szCs w:val="22"/>
        </w:rPr>
        <w:t xml:space="preserve"> má kupující právo uplatnit vůči prodávajícímu nároky v souladu s ust. § 2099 až 2117 </w:t>
      </w:r>
      <w:r w:rsidR="004F022B" w:rsidRPr="00913A8F">
        <w:rPr>
          <w:rFonts w:ascii="Arial" w:hAnsi="Arial" w:cs="Arial"/>
          <w:sz w:val="22"/>
          <w:szCs w:val="22"/>
        </w:rPr>
        <w:t>občanského zákoníku.</w:t>
      </w:r>
    </w:p>
    <w:p w:rsidR="005571B9" w:rsidRDefault="005571B9" w:rsidP="005571B9">
      <w:pPr>
        <w:pStyle w:val="Normlnweb"/>
        <w:shd w:val="clear" w:color="auto" w:fill="FFFFFF"/>
        <w:spacing w:before="60" w:beforeAutospacing="0" w:after="60" w:afterAutospacing="0"/>
        <w:ind w:left="360"/>
        <w:jc w:val="both"/>
        <w:rPr>
          <w:rFonts w:ascii="Arial" w:hAnsi="Arial" w:cs="Arial"/>
          <w:sz w:val="22"/>
          <w:szCs w:val="22"/>
        </w:rPr>
      </w:pPr>
    </w:p>
    <w:p w:rsidR="00513D21" w:rsidRDefault="00513D21" w:rsidP="005571B9">
      <w:pPr>
        <w:pStyle w:val="Normlnweb"/>
        <w:shd w:val="clear" w:color="auto" w:fill="FFFFFF"/>
        <w:spacing w:before="60" w:beforeAutospacing="0" w:after="60" w:afterAutospacing="0"/>
        <w:ind w:left="360"/>
        <w:jc w:val="both"/>
        <w:rPr>
          <w:rFonts w:ascii="Arial" w:hAnsi="Arial" w:cs="Arial"/>
          <w:sz w:val="22"/>
          <w:szCs w:val="22"/>
        </w:rPr>
      </w:pPr>
    </w:p>
    <w:p w:rsidR="005571B9" w:rsidRPr="009E4D22" w:rsidRDefault="005571B9" w:rsidP="005571B9">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Smluvní pokuta a úroky z prodlení</w:t>
      </w:r>
    </w:p>
    <w:p w:rsidR="005571B9" w:rsidRPr="00913A8F"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Nedodá-li prodávající předmět koupě ani do 14 dnů po uplynutí dodací lhůty, zaplatí kupujícímu smluvní pokutu ve výši 500 Kč za každý den prodlení; zaplacením smluvní pokuty není dotčen nárok kupujícího na náhradu škody v částce převyšující zaplacenou smluvní pokutu.</w:t>
      </w:r>
    </w:p>
    <w:p w:rsidR="005571B9"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Nezaplatí-li kupující kupní cenu v termínu splatnosti vystavené faktury, je povinen zaplatit prodávajícímu úrok z prodlení ve výši 0,05 % z nezaplacené částky.</w:t>
      </w:r>
    </w:p>
    <w:p w:rsidR="004F022B" w:rsidRPr="00913A8F" w:rsidRDefault="004F022B" w:rsidP="003E1069">
      <w:pPr>
        <w:widowControl w:val="0"/>
        <w:spacing w:before="60" w:after="60" w:line="240" w:lineRule="auto"/>
        <w:rPr>
          <w:rFonts w:ascii="Arial" w:hAnsi="Arial" w:cs="Arial"/>
          <w:b/>
        </w:rPr>
      </w:pPr>
    </w:p>
    <w:p w:rsidR="000C3A11" w:rsidRPr="009E4D22" w:rsidRDefault="000C3A11"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Závěrečná ustanovení</w:t>
      </w:r>
    </w:p>
    <w:p w:rsidR="000C3A11" w:rsidRPr="00913A8F" w:rsidRDefault="000C3A11"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Práva a povinnosti touto smlouvou</w:t>
      </w:r>
      <w:r w:rsidR="0080568A" w:rsidRPr="00913A8F">
        <w:rPr>
          <w:rFonts w:ascii="Arial" w:hAnsi="Arial" w:cs="Arial"/>
          <w:sz w:val="22"/>
          <w:szCs w:val="22"/>
        </w:rPr>
        <w:t xml:space="preserve"> výslovně</w:t>
      </w:r>
      <w:r w:rsidRPr="00913A8F">
        <w:rPr>
          <w:rFonts w:ascii="Arial" w:hAnsi="Arial" w:cs="Arial"/>
          <w:sz w:val="22"/>
          <w:szCs w:val="22"/>
        </w:rPr>
        <w:t xml:space="preserve"> neupravené se řídí</w:t>
      </w:r>
      <w:r w:rsidR="0080568A" w:rsidRPr="00913A8F">
        <w:rPr>
          <w:rFonts w:ascii="Arial" w:hAnsi="Arial" w:cs="Arial"/>
          <w:sz w:val="22"/>
          <w:szCs w:val="22"/>
        </w:rPr>
        <w:t xml:space="preserve"> českým právním řádem, zejména </w:t>
      </w:r>
      <w:r w:rsidR="003E1069">
        <w:rPr>
          <w:rFonts w:ascii="Arial" w:hAnsi="Arial" w:cs="Arial"/>
          <w:sz w:val="22"/>
          <w:szCs w:val="22"/>
        </w:rPr>
        <w:t>občanským zákoníkem.</w:t>
      </w:r>
    </w:p>
    <w:p w:rsidR="005F7D99" w:rsidRPr="00913A8F" w:rsidRDefault="005F7D99"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Změny a doplňky této smlouvy lze činit pouze písemně, číslovanými dodatky, podepsanými oběma smluvními stranami.</w:t>
      </w:r>
    </w:p>
    <w:p w:rsidR="005F7D99" w:rsidRPr="00913A8F" w:rsidRDefault="002E4F06"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nabývá platnosti </w:t>
      </w:r>
      <w:r w:rsidRPr="00913A8F">
        <w:rPr>
          <w:rFonts w:ascii="Arial" w:hAnsi="Arial" w:cs="Arial"/>
          <w:sz w:val="22"/>
          <w:szCs w:val="22"/>
        </w:rPr>
        <w:t>dnem podpisu</w:t>
      </w:r>
      <w:r w:rsidR="005F7D99" w:rsidRPr="00913A8F">
        <w:rPr>
          <w:rFonts w:ascii="Arial" w:hAnsi="Arial" w:cs="Arial"/>
          <w:sz w:val="22"/>
          <w:szCs w:val="22"/>
        </w:rPr>
        <w:t xml:space="preserve"> oběma smluvními stranami.</w:t>
      </w:r>
    </w:p>
    <w:p w:rsidR="000841E9" w:rsidRPr="00913A8F" w:rsidRDefault="002E4F06" w:rsidP="001C1D9F">
      <w:pPr>
        <w:pStyle w:val="Normlnweb"/>
        <w:widowControl w:val="0"/>
        <w:numPr>
          <w:ilvl w:val="1"/>
          <w:numId w:val="23"/>
        </w:numPr>
        <w:shd w:val="clear" w:color="auto" w:fill="FFFFFF"/>
        <w:tabs>
          <w:tab w:val="left" w:pos="0"/>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je sepsána ve dvou vyhotoveních, </w:t>
      </w:r>
      <w:r w:rsidR="000D76B2" w:rsidRPr="00913A8F">
        <w:rPr>
          <w:rFonts w:ascii="Arial" w:hAnsi="Arial" w:cs="Arial"/>
          <w:sz w:val="22"/>
          <w:szCs w:val="22"/>
        </w:rPr>
        <w:t>přičemž po</w:t>
      </w:r>
      <w:r w:rsidR="005F7D99" w:rsidRPr="00913A8F">
        <w:rPr>
          <w:rFonts w:ascii="Arial" w:hAnsi="Arial" w:cs="Arial"/>
          <w:sz w:val="22"/>
          <w:szCs w:val="22"/>
        </w:rPr>
        <w:t xml:space="preserve"> jednom</w:t>
      </w:r>
      <w:r w:rsidR="000D76B2" w:rsidRPr="00913A8F">
        <w:rPr>
          <w:rFonts w:ascii="Arial" w:hAnsi="Arial" w:cs="Arial"/>
          <w:sz w:val="22"/>
          <w:szCs w:val="22"/>
        </w:rPr>
        <w:t xml:space="preserve"> z nich</w:t>
      </w:r>
      <w:r w:rsidR="005F7D99" w:rsidRPr="00913A8F">
        <w:rPr>
          <w:rFonts w:ascii="Arial" w:hAnsi="Arial" w:cs="Arial"/>
          <w:sz w:val="22"/>
          <w:szCs w:val="22"/>
        </w:rPr>
        <w:t xml:space="preserve"> obdrží každá smluvní strana.</w:t>
      </w:r>
      <w:r w:rsidR="000841E9" w:rsidRPr="00913A8F">
        <w:rPr>
          <w:rFonts w:ascii="Arial" w:hAnsi="Arial" w:cs="Arial"/>
          <w:sz w:val="22"/>
          <w:szCs w:val="22"/>
        </w:rPr>
        <w:t xml:space="preserve"> </w:t>
      </w:r>
    </w:p>
    <w:p w:rsidR="005F7D99" w:rsidRDefault="000841E9"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Obě smluvní strany shodně prohlašují, že si tuto smlouvu před jejím podpisem přečetly, že byla uzavřena po vzájemném projednání podle jejich pravé a svobodné vůle, vážně a srozumitelně, nikoli v tísni a za nápadně nevýhodných podmínek.</w:t>
      </w:r>
    </w:p>
    <w:p w:rsidR="005571B9" w:rsidRPr="00513D21" w:rsidRDefault="005571B9"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513D21">
        <w:rPr>
          <w:rFonts w:ascii="Arial" w:hAnsi="Arial" w:cs="Arial"/>
          <w:sz w:val="22"/>
          <w:szCs w:val="22"/>
        </w:rPr>
        <w:t xml:space="preserve">Tato smlouva byla projednána na schůzi Rady města Znojma dne </w:t>
      </w:r>
      <w:r w:rsidR="00363BF9">
        <w:rPr>
          <w:rFonts w:ascii="Arial" w:hAnsi="Arial" w:cs="Arial"/>
          <w:sz w:val="22"/>
          <w:szCs w:val="22"/>
        </w:rPr>
        <w:t>29.11.2021</w:t>
      </w:r>
      <w:r w:rsidR="00962E16">
        <w:rPr>
          <w:rFonts w:ascii="Arial" w:hAnsi="Arial" w:cs="Arial"/>
          <w:sz w:val="22"/>
          <w:szCs w:val="22"/>
        </w:rPr>
        <w:t xml:space="preserve"> a schválena usnesením č. </w:t>
      </w:r>
      <w:r w:rsidR="00363BF9">
        <w:rPr>
          <w:rFonts w:ascii="Arial" w:hAnsi="Arial" w:cs="Arial"/>
          <w:sz w:val="22"/>
          <w:szCs w:val="22"/>
        </w:rPr>
        <w:t>138/2021</w:t>
      </w:r>
      <w:r w:rsidR="00962E16">
        <w:rPr>
          <w:rFonts w:ascii="Arial" w:hAnsi="Arial" w:cs="Arial"/>
          <w:sz w:val="22"/>
          <w:szCs w:val="22"/>
        </w:rPr>
        <w:t xml:space="preserve"> , bod </w:t>
      </w:r>
      <w:r w:rsidR="00363BF9">
        <w:rPr>
          <w:rFonts w:ascii="Arial" w:hAnsi="Arial" w:cs="Arial"/>
          <w:sz w:val="22"/>
          <w:szCs w:val="22"/>
        </w:rPr>
        <w:t>5786</w:t>
      </w:r>
      <w:r w:rsidR="00962E16">
        <w:rPr>
          <w:rFonts w:ascii="Arial" w:hAnsi="Arial" w:cs="Arial"/>
          <w:sz w:val="22"/>
          <w:szCs w:val="22"/>
        </w:rPr>
        <w:t xml:space="preserve"> .</w:t>
      </w:r>
    </w:p>
    <w:p w:rsidR="005F7D99" w:rsidRPr="00913A8F" w:rsidRDefault="005F7D99" w:rsidP="00FF777E">
      <w:pPr>
        <w:pStyle w:val="Normlnweb"/>
        <w:shd w:val="clear" w:color="auto" w:fill="FFFFFF"/>
        <w:spacing w:before="60" w:beforeAutospacing="0" w:after="60" w:afterAutospacing="0"/>
        <w:jc w:val="both"/>
        <w:rPr>
          <w:rFonts w:ascii="Arial" w:hAnsi="Arial" w:cs="Arial"/>
          <w:sz w:val="22"/>
          <w:szCs w:val="22"/>
        </w:rPr>
      </w:pPr>
    </w:p>
    <w:p w:rsidR="00474293" w:rsidRDefault="00474293"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5F7D99" w:rsidRPr="00913A8F" w:rsidRDefault="00C36AF2" w:rsidP="00FF777E">
      <w:pPr>
        <w:widowControl w:val="0"/>
        <w:spacing w:before="60" w:after="60" w:line="240" w:lineRule="auto"/>
        <w:jc w:val="both"/>
        <w:rPr>
          <w:rFonts w:ascii="Arial" w:hAnsi="Arial" w:cs="Arial"/>
        </w:rPr>
      </w:pPr>
      <w:r w:rsidRPr="00913A8F">
        <w:rPr>
          <w:rFonts w:ascii="Arial" w:hAnsi="Arial" w:cs="Arial"/>
        </w:rPr>
        <w:t>V</w:t>
      </w:r>
      <w:r w:rsidR="00363BF9">
        <w:rPr>
          <w:rFonts w:ascii="Arial" w:hAnsi="Arial" w:cs="Arial"/>
        </w:rPr>
        <w:t xml:space="preserve"> Dobelicích</w:t>
      </w:r>
      <w:r w:rsidR="00A120B6">
        <w:rPr>
          <w:rFonts w:ascii="Arial" w:hAnsi="Arial" w:cs="Arial"/>
        </w:rPr>
        <w:t xml:space="preserve"> ,</w:t>
      </w:r>
      <w:r w:rsidR="00962E16">
        <w:rPr>
          <w:rFonts w:ascii="Arial" w:hAnsi="Arial" w:cs="Arial"/>
        </w:rPr>
        <w:t xml:space="preserve"> dne </w:t>
      </w:r>
      <w:r w:rsidR="00363BF9">
        <w:rPr>
          <w:rFonts w:ascii="Arial" w:hAnsi="Arial" w:cs="Arial"/>
        </w:rPr>
        <w:t>1.12.22021</w:t>
      </w:r>
      <w:r w:rsidR="006D33B7">
        <w:rPr>
          <w:rFonts w:ascii="Arial" w:hAnsi="Arial" w:cs="Arial"/>
        </w:rPr>
        <w:t>.</w:t>
      </w:r>
      <w:r w:rsidRPr="00913A8F">
        <w:rPr>
          <w:rFonts w:ascii="Arial" w:hAnsi="Arial" w:cs="Arial"/>
        </w:rPr>
        <w:tab/>
      </w:r>
      <w:r w:rsidRPr="00913A8F">
        <w:rPr>
          <w:rFonts w:ascii="Arial" w:hAnsi="Arial" w:cs="Arial"/>
        </w:rPr>
        <w:tab/>
      </w:r>
      <w:r w:rsidRPr="00913A8F">
        <w:rPr>
          <w:rFonts w:ascii="Arial" w:hAnsi="Arial" w:cs="Arial"/>
        </w:rPr>
        <w:tab/>
      </w:r>
      <w:r w:rsidRPr="00913A8F">
        <w:rPr>
          <w:rFonts w:ascii="Arial" w:hAnsi="Arial" w:cs="Arial"/>
        </w:rPr>
        <w:tab/>
      </w:r>
      <w:r w:rsidR="00A120B6">
        <w:rPr>
          <w:rFonts w:ascii="Arial" w:hAnsi="Arial" w:cs="Arial"/>
        </w:rPr>
        <w:t xml:space="preserve">            </w:t>
      </w:r>
      <w:r w:rsidRPr="00913A8F">
        <w:rPr>
          <w:rFonts w:ascii="Arial" w:hAnsi="Arial" w:cs="Arial"/>
        </w:rPr>
        <w:t>V</w:t>
      </w:r>
      <w:r w:rsidR="00902C19">
        <w:rPr>
          <w:rFonts w:ascii="Arial" w:hAnsi="Arial" w:cs="Arial"/>
        </w:rPr>
        <w:t>e Znojmě</w:t>
      </w:r>
      <w:r w:rsidRPr="00913A8F">
        <w:rPr>
          <w:rFonts w:ascii="Arial" w:hAnsi="Arial" w:cs="Arial"/>
        </w:rPr>
        <w:t xml:space="preserve"> dne</w:t>
      </w:r>
      <w:r w:rsidR="00962E16">
        <w:rPr>
          <w:rFonts w:ascii="Arial" w:hAnsi="Arial" w:cs="Arial"/>
        </w:rPr>
        <w:t xml:space="preserve"> </w:t>
      </w:r>
      <w:r w:rsidR="00363BF9">
        <w:rPr>
          <w:rFonts w:ascii="Arial" w:hAnsi="Arial" w:cs="Arial"/>
        </w:rPr>
        <w:t xml:space="preserve"> 1.12. 2021</w:t>
      </w:r>
    </w:p>
    <w:p w:rsidR="00C36AF2" w:rsidRDefault="00C36AF2"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C36AF2" w:rsidRPr="00913A8F" w:rsidRDefault="00C36AF2" w:rsidP="00FF777E">
      <w:pPr>
        <w:widowControl w:val="0"/>
        <w:spacing w:before="60" w:after="60" w:line="240" w:lineRule="auto"/>
        <w:jc w:val="both"/>
        <w:rPr>
          <w:rFonts w:ascii="Arial" w:hAnsi="Arial" w:cs="Arial"/>
        </w:rPr>
      </w:pPr>
    </w:p>
    <w:p w:rsidR="005571B9" w:rsidRDefault="00C36AF2" w:rsidP="005571B9">
      <w:pPr>
        <w:widowControl w:val="0"/>
        <w:spacing w:after="0" w:line="240" w:lineRule="auto"/>
        <w:jc w:val="both"/>
        <w:rPr>
          <w:rFonts w:ascii="Arial" w:hAnsi="Arial" w:cs="Arial"/>
        </w:rPr>
      </w:pPr>
      <w:r w:rsidRPr="00913A8F">
        <w:rPr>
          <w:rFonts w:ascii="Arial" w:hAnsi="Arial" w:cs="Arial"/>
        </w:rPr>
        <w:t>_______________________</w:t>
      </w:r>
      <w:r w:rsidR="00A32B1C" w:rsidRPr="00913A8F">
        <w:rPr>
          <w:rFonts w:ascii="Arial" w:hAnsi="Arial" w:cs="Arial"/>
        </w:rPr>
        <w:t>_</w:t>
      </w:r>
      <w:r w:rsidRPr="00913A8F">
        <w:rPr>
          <w:rFonts w:ascii="Arial" w:hAnsi="Arial" w:cs="Arial"/>
        </w:rPr>
        <w:t>____</w:t>
      </w:r>
      <w:r w:rsidRPr="00913A8F">
        <w:rPr>
          <w:rFonts w:ascii="Arial" w:hAnsi="Arial" w:cs="Arial"/>
        </w:rPr>
        <w:tab/>
      </w:r>
      <w:r w:rsidRPr="00913A8F">
        <w:rPr>
          <w:rFonts w:ascii="Arial" w:hAnsi="Arial" w:cs="Arial"/>
        </w:rPr>
        <w:tab/>
      </w:r>
      <w:r w:rsidRPr="00913A8F">
        <w:rPr>
          <w:rFonts w:ascii="Arial" w:hAnsi="Arial" w:cs="Arial"/>
        </w:rPr>
        <w:tab/>
      </w:r>
      <w:r w:rsidRPr="00913A8F">
        <w:rPr>
          <w:rFonts w:ascii="Arial" w:hAnsi="Arial" w:cs="Arial"/>
        </w:rPr>
        <w:tab/>
        <w:t>________</w:t>
      </w:r>
      <w:r w:rsidR="0051210B" w:rsidRPr="00913A8F">
        <w:rPr>
          <w:rFonts w:ascii="Arial" w:hAnsi="Arial" w:cs="Arial"/>
        </w:rPr>
        <w:t>_</w:t>
      </w:r>
      <w:r w:rsidRPr="00913A8F">
        <w:rPr>
          <w:rFonts w:ascii="Arial" w:hAnsi="Arial" w:cs="Arial"/>
        </w:rPr>
        <w:t>__________________</w:t>
      </w:r>
    </w:p>
    <w:p w:rsidR="005571B9" w:rsidRDefault="005571B9" w:rsidP="005571B9">
      <w:pPr>
        <w:widowControl w:val="0"/>
        <w:spacing w:after="0" w:line="240" w:lineRule="auto"/>
        <w:jc w:val="both"/>
        <w:rPr>
          <w:rFonts w:ascii="Arial" w:hAnsi="Arial" w:cs="Arial"/>
        </w:rPr>
      </w:pPr>
      <w:r>
        <w:rPr>
          <w:rFonts w:ascii="Arial" w:hAnsi="Arial" w:cs="Arial"/>
        </w:rPr>
        <w:t xml:space="preserve">     </w:t>
      </w:r>
      <w:r w:rsidR="00513D21">
        <w:rPr>
          <w:rFonts w:ascii="Arial" w:hAnsi="Arial" w:cs="Arial"/>
        </w:rPr>
        <w:t xml:space="preserve"> </w:t>
      </w:r>
      <w:r w:rsidR="006D33B7">
        <w:rPr>
          <w:rFonts w:ascii="Arial" w:hAnsi="Arial" w:cs="Arial"/>
        </w:rPr>
        <w:t xml:space="preserve">            </w:t>
      </w:r>
      <w:r w:rsidR="00513D21">
        <w:rPr>
          <w:rFonts w:ascii="Arial" w:hAnsi="Arial" w:cs="Arial"/>
        </w:rPr>
        <w:t xml:space="preserve">                                      </w:t>
      </w:r>
      <w:r w:rsidR="00A120B6">
        <w:rPr>
          <w:rFonts w:ascii="Arial" w:hAnsi="Arial" w:cs="Arial"/>
        </w:rPr>
        <w:t xml:space="preserve">  </w:t>
      </w:r>
      <w:r w:rsidR="00A120B6">
        <w:rPr>
          <w:rFonts w:ascii="Arial" w:hAnsi="Arial" w:cs="Arial"/>
        </w:rPr>
        <w:tab/>
      </w:r>
      <w:r w:rsidR="00A120B6">
        <w:rPr>
          <w:rFonts w:ascii="Arial" w:hAnsi="Arial" w:cs="Arial"/>
        </w:rPr>
        <w:tab/>
      </w:r>
      <w:r w:rsidR="00A120B6">
        <w:rPr>
          <w:rFonts w:ascii="Arial" w:hAnsi="Arial" w:cs="Arial"/>
        </w:rPr>
        <w:tab/>
        <w:t xml:space="preserve">       </w:t>
      </w:r>
      <w:r>
        <w:rPr>
          <w:rFonts w:ascii="Arial" w:hAnsi="Arial" w:cs="Arial"/>
        </w:rPr>
        <w:t xml:space="preserve"> Ing. Radoslav Habrdle</w:t>
      </w:r>
    </w:p>
    <w:p w:rsidR="00C36AF2" w:rsidRPr="00913A8F" w:rsidRDefault="00A120B6" w:rsidP="00A120B6">
      <w:pPr>
        <w:widowControl w:val="0"/>
        <w:spacing w:after="0" w:line="240" w:lineRule="auto"/>
        <w:jc w:val="both"/>
        <w:rPr>
          <w:rFonts w:ascii="Arial" w:hAnsi="Arial" w:cs="Arial"/>
        </w:rPr>
      </w:pPr>
      <w:r>
        <w:rPr>
          <w:rFonts w:ascii="Arial" w:hAnsi="Arial" w:cs="Arial"/>
        </w:rPr>
        <w:t xml:space="preserve">    prodávající</w:t>
      </w:r>
      <w:r w:rsidR="003E1069">
        <w:rPr>
          <w:rFonts w:ascii="Arial" w:hAnsi="Arial" w:cs="Arial"/>
        </w:rPr>
        <w:t xml:space="preserve"> </w:t>
      </w:r>
      <w:r w:rsidR="00513D21">
        <w:rPr>
          <w:rFonts w:ascii="Arial" w:hAnsi="Arial" w:cs="Arial"/>
        </w:rPr>
        <w:t xml:space="preserve">                       </w:t>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5571B9">
        <w:rPr>
          <w:rFonts w:ascii="Arial" w:hAnsi="Arial" w:cs="Arial"/>
        </w:rPr>
        <w:t xml:space="preserve">      </w:t>
      </w:r>
      <w:r w:rsidR="00C71CB8" w:rsidRPr="00913A8F">
        <w:rPr>
          <w:rFonts w:ascii="Arial" w:hAnsi="Arial" w:cs="Arial"/>
        </w:rPr>
        <w:t xml:space="preserve">za </w:t>
      </w:r>
      <w:r w:rsidR="00C36AF2" w:rsidRPr="00913A8F">
        <w:rPr>
          <w:rFonts w:ascii="Arial" w:hAnsi="Arial" w:cs="Arial"/>
        </w:rPr>
        <w:t>kupující</w:t>
      </w:r>
      <w:r w:rsidR="005571B9">
        <w:rPr>
          <w:rFonts w:ascii="Arial" w:hAnsi="Arial" w:cs="Arial"/>
        </w:rPr>
        <w:t>ho</w:t>
      </w:r>
    </w:p>
    <w:p w:rsidR="00C36AF2" w:rsidRPr="00913A8F" w:rsidRDefault="00C36AF2" w:rsidP="00FF777E">
      <w:pPr>
        <w:widowControl w:val="0"/>
        <w:spacing w:before="60" w:after="60" w:line="240" w:lineRule="auto"/>
        <w:jc w:val="both"/>
        <w:rPr>
          <w:rFonts w:ascii="Arial" w:hAnsi="Arial" w:cs="Arial"/>
        </w:rPr>
      </w:pPr>
    </w:p>
    <w:p w:rsidR="00FA4DD0" w:rsidRDefault="00FA4DD0" w:rsidP="00FF777E">
      <w:pPr>
        <w:widowControl w:val="0"/>
        <w:spacing w:line="240" w:lineRule="auto"/>
        <w:rPr>
          <w:rFonts w:ascii="Arial" w:hAnsi="Arial" w:cs="Arial"/>
          <w:b/>
          <w:color w:val="365F91" w:themeColor="accent1" w:themeShade="BF"/>
        </w:rPr>
      </w:pPr>
    </w:p>
    <w:p w:rsidR="003E1069" w:rsidRPr="00913A8F" w:rsidRDefault="003E1069" w:rsidP="00FF777E">
      <w:pPr>
        <w:widowControl w:val="0"/>
        <w:spacing w:line="240" w:lineRule="auto"/>
        <w:rPr>
          <w:rFonts w:ascii="Arial" w:hAnsi="Arial" w:cs="Arial"/>
          <w:b/>
          <w:color w:val="365F91" w:themeColor="accent1" w:themeShade="BF"/>
        </w:rPr>
      </w:pPr>
    </w:p>
    <w:p w:rsidR="00FA4DD0" w:rsidRPr="005571B9" w:rsidRDefault="005571B9" w:rsidP="00FF777E">
      <w:pPr>
        <w:widowControl w:val="0"/>
        <w:spacing w:before="60" w:after="60" w:line="240" w:lineRule="auto"/>
        <w:jc w:val="both"/>
        <w:rPr>
          <w:rFonts w:ascii="Arial" w:hAnsi="Arial" w:cs="Arial"/>
          <w:b/>
          <w:bCs/>
        </w:rPr>
      </w:pPr>
      <w:r w:rsidRPr="005571B9">
        <w:rPr>
          <w:rFonts w:ascii="Arial" w:hAnsi="Arial" w:cs="Arial"/>
          <w:b/>
          <w:bCs/>
        </w:rPr>
        <w:t>Příloha:</w:t>
      </w:r>
    </w:p>
    <w:p w:rsidR="006D33B7" w:rsidRDefault="005571B9" w:rsidP="006D33B7">
      <w:pPr>
        <w:tabs>
          <w:tab w:val="left" w:pos="1920"/>
        </w:tabs>
        <w:rPr>
          <w:b/>
        </w:rPr>
      </w:pPr>
      <w:r>
        <w:rPr>
          <w:rFonts w:ascii="Arial" w:hAnsi="Arial" w:cs="Arial"/>
        </w:rPr>
        <w:t xml:space="preserve">Specifikace a </w:t>
      </w:r>
      <w:r w:rsidR="00513D21">
        <w:rPr>
          <w:rFonts w:ascii="Arial" w:hAnsi="Arial" w:cs="Arial"/>
        </w:rPr>
        <w:t>technické  parametry</w:t>
      </w:r>
      <w:r>
        <w:rPr>
          <w:rFonts w:ascii="Arial" w:hAnsi="Arial" w:cs="Arial"/>
        </w:rPr>
        <w:t xml:space="preserve"> poptávaného zboží (předmětu koupě)</w:t>
      </w:r>
      <w:r w:rsidR="006D33B7" w:rsidRPr="006D33B7">
        <w:rPr>
          <w:b/>
        </w:rPr>
        <w:t xml:space="preserve"> </w:t>
      </w:r>
    </w:p>
    <w:p w:rsidR="00363BF9" w:rsidRDefault="00363BF9" w:rsidP="006D33B7">
      <w:pPr>
        <w:tabs>
          <w:tab w:val="left" w:pos="1920"/>
        </w:tabs>
        <w:rPr>
          <w:b/>
        </w:rPr>
      </w:pPr>
    </w:p>
    <w:p w:rsidR="00363BF9" w:rsidRDefault="00363BF9" w:rsidP="006D33B7">
      <w:pPr>
        <w:tabs>
          <w:tab w:val="left" w:pos="1920"/>
        </w:tabs>
        <w:rPr>
          <w:b/>
        </w:rPr>
      </w:pPr>
    </w:p>
    <w:p w:rsidR="00363BF9" w:rsidRDefault="00363BF9" w:rsidP="006D33B7">
      <w:pPr>
        <w:tabs>
          <w:tab w:val="left" w:pos="1920"/>
        </w:tabs>
        <w:rPr>
          <w:b/>
        </w:rPr>
      </w:pPr>
    </w:p>
    <w:p w:rsidR="00363BF9" w:rsidRDefault="00363BF9" w:rsidP="006D33B7">
      <w:pPr>
        <w:tabs>
          <w:tab w:val="left" w:pos="1920"/>
        </w:tabs>
        <w:rPr>
          <w:b/>
        </w:rPr>
      </w:pPr>
    </w:p>
    <w:p w:rsidR="006D33B7" w:rsidRDefault="006D33B7" w:rsidP="006D33B7">
      <w:pPr>
        <w:tabs>
          <w:tab w:val="left" w:pos="1920"/>
        </w:tabs>
        <w:rPr>
          <w:b/>
        </w:rPr>
      </w:pPr>
      <w:r>
        <w:rPr>
          <w:b/>
        </w:rPr>
        <w:t>Příloha : Technická  specifikace</w:t>
      </w:r>
    </w:p>
    <w:p w:rsidR="00363BF9" w:rsidRPr="006D33B7" w:rsidRDefault="00363BF9" w:rsidP="006D33B7">
      <w:pPr>
        <w:tabs>
          <w:tab w:val="left" w:pos="1920"/>
        </w:tabs>
        <w:rPr>
          <w:rFonts w:ascii="Arial" w:hAnsi="Arial" w:cs="Arial"/>
          <w:b/>
        </w:rPr>
      </w:pPr>
    </w:p>
    <w:p w:rsidR="006D33B7" w:rsidRPr="006D33B7" w:rsidRDefault="006D33B7" w:rsidP="006D33B7">
      <w:pPr>
        <w:tabs>
          <w:tab w:val="left" w:pos="1920"/>
        </w:tabs>
        <w:rPr>
          <w:rFonts w:ascii="Arial" w:hAnsi="Arial" w:cs="Arial"/>
          <w:b/>
          <w:u w:val="single"/>
        </w:rPr>
      </w:pPr>
      <w:r w:rsidRPr="006D33B7">
        <w:rPr>
          <w:rFonts w:ascii="Arial" w:hAnsi="Arial" w:cs="Arial"/>
          <w:b/>
          <w:u w:val="single"/>
        </w:rPr>
        <w:t xml:space="preserve">technická  specifikace  </w:t>
      </w:r>
    </w:p>
    <w:p w:rsidR="006D33B7" w:rsidRPr="006D33B7" w:rsidRDefault="006D33B7" w:rsidP="006D33B7">
      <w:pPr>
        <w:pStyle w:val="Bezmezer"/>
        <w:rPr>
          <w:rFonts w:ascii="Arial" w:hAnsi="Arial" w:cs="Arial"/>
        </w:rPr>
      </w:pPr>
    </w:p>
    <w:p w:rsidR="006D33B7" w:rsidRPr="006D33B7" w:rsidRDefault="006D33B7" w:rsidP="006D33B7">
      <w:pPr>
        <w:pStyle w:val="Bezmezer"/>
        <w:rPr>
          <w:rFonts w:ascii="Arial" w:hAnsi="Arial" w:cs="Arial"/>
          <w:bCs/>
        </w:rPr>
      </w:pPr>
      <w:r w:rsidRPr="006D33B7">
        <w:rPr>
          <w:rFonts w:ascii="Arial" w:hAnsi="Arial" w:cs="Arial"/>
          <w:bCs/>
        </w:rPr>
        <w:t>Motor:</w:t>
      </w:r>
      <w:r w:rsidRPr="006D33B7">
        <w:rPr>
          <w:rFonts w:ascii="Arial" w:hAnsi="Arial" w:cs="Arial"/>
          <w:bCs/>
        </w:rPr>
        <w:tab/>
        <w:t>zážehový, vodou  chlazený  s přímým  vstřikem</w:t>
      </w:r>
    </w:p>
    <w:p w:rsidR="006D33B7" w:rsidRPr="006D33B7" w:rsidRDefault="006D33B7" w:rsidP="006D33B7">
      <w:pPr>
        <w:pStyle w:val="Bezmezer"/>
        <w:rPr>
          <w:rFonts w:ascii="Arial" w:hAnsi="Arial" w:cs="Arial"/>
          <w:bCs/>
        </w:rPr>
      </w:pPr>
      <w:r w:rsidRPr="006D33B7">
        <w:rPr>
          <w:rFonts w:ascii="Arial" w:hAnsi="Arial" w:cs="Arial"/>
          <w:bCs/>
        </w:rPr>
        <w:t>Objem:</w:t>
      </w:r>
      <w:r w:rsidRPr="006D33B7">
        <w:rPr>
          <w:rFonts w:ascii="Arial" w:hAnsi="Arial" w:cs="Arial"/>
          <w:bCs/>
        </w:rPr>
        <w:tab/>
        <w:t>min. 1 300 ccm</w:t>
      </w:r>
    </w:p>
    <w:p w:rsidR="006D33B7" w:rsidRPr="006D33B7" w:rsidRDefault="006D33B7" w:rsidP="006D33B7">
      <w:pPr>
        <w:pStyle w:val="Bezmezer"/>
        <w:rPr>
          <w:rFonts w:ascii="Arial" w:hAnsi="Arial" w:cs="Arial"/>
          <w:bCs/>
        </w:rPr>
      </w:pPr>
      <w:r w:rsidRPr="006D33B7">
        <w:rPr>
          <w:rFonts w:ascii="Arial" w:hAnsi="Arial" w:cs="Arial"/>
          <w:bCs/>
        </w:rPr>
        <w:t>Výkon:</w:t>
      </w:r>
      <w:r w:rsidRPr="006D33B7">
        <w:rPr>
          <w:rFonts w:ascii="Arial" w:hAnsi="Arial" w:cs="Arial"/>
          <w:bCs/>
        </w:rPr>
        <w:tab/>
        <w:t xml:space="preserve">min. 28 HP </w:t>
      </w:r>
    </w:p>
    <w:p w:rsidR="006D33B7" w:rsidRPr="006D33B7" w:rsidRDefault="006D33B7" w:rsidP="006D33B7">
      <w:pPr>
        <w:pStyle w:val="Bezmezer"/>
        <w:rPr>
          <w:rFonts w:ascii="Arial" w:hAnsi="Arial" w:cs="Arial"/>
          <w:bCs/>
        </w:rPr>
      </w:pPr>
      <w:r w:rsidRPr="006D33B7">
        <w:rPr>
          <w:rFonts w:ascii="Arial" w:hAnsi="Arial" w:cs="Arial"/>
          <w:bCs/>
        </w:rPr>
        <w:t>Nádrž   paliva:</w:t>
      </w:r>
      <w:r w:rsidRPr="006D33B7">
        <w:rPr>
          <w:rFonts w:ascii="Arial" w:hAnsi="Arial" w:cs="Arial"/>
          <w:bCs/>
        </w:rPr>
        <w:tab/>
        <w:t xml:space="preserve">min. 40 l </w:t>
      </w:r>
    </w:p>
    <w:p w:rsidR="006D33B7" w:rsidRPr="006D33B7" w:rsidRDefault="006D33B7" w:rsidP="006D33B7">
      <w:pPr>
        <w:pStyle w:val="Bezmezer"/>
        <w:rPr>
          <w:rFonts w:ascii="Arial" w:hAnsi="Arial" w:cs="Arial"/>
          <w:bCs/>
        </w:rPr>
      </w:pPr>
      <w:r w:rsidRPr="006D33B7">
        <w:rPr>
          <w:rFonts w:ascii="Arial" w:hAnsi="Arial" w:cs="Arial"/>
          <w:bCs/>
        </w:rPr>
        <w:t>Filtr  pevných  částic:</w:t>
      </w:r>
      <w:r w:rsidRPr="006D33B7">
        <w:rPr>
          <w:rFonts w:ascii="Arial" w:hAnsi="Arial" w:cs="Arial"/>
          <w:bCs/>
        </w:rPr>
        <w:tab/>
        <w:t>ano , DPF</w:t>
      </w:r>
    </w:p>
    <w:p w:rsidR="006D33B7" w:rsidRPr="006D33B7" w:rsidRDefault="006D33B7" w:rsidP="006D33B7">
      <w:pPr>
        <w:pStyle w:val="Bezmezer"/>
        <w:rPr>
          <w:rFonts w:ascii="Arial" w:hAnsi="Arial" w:cs="Arial"/>
          <w:bCs/>
        </w:rPr>
      </w:pPr>
      <w:r w:rsidRPr="006D33B7">
        <w:rPr>
          <w:rFonts w:ascii="Arial" w:hAnsi="Arial" w:cs="Arial"/>
          <w:bCs/>
        </w:rPr>
        <w:t>Filtr  vzduchu:</w:t>
      </w:r>
      <w:r w:rsidRPr="006D33B7">
        <w:rPr>
          <w:rFonts w:ascii="Arial" w:hAnsi="Arial" w:cs="Arial"/>
          <w:bCs/>
        </w:rPr>
        <w:tab/>
        <w:t>min. dvojitý</w:t>
      </w:r>
    </w:p>
    <w:p w:rsidR="006D33B7" w:rsidRPr="006D33B7" w:rsidRDefault="006D33B7" w:rsidP="006D33B7">
      <w:pPr>
        <w:pStyle w:val="Bezmezer"/>
        <w:rPr>
          <w:rFonts w:ascii="Arial" w:hAnsi="Arial" w:cs="Arial"/>
          <w:bCs/>
        </w:rPr>
      </w:pPr>
      <w:r w:rsidRPr="006D33B7">
        <w:rPr>
          <w:rFonts w:ascii="Arial" w:hAnsi="Arial" w:cs="Arial"/>
          <w:bCs/>
        </w:rPr>
        <w:t>Převodovka:</w:t>
      </w:r>
      <w:r w:rsidRPr="006D33B7">
        <w:rPr>
          <w:rFonts w:ascii="Arial" w:hAnsi="Arial" w:cs="Arial"/>
          <w:bCs/>
        </w:rPr>
        <w:tab/>
        <w:t xml:space="preserve">hydrostatická  převodovka, </w:t>
      </w:r>
    </w:p>
    <w:p w:rsidR="006D33B7" w:rsidRPr="006D33B7" w:rsidRDefault="006D33B7" w:rsidP="006D33B7">
      <w:pPr>
        <w:pStyle w:val="Bezmezer"/>
        <w:rPr>
          <w:rFonts w:ascii="Arial" w:hAnsi="Arial" w:cs="Arial"/>
          <w:bCs/>
        </w:rPr>
      </w:pPr>
      <w:r w:rsidRPr="006D33B7">
        <w:rPr>
          <w:rFonts w:ascii="Arial" w:hAnsi="Arial" w:cs="Arial"/>
          <w:bCs/>
        </w:rPr>
        <w:t xml:space="preserve">Poloměr  otáčení: </w:t>
      </w:r>
      <w:r w:rsidRPr="006D33B7">
        <w:rPr>
          <w:rFonts w:ascii="Arial" w:hAnsi="Arial" w:cs="Arial"/>
          <w:bCs/>
        </w:rPr>
        <w:tab/>
        <w:t>max. 0,0 m</w:t>
      </w:r>
    </w:p>
    <w:p w:rsidR="006D33B7" w:rsidRPr="006D33B7" w:rsidRDefault="006D33B7" w:rsidP="006D33B7">
      <w:pPr>
        <w:pStyle w:val="Bezmezer"/>
        <w:rPr>
          <w:rFonts w:ascii="Arial" w:hAnsi="Arial" w:cs="Arial"/>
          <w:bCs/>
        </w:rPr>
      </w:pPr>
      <w:r w:rsidRPr="006D33B7">
        <w:rPr>
          <w:rFonts w:ascii="Arial" w:hAnsi="Arial" w:cs="Arial"/>
          <w:bCs/>
        </w:rPr>
        <w:t>Řízení:</w:t>
      </w:r>
      <w:r w:rsidRPr="006D33B7">
        <w:rPr>
          <w:rFonts w:ascii="Arial" w:hAnsi="Arial" w:cs="Arial"/>
          <w:bCs/>
        </w:rPr>
        <w:tab/>
        <w:t>dvěma  pákami , 2 samostatné  hydromotory</w:t>
      </w:r>
    </w:p>
    <w:p w:rsidR="006D33B7" w:rsidRPr="006D33B7" w:rsidRDefault="006D33B7" w:rsidP="006D33B7">
      <w:pPr>
        <w:pStyle w:val="Bezmezer"/>
        <w:rPr>
          <w:rFonts w:ascii="Arial" w:hAnsi="Arial" w:cs="Arial"/>
          <w:bCs/>
        </w:rPr>
      </w:pPr>
      <w:r w:rsidRPr="006D33B7">
        <w:rPr>
          <w:rFonts w:ascii="Arial" w:hAnsi="Arial" w:cs="Arial"/>
          <w:bCs/>
        </w:rPr>
        <w:t>Rychlost  vpřed:</w:t>
      </w:r>
      <w:r w:rsidRPr="006D33B7">
        <w:rPr>
          <w:rFonts w:ascii="Arial" w:hAnsi="Arial" w:cs="Arial"/>
          <w:bCs/>
        </w:rPr>
        <w:tab/>
        <w:t>min. 18 Km/hod.</w:t>
      </w:r>
    </w:p>
    <w:p w:rsidR="006D33B7" w:rsidRPr="006D33B7" w:rsidRDefault="006D33B7" w:rsidP="006D33B7">
      <w:pPr>
        <w:pStyle w:val="Bezmezer"/>
        <w:rPr>
          <w:rFonts w:ascii="Arial" w:hAnsi="Arial" w:cs="Arial"/>
          <w:bCs/>
        </w:rPr>
      </w:pPr>
      <w:r w:rsidRPr="006D33B7">
        <w:rPr>
          <w:rFonts w:ascii="Arial" w:hAnsi="Arial" w:cs="Arial"/>
          <w:bCs/>
        </w:rPr>
        <w:t>Rychlost  vzad:</w:t>
      </w:r>
      <w:r w:rsidRPr="006D33B7">
        <w:rPr>
          <w:rFonts w:ascii="Arial" w:hAnsi="Arial" w:cs="Arial"/>
          <w:bCs/>
        </w:rPr>
        <w:tab/>
        <w:t>min. 8 Km/hod.</w:t>
      </w:r>
    </w:p>
    <w:p w:rsidR="006D33B7" w:rsidRPr="006D33B7" w:rsidRDefault="006D33B7" w:rsidP="006D33B7">
      <w:pPr>
        <w:pStyle w:val="Bezmezer"/>
        <w:rPr>
          <w:rFonts w:ascii="Arial" w:hAnsi="Arial" w:cs="Arial"/>
          <w:bCs/>
        </w:rPr>
      </w:pPr>
      <w:r w:rsidRPr="006D33B7">
        <w:rPr>
          <w:rFonts w:ascii="Arial" w:hAnsi="Arial" w:cs="Arial"/>
          <w:bCs/>
        </w:rPr>
        <w:t>Brzdy:</w:t>
      </w:r>
      <w:r w:rsidRPr="006D33B7">
        <w:rPr>
          <w:rFonts w:ascii="Arial" w:hAnsi="Arial" w:cs="Arial"/>
          <w:bCs/>
        </w:rPr>
        <w:tab/>
        <w:t>kotoučová  parkovací  brzda</w:t>
      </w:r>
    </w:p>
    <w:p w:rsidR="006D33B7" w:rsidRPr="006D33B7" w:rsidRDefault="006D33B7" w:rsidP="006D33B7">
      <w:pPr>
        <w:pStyle w:val="Bezmezer"/>
        <w:rPr>
          <w:rFonts w:ascii="Arial" w:hAnsi="Arial" w:cs="Arial"/>
          <w:bCs/>
        </w:rPr>
      </w:pPr>
      <w:r w:rsidRPr="006D33B7">
        <w:rPr>
          <w:rFonts w:ascii="Arial" w:hAnsi="Arial" w:cs="Arial"/>
          <w:bCs/>
        </w:rPr>
        <w:t>Sedačka :</w:t>
      </w:r>
      <w:r w:rsidRPr="006D33B7">
        <w:rPr>
          <w:rFonts w:ascii="Arial" w:hAnsi="Arial" w:cs="Arial"/>
          <w:bCs/>
        </w:rPr>
        <w:tab/>
        <w:t>odpružená , s bezpečnostním pásem  a  opěrkami</w:t>
      </w:r>
    </w:p>
    <w:p w:rsidR="006D33B7" w:rsidRPr="006D33B7" w:rsidRDefault="006D33B7" w:rsidP="006D33B7">
      <w:pPr>
        <w:pStyle w:val="Bezmezer"/>
        <w:rPr>
          <w:rFonts w:ascii="Arial" w:hAnsi="Arial" w:cs="Arial"/>
          <w:bCs/>
        </w:rPr>
      </w:pPr>
      <w:r w:rsidRPr="006D33B7">
        <w:rPr>
          <w:rFonts w:ascii="Arial" w:hAnsi="Arial" w:cs="Arial"/>
          <w:bCs/>
        </w:rPr>
        <w:t>Přední  vodící  kola:</w:t>
      </w:r>
      <w:r w:rsidRPr="006D33B7">
        <w:rPr>
          <w:rFonts w:ascii="Arial" w:hAnsi="Arial" w:cs="Arial"/>
          <w:bCs/>
        </w:rPr>
        <w:tab/>
        <w:t>min. 15“</w:t>
      </w:r>
    </w:p>
    <w:p w:rsidR="006D33B7" w:rsidRPr="006D33B7" w:rsidRDefault="006D33B7" w:rsidP="006D33B7">
      <w:pPr>
        <w:pStyle w:val="Bezmezer"/>
        <w:rPr>
          <w:rFonts w:ascii="Arial" w:hAnsi="Arial" w:cs="Arial"/>
          <w:bCs/>
        </w:rPr>
      </w:pPr>
      <w:r w:rsidRPr="006D33B7">
        <w:rPr>
          <w:rFonts w:ascii="Arial" w:hAnsi="Arial" w:cs="Arial"/>
          <w:bCs/>
        </w:rPr>
        <w:t>Zadní  kola:</w:t>
      </w:r>
      <w:r w:rsidRPr="006D33B7">
        <w:rPr>
          <w:rFonts w:ascii="Arial" w:hAnsi="Arial" w:cs="Arial"/>
          <w:bCs/>
        </w:rPr>
        <w:tab/>
        <w:t xml:space="preserve">min. 26“ </w:t>
      </w:r>
    </w:p>
    <w:p w:rsidR="006D33B7" w:rsidRPr="006D33B7" w:rsidRDefault="006D33B7" w:rsidP="006D33B7">
      <w:pPr>
        <w:pStyle w:val="Bezmezer"/>
        <w:rPr>
          <w:rFonts w:ascii="Arial" w:hAnsi="Arial" w:cs="Arial"/>
          <w:bCs/>
        </w:rPr>
      </w:pPr>
      <w:r w:rsidRPr="006D33B7">
        <w:rPr>
          <w:rFonts w:ascii="Arial" w:hAnsi="Arial" w:cs="Arial"/>
          <w:bCs/>
        </w:rPr>
        <w:t>Pneu  zadních  kol:</w:t>
      </w:r>
      <w:r w:rsidRPr="006D33B7">
        <w:rPr>
          <w:rFonts w:ascii="Arial" w:hAnsi="Arial" w:cs="Arial"/>
          <w:bCs/>
        </w:rPr>
        <w:tab/>
        <w:t>radiální  bezdušové , nelze  propíchnout</w:t>
      </w:r>
      <w:r w:rsidRPr="006D33B7">
        <w:rPr>
          <w:rFonts w:ascii="Arial" w:hAnsi="Arial" w:cs="Arial"/>
          <w:bCs/>
        </w:rPr>
        <w:tab/>
      </w:r>
    </w:p>
    <w:p w:rsidR="006D33B7" w:rsidRPr="006D33B7" w:rsidRDefault="006D33B7" w:rsidP="006D33B7">
      <w:pPr>
        <w:pStyle w:val="Bezmezer"/>
        <w:rPr>
          <w:rFonts w:ascii="Arial" w:hAnsi="Arial" w:cs="Arial"/>
          <w:bCs/>
        </w:rPr>
      </w:pPr>
      <w:r w:rsidRPr="006D33B7">
        <w:rPr>
          <w:rFonts w:ascii="Arial" w:hAnsi="Arial" w:cs="Arial"/>
          <w:bCs/>
        </w:rPr>
        <w:t xml:space="preserve">Žací ústrojí- ovládání: </w:t>
      </w:r>
      <w:r w:rsidRPr="006D33B7">
        <w:rPr>
          <w:rFonts w:ascii="Arial" w:hAnsi="Arial" w:cs="Arial"/>
          <w:bCs/>
        </w:rPr>
        <w:tab/>
        <w:t>elektrohydraulicky , tlačítkem</w:t>
      </w:r>
    </w:p>
    <w:p w:rsidR="006D33B7" w:rsidRPr="006D33B7" w:rsidRDefault="006D33B7" w:rsidP="006D33B7">
      <w:pPr>
        <w:pStyle w:val="Bezmezer"/>
        <w:rPr>
          <w:rFonts w:ascii="Arial" w:hAnsi="Arial" w:cs="Arial"/>
          <w:bCs/>
        </w:rPr>
      </w:pPr>
      <w:r w:rsidRPr="006D33B7">
        <w:rPr>
          <w:rFonts w:ascii="Arial" w:hAnsi="Arial" w:cs="Arial"/>
          <w:bCs/>
        </w:rPr>
        <w:t>Žací  ústrojí- záběr:</w:t>
      </w:r>
      <w:r w:rsidRPr="006D33B7">
        <w:rPr>
          <w:rFonts w:ascii="Arial" w:hAnsi="Arial" w:cs="Arial"/>
          <w:bCs/>
        </w:rPr>
        <w:tab/>
        <w:t>min. 150 cm</w:t>
      </w:r>
    </w:p>
    <w:p w:rsidR="006D33B7" w:rsidRPr="006D33B7" w:rsidRDefault="006D33B7" w:rsidP="006D33B7">
      <w:pPr>
        <w:pStyle w:val="Bezmezer"/>
        <w:rPr>
          <w:rFonts w:ascii="Arial" w:hAnsi="Arial" w:cs="Arial"/>
          <w:bCs/>
        </w:rPr>
      </w:pPr>
      <w:r w:rsidRPr="006D33B7">
        <w:rPr>
          <w:rFonts w:ascii="Arial" w:hAnsi="Arial" w:cs="Arial"/>
          <w:bCs/>
        </w:rPr>
        <w:t>Rozsah  sečení:</w:t>
      </w:r>
      <w:r w:rsidRPr="006D33B7">
        <w:rPr>
          <w:rFonts w:ascii="Arial" w:hAnsi="Arial" w:cs="Arial"/>
          <w:bCs/>
        </w:rPr>
        <w:tab/>
        <w:t>35 mm-125 mm</w:t>
      </w:r>
    </w:p>
    <w:p w:rsidR="006D33B7" w:rsidRPr="006D33B7" w:rsidRDefault="006D33B7" w:rsidP="006D33B7">
      <w:pPr>
        <w:pStyle w:val="Bezmezer"/>
        <w:rPr>
          <w:rFonts w:ascii="Arial" w:hAnsi="Arial" w:cs="Arial"/>
          <w:bCs/>
        </w:rPr>
      </w:pPr>
      <w:r w:rsidRPr="006D33B7">
        <w:rPr>
          <w:rFonts w:ascii="Arial" w:hAnsi="Arial" w:cs="Arial"/>
          <w:bCs/>
        </w:rPr>
        <w:t>Počet  poloh  sečení:</w:t>
      </w:r>
      <w:r w:rsidRPr="006D33B7">
        <w:rPr>
          <w:rFonts w:ascii="Arial" w:hAnsi="Arial" w:cs="Arial"/>
          <w:bCs/>
        </w:rPr>
        <w:tab/>
        <w:t>min. 15</w:t>
      </w:r>
    </w:p>
    <w:p w:rsidR="006D33B7" w:rsidRPr="006D33B7" w:rsidRDefault="006D33B7" w:rsidP="006D33B7">
      <w:pPr>
        <w:pStyle w:val="Bezmezer"/>
        <w:rPr>
          <w:rFonts w:ascii="Arial" w:hAnsi="Arial" w:cs="Arial"/>
          <w:bCs/>
        </w:rPr>
      </w:pPr>
      <w:r w:rsidRPr="006D33B7">
        <w:rPr>
          <w:rFonts w:ascii="Arial" w:hAnsi="Arial" w:cs="Arial"/>
          <w:bCs/>
        </w:rPr>
        <w:t>Žací  ústrojí :</w:t>
      </w:r>
      <w:r w:rsidRPr="006D33B7">
        <w:rPr>
          <w:rFonts w:ascii="Arial" w:hAnsi="Arial" w:cs="Arial"/>
          <w:bCs/>
        </w:rPr>
        <w:tab/>
        <w:t xml:space="preserve">ocelové , tloušťka  min. 4,5 mm </w:t>
      </w:r>
    </w:p>
    <w:p w:rsidR="006D33B7" w:rsidRPr="006D33B7" w:rsidRDefault="006D33B7" w:rsidP="006D33B7">
      <w:pPr>
        <w:pStyle w:val="Bezmezer"/>
        <w:rPr>
          <w:rFonts w:ascii="Arial" w:hAnsi="Arial" w:cs="Arial"/>
          <w:bCs/>
        </w:rPr>
      </w:pPr>
      <w:r w:rsidRPr="006D33B7">
        <w:rPr>
          <w:rFonts w:ascii="Arial" w:hAnsi="Arial" w:cs="Arial"/>
          <w:bCs/>
        </w:rPr>
        <w:t>Pohon žacího  ústrojí:</w:t>
      </w:r>
      <w:r w:rsidRPr="006D33B7">
        <w:rPr>
          <w:rFonts w:ascii="Arial" w:hAnsi="Arial" w:cs="Arial"/>
          <w:bCs/>
        </w:rPr>
        <w:tab/>
        <w:t>kardan s rychloupínáním</w:t>
      </w:r>
    </w:p>
    <w:p w:rsidR="006D33B7" w:rsidRPr="006D33B7" w:rsidRDefault="006D33B7" w:rsidP="006D33B7">
      <w:pPr>
        <w:pStyle w:val="Bezmezer"/>
        <w:rPr>
          <w:rFonts w:ascii="Arial" w:hAnsi="Arial" w:cs="Arial"/>
          <w:bCs/>
        </w:rPr>
      </w:pPr>
      <w:r w:rsidRPr="006D33B7">
        <w:rPr>
          <w:rFonts w:ascii="Arial" w:hAnsi="Arial" w:cs="Arial"/>
          <w:bCs/>
        </w:rPr>
        <w:t xml:space="preserve">Jištění  nožů i  kardanu : </w:t>
      </w:r>
      <w:r w:rsidRPr="006D33B7">
        <w:rPr>
          <w:rFonts w:ascii="Arial" w:hAnsi="Arial" w:cs="Arial"/>
          <w:bCs/>
        </w:rPr>
        <w:tab/>
        <w:t>ano , prokluzem</w:t>
      </w:r>
    </w:p>
    <w:p w:rsidR="006D33B7" w:rsidRPr="006D33B7" w:rsidRDefault="006D33B7" w:rsidP="006D33B7">
      <w:pPr>
        <w:pStyle w:val="Bezmezer"/>
        <w:rPr>
          <w:rFonts w:ascii="Arial" w:hAnsi="Arial" w:cs="Arial"/>
          <w:bCs/>
        </w:rPr>
      </w:pPr>
      <w:r w:rsidRPr="006D33B7">
        <w:rPr>
          <w:rFonts w:ascii="Arial" w:hAnsi="Arial" w:cs="Arial"/>
          <w:bCs/>
        </w:rPr>
        <w:t>Ostatní  výbava:</w:t>
      </w:r>
    </w:p>
    <w:p w:rsidR="006D33B7" w:rsidRPr="006D33B7" w:rsidRDefault="006D33B7" w:rsidP="006D33B7">
      <w:pPr>
        <w:pStyle w:val="Bezmezer"/>
        <w:rPr>
          <w:rFonts w:ascii="Arial" w:hAnsi="Arial" w:cs="Arial"/>
          <w:bCs/>
        </w:rPr>
      </w:pPr>
      <w:r w:rsidRPr="006D33B7">
        <w:rPr>
          <w:rFonts w:ascii="Arial" w:hAnsi="Arial" w:cs="Arial"/>
          <w:bCs/>
        </w:rPr>
        <w:t>Kontrolky:</w:t>
      </w:r>
      <w:r w:rsidRPr="006D33B7">
        <w:rPr>
          <w:rFonts w:ascii="Arial" w:hAnsi="Arial" w:cs="Arial"/>
          <w:bCs/>
        </w:rPr>
        <w:tab/>
        <w:t>počítadlo  motohodin , palivoměr , kontrola  tlaku  oleje , dobíjení , chlazení , odkládací  schránka</w:t>
      </w:r>
    </w:p>
    <w:p w:rsidR="006D33B7" w:rsidRPr="006D33B7" w:rsidRDefault="006D33B7" w:rsidP="006D33B7">
      <w:pPr>
        <w:pStyle w:val="Bezmezer"/>
        <w:rPr>
          <w:rFonts w:ascii="Arial" w:hAnsi="Arial" w:cs="Arial"/>
          <w:bCs/>
        </w:rPr>
      </w:pPr>
      <w:r w:rsidRPr="006D33B7">
        <w:rPr>
          <w:rFonts w:ascii="Arial" w:hAnsi="Arial" w:cs="Arial"/>
          <w:bCs/>
        </w:rPr>
        <w:t>Uzamykatelný  prostor  motoru:</w:t>
      </w:r>
      <w:r w:rsidRPr="006D33B7">
        <w:rPr>
          <w:rFonts w:ascii="Arial" w:hAnsi="Arial" w:cs="Arial"/>
          <w:bCs/>
        </w:rPr>
        <w:tab/>
        <w:t>ano</w:t>
      </w:r>
    </w:p>
    <w:p w:rsidR="006D33B7" w:rsidRPr="006D33B7" w:rsidRDefault="006D33B7" w:rsidP="006D33B7">
      <w:pPr>
        <w:pStyle w:val="Bezmezer"/>
        <w:rPr>
          <w:rFonts w:ascii="Arial" w:hAnsi="Arial" w:cs="Arial"/>
          <w:bCs/>
        </w:rPr>
      </w:pPr>
      <w:r w:rsidRPr="006D33B7">
        <w:rPr>
          <w:rFonts w:ascii="Arial" w:hAnsi="Arial" w:cs="Arial"/>
          <w:bCs/>
        </w:rPr>
        <w:t>Přepravní  šířka:</w:t>
      </w:r>
      <w:r w:rsidRPr="006D33B7">
        <w:rPr>
          <w:rFonts w:ascii="Arial" w:hAnsi="Arial" w:cs="Arial"/>
          <w:bCs/>
        </w:rPr>
        <w:tab/>
        <w:t>max. 155 cm</w:t>
      </w:r>
    </w:p>
    <w:p w:rsidR="006D33B7" w:rsidRPr="006D33B7" w:rsidRDefault="006D33B7" w:rsidP="006D33B7">
      <w:pPr>
        <w:pStyle w:val="Bezmezer"/>
        <w:rPr>
          <w:rFonts w:ascii="Arial" w:hAnsi="Arial" w:cs="Arial"/>
          <w:bCs/>
        </w:rPr>
      </w:pPr>
      <w:r w:rsidRPr="006D33B7">
        <w:rPr>
          <w:rFonts w:ascii="Arial" w:hAnsi="Arial" w:cs="Arial"/>
          <w:bCs/>
        </w:rPr>
        <w:t>Hmotnost:</w:t>
      </w:r>
      <w:r w:rsidRPr="006D33B7">
        <w:rPr>
          <w:rFonts w:ascii="Arial" w:hAnsi="Arial" w:cs="Arial"/>
          <w:bCs/>
        </w:rPr>
        <w:tab/>
        <w:t>max. 850 kg</w:t>
      </w:r>
    </w:p>
    <w:p w:rsidR="006D33B7" w:rsidRPr="006D33B7" w:rsidRDefault="006D33B7" w:rsidP="006D33B7">
      <w:pPr>
        <w:pStyle w:val="Bezmezer"/>
        <w:rPr>
          <w:rFonts w:ascii="Arial" w:hAnsi="Arial" w:cs="Arial"/>
          <w:bCs/>
        </w:rPr>
      </w:pPr>
    </w:p>
    <w:p w:rsidR="006D33B7" w:rsidRPr="00EC4933" w:rsidRDefault="006D33B7" w:rsidP="006D33B7">
      <w:pPr>
        <w:pStyle w:val="Bezmezer"/>
      </w:pPr>
      <w:r w:rsidRPr="00EC4933">
        <w:tab/>
      </w:r>
      <w:r w:rsidRPr="00EC4933">
        <w:tab/>
      </w:r>
      <w:r w:rsidRPr="00EC4933">
        <w:tab/>
      </w:r>
      <w:r w:rsidRPr="00EC4933">
        <w:tab/>
      </w:r>
      <w:r w:rsidRPr="00EC4933">
        <w:tab/>
      </w:r>
      <w:r w:rsidRPr="00EC4933">
        <w:tab/>
      </w:r>
      <w:r w:rsidRPr="00EC4933">
        <w:tab/>
      </w:r>
    </w:p>
    <w:p w:rsidR="005571B9" w:rsidRPr="00913A8F" w:rsidRDefault="005571B9" w:rsidP="006D33B7">
      <w:pPr>
        <w:pStyle w:val="Bezmezer"/>
        <w:rPr>
          <w:rFonts w:ascii="Arial" w:hAnsi="Arial" w:cs="Arial"/>
        </w:rPr>
      </w:pPr>
    </w:p>
    <w:sectPr w:rsidR="005571B9" w:rsidRPr="00913A8F" w:rsidSect="003E106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54D" w:rsidRDefault="007E154D" w:rsidP="003B6500">
      <w:pPr>
        <w:spacing w:after="0" w:line="240" w:lineRule="auto"/>
      </w:pPr>
      <w:r>
        <w:separator/>
      </w:r>
    </w:p>
  </w:endnote>
  <w:endnote w:type="continuationSeparator" w:id="0">
    <w:p w:rsidR="007E154D" w:rsidRDefault="007E154D" w:rsidP="003B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125413"/>
      <w:docPartObj>
        <w:docPartGallery w:val="Page Numbers (Bottom of Page)"/>
        <w:docPartUnique/>
      </w:docPartObj>
    </w:sdtPr>
    <w:sdtEndPr>
      <w:rPr>
        <w:rFonts w:ascii="Arial" w:hAnsi="Arial" w:cs="Arial"/>
        <w:sz w:val="20"/>
        <w:szCs w:val="20"/>
      </w:rPr>
    </w:sdtEndPr>
    <w:sdtContent>
      <w:p w:rsidR="003E1069" w:rsidRPr="003E1069" w:rsidRDefault="003E1069">
        <w:pPr>
          <w:pStyle w:val="Zpat"/>
          <w:jc w:val="center"/>
          <w:rPr>
            <w:rFonts w:ascii="Arial" w:hAnsi="Arial" w:cs="Arial"/>
            <w:sz w:val="20"/>
            <w:szCs w:val="20"/>
          </w:rPr>
        </w:pPr>
        <w:r w:rsidRPr="003E1069">
          <w:rPr>
            <w:rFonts w:ascii="Arial" w:hAnsi="Arial" w:cs="Arial"/>
            <w:sz w:val="20"/>
            <w:szCs w:val="20"/>
          </w:rPr>
          <w:fldChar w:fldCharType="begin"/>
        </w:r>
        <w:r w:rsidRPr="003E1069">
          <w:rPr>
            <w:rFonts w:ascii="Arial" w:hAnsi="Arial" w:cs="Arial"/>
            <w:sz w:val="20"/>
            <w:szCs w:val="20"/>
          </w:rPr>
          <w:instrText>PAGE   \* MERGEFORMAT</w:instrText>
        </w:r>
        <w:r w:rsidRPr="003E1069">
          <w:rPr>
            <w:rFonts w:ascii="Arial" w:hAnsi="Arial" w:cs="Arial"/>
            <w:sz w:val="20"/>
            <w:szCs w:val="20"/>
          </w:rPr>
          <w:fldChar w:fldCharType="separate"/>
        </w:r>
        <w:r w:rsidR="00E630F4">
          <w:rPr>
            <w:rFonts w:ascii="Arial" w:hAnsi="Arial" w:cs="Arial"/>
            <w:noProof/>
            <w:sz w:val="20"/>
            <w:szCs w:val="20"/>
          </w:rPr>
          <w:t>2</w:t>
        </w:r>
        <w:r w:rsidRPr="003E1069">
          <w:rPr>
            <w:rFonts w:ascii="Arial" w:hAnsi="Arial" w:cs="Arial"/>
            <w:sz w:val="20"/>
            <w:szCs w:val="20"/>
          </w:rPr>
          <w:fldChar w:fldCharType="end"/>
        </w:r>
      </w:p>
    </w:sdtContent>
  </w:sdt>
  <w:p w:rsidR="003B6500" w:rsidRDefault="003B65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54D" w:rsidRDefault="007E154D" w:rsidP="003B6500">
      <w:pPr>
        <w:spacing w:after="0" w:line="240" w:lineRule="auto"/>
      </w:pPr>
      <w:r>
        <w:separator/>
      </w:r>
    </w:p>
  </w:footnote>
  <w:footnote w:type="continuationSeparator" w:id="0">
    <w:p w:rsidR="007E154D" w:rsidRDefault="007E154D" w:rsidP="003B6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5A6"/>
    <w:multiLevelType w:val="hybridMultilevel"/>
    <w:tmpl w:val="DB862060"/>
    <w:lvl w:ilvl="0" w:tplc="DBB695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A6FED"/>
    <w:multiLevelType w:val="hybridMultilevel"/>
    <w:tmpl w:val="58B2FE26"/>
    <w:lvl w:ilvl="0" w:tplc="77FECB9E">
      <w:start w:val="1"/>
      <w:numFmt w:val="decimal"/>
      <w:lvlText w:val="7.%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45221"/>
    <w:multiLevelType w:val="multilevel"/>
    <w:tmpl w:val="5EAAF3B4"/>
    <w:lvl w:ilvl="0">
      <w:start w:val="1"/>
      <w:numFmt w:val="decimal"/>
      <w:lvlText w:val="%1."/>
      <w:lvlJc w:val="left"/>
      <w:pPr>
        <w:ind w:left="4896" w:hanging="360"/>
      </w:pPr>
      <w:rPr>
        <w:b/>
        <w:i w:val="0"/>
      </w:rPr>
    </w:lvl>
    <w:lvl w:ilvl="1">
      <w:start w:val="1"/>
      <w:numFmt w:val="decimal"/>
      <w:isLgl/>
      <w:lvlText w:val="%1.%2"/>
      <w:lvlJc w:val="left"/>
      <w:pPr>
        <w:ind w:left="360" w:hanging="360"/>
      </w:pPr>
      <w:rPr>
        <w:rFonts w:hint="default"/>
        <w:b w:val="0"/>
        <w:i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C40BB6"/>
    <w:multiLevelType w:val="hybridMultilevel"/>
    <w:tmpl w:val="BF800D66"/>
    <w:lvl w:ilvl="0" w:tplc="8AAC83D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493676"/>
    <w:multiLevelType w:val="hybridMultilevel"/>
    <w:tmpl w:val="2FF058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C6928B0"/>
    <w:multiLevelType w:val="hybridMultilevel"/>
    <w:tmpl w:val="7DC454CA"/>
    <w:lvl w:ilvl="0" w:tplc="202C7B52">
      <w:start w:val="1"/>
      <w:numFmt w:val="decimal"/>
      <w:lvlText w:val="8.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65B51"/>
    <w:multiLevelType w:val="hybridMultilevel"/>
    <w:tmpl w:val="3ED61BAA"/>
    <w:lvl w:ilvl="0" w:tplc="F864C39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2C1711"/>
    <w:multiLevelType w:val="hybridMultilevel"/>
    <w:tmpl w:val="BDF86092"/>
    <w:lvl w:ilvl="0" w:tplc="7B64143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17E98"/>
    <w:multiLevelType w:val="hybridMultilevel"/>
    <w:tmpl w:val="BBAA03E2"/>
    <w:lvl w:ilvl="0" w:tplc="A93AA716">
      <w:start w:val="1"/>
      <w:numFmt w:val="decimal"/>
      <w:lvlText w:val="8.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5610CA"/>
    <w:multiLevelType w:val="hybridMultilevel"/>
    <w:tmpl w:val="A7E21E90"/>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2E5452"/>
    <w:multiLevelType w:val="hybridMultilevel"/>
    <w:tmpl w:val="B6EE7FF4"/>
    <w:lvl w:ilvl="0" w:tplc="FF28557A">
      <w:start w:val="1"/>
      <w:numFmt w:val="decimal"/>
      <w:lvlText w:val="6.%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AA6961"/>
    <w:multiLevelType w:val="hybridMultilevel"/>
    <w:tmpl w:val="EBE8E76C"/>
    <w:lvl w:ilvl="0" w:tplc="E8EAEB6E">
      <w:start w:val="1"/>
      <w:numFmt w:val="decimal"/>
      <w:lvlText w:val="8.1.%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150E89"/>
    <w:multiLevelType w:val="hybridMultilevel"/>
    <w:tmpl w:val="C6B6E34E"/>
    <w:lvl w:ilvl="0" w:tplc="420E645C">
      <w:start w:val="1"/>
      <w:numFmt w:val="decimal"/>
      <w:lvlText w:val="8.2.%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50594E"/>
    <w:multiLevelType w:val="hybridMultilevel"/>
    <w:tmpl w:val="2514FBFA"/>
    <w:lvl w:ilvl="0" w:tplc="3D7C141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5B7CAC"/>
    <w:multiLevelType w:val="hybridMultilevel"/>
    <w:tmpl w:val="9468F31E"/>
    <w:lvl w:ilvl="0" w:tplc="BBDC7C7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1331B9"/>
    <w:multiLevelType w:val="hybridMultilevel"/>
    <w:tmpl w:val="84FE6ABA"/>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5D7513"/>
    <w:multiLevelType w:val="hybridMultilevel"/>
    <w:tmpl w:val="602E42C2"/>
    <w:lvl w:ilvl="0" w:tplc="D5DE1E0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061810"/>
    <w:multiLevelType w:val="hybridMultilevel"/>
    <w:tmpl w:val="B17A3D84"/>
    <w:lvl w:ilvl="0" w:tplc="47C0F99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B53CEB"/>
    <w:multiLevelType w:val="hybridMultilevel"/>
    <w:tmpl w:val="A7F849C6"/>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300FAF"/>
    <w:multiLevelType w:val="hybridMultilevel"/>
    <w:tmpl w:val="D92CF62C"/>
    <w:lvl w:ilvl="0" w:tplc="F5A8B874">
      <w:start w:val="1"/>
      <w:numFmt w:val="decimal"/>
      <w:lvlText w:val="8.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EB6598"/>
    <w:multiLevelType w:val="hybridMultilevel"/>
    <w:tmpl w:val="94C49B42"/>
    <w:lvl w:ilvl="0" w:tplc="88DE16B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BA30B1"/>
    <w:multiLevelType w:val="hybridMultilevel"/>
    <w:tmpl w:val="BF3C15B4"/>
    <w:lvl w:ilvl="0" w:tplc="065A23D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96545D"/>
    <w:multiLevelType w:val="hybridMultilevel"/>
    <w:tmpl w:val="6DE8D458"/>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3"/>
  </w:num>
  <w:num w:numId="3">
    <w:abstractNumId w:val="21"/>
  </w:num>
  <w:num w:numId="4">
    <w:abstractNumId w:val="14"/>
  </w:num>
  <w:num w:numId="5">
    <w:abstractNumId w:val="7"/>
  </w:num>
  <w:num w:numId="6">
    <w:abstractNumId w:val="6"/>
  </w:num>
  <w:num w:numId="7">
    <w:abstractNumId w:val="3"/>
  </w:num>
  <w:num w:numId="8">
    <w:abstractNumId w:val="17"/>
  </w:num>
  <w:num w:numId="9">
    <w:abstractNumId w:val="16"/>
  </w:num>
  <w:num w:numId="10">
    <w:abstractNumId w:val="1"/>
  </w:num>
  <w:num w:numId="11">
    <w:abstractNumId w:val="10"/>
  </w:num>
  <w:num w:numId="12">
    <w:abstractNumId w:val="4"/>
  </w:num>
  <w:num w:numId="13">
    <w:abstractNumId w:val="20"/>
  </w:num>
  <w:num w:numId="14">
    <w:abstractNumId w:val="8"/>
  </w:num>
  <w:num w:numId="15">
    <w:abstractNumId w:val="11"/>
  </w:num>
  <w:num w:numId="16">
    <w:abstractNumId w:val="12"/>
  </w:num>
  <w:num w:numId="17">
    <w:abstractNumId w:val="18"/>
  </w:num>
  <w:num w:numId="18">
    <w:abstractNumId w:val="15"/>
  </w:num>
  <w:num w:numId="19">
    <w:abstractNumId w:val="22"/>
  </w:num>
  <w:num w:numId="20">
    <w:abstractNumId w:val="9"/>
  </w:num>
  <w:num w:numId="21">
    <w:abstractNumId w:val="5"/>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21"/>
    <w:rsid w:val="00015CD2"/>
    <w:rsid w:val="00017E80"/>
    <w:rsid w:val="00041C34"/>
    <w:rsid w:val="000563D5"/>
    <w:rsid w:val="000578B6"/>
    <w:rsid w:val="00060769"/>
    <w:rsid w:val="000841E9"/>
    <w:rsid w:val="000A6E72"/>
    <w:rsid w:val="000C3A11"/>
    <w:rsid w:val="000D5B79"/>
    <w:rsid w:val="000D76B2"/>
    <w:rsid w:val="000F0B34"/>
    <w:rsid w:val="001511EB"/>
    <w:rsid w:val="00170448"/>
    <w:rsid w:val="00183E4E"/>
    <w:rsid w:val="001A657A"/>
    <w:rsid w:val="001B34ED"/>
    <w:rsid w:val="001C1D9F"/>
    <w:rsid w:val="0023559D"/>
    <w:rsid w:val="00266ADA"/>
    <w:rsid w:val="00295B5E"/>
    <w:rsid w:val="002C5DC9"/>
    <w:rsid w:val="002D119A"/>
    <w:rsid w:val="002E4014"/>
    <w:rsid w:val="002E4F06"/>
    <w:rsid w:val="00304121"/>
    <w:rsid w:val="00357FB7"/>
    <w:rsid w:val="00363BF9"/>
    <w:rsid w:val="0037383D"/>
    <w:rsid w:val="003759BB"/>
    <w:rsid w:val="003B6500"/>
    <w:rsid w:val="003E1069"/>
    <w:rsid w:val="004047D6"/>
    <w:rsid w:val="0042365E"/>
    <w:rsid w:val="00474293"/>
    <w:rsid w:val="00482446"/>
    <w:rsid w:val="004A0958"/>
    <w:rsid w:val="004B0F7E"/>
    <w:rsid w:val="004F022B"/>
    <w:rsid w:val="004F19A7"/>
    <w:rsid w:val="0051210B"/>
    <w:rsid w:val="00513D21"/>
    <w:rsid w:val="005571B9"/>
    <w:rsid w:val="005B3A73"/>
    <w:rsid w:val="005C7A3A"/>
    <w:rsid w:val="005E7CA1"/>
    <w:rsid w:val="005F6F5D"/>
    <w:rsid w:val="005F7D99"/>
    <w:rsid w:val="00641A88"/>
    <w:rsid w:val="00657650"/>
    <w:rsid w:val="006B78FF"/>
    <w:rsid w:val="006D33B7"/>
    <w:rsid w:val="006D381B"/>
    <w:rsid w:val="006F4C4F"/>
    <w:rsid w:val="00716B20"/>
    <w:rsid w:val="007441E8"/>
    <w:rsid w:val="0075192D"/>
    <w:rsid w:val="00752631"/>
    <w:rsid w:val="00772AE2"/>
    <w:rsid w:val="0079092B"/>
    <w:rsid w:val="007938F0"/>
    <w:rsid w:val="00794821"/>
    <w:rsid w:val="007B1CA7"/>
    <w:rsid w:val="007E154D"/>
    <w:rsid w:val="00802DB5"/>
    <w:rsid w:val="0080568A"/>
    <w:rsid w:val="008220A4"/>
    <w:rsid w:val="008647E7"/>
    <w:rsid w:val="008C3D38"/>
    <w:rsid w:val="008E7057"/>
    <w:rsid w:val="008F7A72"/>
    <w:rsid w:val="00902C19"/>
    <w:rsid w:val="009032A9"/>
    <w:rsid w:val="00910DDE"/>
    <w:rsid w:val="00913A8F"/>
    <w:rsid w:val="00962E16"/>
    <w:rsid w:val="00990AA3"/>
    <w:rsid w:val="009E4D22"/>
    <w:rsid w:val="009F4E10"/>
    <w:rsid w:val="009F69D2"/>
    <w:rsid w:val="00A04FA4"/>
    <w:rsid w:val="00A120B6"/>
    <w:rsid w:val="00A32B1C"/>
    <w:rsid w:val="00A404E2"/>
    <w:rsid w:val="00A8600E"/>
    <w:rsid w:val="00AA2492"/>
    <w:rsid w:val="00AF27C1"/>
    <w:rsid w:val="00AF469B"/>
    <w:rsid w:val="00AF49BF"/>
    <w:rsid w:val="00B20475"/>
    <w:rsid w:val="00B53999"/>
    <w:rsid w:val="00B62995"/>
    <w:rsid w:val="00B71F28"/>
    <w:rsid w:val="00B93280"/>
    <w:rsid w:val="00BD0E54"/>
    <w:rsid w:val="00BD3D46"/>
    <w:rsid w:val="00C36AF2"/>
    <w:rsid w:val="00C5254E"/>
    <w:rsid w:val="00C60DBE"/>
    <w:rsid w:val="00C645E4"/>
    <w:rsid w:val="00C71CB8"/>
    <w:rsid w:val="00CA3947"/>
    <w:rsid w:val="00CF0AA9"/>
    <w:rsid w:val="00D06517"/>
    <w:rsid w:val="00D467B5"/>
    <w:rsid w:val="00D50D9E"/>
    <w:rsid w:val="00DA49EE"/>
    <w:rsid w:val="00DA7563"/>
    <w:rsid w:val="00DC5076"/>
    <w:rsid w:val="00DE075E"/>
    <w:rsid w:val="00DE488B"/>
    <w:rsid w:val="00E319A6"/>
    <w:rsid w:val="00E41E72"/>
    <w:rsid w:val="00E5288B"/>
    <w:rsid w:val="00E624FE"/>
    <w:rsid w:val="00E630F4"/>
    <w:rsid w:val="00E63367"/>
    <w:rsid w:val="00E7003B"/>
    <w:rsid w:val="00EC637C"/>
    <w:rsid w:val="00EE034F"/>
    <w:rsid w:val="00EE3BC5"/>
    <w:rsid w:val="00F26ADC"/>
    <w:rsid w:val="00F81D32"/>
    <w:rsid w:val="00F9157E"/>
    <w:rsid w:val="00FA4DD0"/>
    <w:rsid w:val="00FD1DF4"/>
    <w:rsid w:val="00FE1B3B"/>
    <w:rsid w:val="00FF7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3A73"/>
    <w:pPr>
      <w:ind w:left="720"/>
      <w:contextualSpacing/>
    </w:pPr>
  </w:style>
  <w:style w:type="paragraph" w:styleId="Bezmezer">
    <w:name w:val="No Spacing"/>
    <w:uiPriority w:val="1"/>
    <w:qFormat/>
    <w:rsid w:val="00FD1DF4"/>
    <w:pPr>
      <w:spacing w:after="0" w:line="240" w:lineRule="auto"/>
      <w:jc w:val="both"/>
    </w:pPr>
    <w:rPr>
      <w:rFonts w:ascii="Times New Roman" w:eastAsia="Times New Roman" w:hAnsi="Times New Roman" w:cs="Times New Roman"/>
      <w:szCs w:val="20"/>
      <w:lang w:eastAsia="cs-CZ"/>
    </w:rPr>
  </w:style>
  <w:style w:type="paragraph" w:customStyle="1" w:styleId="cotext">
    <w:name w:val="co_text"/>
    <w:basedOn w:val="Normln"/>
    <w:rsid w:val="00FD1DF4"/>
    <w:pPr>
      <w:widowControl w:val="0"/>
      <w:spacing w:before="120" w:after="0" w:line="240" w:lineRule="auto"/>
      <w:ind w:left="720"/>
      <w:jc w:val="both"/>
    </w:pPr>
    <w:rPr>
      <w:rFonts w:ascii="Arial Narrow" w:eastAsia="Times New Roman" w:hAnsi="Arial Narrow" w:cs="Arial"/>
      <w:szCs w:val="24"/>
      <w:lang w:eastAsia="cs-CZ"/>
    </w:rPr>
  </w:style>
  <w:style w:type="character" w:customStyle="1" w:styleId="platne">
    <w:name w:val="platne"/>
    <w:basedOn w:val="Standardnpsmoodstavce"/>
    <w:rsid w:val="00FD1DF4"/>
  </w:style>
  <w:style w:type="paragraph" w:styleId="Normlnweb">
    <w:name w:val="Normal (Web)"/>
    <w:basedOn w:val="Normln"/>
    <w:uiPriority w:val="99"/>
    <w:unhideWhenUsed/>
    <w:rsid w:val="00FD1D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A4DD0"/>
    <w:rPr>
      <w:i/>
      <w:iCs/>
    </w:rPr>
  </w:style>
  <w:style w:type="paragraph" w:styleId="Zhlav">
    <w:name w:val="header"/>
    <w:basedOn w:val="Normln"/>
    <w:link w:val="ZhlavChar"/>
    <w:uiPriority w:val="99"/>
    <w:unhideWhenUsed/>
    <w:rsid w:val="003B65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6500"/>
  </w:style>
  <w:style w:type="paragraph" w:styleId="Zpat">
    <w:name w:val="footer"/>
    <w:basedOn w:val="Normln"/>
    <w:link w:val="ZpatChar"/>
    <w:uiPriority w:val="99"/>
    <w:unhideWhenUsed/>
    <w:rsid w:val="003B6500"/>
    <w:pPr>
      <w:tabs>
        <w:tab w:val="center" w:pos="4536"/>
        <w:tab w:val="right" w:pos="9072"/>
      </w:tabs>
      <w:spacing w:after="0" w:line="240" w:lineRule="auto"/>
    </w:pPr>
  </w:style>
  <w:style w:type="character" w:customStyle="1" w:styleId="ZpatChar">
    <w:name w:val="Zápatí Char"/>
    <w:basedOn w:val="Standardnpsmoodstavce"/>
    <w:link w:val="Zpat"/>
    <w:uiPriority w:val="99"/>
    <w:rsid w:val="003B6500"/>
  </w:style>
  <w:style w:type="character" w:styleId="Hypertextovodkaz">
    <w:name w:val="Hyperlink"/>
    <w:basedOn w:val="Standardnpsmoodstavce"/>
    <w:uiPriority w:val="99"/>
    <w:unhideWhenUsed/>
    <w:rsid w:val="00FF777E"/>
    <w:rPr>
      <w:color w:val="0000FF" w:themeColor="hyperlink"/>
      <w:u w:val="single"/>
    </w:rPr>
  </w:style>
  <w:style w:type="character" w:customStyle="1" w:styleId="UnresolvedMention">
    <w:name w:val="Unresolved Mention"/>
    <w:basedOn w:val="Standardnpsmoodstavce"/>
    <w:uiPriority w:val="99"/>
    <w:semiHidden/>
    <w:unhideWhenUsed/>
    <w:rsid w:val="00FF777E"/>
    <w:rPr>
      <w:color w:val="605E5C"/>
      <w:shd w:val="clear" w:color="auto" w:fill="E1DFDD"/>
    </w:rPr>
  </w:style>
  <w:style w:type="paragraph" w:styleId="Textbubliny">
    <w:name w:val="Balloon Text"/>
    <w:basedOn w:val="Normln"/>
    <w:link w:val="TextbublinyChar"/>
    <w:uiPriority w:val="99"/>
    <w:semiHidden/>
    <w:unhideWhenUsed/>
    <w:rsid w:val="00A120B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120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5995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2021-12-01T08:31:00Z</dcterms:created>
  <dcterms:modified xsi:type="dcterms:W3CDTF">2021-12-02T09:52:00Z</dcterms:modified>
</cp:coreProperties>
</file>