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81C5" w14:textId="77777777" w:rsidR="00AA1B52" w:rsidRDefault="00627EAC">
      <w:pPr>
        <w:pStyle w:val="Tablecaption0"/>
        <w:framePr w:wrap="none" w:vAnchor="page" w:hAnchor="page" w:x="5010" w:y="2390"/>
        <w:shd w:val="clear" w:color="auto" w:fill="auto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9"/>
        <w:gridCol w:w="1013"/>
        <w:gridCol w:w="970"/>
        <w:gridCol w:w="955"/>
      </w:tblGrid>
      <w:tr w:rsidR="00AA1B52" w14:paraId="492781C8" w14:textId="77777777">
        <w:trPr>
          <w:trHeight w:hRule="exact" w:val="355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781C6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název veřejné zakázky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  <w:vAlign w:val="center"/>
          </w:tcPr>
          <w:p w14:paraId="492781C7" w14:textId="67ED4132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center"/>
            </w:pPr>
            <w:r>
              <w:rPr>
                <w:rStyle w:val="Bodytext21"/>
              </w:rPr>
              <w:t>Dovybavení strukturované kabeláže</w:t>
            </w:r>
          </w:p>
        </w:tc>
      </w:tr>
      <w:tr w:rsidR="00AA1B52" w14:paraId="492781CB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C9" w14:textId="6033B065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obchodní jméno / název uchazeče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</w:tcPr>
          <w:p w14:paraId="492781CA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center"/>
            </w:pPr>
            <w:r>
              <w:rPr>
                <w:rStyle w:val="Bodytext21"/>
              </w:rPr>
              <w:t>AVT Group, a.s.</w:t>
            </w:r>
          </w:p>
        </w:tc>
      </w:tr>
      <w:tr w:rsidR="00AA1B52" w14:paraId="492781CE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CC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sídlo uchazeče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</w:tcPr>
          <w:p w14:paraId="492781CD" w14:textId="600F6C1D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center"/>
            </w:pPr>
            <w:r>
              <w:rPr>
                <w:rStyle w:val="Bodytext21"/>
              </w:rPr>
              <w:t>V Lomech 2376/</w:t>
            </w:r>
            <w:proofErr w:type="gramStart"/>
            <w:r>
              <w:rPr>
                <w:rStyle w:val="Bodytext21"/>
              </w:rPr>
              <w:t>10a</w:t>
            </w:r>
            <w:proofErr w:type="gramEnd"/>
            <w:r>
              <w:rPr>
                <w:rStyle w:val="Bodytext21"/>
              </w:rPr>
              <w:t>, 149 00 Praha 4</w:t>
            </w:r>
          </w:p>
        </w:tc>
      </w:tr>
      <w:tr w:rsidR="00AA1B52" w14:paraId="492781D1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1CF" w14:textId="5A14081E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právní forma osoby uchazeče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  <w:vAlign w:val="bottom"/>
          </w:tcPr>
          <w:p w14:paraId="492781D0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center"/>
            </w:pPr>
            <w:r>
              <w:rPr>
                <w:rStyle w:val="Bodytext21"/>
              </w:rPr>
              <w:t>Akciová společnost</w:t>
            </w:r>
          </w:p>
        </w:tc>
      </w:tr>
      <w:tr w:rsidR="00AA1B52" w14:paraId="492781D4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D2" w14:textId="1CB54DE8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left"/>
            </w:pPr>
            <w:r>
              <w:rPr>
                <w:rStyle w:val="Bodytext21"/>
              </w:rPr>
              <w:t>IČ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</w:tcPr>
          <w:p w14:paraId="492781D3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center"/>
            </w:pPr>
            <w:r>
              <w:rPr>
                <w:rStyle w:val="Bodytext21"/>
              </w:rPr>
              <w:t>1691988</w:t>
            </w:r>
          </w:p>
        </w:tc>
      </w:tr>
      <w:tr w:rsidR="00AA1B52" w14:paraId="492781D7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D5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DIČ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</w:tcPr>
          <w:p w14:paraId="492781D6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center"/>
            </w:pPr>
            <w:r>
              <w:rPr>
                <w:rStyle w:val="Bodytext21"/>
              </w:rPr>
              <w:t>CZ01691988</w:t>
            </w:r>
          </w:p>
        </w:tc>
      </w:tr>
      <w:tr w:rsidR="00AA1B52" w14:paraId="492781DC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D8" w14:textId="18F7F64E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Nabídková cena za servisní práce dle Specifikace předmětu plnění VZ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D9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center"/>
            </w:pPr>
            <w:r>
              <w:rPr>
                <w:rStyle w:val="Bodytext245pt"/>
              </w:rPr>
              <w:t>bez DPH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DA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center"/>
            </w:pPr>
            <w:r>
              <w:rPr>
                <w:rStyle w:val="Bodytext245pt"/>
              </w:rPr>
              <w:t>DPH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81DB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ind w:left="200"/>
              <w:jc w:val="left"/>
            </w:pPr>
            <w:r>
              <w:rPr>
                <w:rStyle w:val="Bodytext245pt"/>
              </w:rPr>
              <w:t>včetně DPH</w:t>
            </w:r>
          </w:p>
        </w:tc>
      </w:tr>
      <w:tr w:rsidR="00AA1B52" w14:paraId="492781E1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DD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instalační materiál celkem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CFD4A"/>
          </w:tcPr>
          <w:p w14:paraId="492781DE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57 278.00 Kč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DF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12 028,38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81E0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ind w:left="200"/>
              <w:jc w:val="left"/>
            </w:pPr>
            <w:r>
              <w:rPr>
                <w:rStyle w:val="Bodytext21"/>
              </w:rPr>
              <w:t>69 306.38 Kč</w:t>
            </w:r>
          </w:p>
        </w:tc>
      </w:tr>
      <w:tr w:rsidR="00AA1B52" w14:paraId="492781E6" w14:textId="77777777">
        <w:trPr>
          <w:trHeight w:hRule="exact" w:val="158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E2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Práce celkem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CFD4A"/>
          </w:tcPr>
          <w:p w14:paraId="492781E3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55 500,00 Kč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E4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11 655,00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81E5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67 155.00 Kč</w:t>
            </w:r>
          </w:p>
        </w:tc>
      </w:tr>
      <w:tr w:rsidR="00AA1B52" w14:paraId="492781EB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1E7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Doprava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CFD4A"/>
            <w:vAlign w:val="bottom"/>
          </w:tcPr>
          <w:p w14:paraId="492781E8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2 400.00 Kč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1E9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504,00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1EA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2 604.00 Kč</w:t>
            </w:r>
          </w:p>
        </w:tc>
      </w:tr>
      <w:tr w:rsidR="00AA1B52" w14:paraId="492781F0" w14:textId="77777777">
        <w:trPr>
          <w:trHeight w:hRule="exact" w:val="168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1EC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Celková nabídková cena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CFD4A"/>
            <w:vAlign w:val="bottom"/>
          </w:tcPr>
          <w:p w14:paraId="492781ED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116 178,00 Kč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1EE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24 187,38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1EF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right"/>
            </w:pPr>
            <w:r>
              <w:rPr>
                <w:rStyle w:val="Bodytext21"/>
              </w:rPr>
              <w:t>139 365,38 Kč</w:t>
            </w:r>
          </w:p>
        </w:tc>
      </w:tr>
      <w:tr w:rsidR="00AA1B52" w14:paraId="492781F3" w14:textId="77777777">
        <w:trPr>
          <w:trHeight w:hRule="exact" w:val="317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781F1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Zápis v obchodním rejstříku vedeném, oddíl, vložka, den zápisu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</w:tcPr>
          <w:p w14:paraId="05C038FB" w14:textId="77777777" w:rsidR="00627EAC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3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Městským soudem v Praze, oddíl B, vložka 19128 den zápisu:</w:t>
            </w:r>
          </w:p>
          <w:p w14:paraId="492781F2" w14:textId="2A1E06BB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30" w:lineRule="exact"/>
              <w:jc w:val="left"/>
            </w:pPr>
            <w:r>
              <w:rPr>
                <w:rStyle w:val="Bodytext21"/>
              </w:rPr>
              <w:t xml:space="preserve"> 30.5.2013</w:t>
            </w:r>
          </w:p>
        </w:tc>
      </w:tr>
      <w:tr w:rsidR="00AA1B52" w14:paraId="492781F6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1F4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Statutární orgán uchazeče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  <w:vAlign w:val="bottom"/>
          </w:tcPr>
          <w:p w14:paraId="492781F5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left"/>
            </w:pPr>
            <w:r>
              <w:rPr>
                <w:rStyle w:val="Bodytext21"/>
              </w:rPr>
              <w:t>Ing Petr Vlček, jediný člen představenstva</w:t>
            </w:r>
          </w:p>
        </w:tc>
      </w:tr>
      <w:tr w:rsidR="00AA1B52" w14:paraId="492781F9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1F7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Odpovědný zástupce uchazeče pro daný předmět plnění veřejné zakázky ($11 zákona č. 455/1991 Sb.)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</w:tcPr>
          <w:p w14:paraId="492781F8" w14:textId="070B8CDD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left"/>
            </w:pPr>
            <w:r>
              <w:rPr>
                <w:rStyle w:val="Bodytext21"/>
              </w:rPr>
              <w:t>Ing Martin Vondrášek, CTO</w:t>
            </w:r>
          </w:p>
        </w:tc>
      </w:tr>
      <w:tr w:rsidR="00AA1B52" w14:paraId="492781FC" w14:textId="77777777">
        <w:trPr>
          <w:trHeight w:hRule="exact" w:val="40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781FA" w14:textId="47ACB991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 xml:space="preserve">Předmět </w:t>
            </w:r>
            <w:proofErr w:type="gramStart"/>
            <w:r>
              <w:rPr>
                <w:rStyle w:val="Bodytext245pt"/>
              </w:rPr>
              <w:t>podnikání - hlavní</w:t>
            </w:r>
            <w:proofErr w:type="gramEnd"/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  <w:vAlign w:val="center"/>
          </w:tcPr>
          <w:p w14:paraId="492781FB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30" w:lineRule="exact"/>
              <w:jc w:val="left"/>
            </w:pPr>
            <w:r>
              <w:rPr>
                <w:rStyle w:val="Bodytext21"/>
              </w:rPr>
              <w:t>Výroba, obchod a služby neuvedené v přílohách 12 až 3 živnostenského zákona</w:t>
            </w:r>
          </w:p>
        </w:tc>
      </w:tr>
      <w:tr w:rsidR="00AA1B52" w14:paraId="492781FF" w14:textId="77777777">
        <w:trPr>
          <w:trHeight w:hRule="exact" w:val="336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781FD" w14:textId="1869EB2D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 xml:space="preserve">Předmět </w:t>
            </w:r>
            <w:proofErr w:type="gramStart"/>
            <w:r>
              <w:rPr>
                <w:rStyle w:val="Bodytext245pt"/>
              </w:rPr>
              <w:t>podnikání - další</w:t>
            </w:r>
            <w:proofErr w:type="gramEnd"/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</w:tcPr>
          <w:p w14:paraId="492781FE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39" w:lineRule="exact"/>
              <w:jc w:val="left"/>
            </w:pPr>
            <w:r>
              <w:rPr>
                <w:rStyle w:val="Bodytext21"/>
              </w:rPr>
              <w:t>Výroba instalace, opravy elektrických strojů a přístrojů, elektronických a telekomunikačních zařízení.</w:t>
            </w:r>
          </w:p>
        </w:tc>
      </w:tr>
      <w:tr w:rsidR="00AA1B52" w14:paraId="49278202" w14:textId="77777777">
        <w:trPr>
          <w:trHeight w:hRule="exact" w:val="158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200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číslo telefonu, faxu, e-mail a www adresa uchazeče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</w:tcPr>
          <w:p w14:paraId="49278201" w14:textId="588E9422" w:rsidR="00AA1B52" w:rsidRDefault="002E3592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left"/>
            </w:pPr>
            <w:hyperlink r:id="rId6" w:history="1">
              <w:r w:rsidR="00627EAC">
                <w:rPr>
                  <w:rStyle w:val="Bodytext21"/>
                  <w:lang w:val="en-US" w:eastAsia="en-US" w:bidi="en-US"/>
                </w:rPr>
                <w:t>info@avtg.cz</w:t>
              </w:r>
            </w:hyperlink>
            <w:r w:rsidR="00627EAC">
              <w:rPr>
                <w:rStyle w:val="Bodytext21"/>
                <w:lang w:val="en-US" w:eastAsia="en-US" w:bidi="en-US"/>
              </w:rPr>
              <w:t xml:space="preserve">, </w:t>
            </w:r>
            <w:hyperlink r:id="rId7" w:history="1">
              <w:r w:rsidR="00627EAC">
                <w:rPr>
                  <w:rStyle w:val="Bodytext21"/>
                  <w:lang w:val="en-US" w:eastAsia="en-US" w:bidi="en-US"/>
                </w:rPr>
                <w:t>www.avtg.cz</w:t>
              </w:r>
            </w:hyperlink>
          </w:p>
        </w:tc>
      </w:tr>
      <w:tr w:rsidR="00AA1B52" w14:paraId="49278205" w14:textId="77777777">
        <w:trPr>
          <w:trHeight w:hRule="exact" w:val="16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203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Kontaktní adresa uchazeče pro písemný styk v průběhu řízeni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4A"/>
          </w:tcPr>
          <w:p w14:paraId="49278204" w14:textId="70D5BCDB" w:rsidR="00AA1B52" w:rsidRDefault="00AA1B52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left"/>
            </w:pPr>
          </w:p>
        </w:tc>
      </w:tr>
      <w:tr w:rsidR="00AA1B52" w14:paraId="49278208" w14:textId="77777777">
        <w:trPr>
          <w:trHeight w:hRule="exact" w:val="187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78206" w14:textId="76F36DD7" w:rsidR="00AA1B52" w:rsidRDefault="00627EAC" w:rsidP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spacing w:line="100" w:lineRule="exact"/>
              <w:jc w:val="left"/>
            </w:pPr>
            <w:r>
              <w:rPr>
                <w:rStyle w:val="Bodytext245pt"/>
              </w:rPr>
              <w:t>Jméno a příjmení oprávněné osoby uchazeče ve věci podání nabídky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4A"/>
          </w:tcPr>
          <w:p w14:paraId="49278207" w14:textId="77777777" w:rsidR="00AA1B52" w:rsidRDefault="00627EAC">
            <w:pPr>
              <w:pStyle w:val="Bodytext20"/>
              <w:framePr w:w="8246" w:h="3878" w:wrap="none" w:vAnchor="page" w:hAnchor="page" w:x="1761" w:y="2687"/>
              <w:shd w:val="clear" w:color="auto" w:fill="auto"/>
              <w:jc w:val="left"/>
            </w:pPr>
            <w:r>
              <w:rPr>
                <w:rStyle w:val="Bodytext21"/>
              </w:rPr>
              <w:t>Ing Martin Vondrášek CTO</w:t>
            </w:r>
          </w:p>
        </w:tc>
      </w:tr>
    </w:tbl>
    <w:p w14:paraId="49278209" w14:textId="77777777" w:rsidR="00AA1B52" w:rsidRDefault="00627EAC">
      <w:pPr>
        <w:pStyle w:val="Tablecaption0"/>
        <w:framePr w:wrap="none" w:vAnchor="page" w:hAnchor="page" w:x="2490" w:y="6687"/>
        <w:shd w:val="clear" w:color="auto" w:fill="auto"/>
      </w:pPr>
      <w:r>
        <w:t>Poznámka: Uchazeč vyplní všechny kolonky formuláře, v případě že se příslušný údaj nevztahuje k osobě uchazeče, vyplní zde „NE“</w:t>
      </w:r>
    </w:p>
    <w:p w14:paraId="4927820A" w14:textId="77777777" w:rsidR="00AA1B52" w:rsidRDefault="00627EAC">
      <w:pPr>
        <w:pStyle w:val="Bodytext20"/>
        <w:framePr w:wrap="none" w:vAnchor="page" w:hAnchor="page" w:x="1775" w:y="7167"/>
        <w:shd w:val="clear" w:color="auto" w:fill="auto"/>
        <w:jc w:val="left"/>
      </w:pPr>
      <w:r>
        <w:t>V</w:t>
      </w:r>
    </w:p>
    <w:p w14:paraId="4927820B" w14:textId="77777777" w:rsidR="00AA1B52" w:rsidRDefault="00627EAC">
      <w:pPr>
        <w:pStyle w:val="Bodytext20"/>
        <w:framePr w:wrap="none" w:vAnchor="page" w:hAnchor="page" w:x="2197" w:y="7163"/>
        <w:shd w:val="clear" w:color="auto" w:fill="auto"/>
        <w:jc w:val="left"/>
      </w:pPr>
      <w:r>
        <w:t>Praze</w:t>
      </w:r>
    </w:p>
    <w:p w14:paraId="4927820C" w14:textId="77777777" w:rsidR="00AA1B52" w:rsidRDefault="00627EAC">
      <w:pPr>
        <w:pStyle w:val="Bodytext20"/>
        <w:framePr w:w="8246" w:h="507" w:hRule="exact" w:wrap="none" w:vAnchor="page" w:hAnchor="page" w:x="1761" w:y="7167"/>
        <w:shd w:val="clear" w:color="auto" w:fill="auto"/>
        <w:tabs>
          <w:tab w:val="left" w:leader="dot" w:pos="2452"/>
        </w:tabs>
        <w:spacing w:after="78"/>
        <w:ind w:left="1838" w:right="5021"/>
      </w:pPr>
      <w:r>
        <w:t xml:space="preserve">dne </w:t>
      </w:r>
      <w:r>
        <w:tab/>
        <w:t>26 11.2021.</w:t>
      </w:r>
    </w:p>
    <w:p w14:paraId="4927820E" w14:textId="0A980B83" w:rsidR="00AA1B52" w:rsidRDefault="00627EAC" w:rsidP="00627EAC">
      <w:pPr>
        <w:pStyle w:val="Heading20"/>
        <w:framePr w:w="8246" w:h="507" w:hRule="exact" w:wrap="none" w:vAnchor="page" w:hAnchor="page" w:x="1761" w:y="7167"/>
        <w:shd w:val="clear" w:color="auto" w:fill="auto"/>
        <w:spacing w:before="0"/>
        <w:ind w:left="1838"/>
      </w:pPr>
      <w:bookmarkStart w:id="0" w:name="bookmark0"/>
      <w:proofErr w:type="spellStart"/>
      <w:proofErr w:type="gramStart"/>
      <w:r>
        <w:t>lng.Petr</w:t>
      </w:r>
      <w:bookmarkEnd w:id="0"/>
      <w:proofErr w:type="spellEnd"/>
      <w:proofErr w:type="gramEnd"/>
      <w:r>
        <w:t xml:space="preserve"> </w:t>
      </w:r>
      <w:r>
        <w:rPr>
          <w:rStyle w:val="Bodytext35ptNotItalic"/>
          <w:i w:val="0"/>
          <w:iCs w:val="0"/>
        </w:rPr>
        <w:t xml:space="preserve">Vlček </w:t>
      </w:r>
    </w:p>
    <w:p w14:paraId="4927820F" w14:textId="517FB0DF" w:rsidR="00AA1B52" w:rsidRDefault="00627EAC">
      <w:pPr>
        <w:pStyle w:val="Bodytext20"/>
        <w:framePr w:wrap="none" w:vAnchor="page" w:hAnchor="page" w:x="1761" w:y="7777"/>
        <w:shd w:val="clear" w:color="auto" w:fill="auto"/>
        <w:ind w:left="280"/>
        <w:jc w:val="left"/>
      </w:pPr>
      <w:r>
        <w:t>razítko uchazeče (pouze ve vhodném případě) a podpis osoby oprávněné jednat jménem či za uchazeče</w:t>
      </w:r>
    </w:p>
    <w:p w14:paraId="49278210" w14:textId="77777777" w:rsidR="00AA1B52" w:rsidRDefault="00627EAC">
      <w:pPr>
        <w:pStyle w:val="Heading10"/>
        <w:framePr w:wrap="none" w:vAnchor="page" w:hAnchor="page" w:x="1761" w:y="8872"/>
        <w:shd w:val="clear" w:color="auto" w:fill="auto"/>
        <w:ind w:left="360"/>
      </w:pPr>
      <w:bookmarkStart w:id="1" w:name="bookmark1"/>
      <w:r>
        <w:t>Výkaz výměr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2976"/>
        <w:gridCol w:w="1243"/>
      </w:tblGrid>
      <w:tr w:rsidR="00AA1B52" w14:paraId="49278214" w14:textId="77777777">
        <w:trPr>
          <w:trHeight w:hRule="exact" w:val="25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11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Popis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12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r>
              <w:rPr>
                <w:rStyle w:val="Bodytext2Calibri9ptBold"/>
              </w:rPr>
              <w:t>Výrobce/Typ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13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Počet</w:t>
            </w:r>
          </w:p>
        </w:tc>
      </w:tr>
      <w:tr w:rsidR="00AA1B52" w14:paraId="49278218" w14:textId="77777777">
        <w:trPr>
          <w:trHeight w:hRule="exact" w:val="22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15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Přípojné místo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16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r>
              <w:rPr>
                <w:rStyle w:val="Bodytext2Calibri9ptBold"/>
              </w:rPr>
              <w:t>AL box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17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5</w:t>
            </w:r>
          </w:p>
        </w:tc>
      </w:tr>
      <w:tr w:rsidR="00AA1B52" w14:paraId="4927821C" w14:textId="77777777">
        <w:trPr>
          <w:trHeight w:hRule="exact" w:val="22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19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Zakončovací box pro optický kabel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1A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r>
              <w:rPr>
                <w:rStyle w:val="Bodytext2Calibri9ptBold"/>
              </w:rPr>
              <w:t>Plech černý RA-FO-OS-SC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1B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2</w:t>
            </w:r>
          </w:p>
        </w:tc>
      </w:tr>
      <w:tr w:rsidR="00AA1B52" w14:paraId="49278220" w14:textId="77777777">
        <w:trPr>
          <w:trHeight w:hRule="exact" w:val="2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1D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Zakončovací box pro optický kabel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1E" w14:textId="25C66758" w:rsidR="00AA1B52" w:rsidRDefault="00627EAC" w:rsidP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r>
              <w:rPr>
                <w:rStyle w:val="Bodytext2Calibri9ptBold"/>
              </w:rPr>
              <w:t>Plast bílý KE-FTTHB-04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1F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6</w:t>
            </w:r>
          </w:p>
        </w:tc>
      </w:tr>
      <w:tr w:rsidR="00AA1B52" w14:paraId="49278224" w14:textId="77777777">
        <w:trPr>
          <w:trHeight w:hRule="exact" w:val="2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21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Optická vana 1U pro 12x LC duplex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22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Schrack</w:t>
            </w:r>
            <w:proofErr w:type="spellEnd"/>
            <w:r>
              <w:rPr>
                <w:rStyle w:val="Bodytext2Calibri9ptBold"/>
              </w:rPr>
              <w:t xml:space="preserve"> HSELS240LS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23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1</w:t>
            </w:r>
          </w:p>
        </w:tc>
      </w:tr>
      <w:tr w:rsidR="00AA1B52" w14:paraId="49278228" w14:textId="77777777">
        <w:trPr>
          <w:trHeight w:hRule="exact" w:val="2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25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Optická vana 1U pro 24xLC duplex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26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Schrack</w:t>
            </w:r>
            <w:proofErr w:type="spellEnd"/>
            <w:r>
              <w:rPr>
                <w:rStyle w:val="Bodytext2Calibri9ptBold"/>
              </w:rPr>
              <w:t xml:space="preserve"> HSELS480LS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27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1</w:t>
            </w:r>
          </w:p>
        </w:tc>
      </w:tr>
      <w:tr w:rsidR="00AA1B52" w14:paraId="4927822C" w14:textId="77777777">
        <w:trPr>
          <w:trHeight w:hRule="exact" w:val="22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29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  <w:lang w:val="en-US" w:eastAsia="en-US" w:bidi="en-US"/>
              </w:rPr>
              <w:t xml:space="preserve">Data patch </w:t>
            </w:r>
            <w:r>
              <w:rPr>
                <w:rStyle w:val="Bodytext2Calibri9ptBold"/>
              </w:rPr>
              <w:t>panel 1U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2A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Schrack</w:t>
            </w:r>
            <w:proofErr w:type="spellEnd"/>
            <w:r>
              <w:rPr>
                <w:rStyle w:val="Bodytext2Calibri9ptBold"/>
              </w:rPr>
              <w:t xml:space="preserve"> HSER0240SP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2B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1</w:t>
            </w:r>
          </w:p>
        </w:tc>
      </w:tr>
      <w:tr w:rsidR="00AA1B52" w14:paraId="49278230" w14:textId="77777777">
        <w:trPr>
          <w:trHeight w:hRule="exact" w:val="22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22D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Panel 1U na 12xXLR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22E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r>
              <w:rPr>
                <w:rStyle w:val="Bodytext2Calibri9ptBold"/>
              </w:rPr>
              <w:t>XF1812X1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822F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tabs>
                <w:tab w:val="left" w:leader="underscore" w:pos="499"/>
                <w:tab w:val="left" w:pos="1080"/>
              </w:tabs>
              <w:spacing w:line="402" w:lineRule="exact"/>
            </w:pPr>
            <w:r>
              <w:rPr>
                <w:rStyle w:val="Bodytext2Calibri9ptBold"/>
              </w:rPr>
              <w:tab/>
              <w:t>1</w:t>
            </w:r>
            <w:r>
              <w:rPr>
                <w:rStyle w:val="Bodytext2Calibri9ptBold"/>
              </w:rPr>
              <w:tab/>
              <w:t xml:space="preserve">. </w:t>
            </w:r>
            <w:r>
              <w:rPr>
                <w:rStyle w:val="Bodytext2Calibri21pt"/>
              </w:rPr>
              <w:t>I</w:t>
            </w:r>
          </w:p>
        </w:tc>
      </w:tr>
      <w:tr w:rsidR="00AA1B52" w14:paraId="49278234" w14:textId="77777777">
        <w:trPr>
          <w:trHeight w:hRule="exact" w:val="2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31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Konektor panel optika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32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Neutrik</w:t>
            </w:r>
            <w:proofErr w:type="spellEnd"/>
            <w:r>
              <w:rPr>
                <w:rStyle w:val="Bodytext2Calibri9ptBold"/>
              </w:rPr>
              <w:t xml:space="preserve"> N02-4FDW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33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12</w:t>
            </w:r>
          </w:p>
        </w:tc>
      </w:tr>
      <w:tr w:rsidR="00AA1B52" w14:paraId="49278238" w14:textId="77777777">
        <w:trPr>
          <w:trHeight w:hRule="exact" w:val="2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35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Konektor panel data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36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Neutrik</w:t>
            </w:r>
            <w:proofErr w:type="spellEnd"/>
            <w:r>
              <w:rPr>
                <w:rStyle w:val="Bodytext2Calibri9ptBold"/>
              </w:rPr>
              <w:t xml:space="preserve"> NE8FDX-Y6-B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37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22</w:t>
            </w:r>
          </w:p>
        </w:tc>
      </w:tr>
      <w:tr w:rsidR="00AA1B52" w14:paraId="4927823C" w14:textId="77777777">
        <w:trPr>
          <w:trHeight w:hRule="exact" w:val="23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39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 xml:space="preserve">Konektor panel </w:t>
            </w:r>
            <w:proofErr w:type="spellStart"/>
            <w:r>
              <w:rPr>
                <w:rStyle w:val="Bodytext2Calibri9ptBold"/>
              </w:rPr>
              <w:t>koax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3A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Neutrik</w:t>
            </w:r>
            <w:proofErr w:type="spellEnd"/>
            <w:r>
              <w:rPr>
                <w:rStyle w:val="Bodytext2Calibri9ptBold"/>
              </w:rPr>
              <w:t xml:space="preserve"> NBB75DFIX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3B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21</w:t>
            </w:r>
          </w:p>
        </w:tc>
      </w:tr>
      <w:tr w:rsidR="00AA1B52" w14:paraId="49278240" w14:textId="77777777">
        <w:trPr>
          <w:trHeight w:hRule="exact" w:val="2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3D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 xml:space="preserve">Konektor kabel </w:t>
            </w:r>
            <w:proofErr w:type="spellStart"/>
            <w:r>
              <w:rPr>
                <w:rStyle w:val="Bodytext2Calibri9ptBold"/>
              </w:rPr>
              <w:t>koax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3E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Neutrik</w:t>
            </w:r>
            <w:proofErr w:type="spellEnd"/>
            <w:r>
              <w:rPr>
                <w:rStyle w:val="Bodytext2Calibri9ptBold"/>
              </w:rPr>
              <w:t xml:space="preserve"> NBNC75BTU11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3F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21</w:t>
            </w:r>
          </w:p>
        </w:tc>
      </w:tr>
      <w:tr w:rsidR="00AA1B52" w14:paraId="49278244" w14:textId="77777777">
        <w:trPr>
          <w:trHeight w:hRule="exact" w:val="22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41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 xml:space="preserve">Konektor </w:t>
            </w:r>
            <w:r>
              <w:rPr>
                <w:rStyle w:val="Bodytext2Calibri9ptBold"/>
                <w:lang w:val="en-US" w:eastAsia="en-US" w:bidi="en-US"/>
              </w:rPr>
              <w:t>keystone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42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Schrack</w:t>
            </w:r>
            <w:proofErr w:type="spellEnd"/>
            <w:r>
              <w:rPr>
                <w:rStyle w:val="Bodytext2Calibri9ptBold"/>
              </w:rPr>
              <w:t xml:space="preserve"> HSEMRJ6GWA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43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16</w:t>
            </w:r>
          </w:p>
        </w:tc>
      </w:tr>
      <w:tr w:rsidR="00AA1B52" w14:paraId="49278248" w14:textId="77777777">
        <w:trPr>
          <w:trHeight w:hRule="exact" w:val="23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45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Adaptér duplex LC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46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r>
              <w:rPr>
                <w:rStyle w:val="Bodytext2Calibri9ptBold"/>
              </w:rPr>
              <w:t>Ke-Line KE-LCD-MM-OM4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47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16</w:t>
            </w:r>
          </w:p>
        </w:tc>
      </w:tr>
      <w:tr w:rsidR="00AA1B52" w14:paraId="4927824C" w14:textId="77777777">
        <w:trPr>
          <w:trHeight w:hRule="exact" w:val="2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49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 xml:space="preserve">Kabel </w:t>
            </w:r>
            <w:r>
              <w:rPr>
                <w:rStyle w:val="Bodytext2Calibri9ptBold"/>
                <w:lang w:val="en-US" w:eastAsia="en-US" w:bidi="en-US"/>
              </w:rPr>
              <w:t>patch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4A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r>
              <w:rPr>
                <w:rStyle w:val="Bodytext2Calibri9ptBold"/>
              </w:rPr>
              <w:t>Ke-Line POM4D-LCLC-020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4B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14</w:t>
            </w:r>
          </w:p>
        </w:tc>
      </w:tr>
      <w:tr w:rsidR="00AA1B52" w14:paraId="49278250" w14:textId="77777777">
        <w:trPr>
          <w:trHeight w:hRule="exact" w:val="23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4D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 xml:space="preserve">Optický </w:t>
            </w:r>
            <w:r>
              <w:rPr>
                <w:rStyle w:val="Bodytext2Calibri9ptBold"/>
                <w:lang w:val="en-US" w:eastAsia="en-US" w:bidi="en-US"/>
              </w:rPr>
              <w:t xml:space="preserve">pigtail </w:t>
            </w:r>
            <w:r>
              <w:rPr>
                <w:rStyle w:val="Bodytext2Calibri9ptBold"/>
              </w:rPr>
              <w:t>LC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4E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Schrack</w:t>
            </w:r>
            <w:proofErr w:type="spellEnd"/>
            <w:r>
              <w:rPr>
                <w:rStyle w:val="Bodytext2Calibri9ptBold"/>
              </w:rPr>
              <w:t xml:space="preserve"> HLP04L0002E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4F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32</w:t>
            </w:r>
          </w:p>
        </w:tc>
      </w:tr>
      <w:tr w:rsidR="00AA1B52" w14:paraId="49278254" w14:textId="77777777">
        <w:trPr>
          <w:trHeight w:hRule="exact" w:val="22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78251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Ochrana sváru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252" w14:textId="77777777" w:rsidR="00AA1B52" w:rsidRDefault="00AA1B52">
            <w:pPr>
              <w:framePr w:w="7714" w:h="4685" w:wrap="none" w:vAnchor="page" w:hAnchor="page" w:x="2053" w:y="922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53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88</w:t>
            </w:r>
          </w:p>
        </w:tc>
      </w:tr>
      <w:tr w:rsidR="00AA1B52" w14:paraId="49278258" w14:textId="77777777">
        <w:trPr>
          <w:trHeight w:hRule="exact" w:val="2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55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optická kazeta s držákem sváru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8256" w14:textId="77777777" w:rsidR="00AA1B52" w:rsidRDefault="00AA1B52">
            <w:pPr>
              <w:framePr w:w="7714" w:h="4685" w:wrap="none" w:vAnchor="page" w:hAnchor="page" w:x="2053" w:y="922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57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4</w:t>
            </w:r>
          </w:p>
        </w:tc>
      </w:tr>
      <w:tr w:rsidR="00AA1B52" w14:paraId="4927825C" w14:textId="77777777">
        <w:trPr>
          <w:trHeight w:hRule="exact" w:val="2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59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optický kabel 8 vláken MM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825A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</w:pPr>
            <w:proofErr w:type="spellStart"/>
            <w:r>
              <w:rPr>
                <w:rStyle w:val="Bodytext2Calibri9ptBold"/>
              </w:rPr>
              <w:t>Schrack</w:t>
            </w:r>
            <w:proofErr w:type="spellEnd"/>
            <w:r>
              <w:rPr>
                <w:rStyle w:val="Bodytext2Calibri9ptBold"/>
              </w:rPr>
              <w:t xml:space="preserve"> HSEAIBH084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7825B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560</w:t>
            </w:r>
          </w:p>
        </w:tc>
      </w:tr>
      <w:tr w:rsidR="00AA1B52" w14:paraId="49278260" w14:textId="77777777">
        <w:trPr>
          <w:trHeight w:hRule="exact" w:val="302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7825D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left"/>
            </w:pPr>
            <w:r>
              <w:rPr>
                <w:rStyle w:val="Bodytext2Calibri9ptBold"/>
              </w:rPr>
              <w:t>koaxiální kabel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7825E" w14:textId="307FFED5" w:rsidR="00AA1B52" w:rsidRDefault="00627EAC" w:rsidP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tabs>
                <w:tab w:val="left" w:pos="2837"/>
              </w:tabs>
              <w:spacing w:line="178" w:lineRule="exact"/>
            </w:pPr>
            <w:proofErr w:type="spellStart"/>
            <w:r>
              <w:rPr>
                <w:rStyle w:val="Bodytext2Calibri9ptBold"/>
              </w:rPr>
              <w:t>Beiden</w:t>
            </w:r>
            <w:proofErr w:type="spellEnd"/>
            <w:r>
              <w:rPr>
                <w:rStyle w:val="Bodytext2Calibri9ptBold"/>
              </w:rPr>
              <w:t xml:space="preserve"> </w:t>
            </w:r>
            <w:proofErr w:type="gramStart"/>
            <w:r>
              <w:rPr>
                <w:rStyle w:val="Bodytext2Calibri9ptBold"/>
              </w:rPr>
              <w:t>1694A</w:t>
            </w:r>
            <w:proofErr w:type="gramEnd"/>
            <w:r>
              <w:rPr>
                <w:rStyle w:val="Bodytext2Calibri9ptBold"/>
              </w:rPr>
              <w:tab/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825F" w14:textId="77777777" w:rsidR="00AA1B52" w:rsidRDefault="00627EAC">
            <w:pPr>
              <w:pStyle w:val="Bodytext20"/>
              <w:framePr w:w="7714" w:h="4685" w:wrap="none" w:vAnchor="page" w:hAnchor="page" w:x="2053" w:y="9225"/>
              <w:shd w:val="clear" w:color="auto" w:fill="auto"/>
              <w:spacing w:line="178" w:lineRule="exact"/>
              <w:jc w:val="center"/>
            </w:pPr>
            <w:r>
              <w:rPr>
                <w:rStyle w:val="Bodytext2Calibri9ptBold"/>
              </w:rPr>
              <w:t>240</w:t>
            </w:r>
          </w:p>
        </w:tc>
      </w:tr>
    </w:tbl>
    <w:p w14:paraId="49278262" w14:textId="4F7E814A" w:rsidR="00AA1B52" w:rsidRDefault="00AA1B52">
      <w:pPr>
        <w:pStyle w:val="Bodytext40"/>
        <w:framePr w:wrap="none" w:vAnchor="page" w:hAnchor="page" w:x="1761" w:y="13991"/>
        <w:shd w:val="clear" w:color="auto" w:fill="auto"/>
        <w:spacing w:before="0"/>
        <w:ind w:left="280"/>
      </w:pPr>
    </w:p>
    <w:p w14:paraId="49278264" w14:textId="77777777" w:rsidR="00AA1B52" w:rsidRDefault="00AA1B52">
      <w:pPr>
        <w:rPr>
          <w:sz w:val="2"/>
          <w:szCs w:val="2"/>
        </w:rPr>
      </w:pPr>
    </w:p>
    <w:sectPr w:rsidR="00AA1B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ECCF" w14:textId="77777777" w:rsidR="002E3592" w:rsidRDefault="002E3592">
      <w:r>
        <w:separator/>
      </w:r>
    </w:p>
  </w:endnote>
  <w:endnote w:type="continuationSeparator" w:id="0">
    <w:p w14:paraId="319C6C59" w14:textId="77777777" w:rsidR="002E3592" w:rsidRDefault="002E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FFA2" w14:textId="77777777" w:rsidR="002E3592" w:rsidRDefault="002E3592"/>
  </w:footnote>
  <w:footnote w:type="continuationSeparator" w:id="0">
    <w:p w14:paraId="665F4C0D" w14:textId="77777777" w:rsidR="002E3592" w:rsidRDefault="002E35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B52"/>
    <w:rsid w:val="00174D77"/>
    <w:rsid w:val="002E3592"/>
    <w:rsid w:val="00581546"/>
    <w:rsid w:val="00627EAC"/>
    <w:rsid w:val="00A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1C5"/>
  <w15:docId w15:val="{A3CAAB19-7155-4FB9-AC4A-BD15094D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">
    <w:name w:val="Table caption_"/>
    <w:basedOn w:val="Standardnpsmoodstavce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45pt">
    <w:name w:val="Body text (2) + 4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4ptItalic">
    <w:name w:val="Body text (2) + 4 pt;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35ptNotItalic">
    <w:name w:val="Body text (3) + 5 pt;Not Italic"/>
    <w:basedOn w:val="Bodytext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Calibri9ptBold">
    <w:name w:val="Body text (2) + Calibri;9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Calibri21pt">
    <w:name w:val="Body text (2) + Calibri;2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PMingLiU-ExtBItalic">
    <w:name w:val="Picture caption + PMingLiU-ExtB;Italic"/>
    <w:basedOn w:val="Picturecaption"/>
    <w:rPr>
      <w:rFonts w:ascii="PMingLiU-ExtB" w:eastAsia="PMingLiU-ExtB" w:hAnsi="PMingLiU-ExtB" w:cs="PMingLiU-ExtB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12" w:lineRule="exac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12" w:lineRule="exact"/>
      <w:jc w:val="both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00" w:line="139" w:lineRule="exact"/>
      <w:outlineLvl w:val="1"/>
    </w:pPr>
    <w:rPr>
      <w:rFonts w:ascii="Trebuchet MS" w:eastAsia="Trebuchet MS" w:hAnsi="Trebuchet MS" w:cs="Trebuchet MS"/>
      <w:sz w:val="11"/>
      <w:szCs w:val="1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00" w:line="139" w:lineRule="exact"/>
    </w:pPr>
    <w:rPr>
      <w:rFonts w:ascii="Microsoft Sans Serif" w:eastAsia="Microsoft Sans Serif" w:hAnsi="Microsoft Sans Serif" w:cs="Microsoft Sans Serif"/>
      <w:i/>
      <w:iCs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78" w:lineRule="exact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90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80" w:line="168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tg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vtg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2195</Characters>
  <Application>Microsoft Office Word</Application>
  <DocSecurity>0</DocSecurity>
  <Lines>18</Lines>
  <Paragraphs>5</Paragraphs>
  <ScaleCrop>false</ScaleCrop>
  <Company>Hudební divadlo Karlín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2021-12-01T11:42:00Z</dcterms:created>
  <dcterms:modified xsi:type="dcterms:W3CDTF">2021-12-01T21:27:00Z</dcterms:modified>
</cp:coreProperties>
</file>