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DC16B" w14:textId="77777777"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2571DB" w:rsidRPr="002571DB">
        <w:rPr>
          <w:rFonts w:cs="Arial"/>
          <w:b/>
          <w:sz w:val="36"/>
          <w:szCs w:val="36"/>
        </w:rPr>
        <w:t>Z31764</w:t>
      </w:r>
      <w:r w:rsidR="002B0E7B" w:rsidRPr="009A2DB0">
        <w:rPr>
          <w:rStyle w:val="Odkaznavysvtlivky"/>
          <w:rFonts w:cs="Arial"/>
          <w:b/>
          <w:sz w:val="36"/>
          <w:szCs w:val="36"/>
        </w:rPr>
        <w:endnoteReference w:id="2"/>
      </w:r>
    </w:p>
    <w:p w14:paraId="0141EF01" w14:textId="77777777" w:rsidR="0000551E" w:rsidRDefault="0000551E" w:rsidP="00B77624">
      <w:pPr>
        <w:spacing w:after="0"/>
        <w:jc w:val="center"/>
        <w:rPr>
          <w:rFonts w:cs="Arial"/>
          <w:b/>
          <w:caps/>
          <w:szCs w:val="22"/>
        </w:rPr>
      </w:pPr>
    </w:p>
    <w:p w14:paraId="597AB7A1" w14:textId="77777777" w:rsidR="0000551E" w:rsidRPr="006C3557" w:rsidRDefault="0000551E" w:rsidP="009B2889">
      <w:pPr>
        <w:rPr>
          <w:rFonts w:cs="Arial"/>
          <w:b/>
          <w:caps/>
          <w:szCs w:val="22"/>
        </w:rPr>
      </w:pPr>
      <w:r w:rsidRPr="006C3557">
        <w:rPr>
          <w:rFonts w:cs="Arial"/>
          <w:b/>
          <w:caps/>
          <w:szCs w:val="22"/>
        </w:rPr>
        <w:t>a – věcné zadání</w:t>
      </w:r>
    </w:p>
    <w:p w14:paraId="53E37328" w14:textId="77777777" w:rsidR="0000551E" w:rsidRPr="0036217E" w:rsidRDefault="0000551E" w:rsidP="002A4EAB">
      <w:pPr>
        <w:pStyle w:val="Nadpis1"/>
        <w:tabs>
          <w:tab w:val="clear" w:pos="540"/>
        </w:tabs>
        <w:ind w:left="284" w:hanging="284"/>
        <w:rPr>
          <w:rFonts w:cs="Arial"/>
          <w:sz w:val="22"/>
          <w:szCs w:val="22"/>
        </w:rPr>
      </w:pPr>
      <w:r w:rsidRPr="0036217E">
        <w:rPr>
          <w:rFonts w:cs="Arial"/>
          <w:sz w:val="22"/>
          <w:szCs w:val="22"/>
        </w:rPr>
        <w:t>Základní informace</w:t>
      </w:r>
      <w:r w:rsidR="0036217E" w:rsidRPr="0036217E">
        <w:rPr>
          <w:rFonts w:cs="Arial"/>
          <w:color w:val="FF0000"/>
          <w:sz w:val="22"/>
          <w:szCs w:val="22"/>
        </w:rPr>
        <w:t>*</w:t>
      </w:r>
      <w:r w:rsidR="00C5133C">
        <w:rPr>
          <w:rStyle w:val="Znakapoznpodarou"/>
          <w:rFonts w:cs="Arial"/>
          <w:sz w:val="22"/>
          <w:szCs w:val="22"/>
        </w:rPr>
        <w:footnoteReference w:id="1"/>
      </w: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C20633" w:rsidRPr="006C3557" w14:paraId="59F459A1" w14:textId="77777777" w:rsidTr="00C20633">
        <w:tc>
          <w:tcPr>
            <w:tcW w:w="1528" w:type="dxa"/>
            <w:tcBorders>
              <w:top w:val="single" w:sz="8" w:space="0" w:color="auto"/>
              <w:left w:val="dotted" w:sz="4" w:space="0" w:color="auto"/>
              <w:bottom w:val="single" w:sz="8" w:space="0" w:color="auto"/>
            </w:tcBorders>
            <w:vAlign w:val="center"/>
          </w:tcPr>
          <w:p w14:paraId="57C59867" w14:textId="77777777" w:rsidR="00C20633" w:rsidRPr="006C3557" w:rsidRDefault="00C20633" w:rsidP="00091C53">
            <w:pPr>
              <w:pStyle w:val="Tabulka"/>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1095" w:type="dxa"/>
            <w:vAlign w:val="center"/>
          </w:tcPr>
          <w:p w14:paraId="52747D36" w14:textId="77777777" w:rsidR="00C20633" w:rsidRPr="006C3557" w:rsidRDefault="005D30DA" w:rsidP="008A4500">
            <w:pPr>
              <w:pStyle w:val="Tabulka"/>
              <w:rPr>
                <w:szCs w:val="22"/>
              </w:rPr>
            </w:pPr>
            <w:r>
              <w:rPr>
                <w:szCs w:val="22"/>
              </w:rPr>
              <w:t>615</w:t>
            </w:r>
          </w:p>
        </w:tc>
      </w:tr>
    </w:tbl>
    <w:p w14:paraId="0E1F6D9A"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288"/>
        <w:gridCol w:w="1578"/>
        <w:gridCol w:w="3383"/>
        <w:gridCol w:w="1423"/>
      </w:tblGrid>
      <w:tr w:rsidR="0036217E" w:rsidRPr="0036217E" w14:paraId="196DFA29" w14:textId="77777777" w:rsidTr="001307A1">
        <w:tc>
          <w:tcPr>
            <w:tcW w:w="2246" w:type="dxa"/>
            <w:tcBorders>
              <w:top w:val="single" w:sz="8" w:space="0" w:color="auto"/>
              <w:left w:val="single" w:sz="8" w:space="0" w:color="auto"/>
            </w:tcBorders>
            <w:vAlign w:val="center"/>
          </w:tcPr>
          <w:p w14:paraId="66BC66F0" w14:textId="77777777" w:rsidR="0000551E" w:rsidRPr="0036217E" w:rsidRDefault="0000551E" w:rsidP="0036217E">
            <w:pPr>
              <w:pStyle w:val="Tabulka"/>
              <w:rPr>
                <w:rStyle w:val="Siln"/>
                <w:b w:val="0"/>
                <w:szCs w:val="22"/>
              </w:rPr>
            </w:pPr>
            <w:r w:rsidRPr="0036217E">
              <w:rPr>
                <w:b/>
                <w:szCs w:val="22"/>
              </w:rPr>
              <w:t>Název změny</w:t>
            </w:r>
            <w:r w:rsidR="0036217E" w:rsidRPr="0036217E">
              <w:rPr>
                <w:color w:val="FF0000"/>
                <w:szCs w:val="22"/>
              </w:rPr>
              <w:t>*</w:t>
            </w:r>
            <w:r w:rsidRPr="0036217E">
              <w:rPr>
                <w:rStyle w:val="Odkaznavysvtlivky"/>
                <w:szCs w:val="22"/>
              </w:rPr>
              <w:endnoteReference w:id="4"/>
            </w:r>
            <w:r w:rsidRPr="0036217E">
              <w:rPr>
                <w:b/>
                <w:szCs w:val="22"/>
              </w:rPr>
              <w:t>:</w:t>
            </w:r>
          </w:p>
        </w:tc>
        <w:tc>
          <w:tcPr>
            <w:tcW w:w="7672" w:type="dxa"/>
            <w:gridSpan w:val="4"/>
            <w:tcBorders>
              <w:top w:val="single" w:sz="8" w:space="0" w:color="auto"/>
              <w:right w:val="single" w:sz="8" w:space="0" w:color="auto"/>
            </w:tcBorders>
            <w:vAlign w:val="center"/>
          </w:tcPr>
          <w:p w14:paraId="64C5F5A7" w14:textId="77777777" w:rsidR="0000551E" w:rsidRPr="0036217E" w:rsidRDefault="00B4157B" w:rsidP="00B4157B">
            <w:pPr>
              <w:pStyle w:val="Tabulka"/>
              <w:rPr>
                <w:b/>
                <w:szCs w:val="22"/>
              </w:rPr>
            </w:pPr>
            <w:r>
              <w:rPr>
                <w:b/>
                <w:szCs w:val="22"/>
              </w:rPr>
              <w:t>LPIS – supervize, drobné úpravy LPIS podzim 2021</w:t>
            </w:r>
            <w:r w:rsidR="000B2B26">
              <w:rPr>
                <w:b/>
                <w:szCs w:val="22"/>
              </w:rPr>
              <w:t xml:space="preserve"> </w:t>
            </w:r>
          </w:p>
        </w:tc>
      </w:tr>
      <w:tr w:rsidR="0036217E" w:rsidRPr="0036217E" w14:paraId="6D7C0E72" w14:textId="77777777" w:rsidTr="0036217E">
        <w:tc>
          <w:tcPr>
            <w:tcW w:w="3534" w:type="dxa"/>
            <w:gridSpan w:val="2"/>
            <w:tcBorders>
              <w:left w:val="single" w:sz="8" w:space="0" w:color="auto"/>
              <w:bottom w:val="single" w:sz="8" w:space="0" w:color="auto"/>
            </w:tcBorders>
            <w:vAlign w:val="center"/>
          </w:tcPr>
          <w:p w14:paraId="2B22BF5A" w14:textId="77777777" w:rsidR="0000551E" w:rsidRPr="0036217E" w:rsidRDefault="0000551E" w:rsidP="008A4500">
            <w:pPr>
              <w:pStyle w:val="Tabulka"/>
              <w:rPr>
                <w:rStyle w:val="Siln"/>
                <w:b w:val="0"/>
                <w:szCs w:val="22"/>
              </w:rPr>
            </w:pPr>
            <w:r w:rsidRPr="0036217E">
              <w:rPr>
                <w:rStyle w:val="Siln"/>
                <w:szCs w:val="22"/>
              </w:rPr>
              <w:t>Datum předložení požadavku</w:t>
            </w:r>
            <w:r w:rsidR="0036217E" w:rsidRPr="0036217E">
              <w:rPr>
                <w:color w:val="FF0000"/>
                <w:szCs w:val="22"/>
              </w:rPr>
              <w:t>*</w:t>
            </w:r>
            <w:r w:rsidRPr="0036217E">
              <w:rPr>
                <w:rStyle w:val="Siln"/>
                <w:szCs w:val="22"/>
              </w:rPr>
              <w:t>:</w:t>
            </w:r>
          </w:p>
        </w:tc>
        <w:sdt>
          <w:sdtPr>
            <w:rPr>
              <w:szCs w:val="22"/>
            </w:rPr>
            <w:id w:val="1670597228"/>
            <w:placeholder>
              <w:docPart w:val="F3611846EE0A4A2BA79E9D1B2B126C97"/>
            </w:placeholder>
            <w:date>
              <w:dateFormat w:val="d.M.yyyy"/>
              <w:lid w:val="cs-CZ"/>
              <w:storeMappedDataAs w:val="dateTime"/>
              <w:calendar w:val="gregorian"/>
            </w:date>
          </w:sdtPr>
          <w:sdtEndPr/>
          <w:sdtContent>
            <w:tc>
              <w:tcPr>
                <w:tcW w:w="1578" w:type="dxa"/>
                <w:tcBorders>
                  <w:bottom w:val="single" w:sz="8" w:space="0" w:color="auto"/>
                  <w:right w:val="dotted" w:sz="4" w:space="0" w:color="auto"/>
                </w:tcBorders>
                <w:vAlign w:val="center"/>
              </w:tcPr>
              <w:p w14:paraId="6F13ABF8" w14:textId="77777777" w:rsidR="0000551E" w:rsidRPr="0036217E" w:rsidRDefault="00E652B1" w:rsidP="00E652B1">
                <w:pPr>
                  <w:pStyle w:val="Tabulka"/>
                  <w:rPr>
                    <w:szCs w:val="22"/>
                  </w:rPr>
                </w:pPr>
                <w:r w:rsidRPr="0036217E">
                  <w:rPr>
                    <w:szCs w:val="22"/>
                  </w:rPr>
                  <w:t xml:space="preserve"> </w:t>
                </w:r>
              </w:p>
            </w:tc>
          </w:sdtContent>
        </w:sdt>
        <w:tc>
          <w:tcPr>
            <w:tcW w:w="3383" w:type="dxa"/>
            <w:tcBorders>
              <w:left w:val="dotted" w:sz="4" w:space="0" w:color="auto"/>
              <w:bottom w:val="single" w:sz="8" w:space="0" w:color="auto"/>
            </w:tcBorders>
            <w:vAlign w:val="center"/>
          </w:tcPr>
          <w:p w14:paraId="60B945D9" w14:textId="77777777" w:rsidR="0000551E" w:rsidRPr="0036217E" w:rsidRDefault="0000551E" w:rsidP="008A4500">
            <w:pPr>
              <w:pStyle w:val="Tabulka"/>
              <w:rPr>
                <w:rStyle w:val="Siln"/>
                <w:b w:val="0"/>
                <w:szCs w:val="22"/>
              </w:rPr>
            </w:pPr>
            <w:r w:rsidRPr="0036217E">
              <w:rPr>
                <w:rStyle w:val="Siln"/>
                <w:szCs w:val="22"/>
              </w:rPr>
              <w:t>Požadované datum nasazení</w:t>
            </w:r>
            <w:r w:rsidR="0036217E" w:rsidRPr="0036217E">
              <w:rPr>
                <w:color w:val="FF0000"/>
                <w:szCs w:val="22"/>
              </w:rPr>
              <w:t>*</w:t>
            </w:r>
            <w:r w:rsidRPr="0036217E">
              <w:rPr>
                <w:rStyle w:val="Siln"/>
                <w:szCs w:val="22"/>
              </w:rPr>
              <w:t>:</w:t>
            </w:r>
          </w:p>
        </w:tc>
        <w:sdt>
          <w:sdtPr>
            <w:rPr>
              <w:szCs w:val="22"/>
            </w:rPr>
            <w:id w:val="-1745104504"/>
            <w:placeholder>
              <w:docPart w:val="3111E047E0AD4ED6AA85F5A8752295DB"/>
            </w:placeholder>
            <w:date w:fullDate="2022-01-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3EB9804E" w14:textId="77777777" w:rsidR="0000551E" w:rsidRPr="0036217E" w:rsidRDefault="00687E15" w:rsidP="00687E15">
                <w:pPr>
                  <w:pStyle w:val="Tabulka"/>
                  <w:rPr>
                    <w:szCs w:val="22"/>
                  </w:rPr>
                </w:pPr>
                <w:r>
                  <w:rPr>
                    <w:szCs w:val="22"/>
                  </w:rPr>
                  <w:t>31.1.2022</w:t>
                </w:r>
              </w:p>
            </w:tc>
          </w:sdtContent>
        </w:sdt>
      </w:tr>
    </w:tbl>
    <w:p w14:paraId="4B430AA6" w14:textId="77777777" w:rsidR="0000551E" w:rsidRPr="0036217E"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36217E" w14:paraId="38D536D0" w14:textId="77777777" w:rsidTr="001307A1">
        <w:tc>
          <w:tcPr>
            <w:tcW w:w="2258" w:type="dxa"/>
            <w:tcBorders>
              <w:top w:val="single" w:sz="8" w:space="0" w:color="auto"/>
              <w:left w:val="single" w:sz="8" w:space="0" w:color="auto"/>
              <w:bottom w:val="single" w:sz="8" w:space="0" w:color="auto"/>
            </w:tcBorders>
            <w:vAlign w:val="center"/>
          </w:tcPr>
          <w:p w14:paraId="65FC570C" w14:textId="77777777" w:rsidR="0000551E" w:rsidRPr="0036217E" w:rsidRDefault="0000551E" w:rsidP="00337DDA">
            <w:pPr>
              <w:pStyle w:val="Tabulka"/>
              <w:rPr>
                <w:szCs w:val="22"/>
              </w:rPr>
            </w:pPr>
            <w:r w:rsidRPr="0036217E">
              <w:rPr>
                <w:rStyle w:val="Siln"/>
                <w:szCs w:val="22"/>
              </w:rPr>
              <w:t>Kategorie změny</w:t>
            </w:r>
            <w:r w:rsidRPr="0036217E">
              <w:rPr>
                <w:rStyle w:val="Odkaznavysvtlivky"/>
                <w:bCs w:val="0"/>
                <w:szCs w:val="22"/>
              </w:rPr>
              <w:endnoteReference w:id="5"/>
            </w:r>
            <w:r w:rsidRPr="0036217E">
              <w:rPr>
                <w:rStyle w:val="Siln"/>
                <w:szCs w:val="22"/>
              </w:rPr>
              <w:t>:</w:t>
            </w:r>
          </w:p>
        </w:tc>
        <w:tc>
          <w:tcPr>
            <w:tcW w:w="2948" w:type="dxa"/>
            <w:tcBorders>
              <w:top w:val="single" w:sz="8" w:space="0" w:color="auto"/>
              <w:bottom w:val="single" w:sz="8" w:space="0" w:color="auto"/>
              <w:right w:val="dotted" w:sz="4" w:space="0" w:color="auto"/>
            </w:tcBorders>
            <w:vAlign w:val="center"/>
          </w:tcPr>
          <w:p w14:paraId="1CA451E9" w14:textId="77777777" w:rsidR="0000551E" w:rsidRPr="0036217E" w:rsidRDefault="0000551E" w:rsidP="00337DDA">
            <w:pPr>
              <w:pStyle w:val="Tabulka"/>
              <w:rPr>
                <w:sz w:val="20"/>
                <w:szCs w:val="20"/>
              </w:rPr>
            </w:pPr>
            <w:r w:rsidRPr="0036217E">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5E7ED9" w:rsidRPr="0036217E">
                  <w:rPr>
                    <w:rFonts w:ascii="MS Gothic" w:eastAsia="MS Gothic" w:hAnsi="MS Gothic" w:hint="eastAsia"/>
                    <w:sz w:val="20"/>
                    <w:szCs w:val="20"/>
                  </w:rPr>
                  <w:t>☒</w:t>
                </w:r>
              </w:sdtContent>
            </w:sdt>
            <w:r w:rsidRPr="0036217E">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Pr="0036217E">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66E7165C" w14:textId="77777777" w:rsidR="0000551E" w:rsidRPr="0036217E" w:rsidRDefault="0000551E" w:rsidP="00337DDA">
            <w:pPr>
              <w:pStyle w:val="Tabulka"/>
              <w:rPr>
                <w:rStyle w:val="Siln"/>
                <w:b w:val="0"/>
                <w:szCs w:val="22"/>
              </w:rPr>
            </w:pPr>
            <w:r w:rsidRPr="0036217E">
              <w:rPr>
                <w:b/>
                <w:szCs w:val="22"/>
              </w:rPr>
              <w:t>Priorita</w:t>
            </w:r>
            <w:r w:rsidRPr="0036217E">
              <w:rPr>
                <w:rStyle w:val="Odkaznavysvtlivky"/>
                <w:szCs w:val="22"/>
              </w:rPr>
              <w:endnoteReference w:id="6"/>
            </w:r>
            <w:r w:rsidRPr="0036217E">
              <w:rPr>
                <w:b/>
                <w:szCs w:val="22"/>
              </w:rPr>
              <w:t>:</w:t>
            </w:r>
          </w:p>
        </w:tc>
        <w:tc>
          <w:tcPr>
            <w:tcW w:w="3407" w:type="dxa"/>
            <w:tcBorders>
              <w:top w:val="single" w:sz="8" w:space="0" w:color="auto"/>
              <w:bottom w:val="single" w:sz="8" w:space="0" w:color="auto"/>
              <w:right w:val="single" w:sz="8" w:space="0" w:color="auto"/>
            </w:tcBorders>
            <w:vAlign w:val="center"/>
          </w:tcPr>
          <w:p w14:paraId="4A51A289" w14:textId="59F24955" w:rsidR="0000551E" w:rsidRPr="0036217E" w:rsidRDefault="0000551E" w:rsidP="00337DDA">
            <w:pPr>
              <w:pStyle w:val="Tabulka"/>
              <w:rPr>
                <w:sz w:val="20"/>
                <w:szCs w:val="20"/>
              </w:rPr>
            </w:pPr>
            <w:r w:rsidRPr="0036217E">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36217E">
                  <w:rPr>
                    <w:rFonts w:ascii="Segoe UI Symbol" w:eastAsia="MS Gothic" w:hAnsi="Segoe UI Symbol" w:cs="Segoe UI Symbol"/>
                    <w:sz w:val="20"/>
                    <w:szCs w:val="20"/>
                  </w:rPr>
                  <w:t>☐</w:t>
                </w:r>
              </w:sdtContent>
            </w:sdt>
            <w:r w:rsidRPr="0036217E">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963238">
                  <w:rPr>
                    <w:rFonts w:ascii="MS Gothic" w:eastAsia="MS Gothic" w:hAnsi="MS Gothic" w:hint="eastAsia"/>
                    <w:sz w:val="20"/>
                    <w:szCs w:val="20"/>
                  </w:rPr>
                  <w:t>☒</w:t>
                </w:r>
              </w:sdtContent>
            </w:sdt>
            <w:r w:rsidRPr="0036217E">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36217E">
                  <w:rPr>
                    <w:rFonts w:ascii="Segoe UI Symbol" w:eastAsia="MS Gothic" w:hAnsi="Segoe UI Symbol" w:cs="Segoe UI Symbol"/>
                    <w:sz w:val="20"/>
                    <w:szCs w:val="20"/>
                  </w:rPr>
                  <w:t>☐</w:t>
                </w:r>
              </w:sdtContent>
            </w:sdt>
          </w:p>
        </w:tc>
      </w:tr>
    </w:tbl>
    <w:p w14:paraId="66A4A99E"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045686" w:rsidRPr="006C3557" w14:paraId="7BF09097" w14:textId="77777777" w:rsidTr="00E478FE">
        <w:tc>
          <w:tcPr>
            <w:tcW w:w="983" w:type="dxa"/>
            <w:vMerge w:val="restart"/>
            <w:tcBorders>
              <w:top w:val="single" w:sz="8" w:space="0" w:color="auto"/>
              <w:left w:val="single" w:sz="8" w:space="0" w:color="auto"/>
            </w:tcBorders>
            <w:vAlign w:val="center"/>
          </w:tcPr>
          <w:p w14:paraId="560C0D5B" w14:textId="77777777" w:rsidR="00045686" w:rsidRPr="0036217E" w:rsidRDefault="00045686" w:rsidP="006D5B5C">
            <w:pPr>
              <w:pStyle w:val="Tabulka"/>
              <w:rPr>
                <w:szCs w:val="22"/>
              </w:rPr>
            </w:pPr>
            <w:r w:rsidRPr="0036217E">
              <w:rPr>
                <w:b/>
                <w:szCs w:val="22"/>
              </w:rPr>
              <w:t>Oblas</w:t>
            </w:r>
            <w:r w:rsidRPr="0036217E">
              <w:rPr>
                <w:szCs w:val="22"/>
              </w:rPr>
              <w:t>t</w:t>
            </w:r>
            <w:r w:rsidRPr="0036217E">
              <w:rPr>
                <w:b/>
                <w:szCs w:val="22"/>
              </w:rPr>
              <w:t>:</w:t>
            </w:r>
          </w:p>
        </w:tc>
        <w:tc>
          <w:tcPr>
            <w:tcW w:w="1842" w:type="dxa"/>
            <w:vMerge w:val="restart"/>
            <w:tcBorders>
              <w:top w:val="single" w:sz="8" w:space="0" w:color="auto"/>
            </w:tcBorders>
            <w:vAlign w:val="center"/>
          </w:tcPr>
          <w:p w14:paraId="276938AC" w14:textId="77777777" w:rsidR="00045686" w:rsidRPr="0036217E" w:rsidRDefault="00045686" w:rsidP="00593EFD">
            <w:pPr>
              <w:pStyle w:val="Tabulka"/>
              <w:rPr>
                <w:szCs w:val="22"/>
              </w:rPr>
            </w:pPr>
            <w:r w:rsidRPr="0036217E">
              <w:rPr>
                <w:sz w:val="20"/>
                <w:szCs w:val="20"/>
              </w:rPr>
              <w:t>Aplikace</w:t>
            </w:r>
            <w:r w:rsidRPr="0036217E">
              <w:rPr>
                <w:color w:val="FF0000"/>
                <w:szCs w:val="22"/>
              </w:rPr>
              <w:t>*</w:t>
            </w:r>
            <w:r w:rsidRPr="0036217E">
              <w:rPr>
                <w:szCs w:val="22"/>
              </w:rPr>
              <w:t xml:space="preserve">  </w:t>
            </w:r>
            <w:sdt>
              <w:sdtPr>
                <w:rPr>
                  <w:szCs w:val="22"/>
                </w:rPr>
                <w:id w:val="518970006"/>
                <w14:checkbox>
                  <w14:checked w14:val="0"/>
                  <w14:checkedState w14:val="2612" w14:font="MS Gothic"/>
                  <w14:uncheckedState w14:val="2610" w14:font="MS Gothic"/>
                </w14:checkbox>
              </w:sdtPr>
              <w:sdtEndPr/>
              <w:sdtContent>
                <w:r w:rsidRPr="0036217E">
                  <w:rPr>
                    <w:rFonts w:ascii="MS Gothic" w:eastAsia="MS Gothic" w:hAnsi="MS Gothic" w:hint="eastAsia"/>
                    <w:szCs w:val="22"/>
                  </w:rPr>
                  <w:t>☐</w:t>
                </w:r>
              </w:sdtContent>
            </w:sdt>
            <w:r w:rsidRPr="0036217E">
              <w:rPr>
                <w:szCs w:val="22"/>
              </w:rPr>
              <w:t xml:space="preserve">       </w:t>
            </w:r>
          </w:p>
        </w:tc>
        <w:tc>
          <w:tcPr>
            <w:tcW w:w="1560" w:type="dxa"/>
            <w:tcBorders>
              <w:top w:val="single" w:sz="8" w:space="0" w:color="auto"/>
            </w:tcBorders>
            <w:vAlign w:val="center"/>
          </w:tcPr>
          <w:p w14:paraId="0AAFE572" w14:textId="77777777" w:rsidR="00045686" w:rsidRPr="0036217E" w:rsidRDefault="00045686" w:rsidP="00A5471A">
            <w:pPr>
              <w:pStyle w:val="Tabulka"/>
              <w:rPr>
                <w:szCs w:val="22"/>
              </w:rPr>
            </w:pPr>
            <w:r w:rsidRPr="0036217E">
              <w:rPr>
                <w:b/>
                <w:szCs w:val="22"/>
              </w:rPr>
              <w:t>Zkratka</w:t>
            </w:r>
            <w:r w:rsidRPr="0036217E">
              <w:rPr>
                <w:color w:val="FF0000"/>
                <w:szCs w:val="22"/>
              </w:rPr>
              <w:t>*</w:t>
            </w:r>
            <w:r w:rsidRPr="0036217E">
              <w:rPr>
                <w:rStyle w:val="Odkaznavysvtlivky"/>
                <w:szCs w:val="22"/>
              </w:rPr>
              <w:endnoteReference w:id="7"/>
            </w:r>
            <w:r w:rsidRPr="0036217E">
              <w:rPr>
                <w:b/>
                <w:szCs w:val="22"/>
              </w:rPr>
              <w:t>:</w:t>
            </w:r>
            <w:r w:rsidRPr="0036217E">
              <w:rPr>
                <w:szCs w:val="22"/>
              </w:rPr>
              <w:t xml:space="preserve"> </w:t>
            </w:r>
          </w:p>
        </w:tc>
        <w:tc>
          <w:tcPr>
            <w:tcW w:w="5533" w:type="dxa"/>
            <w:tcBorders>
              <w:top w:val="single" w:sz="8" w:space="0" w:color="auto"/>
              <w:right w:val="single" w:sz="8" w:space="0" w:color="auto"/>
            </w:tcBorders>
            <w:vAlign w:val="center"/>
          </w:tcPr>
          <w:p w14:paraId="1901FA6B" w14:textId="6C61325C" w:rsidR="00045686" w:rsidRPr="006C3557" w:rsidRDefault="00964D38" w:rsidP="00593EFD">
            <w:pPr>
              <w:pStyle w:val="Tabulka"/>
              <w:rPr>
                <w:szCs w:val="22"/>
                <w:highlight w:val="yellow"/>
              </w:rPr>
            </w:pPr>
            <w:r w:rsidRPr="00964D38">
              <w:rPr>
                <w:szCs w:val="22"/>
              </w:rPr>
              <w:t>LPIS</w:t>
            </w:r>
          </w:p>
        </w:tc>
      </w:tr>
      <w:tr w:rsidR="0000551E" w:rsidRPr="006C3557" w14:paraId="1912F098" w14:textId="77777777" w:rsidTr="0036217E">
        <w:tc>
          <w:tcPr>
            <w:tcW w:w="983" w:type="dxa"/>
            <w:vMerge/>
            <w:tcBorders>
              <w:left w:val="single" w:sz="8" w:space="0" w:color="auto"/>
            </w:tcBorders>
            <w:vAlign w:val="center"/>
          </w:tcPr>
          <w:p w14:paraId="56E7FA1F" w14:textId="77777777" w:rsidR="0000551E" w:rsidRPr="0036217E" w:rsidRDefault="0000551E" w:rsidP="00593EFD">
            <w:pPr>
              <w:pStyle w:val="Tabulka"/>
              <w:rPr>
                <w:szCs w:val="22"/>
              </w:rPr>
            </w:pPr>
          </w:p>
        </w:tc>
        <w:tc>
          <w:tcPr>
            <w:tcW w:w="1842" w:type="dxa"/>
            <w:vMerge/>
            <w:tcBorders>
              <w:bottom w:val="dotted" w:sz="4" w:space="0" w:color="auto"/>
            </w:tcBorders>
            <w:vAlign w:val="center"/>
          </w:tcPr>
          <w:p w14:paraId="1C736E7A" w14:textId="77777777" w:rsidR="0000551E" w:rsidRPr="0036217E" w:rsidRDefault="0000551E" w:rsidP="00593EFD">
            <w:pPr>
              <w:pStyle w:val="Tabulka"/>
              <w:rPr>
                <w:szCs w:val="22"/>
              </w:rPr>
            </w:pPr>
          </w:p>
        </w:tc>
        <w:tc>
          <w:tcPr>
            <w:tcW w:w="1560" w:type="dxa"/>
            <w:tcBorders>
              <w:bottom w:val="dotted" w:sz="4" w:space="0" w:color="auto"/>
            </w:tcBorders>
            <w:vAlign w:val="center"/>
          </w:tcPr>
          <w:p w14:paraId="1361F16D" w14:textId="77777777" w:rsidR="0000551E" w:rsidRPr="0036217E" w:rsidRDefault="0000551E" w:rsidP="00593EFD">
            <w:pPr>
              <w:pStyle w:val="Tabulka"/>
              <w:rPr>
                <w:szCs w:val="22"/>
              </w:rPr>
            </w:pPr>
            <w:r w:rsidRPr="0036217E">
              <w:rPr>
                <w:b/>
                <w:szCs w:val="22"/>
              </w:rPr>
              <w:t>Typ požadavku</w:t>
            </w:r>
            <w:r w:rsidR="0036217E" w:rsidRPr="0036217E">
              <w:rPr>
                <w:color w:val="FF0000"/>
                <w:szCs w:val="22"/>
              </w:rPr>
              <w:t>*</w:t>
            </w:r>
            <w:r w:rsidRPr="0036217E">
              <w:rPr>
                <w:b/>
                <w:szCs w:val="22"/>
              </w:rPr>
              <w:t>:</w:t>
            </w:r>
            <w:r w:rsidRPr="0036217E">
              <w:rPr>
                <w:szCs w:val="22"/>
              </w:rPr>
              <w:t xml:space="preserve"> </w:t>
            </w:r>
          </w:p>
        </w:tc>
        <w:tc>
          <w:tcPr>
            <w:tcW w:w="5533" w:type="dxa"/>
            <w:tcBorders>
              <w:bottom w:val="dotted" w:sz="4" w:space="0" w:color="auto"/>
              <w:right w:val="single" w:sz="8" w:space="0" w:color="auto"/>
            </w:tcBorders>
            <w:vAlign w:val="center"/>
          </w:tcPr>
          <w:p w14:paraId="2F77916E" w14:textId="3E76BE10" w:rsidR="0000551E" w:rsidRPr="0041678A" w:rsidRDefault="0000551E" w:rsidP="00045686">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702DEB">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454B7678" w14:textId="77777777" w:rsidTr="0036217E">
        <w:tc>
          <w:tcPr>
            <w:tcW w:w="983" w:type="dxa"/>
            <w:vMerge/>
            <w:tcBorders>
              <w:left w:val="single" w:sz="8" w:space="0" w:color="auto"/>
              <w:bottom w:val="single" w:sz="8" w:space="0" w:color="auto"/>
            </w:tcBorders>
            <w:vAlign w:val="center"/>
          </w:tcPr>
          <w:p w14:paraId="06A4C393" w14:textId="77777777" w:rsidR="0000551E" w:rsidRPr="0036217E" w:rsidRDefault="0000551E" w:rsidP="00697C60">
            <w:pPr>
              <w:pStyle w:val="Tabulka"/>
              <w:rPr>
                <w:szCs w:val="22"/>
              </w:rPr>
            </w:pPr>
          </w:p>
        </w:tc>
        <w:tc>
          <w:tcPr>
            <w:tcW w:w="1842" w:type="dxa"/>
            <w:tcBorders>
              <w:top w:val="dotted" w:sz="4" w:space="0" w:color="auto"/>
              <w:bottom w:val="single" w:sz="8" w:space="0" w:color="auto"/>
            </w:tcBorders>
            <w:vAlign w:val="center"/>
          </w:tcPr>
          <w:p w14:paraId="79EF9566" w14:textId="77777777" w:rsidR="0000551E" w:rsidRPr="0036217E" w:rsidRDefault="0000551E" w:rsidP="00697C60">
            <w:pPr>
              <w:pStyle w:val="Tabulka"/>
              <w:rPr>
                <w:szCs w:val="22"/>
              </w:rPr>
            </w:pPr>
            <w:r w:rsidRPr="0036217E">
              <w:rPr>
                <w:sz w:val="20"/>
                <w:szCs w:val="20"/>
              </w:rPr>
              <w:t>Infrastruktura</w:t>
            </w:r>
            <w:r w:rsidR="0036217E" w:rsidRPr="0036217E">
              <w:rPr>
                <w:color w:val="FF0000"/>
                <w:szCs w:val="22"/>
              </w:rPr>
              <w:t>*</w:t>
            </w:r>
            <w:r w:rsidRPr="0036217E">
              <w:rPr>
                <w:szCs w:val="22"/>
              </w:rPr>
              <w:t xml:space="preserve">  </w:t>
            </w:r>
            <w:sdt>
              <w:sdtPr>
                <w:rPr>
                  <w:szCs w:val="22"/>
                </w:rPr>
                <w:id w:val="811757770"/>
                <w14:checkbox>
                  <w14:checked w14:val="0"/>
                  <w14:checkedState w14:val="2612" w14:font="MS Gothic"/>
                  <w14:uncheckedState w14:val="2610" w14:font="MS Gothic"/>
                </w14:checkbox>
              </w:sdtPr>
              <w:sdtEndPr/>
              <w:sdtContent>
                <w:r w:rsidRPr="0036217E">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14:paraId="77435054" w14:textId="77777777" w:rsidR="0000551E" w:rsidRPr="0036217E" w:rsidRDefault="0000551E" w:rsidP="00697C60">
            <w:pPr>
              <w:pStyle w:val="Tabulka"/>
              <w:rPr>
                <w:szCs w:val="22"/>
              </w:rPr>
            </w:pPr>
            <w:r w:rsidRPr="0036217E">
              <w:rPr>
                <w:b/>
                <w:szCs w:val="22"/>
              </w:rPr>
              <w:t>Typ požadavku</w:t>
            </w:r>
            <w:r w:rsidR="0036217E" w:rsidRPr="0036217E">
              <w:rPr>
                <w:color w:val="FF0000"/>
                <w:szCs w:val="22"/>
              </w:rPr>
              <w:t>*</w:t>
            </w:r>
            <w:r w:rsidRPr="0036217E">
              <w:rPr>
                <w:b/>
                <w:szCs w:val="22"/>
              </w:rPr>
              <w:t>:</w:t>
            </w:r>
          </w:p>
        </w:tc>
        <w:tc>
          <w:tcPr>
            <w:tcW w:w="5533" w:type="dxa"/>
            <w:tcBorders>
              <w:top w:val="dotted" w:sz="4" w:space="0" w:color="auto"/>
              <w:bottom w:val="single" w:sz="8" w:space="0" w:color="auto"/>
              <w:right w:val="single" w:sz="8" w:space="0" w:color="auto"/>
            </w:tcBorders>
            <w:vAlign w:val="center"/>
          </w:tcPr>
          <w:p w14:paraId="6C6DA478" w14:textId="2BC82E88"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1"/>
                  <w14:checkedState w14:val="2612" w14:font="MS Gothic"/>
                  <w14:uncheckedState w14:val="2610" w14:font="MS Gothic"/>
                </w14:checkbox>
              </w:sdtPr>
              <w:sdtEndPr/>
              <w:sdtContent>
                <w:r w:rsidR="00702DEB">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7B0CC291"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984"/>
        <w:gridCol w:w="1418"/>
        <w:gridCol w:w="1417"/>
        <w:gridCol w:w="2420"/>
      </w:tblGrid>
      <w:tr w:rsidR="0000551E" w:rsidRPr="006C3557" w14:paraId="4CE55D49" w14:textId="77777777" w:rsidTr="005C6969">
        <w:tc>
          <w:tcPr>
            <w:tcW w:w="2679" w:type="dxa"/>
            <w:tcBorders>
              <w:top w:val="single" w:sz="8" w:space="0" w:color="auto"/>
              <w:left w:val="single" w:sz="8" w:space="0" w:color="auto"/>
              <w:bottom w:val="single" w:sz="8" w:space="0" w:color="auto"/>
            </w:tcBorders>
            <w:vAlign w:val="center"/>
          </w:tcPr>
          <w:p w14:paraId="339120E0" w14:textId="77777777" w:rsidR="0000551E" w:rsidRPr="0036217E" w:rsidRDefault="0000551E" w:rsidP="00153C10">
            <w:pPr>
              <w:pStyle w:val="Tabulka"/>
              <w:rPr>
                <w:b/>
                <w:szCs w:val="22"/>
              </w:rPr>
            </w:pPr>
            <w:r w:rsidRPr="0036217E">
              <w:rPr>
                <w:b/>
                <w:szCs w:val="22"/>
              </w:rPr>
              <w:t>Role</w:t>
            </w:r>
            <w:r w:rsidR="0036217E" w:rsidRPr="0036217E">
              <w:rPr>
                <w:color w:val="FF0000"/>
                <w:szCs w:val="22"/>
              </w:rPr>
              <w:t>*</w:t>
            </w:r>
          </w:p>
        </w:tc>
        <w:tc>
          <w:tcPr>
            <w:tcW w:w="1984" w:type="dxa"/>
            <w:tcBorders>
              <w:top w:val="single" w:sz="8" w:space="0" w:color="auto"/>
              <w:bottom w:val="single" w:sz="8" w:space="0" w:color="auto"/>
            </w:tcBorders>
            <w:vAlign w:val="center"/>
          </w:tcPr>
          <w:p w14:paraId="61A6EFF0" w14:textId="77777777" w:rsidR="0000551E" w:rsidRPr="004C5DDA" w:rsidRDefault="0000551E" w:rsidP="004C5DDA">
            <w:pPr>
              <w:pStyle w:val="Tabulka"/>
              <w:rPr>
                <w:b/>
                <w:szCs w:val="22"/>
              </w:rPr>
            </w:pPr>
            <w:r w:rsidRPr="004C5DDA">
              <w:rPr>
                <w:b/>
                <w:szCs w:val="22"/>
              </w:rPr>
              <w:t>Jméno</w:t>
            </w:r>
            <w:r w:rsidR="0036217E" w:rsidRPr="0036217E">
              <w:rPr>
                <w:color w:val="FF0000"/>
                <w:szCs w:val="22"/>
              </w:rPr>
              <w:t>*</w:t>
            </w:r>
            <w:r w:rsidRPr="004C5DDA">
              <w:rPr>
                <w:b/>
                <w:szCs w:val="22"/>
              </w:rPr>
              <w:t xml:space="preserve"> </w:t>
            </w:r>
          </w:p>
        </w:tc>
        <w:tc>
          <w:tcPr>
            <w:tcW w:w="1418" w:type="dxa"/>
            <w:tcBorders>
              <w:top w:val="single" w:sz="8" w:space="0" w:color="auto"/>
              <w:bottom w:val="single" w:sz="8" w:space="0" w:color="auto"/>
            </w:tcBorders>
            <w:vAlign w:val="center"/>
          </w:tcPr>
          <w:p w14:paraId="5C4FBDBA" w14:textId="77777777" w:rsidR="0000551E" w:rsidRPr="004C5DDA" w:rsidRDefault="0000551E" w:rsidP="00153C10">
            <w:pPr>
              <w:pStyle w:val="Tabulka"/>
              <w:rPr>
                <w:rStyle w:val="Siln"/>
                <w:b w:val="0"/>
                <w:szCs w:val="22"/>
              </w:rPr>
            </w:pPr>
            <w:r w:rsidRPr="004C5DDA">
              <w:rPr>
                <w:b/>
                <w:szCs w:val="22"/>
              </w:rPr>
              <w:t>Organizace /útvar</w:t>
            </w:r>
            <w:r w:rsidR="0036217E" w:rsidRPr="0036217E">
              <w:rPr>
                <w:color w:val="FF0000"/>
                <w:szCs w:val="22"/>
              </w:rPr>
              <w:t>*</w:t>
            </w:r>
          </w:p>
        </w:tc>
        <w:tc>
          <w:tcPr>
            <w:tcW w:w="1417" w:type="dxa"/>
            <w:tcBorders>
              <w:top w:val="single" w:sz="8" w:space="0" w:color="auto"/>
              <w:bottom w:val="single" w:sz="8" w:space="0" w:color="auto"/>
            </w:tcBorders>
            <w:vAlign w:val="center"/>
          </w:tcPr>
          <w:p w14:paraId="7A2E65DA" w14:textId="77777777" w:rsidR="0000551E" w:rsidRPr="004C5DDA" w:rsidRDefault="0000551E" w:rsidP="004C5DDA">
            <w:pPr>
              <w:pStyle w:val="Tabulka"/>
              <w:rPr>
                <w:b/>
                <w:szCs w:val="22"/>
              </w:rPr>
            </w:pPr>
            <w:r w:rsidRPr="004C5DDA">
              <w:rPr>
                <w:b/>
                <w:szCs w:val="22"/>
              </w:rPr>
              <w:t>Telefon</w:t>
            </w:r>
            <w:r w:rsidR="0036217E" w:rsidRPr="0036217E">
              <w:rPr>
                <w:color w:val="FF0000"/>
                <w:szCs w:val="22"/>
              </w:rPr>
              <w:t>*</w:t>
            </w:r>
          </w:p>
        </w:tc>
        <w:tc>
          <w:tcPr>
            <w:tcW w:w="2420" w:type="dxa"/>
            <w:tcBorders>
              <w:top w:val="single" w:sz="8" w:space="0" w:color="auto"/>
              <w:bottom w:val="single" w:sz="8" w:space="0" w:color="auto"/>
              <w:right w:val="single" w:sz="8" w:space="0" w:color="auto"/>
            </w:tcBorders>
            <w:vAlign w:val="center"/>
          </w:tcPr>
          <w:p w14:paraId="610661DE" w14:textId="77777777" w:rsidR="0000551E" w:rsidRPr="004C5DDA" w:rsidRDefault="0000551E" w:rsidP="00153C10">
            <w:pPr>
              <w:pStyle w:val="Tabulka"/>
              <w:rPr>
                <w:b/>
                <w:szCs w:val="22"/>
              </w:rPr>
            </w:pPr>
            <w:r w:rsidRPr="004C5DDA">
              <w:rPr>
                <w:b/>
                <w:szCs w:val="22"/>
              </w:rPr>
              <w:t>E-mail</w:t>
            </w:r>
            <w:r w:rsidR="0036217E" w:rsidRPr="0036217E">
              <w:rPr>
                <w:color w:val="FF0000"/>
                <w:szCs w:val="22"/>
              </w:rPr>
              <w:t>*</w:t>
            </w:r>
          </w:p>
        </w:tc>
      </w:tr>
      <w:tr w:rsidR="0000551E" w:rsidRPr="006C3557" w14:paraId="36718B29" w14:textId="77777777" w:rsidTr="005C6969">
        <w:trPr>
          <w:trHeight w:hRule="exact" w:val="20"/>
        </w:trPr>
        <w:tc>
          <w:tcPr>
            <w:tcW w:w="2679" w:type="dxa"/>
            <w:tcBorders>
              <w:top w:val="single" w:sz="8" w:space="0" w:color="auto"/>
              <w:left w:val="dotted" w:sz="4" w:space="0" w:color="auto"/>
            </w:tcBorders>
            <w:vAlign w:val="center"/>
          </w:tcPr>
          <w:p w14:paraId="163898FB" w14:textId="77777777" w:rsidR="0000551E" w:rsidRPr="0036217E" w:rsidRDefault="0000551E" w:rsidP="004C5DDA">
            <w:pPr>
              <w:pStyle w:val="Tabulka"/>
              <w:rPr>
                <w:b/>
                <w:szCs w:val="22"/>
              </w:rPr>
            </w:pPr>
          </w:p>
        </w:tc>
        <w:tc>
          <w:tcPr>
            <w:tcW w:w="1984" w:type="dxa"/>
            <w:tcBorders>
              <w:top w:val="single" w:sz="8" w:space="0" w:color="auto"/>
            </w:tcBorders>
            <w:vAlign w:val="center"/>
          </w:tcPr>
          <w:p w14:paraId="14519866"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195031E9" w14:textId="77777777" w:rsidR="0000551E" w:rsidRPr="004C5DDA" w:rsidRDefault="0000551E" w:rsidP="004C5DDA">
            <w:pPr>
              <w:pStyle w:val="Tabulka"/>
              <w:rPr>
                <w:rStyle w:val="Siln"/>
                <w:b w:val="0"/>
                <w:sz w:val="20"/>
                <w:szCs w:val="20"/>
              </w:rPr>
            </w:pPr>
          </w:p>
        </w:tc>
        <w:tc>
          <w:tcPr>
            <w:tcW w:w="1417" w:type="dxa"/>
            <w:tcBorders>
              <w:top w:val="single" w:sz="8" w:space="0" w:color="auto"/>
            </w:tcBorders>
            <w:vAlign w:val="center"/>
          </w:tcPr>
          <w:p w14:paraId="34977B9B" w14:textId="77777777" w:rsidR="0000551E" w:rsidRPr="004C5DDA" w:rsidRDefault="0000551E" w:rsidP="004C5DDA">
            <w:pPr>
              <w:pStyle w:val="Tabulka"/>
              <w:rPr>
                <w:sz w:val="20"/>
                <w:szCs w:val="20"/>
              </w:rPr>
            </w:pPr>
          </w:p>
        </w:tc>
        <w:tc>
          <w:tcPr>
            <w:tcW w:w="2420" w:type="dxa"/>
            <w:tcBorders>
              <w:top w:val="single" w:sz="8" w:space="0" w:color="auto"/>
              <w:right w:val="dotted" w:sz="4" w:space="0" w:color="auto"/>
            </w:tcBorders>
            <w:vAlign w:val="center"/>
          </w:tcPr>
          <w:p w14:paraId="326DB97C" w14:textId="77777777" w:rsidR="0000551E" w:rsidRPr="004C5DDA" w:rsidRDefault="0000551E" w:rsidP="004C5DDA">
            <w:pPr>
              <w:pStyle w:val="Tabulka"/>
              <w:rPr>
                <w:sz w:val="20"/>
                <w:szCs w:val="20"/>
              </w:rPr>
            </w:pPr>
          </w:p>
        </w:tc>
      </w:tr>
      <w:tr w:rsidR="0000551E" w:rsidRPr="006C3557" w14:paraId="3243C672" w14:textId="77777777" w:rsidTr="005C6969">
        <w:tc>
          <w:tcPr>
            <w:tcW w:w="2679" w:type="dxa"/>
            <w:tcBorders>
              <w:top w:val="dotted" w:sz="4" w:space="0" w:color="auto"/>
              <w:left w:val="dotted" w:sz="4" w:space="0" w:color="auto"/>
            </w:tcBorders>
            <w:vAlign w:val="center"/>
          </w:tcPr>
          <w:p w14:paraId="3CF477D1" w14:textId="77777777" w:rsidR="0000551E" w:rsidRPr="0036217E" w:rsidRDefault="003406C8" w:rsidP="002956AD">
            <w:pPr>
              <w:pStyle w:val="Tabulka"/>
              <w:rPr>
                <w:szCs w:val="22"/>
              </w:rPr>
            </w:pPr>
            <w:r>
              <w:rPr>
                <w:szCs w:val="22"/>
              </w:rPr>
              <w:t>Žadatel/věcný garant</w:t>
            </w:r>
          </w:p>
        </w:tc>
        <w:tc>
          <w:tcPr>
            <w:tcW w:w="1984" w:type="dxa"/>
            <w:tcBorders>
              <w:top w:val="dotted" w:sz="4" w:space="0" w:color="auto"/>
            </w:tcBorders>
            <w:vAlign w:val="center"/>
          </w:tcPr>
          <w:p w14:paraId="09A55130" w14:textId="77777777" w:rsidR="0000551E" w:rsidRDefault="003406C8" w:rsidP="004C5DDA">
            <w:pPr>
              <w:pStyle w:val="Tabulka"/>
              <w:rPr>
                <w:sz w:val="20"/>
                <w:szCs w:val="20"/>
              </w:rPr>
            </w:pPr>
            <w:r>
              <w:rPr>
                <w:sz w:val="20"/>
                <w:szCs w:val="20"/>
              </w:rPr>
              <w:t>Lenka Typoltová</w:t>
            </w:r>
          </w:p>
        </w:tc>
        <w:tc>
          <w:tcPr>
            <w:tcW w:w="1418" w:type="dxa"/>
            <w:tcBorders>
              <w:top w:val="dotted" w:sz="4" w:space="0" w:color="auto"/>
            </w:tcBorders>
            <w:vAlign w:val="center"/>
          </w:tcPr>
          <w:p w14:paraId="2628641F" w14:textId="77777777" w:rsidR="0000551E" w:rsidRPr="004C5DDA" w:rsidRDefault="00E859D7" w:rsidP="004C5DDA">
            <w:pPr>
              <w:pStyle w:val="Tabulka"/>
              <w:rPr>
                <w:rStyle w:val="Siln"/>
                <w:b w:val="0"/>
                <w:sz w:val="20"/>
                <w:szCs w:val="20"/>
              </w:rPr>
            </w:pPr>
            <w:r>
              <w:rPr>
                <w:rStyle w:val="Siln"/>
                <w:b w:val="0"/>
                <w:sz w:val="20"/>
                <w:szCs w:val="20"/>
              </w:rPr>
              <w:t>MZe</w:t>
            </w:r>
          </w:p>
        </w:tc>
        <w:tc>
          <w:tcPr>
            <w:tcW w:w="1417" w:type="dxa"/>
            <w:tcBorders>
              <w:top w:val="dotted" w:sz="4" w:space="0" w:color="auto"/>
            </w:tcBorders>
            <w:vAlign w:val="center"/>
          </w:tcPr>
          <w:p w14:paraId="7695D040" w14:textId="77777777" w:rsidR="0000551E" w:rsidRPr="004C5DDA" w:rsidRDefault="00E859D7" w:rsidP="004C5DDA">
            <w:pPr>
              <w:pStyle w:val="Tabulka"/>
              <w:rPr>
                <w:sz w:val="20"/>
                <w:szCs w:val="20"/>
              </w:rPr>
            </w:pPr>
            <w:r>
              <w:rPr>
                <w:sz w:val="20"/>
                <w:szCs w:val="20"/>
              </w:rPr>
              <w:t>221812342</w:t>
            </w:r>
          </w:p>
        </w:tc>
        <w:tc>
          <w:tcPr>
            <w:tcW w:w="2420" w:type="dxa"/>
            <w:tcBorders>
              <w:top w:val="dotted" w:sz="4" w:space="0" w:color="auto"/>
              <w:right w:val="dotted" w:sz="4" w:space="0" w:color="auto"/>
            </w:tcBorders>
            <w:vAlign w:val="center"/>
          </w:tcPr>
          <w:p w14:paraId="6C632307" w14:textId="77777777" w:rsidR="0000551E" w:rsidRPr="004C5DDA" w:rsidRDefault="00E70498" w:rsidP="004C5DDA">
            <w:pPr>
              <w:pStyle w:val="Tabulka"/>
              <w:rPr>
                <w:sz w:val="20"/>
                <w:szCs w:val="20"/>
              </w:rPr>
            </w:pPr>
            <w:hyperlink r:id="rId12" w:history="1">
              <w:r w:rsidR="0069043A" w:rsidRPr="009A692F">
                <w:rPr>
                  <w:rStyle w:val="Hypertextovodkaz"/>
                  <w:sz w:val="20"/>
                  <w:szCs w:val="20"/>
                </w:rPr>
                <w:t>lenka.typoltova@mze.cz</w:t>
              </w:r>
            </w:hyperlink>
          </w:p>
        </w:tc>
      </w:tr>
      <w:tr w:rsidR="003406C8" w:rsidRPr="006C3557" w14:paraId="27A6FE83" w14:textId="77777777" w:rsidTr="005C6969">
        <w:tc>
          <w:tcPr>
            <w:tcW w:w="2679" w:type="dxa"/>
            <w:tcBorders>
              <w:top w:val="dotted" w:sz="4" w:space="0" w:color="auto"/>
              <w:left w:val="dotted" w:sz="4" w:space="0" w:color="auto"/>
            </w:tcBorders>
            <w:vAlign w:val="center"/>
          </w:tcPr>
          <w:p w14:paraId="6D20C37A" w14:textId="77777777" w:rsidR="003406C8" w:rsidRDefault="003406C8" w:rsidP="003406C8">
            <w:pPr>
              <w:pStyle w:val="Tabulka"/>
              <w:rPr>
                <w:szCs w:val="22"/>
              </w:rPr>
            </w:pPr>
            <w:r>
              <w:rPr>
                <w:szCs w:val="22"/>
              </w:rPr>
              <w:t>Žadatel/věcný garant</w:t>
            </w:r>
          </w:p>
        </w:tc>
        <w:tc>
          <w:tcPr>
            <w:tcW w:w="1984" w:type="dxa"/>
            <w:tcBorders>
              <w:top w:val="dotted" w:sz="4" w:space="0" w:color="auto"/>
            </w:tcBorders>
            <w:vAlign w:val="center"/>
          </w:tcPr>
          <w:p w14:paraId="1CF804C7" w14:textId="187BD53C" w:rsidR="003406C8" w:rsidRDefault="00826C4F" w:rsidP="003406C8">
            <w:pPr>
              <w:pStyle w:val="Tabulka"/>
              <w:rPr>
                <w:sz w:val="20"/>
                <w:szCs w:val="20"/>
              </w:rPr>
            </w:pPr>
            <w:r>
              <w:rPr>
                <w:sz w:val="20"/>
                <w:szCs w:val="20"/>
              </w:rPr>
              <w:t>xxx</w:t>
            </w:r>
          </w:p>
        </w:tc>
        <w:tc>
          <w:tcPr>
            <w:tcW w:w="1418" w:type="dxa"/>
            <w:tcBorders>
              <w:top w:val="dotted" w:sz="4" w:space="0" w:color="auto"/>
            </w:tcBorders>
            <w:vAlign w:val="center"/>
          </w:tcPr>
          <w:p w14:paraId="71DBF7AB" w14:textId="77777777" w:rsidR="003406C8" w:rsidRPr="004C5DDA" w:rsidRDefault="00E859D7" w:rsidP="003406C8">
            <w:pPr>
              <w:pStyle w:val="Tabulka"/>
              <w:rPr>
                <w:rStyle w:val="Siln"/>
                <w:b w:val="0"/>
                <w:sz w:val="20"/>
                <w:szCs w:val="20"/>
              </w:rPr>
            </w:pPr>
            <w:r>
              <w:rPr>
                <w:rStyle w:val="Siln"/>
                <w:b w:val="0"/>
                <w:sz w:val="20"/>
                <w:szCs w:val="20"/>
              </w:rPr>
              <w:t>SZIF</w:t>
            </w:r>
          </w:p>
        </w:tc>
        <w:tc>
          <w:tcPr>
            <w:tcW w:w="1417" w:type="dxa"/>
            <w:tcBorders>
              <w:top w:val="dotted" w:sz="4" w:space="0" w:color="auto"/>
            </w:tcBorders>
            <w:vAlign w:val="center"/>
          </w:tcPr>
          <w:p w14:paraId="1EB94FDD" w14:textId="77777777" w:rsidR="003406C8" w:rsidRPr="004C5DDA" w:rsidRDefault="003406C8" w:rsidP="003406C8">
            <w:pPr>
              <w:pStyle w:val="Tabulka"/>
              <w:rPr>
                <w:sz w:val="20"/>
                <w:szCs w:val="20"/>
              </w:rPr>
            </w:pPr>
          </w:p>
        </w:tc>
        <w:tc>
          <w:tcPr>
            <w:tcW w:w="2420" w:type="dxa"/>
            <w:tcBorders>
              <w:top w:val="dotted" w:sz="4" w:space="0" w:color="auto"/>
              <w:right w:val="dotted" w:sz="4" w:space="0" w:color="auto"/>
            </w:tcBorders>
            <w:vAlign w:val="center"/>
          </w:tcPr>
          <w:p w14:paraId="463984C3" w14:textId="3432530B" w:rsidR="003406C8" w:rsidRPr="004C5DDA" w:rsidRDefault="00E70498" w:rsidP="003406C8">
            <w:pPr>
              <w:pStyle w:val="Tabulka"/>
              <w:rPr>
                <w:sz w:val="20"/>
                <w:szCs w:val="20"/>
              </w:rPr>
            </w:pPr>
            <w:hyperlink r:id="rId13" w:history="1">
              <w:r w:rsidR="00826C4F">
                <w:rPr>
                  <w:rStyle w:val="Hypertextovodkaz"/>
                  <w:sz w:val="20"/>
                  <w:szCs w:val="20"/>
                </w:rPr>
                <w:t>xxx</w:t>
              </w:r>
            </w:hyperlink>
          </w:p>
        </w:tc>
      </w:tr>
      <w:tr w:rsidR="00E859D7" w:rsidRPr="006C3557" w14:paraId="79203E66" w14:textId="77777777" w:rsidTr="005C6969">
        <w:tc>
          <w:tcPr>
            <w:tcW w:w="2679" w:type="dxa"/>
            <w:tcBorders>
              <w:left w:val="dotted" w:sz="4" w:space="0" w:color="auto"/>
            </w:tcBorders>
            <w:vAlign w:val="center"/>
          </w:tcPr>
          <w:p w14:paraId="4C7EC0FB" w14:textId="53795803" w:rsidR="00E859D7" w:rsidRPr="0036217E" w:rsidRDefault="00447423" w:rsidP="00E859D7">
            <w:pPr>
              <w:pStyle w:val="Tabulka"/>
              <w:rPr>
                <w:szCs w:val="22"/>
              </w:rPr>
            </w:pPr>
            <w:r>
              <w:rPr>
                <w:szCs w:val="22"/>
              </w:rPr>
              <w:t>Koordinátor změny</w:t>
            </w:r>
            <w:r w:rsidR="00E859D7" w:rsidRPr="0036217E">
              <w:rPr>
                <w:szCs w:val="22"/>
              </w:rPr>
              <w:t>:</w:t>
            </w:r>
          </w:p>
        </w:tc>
        <w:tc>
          <w:tcPr>
            <w:tcW w:w="1984" w:type="dxa"/>
            <w:vAlign w:val="center"/>
          </w:tcPr>
          <w:p w14:paraId="35BE2B69" w14:textId="77777777" w:rsidR="00E859D7" w:rsidRPr="004C5DDA" w:rsidRDefault="00E859D7" w:rsidP="00E859D7">
            <w:pPr>
              <w:pStyle w:val="Tabulka"/>
              <w:rPr>
                <w:sz w:val="20"/>
                <w:szCs w:val="20"/>
              </w:rPr>
            </w:pPr>
            <w:r>
              <w:rPr>
                <w:sz w:val="20"/>
                <w:szCs w:val="20"/>
              </w:rPr>
              <w:t>Jiří Bukovský</w:t>
            </w:r>
          </w:p>
        </w:tc>
        <w:tc>
          <w:tcPr>
            <w:tcW w:w="1418" w:type="dxa"/>
            <w:vAlign w:val="center"/>
          </w:tcPr>
          <w:p w14:paraId="5B9426E5" w14:textId="77777777" w:rsidR="00E859D7" w:rsidRPr="004C5DDA" w:rsidRDefault="00E859D7" w:rsidP="00E859D7">
            <w:pPr>
              <w:pStyle w:val="Tabulka"/>
              <w:rPr>
                <w:rStyle w:val="Siln"/>
                <w:b w:val="0"/>
                <w:sz w:val="20"/>
                <w:szCs w:val="20"/>
              </w:rPr>
            </w:pPr>
            <w:r>
              <w:rPr>
                <w:rStyle w:val="Siln"/>
                <w:b w:val="0"/>
                <w:sz w:val="20"/>
                <w:szCs w:val="20"/>
              </w:rPr>
              <w:t>MZe</w:t>
            </w:r>
          </w:p>
        </w:tc>
        <w:tc>
          <w:tcPr>
            <w:tcW w:w="1417" w:type="dxa"/>
            <w:vAlign w:val="center"/>
          </w:tcPr>
          <w:p w14:paraId="5DA51188" w14:textId="77777777" w:rsidR="00E859D7" w:rsidRPr="004C5DDA" w:rsidRDefault="00E859D7" w:rsidP="00E859D7">
            <w:pPr>
              <w:pStyle w:val="Tabulka"/>
              <w:rPr>
                <w:sz w:val="20"/>
                <w:szCs w:val="20"/>
              </w:rPr>
            </w:pPr>
            <w:r>
              <w:rPr>
                <w:sz w:val="20"/>
                <w:szCs w:val="20"/>
              </w:rPr>
              <w:t>221812710</w:t>
            </w:r>
          </w:p>
        </w:tc>
        <w:tc>
          <w:tcPr>
            <w:tcW w:w="2420" w:type="dxa"/>
            <w:tcBorders>
              <w:right w:val="dotted" w:sz="4" w:space="0" w:color="auto"/>
            </w:tcBorders>
            <w:vAlign w:val="center"/>
          </w:tcPr>
          <w:p w14:paraId="209E6F4A" w14:textId="77777777" w:rsidR="00E859D7" w:rsidRPr="004C5DDA" w:rsidRDefault="00E70498" w:rsidP="00E859D7">
            <w:pPr>
              <w:pStyle w:val="Tabulka"/>
              <w:rPr>
                <w:sz w:val="20"/>
                <w:szCs w:val="20"/>
              </w:rPr>
            </w:pPr>
            <w:hyperlink r:id="rId14" w:history="1">
              <w:r w:rsidR="0069043A" w:rsidRPr="009A692F">
                <w:rPr>
                  <w:rStyle w:val="Hypertextovodkaz"/>
                  <w:sz w:val="20"/>
                  <w:szCs w:val="20"/>
                </w:rPr>
                <w:t>jiri.bukovsky@mze.cz</w:t>
              </w:r>
            </w:hyperlink>
          </w:p>
        </w:tc>
      </w:tr>
      <w:tr w:rsidR="00833F56" w:rsidRPr="006C3557" w14:paraId="35FF6196" w14:textId="77777777" w:rsidTr="005C6969">
        <w:tc>
          <w:tcPr>
            <w:tcW w:w="2679" w:type="dxa"/>
            <w:tcBorders>
              <w:left w:val="dotted" w:sz="4" w:space="0" w:color="auto"/>
            </w:tcBorders>
            <w:vAlign w:val="center"/>
          </w:tcPr>
          <w:p w14:paraId="6506CB0F" w14:textId="77777777" w:rsidR="00833F56" w:rsidRPr="0036217E" w:rsidRDefault="00833F56" w:rsidP="00833F56">
            <w:pPr>
              <w:pStyle w:val="Tabulka"/>
              <w:rPr>
                <w:szCs w:val="22"/>
              </w:rPr>
            </w:pPr>
            <w:r w:rsidRPr="0036217E">
              <w:rPr>
                <w:szCs w:val="22"/>
              </w:rPr>
              <w:t>Poskytovatel / dodavatel:</w:t>
            </w:r>
          </w:p>
        </w:tc>
        <w:tc>
          <w:tcPr>
            <w:tcW w:w="1984" w:type="dxa"/>
            <w:vAlign w:val="center"/>
          </w:tcPr>
          <w:p w14:paraId="50A8EFF7" w14:textId="55BC1F40" w:rsidR="00833F56" w:rsidRPr="004C5DDA" w:rsidRDefault="00826C4F" w:rsidP="00833F56">
            <w:pPr>
              <w:pStyle w:val="Tabulka"/>
              <w:rPr>
                <w:sz w:val="20"/>
                <w:szCs w:val="20"/>
              </w:rPr>
            </w:pPr>
            <w:r>
              <w:rPr>
                <w:sz w:val="20"/>
                <w:szCs w:val="20"/>
              </w:rPr>
              <w:t>xxx</w:t>
            </w:r>
          </w:p>
        </w:tc>
        <w:tc>
          <w:tcPr>
            <w:tcW w:w="1418" w:type="dxa"/>
            <w:vAlign w:val="center"/>
          </w:tcPr>
          <w:p w14:paraId="7C0AB7AF" w14:textId="77777777" w:rsidR="00833F56" w:rsidRPr="004C5DDA" w:rsidRDefault="00833F56" w:rsidP="00833F56">
            <w:pPr>
              <w:pStyle w:val="Tabulka"/>
              <w:rPr>
                <w:rStyle w:val="Siln"/>
                <w:b w:val="0"/>
                <w:sz w:val="20"/>
                <w:szCs w:val="20"/>
              </w:rPr>
            </w:pPr>
            <w:r w:rsidRPr="00EA70BB">
              <w:rPr>
                <w:rStyle w:val="Siln"/>
                <w:b w:val="0"/>
                <w:sz w:val="20"/>
                <w:szCs w:val="20"/>
              </w:rPr>
              <w:t>O</w:t>
            </w:r>
            <w:r>
              <w:rPr>
                <w:rStyle w:val="Siln"/>
                <w:b w:val="0"/>
                <w:sz w:val="20"/>
                <w:szCs w:val="20"/>
              </w:rPr>
              <w:t>2</w:t>
            </w:r>
            <w:r w:rsidRPr="00EA70BB">
              <w:rPr>
                <w:rStyle w:val="Siln"/>
                <w:b w:val="0"/>
                <w:sz w:val="20"/>
                <w:szCs w:val="20"/>
              </w:rPr>
              <w:t>ITS</w:t>
            </w:r>
          </w:p>
        </w:tc>
        <w:tc>
          <w:tcPr>
            <w:tcW w:w="1417" w:type="dxa"/>
            <w:vAlign w:val="center"/>
          </w:tcPr>
          <w:p w14:paraId="4235B66D" w14:textId="0B6DDA87" w:rsidR="00833F56" w:rsidRPr="004C5DDA" w:rsidRDefault="00826C4F" w:rsidP="00833F56">
            <w:pPr>
              <w:pStyle w:val="Tabulka"/>
              <w:rPr>
                <w:sz w:val="20"/>
                <w:szCs w:val="20"/>
              </w:rPr>
            </w:pPr>
            <w:r>
              <w:rPr>
                <w:sz w:val="20"/>
                <w:szCs w:val="20"/>
              </w:rPr>
              <w:t>xxx</w:t>
            </w:r>
          </w:p>
        </w:tc>
        <w:tc>
          <w:tcPr>
            <w:tcW w:w="2420" w:type="dxa"/>
            <w:tcBorders>
              <w:right w:val="dotted" w:sz="4" w:space="0" w:color="auto"/>
            </w:tcBorders>
            <w:vAlign w:val="center"/>
          </w:tcPr>
          <w:p w14:paraId="21A44532" w14:textId="768FB2BB" w:rsidR="00833F56" w:rsidRPr="004C5DDA" w:rsidRDefault="00E70498" w:rsidP="00833F56">
            <w:pPr>
              <w:pStyle w:val="Tabulka"/>
              <w:rPr>
                <w:sz w:val="20"/>
                <w:szCs w:val="20"/>
              </w:rPr>
            </w:pPr>
            <w:hyperlink r:id="rId15" w:history="1">
              <w:r w:rsidR="00826C4F">
                <w:rPr>
                  <w:rStyle w:val="Hypertextovodkaz"/>
                  <w:sz w:val="20"/>
                  <w:szCs w:val="20"/>
                </w:rPr>
                <w:t>xxx</w:t>
              </w:r>
            </w:hyperlink>
          </w:p>
        </w:tc>
      </w:tr>
    </w:tbl>
    <w:p w14:paraId="214F89D7"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4111"/>
        <w:gridCol w:w="850"/>
        <w:gridCol w:w="3119"/>
      </w:tblGrid>
      <w:tr w:rsidR="002571DB" w:rsidRPr="006C3557" w14:paraId="3793CA0E" w14:textId="77777777" w:rsidTr="002571DB">
        <w:trPr>
          <w:trHeight w:val="397"/>
        </w:trPr>
        <w:tc>
          <w:tcPr>
            <w:tcW w:w="1823" w:type="dxa"/>
            <w:vAlign w:val="center"/>
          </w:tcPr>
          <w:p w14:paraId="0367C87D" w14:textId="77777777" w:rsidR="002571DB" w:rsidRPr="0036217E" w:rsidRDefault="002571DB" w:rsidP="00DE75F3">
            <w:pPr>
              <w:pStyle w:val="Tabulka"/>
              <w:rPr>
                <w:szCs w:val="22"/>
              </w:rPr>
            </w:pPr>
            <w:r w:rsidRPr="0036217E">
              <w:rPr>
                <w:b/>
                <w:szCs w:val="22"/>
              </w:rPr>
              <w:t>Smlouva č.</w:t>
            </w:r>
            <w:r w:rsidRPr="0036217E">
              <w:rPr>
                <w:color w:val="FF0000"/>
                <w:szCs w:val="22"/>
              </w:rPr>
              <w:t>*</w:t>
            </w:r>
            <w:r w:rsidRPr="0036217E">
              <w:rPr>
                <w:rStyle w:val="Odkaznavysvtlivky"/>
                <w:szCs w:val="22"/>
              </w:rPr>
              <w:endnoteReference w:id="8"/>
            </w:r>
            <w:r w:rsidRPr="0036217E">
              <w:rPr>
                <w:b/>
                <w:szCs w:val="22"/>
              </w:rPr>
              <w:t>:</w:t>
            </w:r>
          </w:p>
        </w:tc>
        <w:tc>
          <w:tcPr>
            <w:tcW w:w="4111" w:type="dxa"/>
            <w:tcBorders>
              <w:top w:val="single" w:sz="8" w:space="0" w:color="auto"/>
              <w:bottom w:val="single" w:sz="8" w:space="0" w:color="auto"/>
              <w:right w:val="dotted" w:sz="4" w:space="0" w:color="auto"/>
            </w:tcBorders>
            <w:vAlign w:val="center"/>
          </w:tcPr>
          <w:p w14:paraId="3F830C8C" w14:textId="77777777" w:rsidR="002571DB" w:rsidRPr="0036217E" w:rsidRDefault="002571DB" w:rsidP="00DE75F3">
            <w:pPr>
              <w:pStyle w:val="Tabulka"/>
              <w:rPr>
                <w:szCs w:val="22"/>
              </w:rPr>
            </w:pPr>
            <w:r w:rsidRPr="00EB400E">
              <w:rPr>
                <w:szCs w:val="22"/>
              </w:rPr>
              <w:t>S2019-0043; DMS 391-2019-11150</w:t>
            </w:r>
          </w:p>
        </w:tc>
        <w:tc>
          <w:tcPr>
            <w:tcW w:w="850" w:type="dxa"/>
            <w:tcBorders>
              <w:top w:val="single" w:sz="8" w:space="0" w:color="auto"/>
              <w:left w:val="dotted" w:sz="4" w:space="0" w:color="auto"/>
              <w:bottom w:val="single" w:sz="8" w:space="0" w:color="auto"/>
            </w:tcBorders>
            <w:vAlign w:val="center"/>
          </w:tcPr>
          <w:p w14:paraId="218525FC" w14:textId="77777777" w:rsidR="002571DB" w:rsidRPr="0036217E" w:rsidRDefault="002571DB" w:rsidP="00DE75F3">
            <w:pPr>
              <w:pStyle w:val="Tabulka"/>
              <w:rPr>
                <w:rStyle w:val="Siln"/>
                <w:b w:val="0"/>
                <w:szCs w:val="22"/>
              </w:rPr>
            </w:pPr>
            <w:r w:rsidRPr="0036217E">
              <w:rPr>
                <w:rStyle w:val="Siln"/>
                <w:szCs w:val="22"/>
              </w:rPr>
              <w:t>KL</w:t>
            </w:r>
            <w:r w:rsidRPr="0036217E">
              <w:rPr>
                <w:color w:val="FF0000"/>
                <w:szCs w:val="22"/>
              </w:rPr>
              <w:t>*</w:t>
            </w:r>
            <w:r w:rsidRPr="0036217E">
              <w:rPr>
                <w:rStyle w:val="Siln"/>
                <w:szCs w:val="22"/>
              </w:rPr>
              <w:t>:</w:t>
            </w:r>
          </w:p>
        </w:tc>
        <w:tc>
          <w:tcPr>
            <w:tcW w:w="3119" w:type="dxa"/>
            <w:vAlign w:val="center"/>
          </w:tcPr>
          <w:p w14:paraId="0C0F0732" w14:textId="77777777" w:rsidR="002571DB" w:rsidRPr="0036217E" w:rsidRDefault="002571DB" w:rsidP="00DE75F3">
            <w:pPr>
              <w:pStyle w:val="Tabulka"/>
              <w:rPr>
                <w:szCs w:val="22"/>
              </w:rPr>
            </w:pPr>
            <w:r w:rsidRPr="00FF1F5D">
              <w:rPr>
                <w:szCs w:val="22"/>
              </w:rPr>
              <w:t>KL HR-001</w:t>
            </w:r>
          </w:p>
        </w:tc>
      </w:tr>
    </w:tbl>
    <w:p w14:paraId="3BBB3A1A" w14:textId="77777777" w:rsidR="0000551E" w:rsidRPr="006C3557" w:rsidRDefault="0000551E">
      <w:pPr>
        <w:rPr>
          <w:rFonts w:cs="Arial"/>
          <w:szCs w:val="22"/>
        </w:rPr>
      </w:pPr>
    </w:p>
    <w:p w14:paraId="18B0C812" w14:textId="77777777" w:rsidR="0000551E" w:rsidRPr="006C3557" w:rsidRDefault="00A209DC" w:rsidP="00712804">
      <w:pPr>
        <w:pStyle w:val="Nadpis1"/>
        <w:tabs>
          <w:tab w:val="clear" w:pos="540"/>
        </w:tabs>
        <w:ind w:left="284" w:hanging="284"/>
        <w:rPr>
          <w:rFonts w:cs="Arial"/>
          <w:sz w:val="22"/>
          <w:szCs w:val="22"/>
        </w:rPr>
      </w:pPr>
      <w:r>
        <w:rPr>
          <w:rFonts w:cs="Arial"/>
          <w:sz w:val="22"/>
          <w:szCs w:val="22"/>
        </w:rPr>
        <w:t xml:space="preserve">Manažerské shrnutí a </w:t>
      </w:r>
      <w:r w:rsidR="0000551E" w:rsidRPr="006C3557">
        <w:rPr>
          <w:rFonts w:cs="Arial"/>
          <w:sz w:val="22"/>
          <w:szCs w:val="22"/>
        </w:rPr>
        <w:t>popis požadavku</w:t>
      </w:r>
      <w:r w:rsidR="0036217E" w:rsidRPr="0036217E">
        <w:rPr>
          <w:rFonts w:cs="Arial"/>
          <w:color w:val="FF0000"/>
          <w:sz w:val="22"/>
          <w:szCs w:val="22"/>
        </w:rPr>
        <w:t>*</w:t>
      </w:r>
    </w:p>
    <w:p w14:paraId="50F81F19" w14:textId="77777777" w:rsidR="0000551E" w:rsidRPr="00826247" w:rsidRDefault="0000551E" w:rsidP="004A0B9C">
      <w:pPr>
        <w:pStyle w:val="Nadpis2"/>
      </w:pPr>
      <w:r w:rsidRPr="00826247">
        <w:t>Popis požadavku</w:t>
      </w:r>
    </w:p>
    <w:p w14:paraId="59CDE3A3" w14:textId="77777777" w:rsidR="00833F56" w:rsidRDefault="00833F56" w:rsidP="00B4157B">
      <w:pPr>
        <w:spacing w:after="0"/>
        <w:jc w:val="both"/>
      </w:pPr>
      <w:r>
        <w:t xml:space="preserve">Jsou požadovány </w:t>
      </w:r>
      <w:r w:rsidR="00B4157B">
        <w:t>ú</w:t>
      </w:r>
      <w:r>
        <w:t>pravy modulu Supervize pro efektivnější práci s modulem</w:t>
      </w:r>
      <w:r w:rsidR="00B4157B">
        <w:t xml:space="preserve"> a další drobné úpravy LPIS</w:t>
      </w:r>
    </w:p>
    <w:p w14:paraId="4AA2D116" w14:textId="77777777" w:rsidR="0036217E" w:rsidRDefault="0000551E" w:rsidP="004A0B9C">
      <w:pPr>
        <w:pStyle w:val="Nadpis2"/>
      </w:pPr>
      <w:r w:rsidRPr="008161A3">
        <w:t>Odůvodnění požadované změny (legislativní změny, přínosy)</w:t>
      </w:r>
      <w:r w:rsidR="008161A3" w:rsidRPr="004A4055">
        <w:rPr>
          <w:color w:val="FF0000"/>
        </w:rPr>
        <w:t xml:space="preserve"> *</w:t>
      </w:r>
    </w:p>
    <w:p w14:paraId="633C0FE8" w14:textId="77777777" w:rsidR="004A4055" w:rsidRPr="004A4055" w:rsidRDefault="004A4055" w:rsidP="004A4055">
      <w:r w:rsidRPr="004A4055">
        <w:rPr>
          <w:rFonts w:cs="Arial"/>
          <w:szCs w:val="22"/>
        </w:rPr>
        <w:t>Z</w:t>
      </w:r>
      <w:r>
        <w:rPr>
          <w:rFonts w:cs="Arial"/>
          <w:szCs w:val="22"/>
        </w:rPr>
        <w:t>ejména z</w:t>
      </w:r>
      <w:r w:rsidRPr="004A4055">
        <w:rPr>
          <w:rFonts w:cs="Arial"/>
          <w:szCs w:val="22"/>
        </w:rPr>
        <w:t>výšení efektivit</w:t>
      </w:r>
      <w:r>
        <w:rPr>
          <w:rFonts w:cs="Arial"/>
          <w:szCs w:val="22"/>
        </w:rPr>
        <w:t>y</w:t>
      </w:r>
      <w:r w:rsidRPr="004A4055">
        <w:rPr>
          <w:rFonts w:cs="Arial"/>
          <w:szCs w:val="22"/>
        </w:rPr>
        <w:t xml:space="preserve"> práce</w:t>
      </w:r>
      <w:r>
        <w:rPr>
          <w:rFonts w:cs="Arial"/>
          <w:szCs w:val="22"/>
        </w:rPr>
        <w:t>, dále viz jednotlivé body</w:t>
      </w:r>
    </w:p>
    <w:p w14:paraId="123B2C19" w14:textId="77777777" w:rsidR="0000551E" w:rsidRPr="00826247" w:rsidRDefault="0000551E" w:rsidP="004A0B9C">
      <w:pPr>
        <w:pStyle w:val="Nadpis2"/>
      </w:pPr>
      <w:r w:rsidRPr="00826247">
        <w:t>Rizika nerealizace</w:t>
      </w:r>
    </w:p>
    <w:p w14:paraId="03177561" w14:textId="77777777" w:rsidR="007F1159" w:rsidRDefault="007F1159" w:rsidP="007F1159">
      <w:pPr>
        <w:rPr>
          <w:rFonts w:cs="Arial"/>
          <w:szCs w:val="22"/>
        </w:rPr>
      </w:pPr>
      <w:r w:rsidRPr="007F1159">
        <w:rPr>
          <w:rFonts w:cs="Arial"/>
          <w:szCs w:val="22"/>
        </w:rPr>
        <w:t>Viz jednotlivé body</w:t>
      </w:r>
    </w:p>
    <w:p w14:paraId="35FEC9DA" w14:textId="77777777" w:rsidR="007F1159" w:rsidRPr="007F1159" w:rsidRDefault="007F1159" w:rsidP="007F1159"/>
    <w:p w14:paraId="0A929235" w14:textId="77777777" w:rsidR="00CF5174" w:rsidRDefault="00CF5174" w:rsidP="005C6969">
      <w:pPr>
        <w:pStyle w:val="Nadpis1"/>
        <w:keepNext w:val="0"/>
        <w:keepLines w:val="0"/>
        <w:tabs>
          <w:tab w:val="clear" w:pos="540"/>
        </w:tabs>
        <w:ind w:left="284" w:hanging="284"/>
        <w:rPr>
          <w:rFonts w:cs="Arial"/>
          <w:sz w:val="22"/>
          <w:szCs w:val="22"/>
        </w:rPr>
      </w:pPr>
      <w:r w:rsidRPr="006C3557">
        <w:rPr>
          <w:rFonts w:cs="Arial"/>
          <w:sz w:val="22"/>
          <w:szCs w:val="22"/>
        </w:rPr>
        <w:t>Podrobný popis požadavku</w:t>
      </w:r>
      <w:r>
        <w:rPr>
          <w:rFonts w:cs="Arial"/>
          <w:sz w:val="22"/>
          <w:szCs w:val="22"/>
        </w:rPr>
        <w:t xml:space="preserve"> </w:t>
      </w:r>
    </w:p>
    <w:p w14:paraId="33FFB5D9" w14:textId="77777777" w:rsidR="00E478FE" w:rsidRDefault="00E478FE" w:rsidP="004A0B9C">
      <w:pPr>
        <w:pStyle w:val="Nadpis2"/>
      </w:pPr>
      <w:r>
        <w:t>Úpravy Supervize</w:t>
      </w:r>
    </w:p>
    <w:p w14:paraId="73F02151" w14:textId="77777777" w:rsidR="00CB1D9C" w:rsidRDefault="00966E27" w:rsidP="004A0B9C">
      <w:pPr>
        <w:pStyle w:val="Nadpis3"/>
      </w:pPr>
      <w:r w:rsidRPr="001B7605">
        <w:t>Supervize</w:t>
      </w:r>
      <w:r>
        <w:t xml:space="preserve"> - r</w:t>
      </w:r>
      <w:r w:rsidR="00C36D2A">
        <w:t xml:space="preserve">ychlé zadání </w:t>
      </w:r>
      <w:r>
        <w:t xml:space="preserve">typu a místa </w:t>
      </w:r>
      <w:r w:rsidR="00C36D2A">
        <w:t>nálezu křížkem v mapě a jeho rychlé smazání</w:t>
      </w:r>
    </w:p>
    <w:p w14:paraId="5E3B184F" w14:textId="31CB4E60" w:rsidR="007F1159" w:rsidRPr="001D728B" w:rsidRDefault="007F1159" w:rsidP="001D728B">
      <w:pPr>
        <w:jc w:val="both"/>
      </w:pPr>
      <w:r w:rsidRPr="001D728B">
        <w:t>Žadatel:</w:t>
      </w:r>
      <w:r w:rsidRPr="001D728B">
        <w:rPr>
          <w:b/>
        </w:rPr>
        <w:t xml:space="preserve"> </w:t>
      </w:r>
      <w:r w:rsidR="003E653C" w:rsidRPr="001D728B">
        <w:t>Lenka Ty</w:t>
      </w:r>
      <w:r w:rsidRPr="001D728B">
        <w:t>po</w:t>
      </w:r>
      <w:r w:rsidR="003E653C" w:rsidRPr="001D728B">
        <w:t>l</w:t>
      </w:r>
      <w:r w:rsidRPr="001D728B">
        <w:t xml:space="preserve">tová, </w:t>
      </w:r>
      <w:r w:rsidR="0086490F">
        <w:t>xxx</w:t>
      </w:r>
    </w:p>
    <w:p w14:paraId="1C208085" w14:textId="77777777" w:rsidR="00447600" w:rsidRPr="001D728B" w:rsidRDefault="007F1159" w:rsidP="001D728B">
      <w:pPr>
        <w:jc w:val="both"/>
      </w:pPr>
      <w:r w:rsidRPr="001D728B">
        <w:lastRenderedPageBreak/>
        <w:t>Při zadávání supervize je v mnoha případech třeba pro pozdější snazší a rychlejší orientaci vhodné doplnit umístění daného typu nálezu s popisem do</w:t>
      </w:r>
      <w:r w:rsidR="00FC6BA2" w:rsidRPr="001D728B">
        <w:t xml:space="preserve"> aktuálních ortofoto</w:t>
      </w:r>
      <w:r w:rsidR="006B4B12">
        <w:t>map</w:t>
      </w:r>
      <w:r w:rsidR="00FC6BA2" w:rsidRPr="001D728B">
        <w:t>.</w:t>
      </w:r>
      <w:r w:rsidRPr="001D728B">
        <w:t xml:space="preserve"> S ohledem na ergonomii je nezbytné toto zajistit s co nejmenším počtem kliků</w:t>
      </w:r>
      <w:r w:rsidR="00447600" w:rsidRPr="001D728B">
        <w:t xml:space="preserve"> a přímo z konkrétního nálezu v součinnosti s mapou</w:t>
      </w:r>
      <w:r w:rsidRPr="001D728B">
        <w:t>.</w:t>
      </w:r>
      <w:r w:rsidR="00447600" w:rsidRPr="001D728B">
        <w:t xml:space="preserve"> Toto je nezbytné zajistit jak při samotném manuální</w:t>
      </w:r>
      <w:r w:rsidR="006B4B12">
        <w:t>m</w:t>
      </w:r>
      <w:r w:rsidR="00447600" w:rsidRPr="001D728B">
        <w:t xml:space="preserve"> režimu zadávání supervize tak již pro situaci, kdy je supervize založená a dochází k jejímu zpracování.</w:t>
      </w:r>
      <w:r w:rsidRPr="001D728B">
        <w:t xml:space="preserve">  </w:t>
      </w:r>
    </w:p>
    <w:p w14:paraId="25EF1E6C" w14:textId="77777777" w:rsidR="00447600" w:rsidRPr="001D728B" w:rsidRDefault="00447600" w:rsidP="001D728B">
      <w:pPr>
        <w:jc w:val="both"/>
      </w:pPr>
      <w:r w:rsidRPr="001D728B">
        <w:t xml:space="preserve">Při manuálním vytváření místa nálezu (nebo i zároveň více míst nálezů k jedné supervizi) bude umožněno zadání tohoto atributu do bodové vrstvy a bude použita symbolika křížku. </w:t>
      </w:r>
    </w:p>
    <w:p w14:paraId="616EE03C" w14:textId="77777777" w:rsidR="00447600" w:rsidRPr="001D728B" w:rsidRDefault="00447600" w:rsidP="001D728B">
      <w:pPr>
        <w:jc w:val="both"/>
      </w:pPr>
      <w:r w:rsidRPr="001D728B">
        <w:t>V tooltipu nad mapou bude zobrazeno: název typu nálezu, datum založení supervize, stav a že se jedná o místo nálezu.</w:t>
      </w:r>
    </w:p>
    <w:p w14:paraId="759D572E" w14:textId="77777777" w:rsidR="00447600" w:rsidRPr="001D728B" w:rsidRDefault="00447600" w:rsidP="001D728B">
      <w:pPr>
        <w:jc w:val="both"/>
      </w:pPr>
    </w:p>
    <w:p w14:paraId="30266371" w14:textId="77777777" w:rsidR="00807B29" w:rsidRPr="001D728B" w:rsidRDefault="00807B29" w:rsidP="001D728B">
      <w:pPr>
        <w:jc w:val="both"/>
      </w:pPr>
      <w:r w:rsidRPr="001D728B">
        <w:t>Editace (včetně smazání) bude umožněna pro role:</w:t>
      </w:r>
    </w:p>
    <w:p w14:paraId="4BC1B6E6" w14:textId="77777777" w:rsidR="00807B29" w:rsidRPr="001D728B" w:rsidRDefault="00807B29" w:rsidP="001D728B">
      <w:pPr>
        <w:pStyle w:val="Odstavecseseznamem"/>
        <w:jc w:val="both"/>
      </w:pPr>
      <w:r w:rsidRPr="001D728B">
        <w:t xml:space="preserve">EPREVIZORS </w:t>
      </w:r>
    </w:p>
    <w:p w14:paraId="61926F04" w14:textId="77777777" w:rsidR="00807B29" w:rsidRPr="001D728B" w:rsidRDefault="00807B29" w:rsidP="001D728B">
      <w:pPr>
        <w:pStyle w:val="Odstavecseseznamem"/>
        <w:jc w:val="both"/>
      </w:pPr>
      <w:r w:rsidRPr="001D728B">
        <w:t>EPAUDITORS</w:t>
      </w:r>
    </w:p>
    <w:p w14:paraId="49B9E802" w14:textId="77777777" w:rsidR="009B203C" w:rsidRPr="001D728B" w:rsidRDefault="009B203C" w:rsidP="001D728B">
      <w:pPr>
        <w:pStyle w:val="Odstavecseseznamem"/>
        <w:spacing w:before="150"/>
        <w:jc w:val="both"/>
        <w:rPr>
          <w:rFonts w:cs="Arial"/>
          <w:szCs w:val="22"/>
          <w:lang w:eastAsia="cs-CZ"/>
        </w:rPr>
      </w:pPr>
      <w:r w:rsidRPr="001D728B">
        <w:rPr>
          <w:rFonts w:cs="Arial"/>
          <w:szCs w:val="22"/>
          <w:lang w:eastAsia="cs-CZ"/>
        </w:rPr>
        <w:t>LpisSupervizorMzeRole</w:t>
      </w:r>
      <w:r w:rsidRPr="001D728B">
        <w:rPr>
          <w:rFonts w:cs="Arial"/>
          <w:szCs w:val="22"/>
          <w:lang w:eastAsia="cs-CZ"/>
        </w:rPr>
        <w:br/>
        <w:t>LpisSupervizorSzifCpRole</w:t>
      </w:r>
      <w:r w:rsidRPr="001D728B">
        <w:rPr>
          <w:rFonts w:cs="Arial"/>
          <w:szCs w:val="22"/>
          <w:lang w:eastAsia="cs-CZ"/>
        </w:rPr>
        <w:br/>
        <w:t>LpisSupervizorVopzlRole</w:t>
      </w:r>
    </w:p>
    <w:p w14:paraId="7C0682B8" w14:textId="77777777" w:rsidR="009B203C" w:rsidRPr="001D728B" w:rsidRDefault="009B203C" w:rsidP="001D728B">
      <w:pPr>
        <w:jc w:val="both"/>
      </w:pPr>
      <w:r w:rsidRPr="001D728B">
        <w:t>Mapový uzel Nálezy supervizí bude nově strukturován do těchto úrovní:</w:t>
      </w:r>
    </w:p>
    <w:p w14:paraId="20D1BF90" w14:textId="77777777" w:rsidR="009B203C" w:rsidRPr="001D728B" w:rsidRDefault="009B203C" w:rsidP="001D728B">
      <w:pPr>
        <w:jc w:val="both"/>
      </w:pPr>
      <w:r w:rsidRPr="001D728B">
        <w:t>Nálezy supervizí</w:t>
      </w:r>
    </w:p>
    <w:p w14:paraId="29AEAE63" w14:textId="77777777" w:rsidR="009B203C" w:rsidRPr="001D728B" w:rsidRDefault="009B203C" w:rsidP="001D728B">
      <w:pPr>
        <w:jc w:val="both"/>
      </w:pPr>
      <w:r w:rsidRPr="001D728B">
        <w:tab/>
        <w:t>Probíhající</w:t>
      </w:r>
    </w:p>
    <w:p w14:paraId="2D64D2D9" w14:textId="77777777" w:rsidR="009B203C" w:rsidRPr="001D728B" w:rsidRDefault="009B203C" w:rsidP="001D728B">
      <w:pPr>
        <w:jc w:val="both"/>
      </w:pPr>
      <w:r w:rsidRPr="001D728B">
        <w:tab/>
      </w:r>
      <w:r w:rsidRPr="001D728B">
        <w:tab/>
        <w:t>Nálezy</w:t>
      </w:r>
    </w:p>
    <w:p w14:paraId="0FF9A23B" w14:textId="77777777" w:rsidR="009B203C" w:rsidRPr="001D728B" w:rsidRDefault="009B203C" w:rsidP="001D728B">
      <w:pPr>
        <w:jc w:val="both"/>
      </w:pPr>
      <w:r w:rsidRPr="001D728B">
        <w:tab/>
      </w:r>
      <w:r w:rsidRPr="001D728B">
        <w:tab/>
        <w:t>Místa – body</w:t>
      </w:r>
    </w:p>
    <w:p w14:paraId="76D16B46" w14:textId="77777777" w:rsidR="009B203C" w:rsidRPr="001D728B" w:rsidRDefault="009B203C" w:rsidP="001D728B">
      <w:pPr>
        <w:jc w:val="both"/>
      </w:pPr>
      <w:r w:rsidRPr="001D728B">
        <w:tab/>
      </w:r>
      <w:r w:rsidRPr="001D728B">
        <w:tab/>
        <w:t>Místa – linie</w:t>
      </w:r>
    </w:p>
    <w:p w14:paraId="5B0D6553" w14:textId="77777777" w:rsidR="001D728B" w:rsidRPr="001D728B" w:rsidRDefault="009B203C" w:rsidP="001D728B">
      <w:pPr>
        <w:jc w:val="both"/>
      </w:pPr>
      <w:r w:rsidRPr="001D728B">
        <w:tab/>
      </w:r>
      <w:r w:rsidRPr="001D728B">
        <w:tab/>
        <w:t xml:space="preserve">Místa </w:t>
      </w:r>
      <w:r w:rsidR="001D728B" w:rsidRPr="001D728B">
        <w:t>–</w:t>
      </w:r>
      <w:r w:rsidRPr="001D728B">
        <w:t xml:space="preserve"> polygony</w:t>
      </w:r>
    </w:p>
    <w:p w14:paraId="2BF4F599" w14:textId="77777777" w:rsidR="009B203C" w:rsidRPr="001D728B" w:rsidRDefault="009B203C" w:rsidP="001D728B">
      <w:pPr>
        <w:jc w:val="both"/>
      </w:pPr>
      <w:r w:rsidRPr="001D728B">
        <w:tab/>
        <w:t>Zpracované</w:t>
      </w:r>
    </w:p>
    <w:p w14:paraId="6F7EBD41" w14:textId="77777777" w:rsidR="001D728B" w:rsidRPr="001D728B" w:rsidRDefault="001D728B" w:rsidP="001D728B">
      <w:pPr>
        <w:jc w:val="both"/>
      </w:pPr>
      <w:r w:rsidRPr="001D728B">
        <w:tab/>
      </w:r>
      <w:r w:rsidRPr="001D728B">
        <w:tab/>
        <w:t>Nálezy</w:t>
      </w:r>
    </w:p>
    <w:p w14:paraId="6C2F5C2C" w14:textId="77777777" w:rsidR="001D728B" w:rsidRPr="001D728B" w:rsidRDefault="001D728B" w:rsidP="001D728B">
      <w:pPr>
        <w:jc w:val="both"/>
      </w:pPr>
      <w:r w:rsidRPr="001D728B">
        <w:tab/>
      </w:r>
      <w:r w:rsidRPr="001D728B">
        <w:tab/>
        <w:t>Místa – body</w:t>
      </w:r>
    </w:p>
    <w:p w14:paraId="6FF00409" w14:textId="77777777" w:rsidR="001D728B" w:rsidRPr="001D728B" w:rsidRDefault="001D728B" w:rsidP="001D728B">
      <w:pPr>
        <w:jc w:val="both"/>
      </w:pPr>
      <w:r w:rsidRPr="001D728B">
        <w:tab/>
      </w:r>
      <w:r w:rsidRPr="001D728B">
        <w:tab/>
        <w:t>Místa – linie</w:t>
      </w:r>
    </w:p>
    <w:p w14:paraId="65D7B771" w14:textId="77777777" w:rsidR="001D728B" w:rsidRDefault="001D728B" w:rsidP="001D728B">
      <w:pPr>
        <w:jc w:val="both"/>
      </w:pPr>
      <w:r w:rsidRPr="001D728B">
        <w:tab/>
      </w:r>
      <w:r w:rsidRPr="001D728B">
        <w:tab/>
        <w:t>Místa – polygony</w:t>
      </w:r>
    </w:p>
    <w:p w14:paraId="1FA552BA" w14:textId="77777777" w:rsidR="001D728B" w:rsidRPr="001D728B" w:rsidRDefault="001D728B" w:rsidP="001D728B">
      <w:pPr>
        <w:jc w:val="both"/>
      </w:pPr>
    </w:p>
    <w:p w14:paraId="246379E5" w14:textId="77777777" w:rsidR="003E653C" w:rsidRDefault="001D728B" w:rsidP="001D728B">
      <w:pPr>
        <w:jc w:val="both"/>
      </w:pPr>
      <w:r w:rsidRPr="001D728B">
        <w:t>Defaultní logika chování mapového stromečku v uzlu Nálezy supervizí bude taková, že uzel bude defaultně vypnutý. Po jeho zapnutí dojde k zapnutí poduzlu Probíhající a v něm vrstev Místa – body, Místa – linie, Místa – polygony.</w:t>
      </w:r>
    </w:p>
    <w:p w14:paraId="1748153E" w14:textId="77777777" w:rsidR="001D728B" w:rsidRPr="001D728B" w:rsidRDefault="001D728B" w:rsidP="001D728B">
      <w:pPr>
        <w:jc w:val="both"/>
      </w:pPr>
    </w:p>
    <w:p w14:paraId="4363B733" w14:textId="77777777" w:rsidR="003E653C" w:rsidRPr="00530BA6" w:rsidRDefault="003E653C" w:rsidP="004A0B9C">
      <w:pPr>
        <w:pStyle w:val="Nadpis3"/>
      </w:pPr>
      <w:r w:rsidRPr="00530BA6">
        <w:t xml:space="preserve">Upravit hromadný import supervizí </w:t>
      </w:r>
      <w:r w:rsidR="00530BA6" w:rsidRPr="00530BA6">
        <w:t>z formátu Excel a SHP</w:t>
      </w:r>
    </w:p>
    <w:p w14:paraId="63780AE6" w14:textId="1F49B703" w:rsidR="00986AA7" w:rsidRPr="00530BA6" w:rsidRDefault="00986AA7" w:rsidP="00530BA6">
      <w:pPr>
        <w:jc w:val="both"/>
      </w:pPr>
      <w:r w:rsidRPr="00530BA6">
        <w:t xml:space="preserve">Žadatel: </w:t>
      </w:r>
      <w:r w:rsidR="0086490F">
        <w:t>xxx</w:t>
      </w:r>
    </w:p>
    <w:p w14:paraId="0F46FE90" w14:textId="77777777" w:rsidR="00826247" w:rsidRPr="00530BA6" w:rsidRDefault="003E653C" w:rsidP="00530BA6">
      <w:pPr>
        <w:jc w:val="both"/>
      </w:pPr>
      <w:r w:rsidRPr="00530BA6">
        <w:t xml:space="preserve">Nyní se importuje </w:t>
      </w:r>
      <w:r w:rsidR="00826247" w:rsidRPr="00530BA6">
        <w:t xml:space="preserve">nález do supervize </w:t>
      </w:r>
      <w:r w:rsidRPr="00530BA6">
        <w:t xml:space="preserve">pouze </w:t>
      </w:r>
      <w:r w:rsidR="00826247" w:rsidRPr="00530BA6">
        <w:t>formou Excelu a současné mapování není komplexní. Na základě mapovaných údajů dochází k založení supervize ve stavu Rozpracovaná a uživatel musí doplnit povinná pole (především typ nálezu supervize) a tuto supervizi hromadně nebo jednotlivě předat na OPŽL ke zpracování.</w:t>
      </w:r>
    </w:p>
    <w:p w14:paraId="31A08818" w14:textId="77777777" w:rsidR="00826247" w:rsidRPr="00530BA6" w:rsidRDefault="00826247" w:rsidP="00530BA6">
      <w:pPr>
        <w:jc w:val="both"/>
      </w:pPr>
      <w:r w:rsidRPr="00530BA6">
        <w:t>Vzhledem k výše uvedenému je požadováno rozšíření vstupního formátu pro import. Nově bude umožněno importovat soubory ve formátech:</w:t>
      </w:r>
    </w:p>
    <w:p w14:paraId="7691D9E1" w14:textId="77777777" w:rsidR="00826247" w:rsidRPr="00530BA6" w:rsidRDefault="00826247" w:rsidP="00A64BC6">
      <w:pPr>
        <w:pStyle w:val="Odstavecseseznamem"/>
        <w:numPr>
          <w:ilvl w:val="0"/>
          <w:numId w:val="10"/>
        </w:numPr>
        <w:jc w:val="both"/>
      </w:pPr>
      <w:r w:rsidRPr="00530BA6">
        <w:t>Excel</w:t>
      </w:r>
    </w:p>
    <w:p w14:paraId="546092C9" w14:textId="77777777" w:rsidR="00826247" w:rsidRPr="00530BA6" w:rsidRDefault="00826247" w:rsidP="00A64BC6">
      <w:pPr>
        <w:pStyle w:val="Odstavecseseznamem"/>
        <w:numPr>
          <w:ilvl w:val="0"/>
          <w:numId w:val="10"/>
        </w:numPr>
        <w:jc w:val="both"/>
      </w:pPr>
      <w:r w:rsidRPr="00530BA6">
        <w:t>SHP</w:t>
      </w:r>
    </w:p>
    <w:p w14:paraId="17EC0137" w14:textId="77777777" w:rsidR="00826247" w:rsidRPr="00530BA6" w:rsidRDefault="00826247" w:rsidP="00530BA6">
      <w:pPr>
        <w:jc w:val="both"/>
      </w:pPr>
      <w:r w:rsidRPr="00530BA6">
        <w:t>U formátu SHP bude umožněno importovat tyto geometrické tvary:</w:t>
      </w:r>
    </w:p>
    <w:p w14:paraId="53F74670" w14:textId="77777777" w:rsidR="00826247" w:rsidRPr="00530BA6" w:rsidRDefault="00826247" w:rsidP="00A64BC6">
      <w:pPr>
        <w:pStyle w:val="Odstavecseseznamem"/>
        <w:numPr>
          <w:ilvl w:val="0"/>
          <w:numId w:val="10"/>
        </w:numPr>
        <w:jc w:val="both"/>
      </w:pPr>
      <w:r w:rsidRPr="00530BA6">
        <w:t>Body</w:t>
      </w:r>
    </w:p>
    <w:p w14:paraId="50561E03" w14:textId="77777777" w:rsidR="00826247" w:rsidRPr="00530BA6" w:rsidRDefault="00826247" w:rsidP="00A64BC6">
      <w:pPr>
        <w:pStyle w:val="Odstavecseseznamem"/>
        <w:numPr>
          <w:ilvl w:val="0"/>
          <w:numId w:val="10"/>
        </w:numPr>
        <w:jc w:val="both"/>
      </w:pPr>
      <w:r w:rsidRPr="00530BA6">
        <w:t>Linie</w:t>
      </w:r>
    </w:p>
    <w:p w14:paraId="12CA4570" w14:textId="77777777" w:rsidR="00826247" w:rsidRPr="00530BA6" w:rsidRDefault="00826247" w:rsidP="00A64BC6">
      <w:pPr>
        <w:pStyle w:val="Odstavecseseznamem"/>
        <w:numPr>
          <w:ilvl w:val="0"/>
          <w:numId w:val="10"/>
        </w:numPr>
        <w:jc w:val="both"/>
      </w:pPr>
      <w:r w:rsidRPr="00530BA6">
        <w:t>Polygony</w:t>
      </w:r>
    </w:p>
    <w:p w14:paraId="74D6A630" w14:textId="77777777" w:rsidR="00826247" w:rsidRPr="00530BA6" w:rsidRDefault="009B3EDC" w:rsidP="00530BA6">
      <w:pPr>
        <w:jc w:val="both"/>
      </w:pPr>
      <w:r w:rsidRPr="00530BA6">
        <w:lastRenderedPageBreak/>
        <w:t xml:space="preserve">Importovat supervizi (nález) bude jak nad entitou </w:t>
      </w:r>
      <w:r w:rsidR="006B4B12" w:rsidRPr="00530BA6">
        <w:t>DPB, tak</w:t>
      </w:r>
      <w:r w:rsidRPr="00530BA6">
        <w:t xml:space="preserve"> nad entitou EVP.</w:t>
      </w:r>
      <w:r w:rsidR="00530BA6">
        <w:t xml:space="preserve"> Autorem založených záznamů je přihlášený uživatel.</w:t>
      </w:r>
      <w:r w:rsidRPr="00530BA6">
        <w:t xml:space="preserve"> Dojde tedy k rozšíření vstupních parametrů pro identifikaci entity a založení supervize (nálezu).</w:t>
      </w:r>
    </w:p>
    <w:p w14:paraId="69B26ABC" w14:textId="77777777" w:rsidR="009B3EDC" w:rsidRPr="00530BA6" w:rsidRDefault="009B3EDC" w:rsidP="00530BA6">
      <w:pPr>
        <w:jc w:val="both"/>
      </w:pPr>
      <w:r w:rsidRPr="00530BA6">
        <w:t>Nové vstupní parametry (sloupce) jsou:</w:t>
      </w:r>
    </w:p>
    <w:p w14:paraId="7CB58C54" w14:textId="77777777" w:rsidR="009B3EDC" w:rsidRPr="00530BA6" w:rsidRDefault="009B3EDC" w:rsidP="00A64BC6">
      <w:pPr>
        <w:pStyle w:val="Odstavecseseznamem"/>
        <w:numPr>
          <w:ilvl w:val="0"/>
          <w:numId w:val="10"/>
        </w:numPr>
        <w:jc w:val="both"/>
      </w:pPr>
      <w:r w:rsidRPr="00530BA6">
        <w:t>Entita (hodnota bude DPB nebo EVP)</w:t>
      </w:r>
    </w:p>
    <w:p w14:paraId="5BD57125" w14:textId="77777777" w:rsidR="009B3EDC" w:rsidRPr="00530BA6" w:rsidRDefault="009B3EDC" w:rsidP="00A64BC6">
      <w:pPr>
        <w:pStyle w:val="Odstavecseseznamem"/>
        <w:numPr>
          <w:ilvl w:val="0"/>
          <w:numId w:val="10"/>
        </w:numPr>
        <w:jc w:val="both"/>
      </w:pPr>
      <w:r w:rsidRPr="00530BA6">
        <w:t>Čtverec</w:t>
      </w:r>
    </w:p>
    <w:p w14:paraId="26627162" w14:textId="77777777" w:rsidR="009B3EDC" w:rsidRPr="00530BA6" w:rsidRDefault="009B3EDC" w:rsidP="00A64BC6">
      <w:pPr>
        <w:pStyle w:val="Odstavecseseznamem"/>
        <w:numPr>
          <w:ilvl w:val="0"/>
          <w:numId w:val="10"/>
        </w:numPr>
        <w:jc w:val="both"/>
      </w:pPr>
      <w:r w:rsidRPr="00530BA6">
        <w:t>Kód</w:t>
      </w:r>
    </w:p>
    <w:p w14:paraId="29A48762" w14:textId="77777777" w:rsidR="009B3EDC" w:rsidRPr="00530BA6" w:rsidRDefault="009B3EDC" w:rsidP="00A64BC6">
      <w:pPr>
        <w:pStyle w:val="Odstavecseseznamem"/>
        <w:numPr>
          <w:ilvl w:val="0"/>
          <w:numId w:val="10"/>
        </w:numPr>
        <w:jc w:val="both"/>
      </w:pPr>
      <w:r w:rsidRPr="00530BA6">
        <w:t>Datum</w:t>
      </w:r>
    </w:p>
    <w:p w14:paraId="27EA78B8" w14:textId="77777777" w:rsidR="009B3EDC" w:rsidRPr="00530BA6" w:rsidRDefault="009B3EDC" w:rsidP="00A64BC6">
      <w:pPr>
        <w:pStyle w:val="Odstavecseseznamem"/>
        <w:numPr>
          <w:ilvl w:val="0"/>
          <w:numId w:val="10"/>
        </w:numPr>
        <w:jc w:val="both"/>
      </w:pPr>
      <w:r w:rsidRPr="00530BA6">
        <w:t>Typ nálezu (bude se jednat o věcný název typ nálezu – hodnoty ukazuje tabulka níže)</w:t>
      </w:r>
    </w:p>
    <w:p w14:paraId="6925F492" w14:textId="77777777" w:rsidR="009B3EDC" w:rsidRPr="00530BA6" w:rsidRDefault="00DC605E" w:rsidP="00A64BC6">
      <w:pPr>
        <w:pStyle w:val="Odstavecseseznamem"/>
        <w:numPr>
          <w:ilvl w:val="0"/>
          <w:numId w:val="10"/>
        </w:numPr>
        <w:jc w:val="both"/>
      </w:pPr>
      <w:r w:rsidRPr="00530BA6">
        <w:t>Popis</w:t>
      </w:r>
    </w:p>
    <w:p w14:paraId="70247B0C" w14:textId="77777777" w:rsidR="00DC605E" w:rsidRPr="00530BA6" w:rsidRDefault="00DC605E" w:rsidP="00530BA6">
      <w:pPr>
        <w:jc w:val="both"/>
      </w:pPr>
      <w:r w:rsidRPr="00530BA6">
        <w:t>Sloupce Typ nálezu a Popis nejsou povinné. Ostatní sloupce jsou povinné. Jestliže nejsou vyplněny správně povinné sloupce – celý import se neprovede.</w:t>
      </w:r>
    </w:p>
    <w:p w14:paraId="42917EC9" w14:textId="77777777" w:rsidR="00DC605E" w:rsidRPr="00530BA6" w:rsidRDefault="00DC605E" w:rsidP="00530BA6">
      <w:pPr>
        <w:spacing w:before="150"/>
        <w:jc w:val="both"/>
        <w:rPr>
          <w:rFonts w:cs="Arial"/>
          <w:szCs w:val="22"/>
          <w:lang w:eastAsia="cs-CZ"/>
        </w:rPr>
      </w:pPr>
      <w:r w:rsidRPr="00530BA6">
        <w:rPr>
          <w:rFonts w:cs="Arial"/>
          <w:szCs w:val="22"/>
          <w:lang w:eastAsia="cs-CZ"/>
        </w:rPr>
        <w:t>Informace a chování (logika):</w:t>
      </w:r>
    </w:p>
    <w:p w14:paraId="62B9AF92" w14:textId="77777777" w:rsidR="00DC605E" w:rsidRPr="00530BA6" w:rsidRDefault="00DC605E" w:rsidP="00530BA6">
      <w:pPr>
        <w:spacing w:before="150"/>
        <w:jc w:val="both"/>
        <w:rPr>
          <w:rFonts w:cs="Arial"/>
          <w:szCs w:val="22"/>
          <w:lang w:eastAsia="cs-CZ"/>
        </w:rPr>
      </w:pPr>
      <w:r w:rsidRPr="00530BA6">
        <w:rPr>
          <w:rFonts w:cs="Arial"/>
          <w:szCs w:val="22"/>
          <w:lang w:eastAsia="cs-CZ"/>
        </w:rPr>
        <w:t>Po proběhnutí importu bude informační hláška o statusu, že import proběhl OK nebo že něco selhalo. Po importu se vždy daná data založí do skupiny IMP. WorkFlow importovaných nálezů k supervizi:</w:t>
      </w:r>
    </w:p>
    <w:p w14:paraId="089169FB" w14:textId="77777777" w:rsidR="00DC605E" w:rsidRPr="00530BA6" w:rsidRDefault="00DC605E" w:rsidP="00A64BC6">
      <w:pPr>
        <w:pStyle w:val="Odstavecseseznamem"/>
        <w:numPr>
          <w:ilvl w:val="0"/>
          <w:numId w:val="10"/>
        </w:numPr>
        <w:spacing w:before="150"/>
        <w:jc w:val="both"/>
        <w:rPr>
          <w:rFonts w:cs="Arial"/>
          <w:szCs w:val="22"/>
          <w:lang w:eastAsia="cs-CZ"/>
        </w:rPr>
      </w:pPr>
      <w:r w:rsidRPr="00530BA6">
        <w:rPr>
          <w:rFonts w:cs="Arial"/>
          <w:szCs w:val="22"/>
          <w:lang w:eastAsia="cs-CZ"/>
        </w:rPr>
        <w:t xml:space="preserve">Data se </w:t>
      </w:r>
      <w:r w:rsidRPr="00530BA6">
        <w:rPr>
          <w:rFonts w:cs="Arial"/>
          <w:b/>
          <w:bCs/>
          <w:szCs w:val="22"/>
          <w:lang w:eastAsia="cs-CZ"/>
        </w:rPr>
        <w:t>podařilo</w:t>
      </w:r>
      <w:r w:rsidRPr="00530BA6">
        <w:rPr>
          <w:rFonts w:cs="Arial"/>
          <w:szCs w:val="22"/>
          <w:lang w:eastAsia="cs-CZ"/>
        </w:rPr>
        <w:t xml:space="preserve"> asociovat s objekty v LPIS a </w:t>
      </w:r>
      <w:r w:rsidRPr="00530BA6">
        <w:rPr>
          <w:rFonts w:cs="Arial"/>
          <w:b/>
          <w:bCs/>
          <w:szCs w:val="22"/>
          <w:lang w:eastAsia="cs-CZ"/>
        </w:rPr>
        <w:t>JE</w:t>
      </w:r>
      <w:r w:rsidRPr="00530BA6">
        <w:rPr>
          <w:rFonts w:cs="Arial"/>
          <w:szCs w:val="22"/>
          <w:lang w:eastAsia="cs-CZ"/>
        </w:rPr>
        <w:t xml:space="preserve"> vyplněn údaj Typ nálezu – supervize se po importu zakládá rovnou do stavu Předaná na OPŽL</w:t>
      </w:r>
    </w:p>
    <w:p w14:paraId="4D9B71EA" w14:textId="77777777" w:rsidR="00DC605E" w:rsidRPr="00530BA6" w:rsidRDefault="00DC605E" w:rsidP="00A64BC6">
      <w:pPr>
        <w:pStyle w:val="Odstavecseseznamem"/>
        <w:numPr>
          <w:ilvl w:val="0"/>
          <w:numId w:val="10"/>
        </w:numPr>
        <w:spacing w:before="150"/>
        <w:jc w:val="both"/>
        <w:rPr>
          <w:rFonts w:cs="Arial"/>
          <w:szCs w:val="22"/>
          <w:lang w:eastAsia="cs-CZ"/>
        </w:rPr>
      </w:pPr>
      <w:r w:rsidRPr="00530BA6">
        <w:rPr>
          <w:rFonts w:cs="Arial"/>
          <w:szCs w:val="22"/>
          <w:lang w:eastAsia="cs-CZ"/>
        </w:rPr>
        <w:t xml:space="preserve">Data se </w:t>
      </w:r>
      <w:r w:rsidRPr="00530BA6">
        <w:rPr>
          <w:rFonts w:cs="Arial"/>
          <w:b/>
          <w:bCs/>
          <w:szCs w:val="22"/>
          <w:lang w:eastAsia="cs-CZ"/>
        </w:rPr>
        <w:t>podařilo</w:t>
      </w:r>
      <w:r w:rsidRPr="00530BA6">
        <w:rPr>
          <w:rFonts w:cs="Arial"/>
          <w:szCs w:val="22"/>
          <w:lang w:eastAsia="cs-CZ"/>
        </w:rPr>
        <w:t xml:space="preserve"> asociovat s objekty v LPIS a </w:t>
      </w:r>
      <w:r w:rsidRPr="00530BA6">
        <w:rPr>
          <w:rFonts w:cs="Arial"/>
          <w:b/>
          <w:bCs/>
          <w:szCs w:val="22"/>
          <w:lang w:eastAsia="cs-CZ"/>
        </w:rPr>
        <w:t>NENÍ</w:t>
      </w:r>
      <w:r w:rsidRPr="00530BA6">
        <w:rPr>
          <w:rFonts w:cs="Arial"/>
          <w:szCs w:val="22"/>
          <w:lang w:eastAsia="cs-CZ"/>
        </w:rPr>
        <w:t xml:space="preserve"> vyplněn údaj Typ nálezu – supervize se po importu zakládá do stavu Rozpracovaná a proběhne ruční přidělení typu nálezu a následné ruční předání na OPŽL</w:t>
      </w:r>
    </w:p>
    <w:p w14:paraId="5F6DEC88" w14:textId="77777777" w:rsidR="00DC605E" w:rsidRPr="00530BA6" w:rsidRDefault="00DC605E" w:rsidP="00A64BC6">
      <w:pPr>
        <w:pStyle w:val="Odstavecseseznamem"/>
        <w:numPr>
          <w:ilvl w:val="0"/>
          <w:numId w:val="10"/>
        </w:numPr>
        <w:spacing w:before="150"/>
        <w:jc w:val="both"/>
        <w:rPr>
          <w:rFonts w:cs="Arial"/>
          <w:szCs w:val="22"/>
          <w:lang w:eastAsia="cs-CZ"/>
        </w:rPr>
      </w:pPr>
      <w:r w:rsidRPr="00530BA6">
        <w:rPr>
          <w:rFonts w:cs="Arial"/>
          <w:szCs w:val="22"/>
          <w:lang w:eastAsia="cs-CZ"/>
        </w:rPr>
        <w:t xml:space="preserve">Data se </w:t>
      </w:r>
      <w:r w:rsidRPr="00530BA6">
        <w:rPr>
          <w:rFonts w:cs="Arial"/>
          <w:b/>
          <w:bCs/>
          <w:szCs w:val="22"/>
          <w:lang w:eastAsia="cs-CZ"/>
        </w:rPr>
        <w:t>nepodařilo</w:t>
      </w:r>
      <w:r w:rsidRPr="00530BA6">
        <w:rPr>
          <w:rFonts w:cs="Arial"/>
          <w:szCs w:val="22"/>
          <w:lang w:eastAsia="cs-CZ"/>
        </w:rPr>
        <w:t xml:space="preserve"> asociovat s objekty v LPIS a </w:t>
      </w:r>
      <w:r w:rsidRPr="00530BA6">
        <w:rPr>
          <w:rFonts w:cs="Arial"/>
          <w:b/>
          <w:bCs/>
          <w:szCs w:val="22"/>
          <w:lang w:eastAsia="cs-CZ"/>
        </w:rPr>
        <w:t>JE</w:t>
      </w:r>
      <w:r w:rsidRPr="00530BA6">
        <w:rPr>
          <w:rFonts w:cs="Arial"/>
          <w:szCs w:val="22"/>
          <w:lang w:eastAsia="cs-CZ"/>
        </w:rPr>
        <w:t xml:space="preserve"> vyplněn údaj Typ nálezu – supervize se po importu zakládá do stavu </w:t>
      </w:r>
      <w:r w:rsidR="004C4BBC" w:rsidRPr="00530BA6">
        <w:rPr>
          <w:rFonts w:cs="Arial"/>
          <w:szCs w:val="22"/>
          <w:lang w:eastAsia="cs-CZ"/>
        </w:rPr>
        <w:t xml:space="preserve">Rozpracovaná </w:t>
      </w:r>
      <w:r w:rsidRPr="00530BA6">
        <w:rPr>
          <w:rFonts w:cs="Arial"/>
          <w:szCs w:val="22"/>
          <w:lang w:eastAsia="cs-CZ"/>
        </w:rPr>
        <w:t>a je vyplněn typ nálezu</w:t>
      </w:r>
    </w:p>
    <w:p w14:paraId="17180509" w14:textId="77777777" w:rsidR="00DC605E" w:rsidRPr="00530BA6" w:rsidRDefault="00DC605E" w:rsidP="00A64BC6">
      <w:pPr>
        <w:pStyle w:val="Odstavecseseznamem"/>
        <w:numPr>
          <w:ilvl w:val="0"/>
          <w:numId w:val="10"/>
        </w:numPr>
        <w:spacing w:before="150"/>
        <w:jc w:val="both"/>
        <w:rPr>
          <w:rFonts w:cs="Arial"/>
          <w:szCs w:val="22"/>
          <w:lang w:eastAsia="cs-CZ"/>
        </w:rPr>
      </w:pPr>
      <w:r w:rsidRPr="00530BA6">
        <w:rPr>
          <w:rFonts w:cs="Arial"/>
          <w:szCs w:val="22"/>
          <w:lang w:eastAsia="cs-CZ"/>
        </w:rPr>
        <w:t xml:space="preserve">Data se </w:t>
      </w:r>
      <w:r w:rsidRPr="00530BA6">
        <w:rPr>
          <w:rFonts w:cs="Arial"/>
          <w:b/>
          <w:bCs/>
          <w:szCs w:val="22"/>
          <w:lang w:eastAsia="cs-CZ"/>
        </w:rPr>
        <w:t>nepodařilo</w:t>
      </w:r>
      <w:r w:rsidRPr="00530BA6">
        <w:rPr>
          <w:rFonts w:cs="Arial"/>
          <w:szCs w:val="22"/>
          <w:lang w:eastAsia="cs-CZ"/>
        </w:rPr>
        <w:t xml:space="preserve"> asociovat s objekty v LPIS a </w:t>
      </w:r>
      <w:r w:rsidRPr="00530BA6">
        <w:rPr>
          <w:rFonts w:cs="Arial"/>
          <w:b/>
          <w:bCs/>
          <w:szCs w:val="22"/>
          <w:lang w:eastAsia="cs-CZ"/>
        </w:rPr>
        <w:t>NENÍ</w:t>
      </w:r>
      <w:r w:rsidRPr="00530BA6">
        <w:rPr>
          <w:rFonts w:cs="Arial"/>
          <w:szCs w:val="22"/>
          <w:lang w:eastAsia="cs-CZ"/>
        </w:rPr>
        <w:t xml:space="preserve"> vyplněn údaj Typ nálezu – supervize se po importu zakládá do stavu </w:t>
      </w:r>
      <w:r w:rsidR="004C4BBC" w:rsidRPr="00530BA6">
        <w:rPr>
          <w:rFonts w:cs="Arial"/>
          <w:szCs w:val="22"/>
          <w:lang w:eastAsia="cs-CZ"/>
        </w:rPr>
        <w:t xml:space="preserve">Rozpracovaná </w:t>
      </w:r>
      <w:r w:rsidRPr="00530BA6">
        <w:rPr>
          <w:rFonts w:cs="Arial"/>
          <w:szCs w:val="22"/>
          <w:lang w:eastAsia="cs-CZ"/>
        </w:rPr>
        <w:t xml:space="preserve">a </w:t>
      </w:r>
      <w:r w:rsidR="004C4BBC" w:rsidRPr="00530BA6">
        <w:rPr>
          <w:rFonts w:cs="Arial"/>
          <w:b/>
          <w:bCs/>
          <w:szCs w:val="22"/>
          <w:lang w:eastAsia="cs-CZ"/>
        </w:rPr>
        <w:t>NENÍ</w:t>
      </w:r>
      <w:r w:rsidRPr="00530BA6">
        <w:rPr>
          <w:rFonts w:cs="Arial"/>
          <w:szCs w:val="22"/>
          <w:lang w:eastAsia="cs-CZ"/>
        </w:rPr>
        <w:t xml:space="preserve"> vyplněn typ nálezu</w:t>
      </w:r>
    </w:p>
    <w:p w14:paraId="0F85E5C4" w14:textId="77777777" w:rsidR="004C4BBC" w:rsidRPr="00530BA6" w:rsidRDefault="004C4BBC" w:rsidP="00530BA6">
      <w:pPr>
        <w:pStyle w:val="Odstavecseseznamem"/>
        <w:spacing w:before="150"/>
        <w:jc w:val="both"/>
        <w:rPr>
          <w:rFonts w:cs="Arial"/>
          <w:szCs w:val="22"/>
          <w:lang w:eastAsia="cs-CZ"/>
        </w:rPr>
      </w:pPr>
    </w:p>
    <w:p w14:paraId="1ECC4C39" w14:textId="77777777" w:rsidR="00DC605E" w:rsidRPr="00530BA6" w:rsidRDefault="004C4BBC" w:rsidP="00530BA6">
      <w:pPr>
        <w:spacing w:before="150"/>
        <w:jc w:val="both"/>
        <w:rPr>
          <w:rFonts w:cs="Arial"/>
          <w:szCs w:val="22"/>
          <w:lang w:eastAsia="cs-CZ"/>
        </w:rPr>
      </w:pPr>
      <w:r w:rsidRPr="00530BA6">
        <w:rPr>
          <w:rFonts w:cs="Arial"/>
          <w:szCs w:val="22"/>
          <w:lang w:eastAsia="cs-CZ"/>
        </w:rPr>
        <w:t>Rozpracovanou supervizi jde smazat. Rozpracovanou supervizi jde předat na OPZL – je identifikovaná na příslušný DPB</w:t>
      </w:r>
      <w:r w:rsidR="003E7D94">
        <w:rPr>
          <w:rFonts w:cs="Arial"/>
          <w:szCs w:val="22"/>
          <w:lang w:eastAsia="cs-CZ"/>
        </w:rPr>
        <w:t xml:space="preserve"> či EVP</w:t>
      </w:r>
      <w:r w:rsidRPr="00530BA6">
        <w:rPr>
          <w:rFonts w:cs="Arial"/>
          <w:szCs w:val="22"/>
          <w:lang w:eastAsia="cs-CZ"/>
        </w:rPr>
        <w:t xml:space="preserve"> a je u ní vyplněn typ nálezu.</w:t>
      </w:r>
    </w:p>
    <w:p w14:paraId="1E94ED24" w14:textId="77777777" w:rsidR="00DC605E" w:rsidRPr="00530BA6" w:rsidRDefault="00DC605E" w:rsidP="00530BA6">
      <w:pPr>
        <w:spacing w:before="150"/>
        <w:jc w:val="both"/>
        <w:rPr>
          <w:rFonts w:cs="Arial"/>
          <w:szCs w:val="22"/>
          <w:lang w:eastAsia="cs-CZ"/>
        </w:rPr>
      </w:pPr>
      <w:r w:rsidRPr="00530BA6">
        <w:rPr>
          <w:rFonts w:cs="Arial"/>
          <w:szCs w:val="22"/>
          <w:lang w:eastAsia="cs-CZ"/>
        </w:rPr>
        <w:t>Role</w:t>
      </w:r>
      <w:r w:rsidR="004C4BBC" w:rsidRPr="00530BA6">
        <w:rPr>
          <w:rFonts w:cs="Arial"/>
          <w:szCs w:val="22"/>
          <w:lang w:eastAsia="cs-CZ"/>
        </w:rPr>
        <w:t xml:space="preserve"> pro funkcionalitu import</w:t>
      </w:r>
      <w:r w:rsidRPr="00530BA6">
        <w:rPr>
          <w:rFonts w:cs="Arial"/>
          <w:szCs w:val="22"/>
          <w:lang w:eastAsia="cs-CZ"/>
        </w:rPr>
        <w:t>: </w:t>
      </w:r>
    </w:p>
    <w:p w14:paraId="525A4E07" w14:textId="77777777" w:rsidR="00DC605E" w:rsidRDefault="00DC605E" w:rsidP="00530BA6">
      <w:pPr>
        <w:spacing w:before="150"/>
        <w:jc w:val="both"/>
        <w:rPr>
          <w:rFonts w:cs="Arial"/>
          <w:szCs w:val="22"/>
          <w:lang w:eastAsia="cs-CZ"/>
        </w:rPr>
      </w:pPr>
      <w:r w:rsidRPr="00530BA6">
        <w:rPr>
          <w:rFonts w:cs="Arial"/>
          <w:szCs w:val="22"/>
          <w:lang w:eastAsia="cs-CZ"/>
        </w:rPr>
        <w:t>LpisSupervizorMzeRole</w:t>
      </w:r>
      <w:r w:rsidRPr="00530BA6">
        <w:rPr>
          <w:rFonts w:cs="Arial"/>
          <w:szCs w:val="22"/>
          <w:lang w:eastAsia="cs-CZ"/>
        </w:rPr>
        <w:br/>
        <w:t>LpisSupervizorSzifCpRole</w:t>
      </w:r>
      <w:r w:rsidRPr="00530BA6">
        <w:rPr>
          <w:rFonts w:cs="Arial"/>
          <w:szCs w:val="22"/>
          <w:lang w:eastAsia="cs-CZ"/>
        </w:rPr>
        <w:br/>
        <w:t>LpisSupervizorVopzlRole</w:t>
      </w:r>
    </w:p>
    <w:p w14:paraId="6D70351D" w14:textId="77777777" w:rsidR="00530BA6" w:rsidRDefault="00530BA6" w:rsidP="00530BA6">
      <w:pPr>
        <w:jc w:val="both"/>
      </w:pPr>
      <w:r w:rsidRPr="00530BA6">
        <w:t>V případě importu supervizí (nálezů) ve formě SHP bude provedena lokalizace a geometrická data ze souboru budou připojena ve formě lokalizace k příslušné supervizi. Geometrická data mohou být body, linie, polygony.</w:t>
      </w:r>
    </w:p>
    <w:p w14:paraId="04B279D2" w14:textId="77777777" w:rsidR="001D728B" w:rsidRDefault="001D728B" w:rsidP="00530BA6">
      <w:pPr>
        <w:jc w:val="both"/>
      </w:pPr>
    </w:p>
    <w:p w14:paraId="4DF83080" w14:textId="77777777" w:rsidR="009B3EDC" w:rsidRDefault="009B3EDC" w:rsidP="009B3EDC">
      <w:pPr>
        <w:rPr>
          <w:rFonts w:cs="Arial"/>
          <w:b/>
        </w:rPr>
      </w:pPr>
      <w:r>
        <w:rPr>
          <w:rFonts w:cs="Arial"/>
          <w:b/>
        </w:rPr>
        <w:t>Typy nálezů supervize:</w:t>
      </w:r>
    </w:p>
    <w:tbl>
      <w:tblP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7"/>
      </w:tblGrid>
      <w:tr w:rsidR="009B3EDC" w:rsidRPr="00131FF7" w14:paraId="79D5D7CD" w14:textId="77777777" w:rsidTr="009B3EDC">
        <w:trPr>
          <w:trHeight w:val="300"/>
        </w:trPr>
        <w:tc>
          <w:tcPr>
            <w:tcW w:w="5807" w:type="dxa"/>
            <w:shd w:val="clear" w:color="auto" w:fill="BFBFBF" w:themeFill="background1" w:themeFillShade="BF"/>
            <w:noWrap/>
            <w:vAlign w:val="bottom"/>
            <w:hideMark/>
          </w:tcPr>
          <w:p w14:paraId="456975B7" w14:textId="77777777" w:rsidR="009B3EDC" w:rsidRPr="00131FF7" w:rsidRDefault="009B3EDC" w:rsidP="00DC605E">
            <w:pPr>
              <w:spacing w:after="0"/>
              <w:rPr>
                <w:rFonts w:cs="Arial"/>
                <w:b/>
                <w:bCs/>
                <w:color w:val="000000"/>
                <w:sz w:val="20"/>
                <w:szCs w:val="20"/>
                <w:lang w:eastAsia="cs-CZ"/>
              </w:rPr>
            </w:pPr>
            <w:r w:rsidRPr="00131FF7">
              <w:rPr>
                <w:rFonts w:cs="Arial"/>
                <w:b/>
                <w:bCs/>
                <w:color w:val="000000"/>
                <w:sz w:val="20"/>
                <w:szCs w:val="20"/>
                <w:lang w:eastAsia="cs-CZ"/>
              </w:rPr>
              <w:t>Nový název nálezu</w:t>
            </w:r>
          </w:p>
        </w:tc>
      </w:tr>
      <w:tr w:rsidR="009B3EDC" w:rsidRPr="00131FF7" w14:paraId="6786965A" w14:textId="77777777" w:rsidTr="009B3EDC">
        <w:trPr>
          <w:trHeight w:val="300"/>
        </w:trPr>
        <w:tc>
          <w:tcPr>
            <w:tcW w:w="5807" w:type="dxa"/>
            <w:shd w:val="clear" w:color="auto" w:fill="auto"/>
            <w:noWrap/>
            <w:vAlign w:val="center"/>
            <w:hideMark/>
          </w:tcPr>
          <w:p w14:paraId="1BC4CA03" w14:textId="77777777" w:rsidR="009B3EDC" w:rsidRPr="00131FF7" w:rsidRDefault="00ED2948" w:rsidP="00DC605E">
            <w:pPr>
              <w:spacing w:after="0"/>
              <w:rPr>
                <w:rFonts w:cs="Arial"/>
                <w:color w:val="000000"/>
                <w:sz w:val="20"/>
                <w:szCs w:val="20"/>
                <w:lang w:eastAsia="cs-CZ"/>
              </w:rPr>
            </w:pPr>
            <w:r>
              <w:rPr>
                <w:rFonts w:cs="Arial"/>
                <w:color w:val="000000"/>
                <w:sz w:val="20"/>
                <w:szCs w:val="20"/>
                <w:lang w:eastAsia="cs-CZ"/>
              </w:rPr>
              <w:t>Chybná h</w:t>
            </w:r>
            <w:r w:rsidR="009B3EDC" w:rsidRPr="00131FF7">
              <w:rPr>
                <w:rFonts w:cs="Arial"/>
                <w:color w:val="000000"/>
                <w:sz w:val="20"/>
                <w:szCs w:val="20"/>
                <w:lang w:eastAsia="cs-CZ"/>
              </w:rPr>
              <w:t>ranice DPB</w:t>
            </w:r>
          </w:p>
        </w:tc>
      </w:tr>
      <w:tr w:rsidR="009B3EDC" w:rsidRPr="00131FF7" w14:paraId="6D13EF9A" w14:textId="77777777" w:rsidTr="009B3EDC">
        <w:trPr>
          <w:trHeight w:val="300"/>
        </w:trPr>
        <w:tc>
          <w:tcPr>
            <w:tcW w:w="5807" w:type="dxa"/>
            <w:shd w:val="clear" w:color="auto" w:fill="auto"/>
            <w:noWrap/>
            <w:vAlign w:val="center"/>
            <w:hideMark/>
          </w:tcPr>
          <w:p w14:paraId="3142DC8E" w14:textId="77777777" w:rsidR="009B3EDC" w:rsidRPr="00131FF7" w:rsidRDefault="009B3EDC" w:rsidP="00DC605E">
            <w:pPr>
              <w:spacing w:after="0"/>
              <w:rPr>
                <w:rFonts w:cs="Arial"/>
                <w:color w:val="000000"/>
                <w:sz w:val="20"/>
                <w:szCs w:val="20"/>
                <w:lang w:eastAsia="cs-CZ"/>
              </w:rPr>
            </w:pPr>
            <w:r w:rsidRPr="00131FF7">
              <w:rPr>
                <w:rFonts w:cs="Arial"/>
                <w:color w:val="000000"/>
                <w:sz w:val="20"/>
                <w:szCs w:val="20"/>
                <w:lang w:eastAsia="cs-CZ"/>
              </w:rPr>
              <w:t>Topologie</w:t>
            </w:r>
          </w:p>
        </w:tc>
      </w:tr>
      <w:tr w:rsidR="009B3EDC" w:rsidRPr="00131FF7" w14:paraId="7C56EFF8" w14:textId="77777777" w:rsidTr="009B3EDC">
        <w:trPr>
          <w:trHeight w:val="300"/>
        </w:trPr>
        <w:tc>
          <w:tcPr>
            <w:tcW w:w="5807" w:type="dxa"/>
            <w:shd w:val="clear" w:color="auto" w:fill="auto"/>
            <w:noWrap/>
            <w:vAlign w:val="center"/>
            <w:hideMark/>
          </w:tcPr>
          <w:p w14:paraId="30DBD3BE" w14:textId="77777777" w:rsidR="009B3EDC" w:rsidRPr="00131FF7" w:rsidRDefault="009B3EDC" w:rsidP="00DC605E">
            <w:pPr>
              <w:spacing w:after="0"/>
              <w:rPr>
                <w:rFonts w:cs="Arial"/>
                <w:color w:val="000000"/>
                <w:sz w:val="20"/>
                <w:szCs w:val="20"/>
                <w:lang w:eastAsia="cs-CZ"/>
              </w:rPr>
            </w:pPr>
            <w:r w:rsidRPr="00131FF7">
              <w:rPr>
                <w:rFonts w:cs="Arial"/>
                <w:color w:val="000000"/>
                <w:sz w:val="20"/>
                <w:szCs w:val="20"/>
                <w:lang w:eastAsia="cs-CZ"/>
              </w:rPr>
              <w:t>Kultura</w:t>
            </w:r>
          </w:p>
        </w:tc>
      </w:tr>
      <w:tr w:rsidR="009B3EDC" w:rsidRPr="00131FF7" w14:paraId="0D2B4AFB" w14:textId="77777777" w:rsidTr="009B3EDC">
        <w:trPr>
          <w:trHeight w:val="300"/>
        </w:trPr>
        <w:tc>
          <w:tcPr>
            <w:tcW w:w="5807" w:type="dxa"/>
            <w:shd w:val="clear" w:color="auto" w:fill="auto"/>
            <w:noWrap/>
            <w:vAlign w:val="center"/>
            <w:hideMark/>
          </w:tcPr>
          <w:p w14:paraId="2E40F608" w14:textId="77777777" w:rsidR="009B3EDC" w:rsidRPr="00131FF7" w:rsidRDefault="009B3EDC" w:rsidP="00DC605E">
            <w:pPr>
              <w:spacing w:after="0"/>
              <w:rPr>
                <w:rFonts w:cs="Arial"/>
                <w:color w:val="000000"/>
                <w:sz w:val="20"/>
                <w:szCs w:val="20"/>
                <w:lang w:eastAsia="cs-CZ"/>
              </w:rPr>
            </w:pPr>
            <w:r w:rsidRPr="00131FF7">
              <w:rPr>
                <w:rFonts w:cs="Arial"/>
                <w:color w:val="000000"/>
                <w:sz w:val="20"/>
                <w:szCs w:val="20"/>
                <w:lang w:eastAsia="cs-CZ"/>
              </w:rPr>
              <w:t>G na T</w:t>
            </w:r>
          </w:p>
        </w:tc>
      </w:tr>
      <w:tr w:rsidR="009B3EDC" w:rsidRPr="00131FF7" w14:paraId="759BFE32" w14:textId="77777777" w:rsidTr="009B3EDC">
        <w:trPr>
          <w:trHeight w:val="300"/>
        </w:trPr>
        <w:tc>
          <w:tcPr>
            <w:tcW w:w="5807" w:type="dxa"/>
            <w:shd w:val="clear" w:color="auto" w:fill="auto"/>
            <w:noWrap/>
            <w:vAlign w:val="center"/>
            <w:hideMark/>
          </w:tcPr>
          <w:p w14:paraId="50E829E4" w14:textId="77777777" w:rsidR="009B3EDC" w:rsidRPr="00131FF7" w:rsidRDefault="009B3EDC" w:rsidP="00DC605E">
            <w:pPr>
              <w:spacing w:after="0"/>
              <w:rPr>
                <w:rFonts w:cs="Arial"/>
                <w:color w:val="000000"/>
                <w:sz w:val="20"/>
                <w:szCs w:val="20"/>
                <w:lang w:eastAsia="cs-CZ"/>
              </w:rPr>
            </w:pPr>
            <w:r w:rsidRPr="00131FF7">
              <w:rPr>
                <w:rFonts w:cs="Arial"/>
                <w:color w:val="000000"/>
                <w:sz w:val="20"/>
                <w:szCs w:val="20"/>
                <w:lang w:eastAsia="cs-CZ"/>
              </w:rPr>
              <w:t>Trvalý prvek (pozn. např. stavby, silnice, zbořeniště atd..)</w:t>
            </w:r>
          </w:p>
        </w:tc>
      </w:tr>
      <w:tr w:rsidR="009B3EDC" w:rsidRPr="00131FF7" w14:paraId="7DB4992C" w14:textId="77777777" w:rsidTr="009B3EDC">
        <w:trPr>
          <w:trHeight w:val="300"/>
        </w:trPr>
        <w:tc>
          <w:tcPr>
            <w:tcW w:w="5807" w:type="dxa"/>
            <w:shd w:val="clear" w:color="auto" w:fill="auto"/>
            <w:noWrap/>
            <w:vAlign w:val="center"/>
            <w:hideMark/>
          </w:tcPr>
          <w:p w14:paraId="7C73B35B" w14:textId="77777777" w:rsidR="009B3EDC" w:rsidRPr="00131FF7" w:rsidRDefault="009B3EDC" w:rsidP="00DC605E">
            <w:pPr>
              <w:spacing w:after="0"/>
              <w:rPr>
                <w:rFonts w:cs="Arial"/>
                <w:color w:val="000000"/>
                <w:sz w:val="20"/>
                <w:szCs w:val="20"/>
                <w:lang w:eastAsia="cs-CZ"/>
              </w:rPr>
            </w:pPr>
            <w:r w:rsidRPr="00131FF7">
              <w:rPr>
                <w:rFonts w:cs="Arial"/>
                <w:color w:val="000000"/>
                <w:sz w:val="20"/>
                <w:szCs w:val="20"/>
                <w:lang w:eastAsia="cs-CZ"/>
              </w:rPr>
              <w:t>Úložiště (pozn. dlouhodobé uskladnění materiálu např. stohy, hnojiště, dřevo atd.)</w:t>
            </w:r>
          </w:p>
        </w:tc>
      </w:tr>
      <w:tr w:rsidR="009B3EDC" w:rsidRPr="00131FF7" w14:paraId="0AAB435B" w14:textId="77777777" w:rsidTr="009B3EDC">
        <w:trPr>
          <w:trHeight w:val="300"/>
        </w:trPr>
        <w:tc>
          <w:tcPr>
            <w:tcW w:w="5807" w:type="dxa"/>
            <w:shd w:val="clear" w:color="auto" w:fill="auto"/>
            <w:noWrap/>
            <w:vAlign w:val="center"/>
            <w:hideMark/>
          </w:tcPr>
          <w:p w14:paraId="14653B93" w14:textId="77777777" w:rsidR="009B3EDC" w:rsidRPr="00131FF7" w:rsidRDefault="009B3EDC" w:rsidP="00DC605E">
            <w:pPr>
              <w:spacing w:after="0"/>
              <w:rPr>
                <w:rFonts w:cs="Arial"/>
                <w:color w:val="000000"/>
                <w:sz w:val="20"/>
                <w:szCs w:val="20"/>
                <w:lang w:eastAsia="cs-CZ"/>
              </w:rPr>
            </w:pPr>
            <w:r w:rsidRPr="00131FF7">
              <w:rPr>
                <w:rFonts w:cs="Arial"/>
                <w:color w:val="000000"/>
                <w:sz w:val="20"/>
                <w:szCs w:val="20"/>
                <w:lang w:eastAsia="cs-CZ"/>
              </w:rPr>
              <w:t>Vodní útvary</w:t>
            </w:r>
          </w:p>
        </w:tc>
      </w:tr>
      <w:tr w:rsidR="009B3EDC" w:rsidRPr="00131FF7" w14:paraId="2D872E5C" w14:textId="77777777" w:rsidTr="009B3EDC">
        <w:trPr>
          <w:trHeight w:val="300"/>
        </w:trPr>
        <w:tc>
          <w:tcPr>
            <w:tcW w:w="5807" w:type="dxa"/>
            <w:shd w:val="clear" w:color="auto" w:fill="auto"/>
            <w:noWrap/>
            <w:vAlign w:val="center"/>
            <w:hideMark/>
          </w:tcPr>
          <w:p w14:paraId="6743C270" w14:textId="77777777" w:rsidR="009B3EDC" w:rsidRPr="00131FF7" w:rsidRDefault="009B3EDC" w:rsidP="00DC605E">
            <w:pPr>
              <w:spacing w:after="0"/>
              <w:rPr>
                <w:rFonts w:cs="Arial"/>
                <w:color w:val="000000"/>
                <w:sz w:val="20"/>
                <w:szCs w:val="20"/>
                <w:lang w:eastAsia="cs-CZ"/>
              </w:rPr>
            </w:pPr>
            <w:r w:rsidRPr="00131FF7">
              <w:rPr>
                <w:rFonts w:cs="Arial"/>
                <w:color w:val="000000"/>
                <w:sz w:val="20"/>
                <w:szCs w:val="20"/>
                <w:lang w:eastAsia="cs-CZ"/>
              </w:rPr>
              <w:t>Sport, rekreace</w:t>
            </w:r>
          </w:p>
        </w:tc>
      </w:tr>
      <w:tr w:rsidR="009B3EDC" w:rsidRPr="00131FF7" w14:paraId="46290FD9" w14:textId="77777777" w:rsidTr="009B3EDC">
        <w:trPr>
          <w:trHeight w:val="300"/>
        </w:trPr>
        <w:tc>
          <w:tcPr>
            <w:tcW w:w="5807" w:type="dxa"/>
            <w:shd w:val="clear" w:color="auto" w:fill="auto"/>
            <w:noWrap/>
            <w:vAlign w:val="center"/>
            <w:hideMark/>
          </w:tcPr>
          <w:p w14:paraId="360A59F0" w14:textId="77777777" w:rsidR="009B3EDC" w:rsidRPr="00131FF7" w:rsidRDefault="009B3EDC" w:rsidP="00DC605E">
            <w:pPr>
              <w:spacing w:after="0"/>
              <w:rPr>
                <w:rFonts w:cs="Arial"/>
                <w:color w:val="000000"/>
                <w:sz w:val="20"/>
                <w:szCs w:val="20"/>
                <w:lang w:eastAsia="cs-CZ"/>
              </w:rPr>
            </w:pPr>
            <w:r w:rsidRPr="00131FF7">
              <w:rPr>
                <w:rFonts w:cs="Arial"/>
                <w:color w:val="000000"/>
                <w:sz w:val="20"/>
                <w:szCs w:val="20"/>
                <w:lang w:eastAsia="cs-CZ"/>
              </w:rPr>
              <w:t>Chybný druh EVP</w:t>
            </w:r>
          </w:p>
        </w:tc>
      </w:tr>
      <w:tr w:rsidR="009B3EDC" w:rsidRPr="00131FF7" w14:paraId="4E0523BC" w14:textId="77777777" w:rsidTr="009B3EDC">
        <w:trPr>
          <w:trHeight w:val="300"/>
        </w:trPr>
        <w:tc>
          <w:tcPr>
            <w:tcW w:w="5807" w:type="dxa"/>
            <w:shd w:val="clear" w:color="auto" w:fill="auto"/>
            <w:noWrap/>
            <w:vAlign w:val="center"/>
            <w:hideMark/>
          </w:tcPr>
          <w:p w14:paraId="3051D27F" w14:textId="77777777" w:rsidR="009B3EDC" w:rsidRPr="00131FF7" w:rsidRDefault="009B3EDC" w:rsidP="00DC605E">
            <w:pPr>
              <w:spacing w:after="0"/>
              <w:rPr>
                <w:rFonts w:cs="Arial"/>
                <w:color w:val="000000"/>
                <w:sz w:val="20"/>
                <w:szCs w:val="20"/>
                <w:lang w:eastAsia="cs-CZ"/>
              </w:rPr>
            </w:pPr>
            <w:r w:rsidRPr="00131FF7">
              <w:rPr>
                <w:rFonts w:cs="Arial"/>
                <w:color w:val="000000"/>
                <w:sz w:val="20"/>
                <w:szCs w:val="20"/>
                <w:lang w:eastAsia="cs-CZ"/>
              </w:rPr>
              <w:lastRenderedPageBreak/>
              <w:t>Chybný nebo nezakreslený EVP</w:t>
            </w:r>
          </w:p>
        </w:tc>
      </w:tr>
      <w:tr w:rsidR="009B3EDC" w:rsidRPr="00131FF7" w14:paraId="38A02631" w14:textId="77777777" w:rsidTr="009B3EDC">
        <w:trPr>
          <w:trHeight w:val="300"/>
        </w:trPr>
        <w:tc>
          <w:tcPr>
            <w:tcW w:w="5807" w:type="dxa"/>
            <w:shd w:val="clear" w:color="auto" w:fill="auto"/>
            <w:noWrap/>
            <w:vAlign w:val="center"/>
            <w:hideMark/>
          </w:tcPr>
          <w:p w14:paraId="3638B5B8" w14:textId="77777777" w:rsidR="009B3EDC" w:rsidRPr="00131FF7" w:rsidRDefault="009B3EDC" w:rsidP="00DC605E">
            <w:pPr>
              <w:spacing w:after="0"/>
              <w:rPr>
                <w:rFonts w:cs="Arial"/>
                <w:color w:val="000000"/>
                <w:sz w:val="20"/>
                <w:szCs w:val="20"/>
                <w:lang w:eastAsia="cs-CZ"/>
              </w:rPr>
            </w:pPr>
            <w:r w:rsidRPr="00131FF7">
              <w:rPr>
                <w:rFonts w:cs="Arial"/>
                <w:color w:val="000000"/>
                <w:sz w:val="20"/>
                <w:szCs w:val="20"/>
                <w:lang w:eastAsia="cs-CZ"/>
              </w:rPr>
              <w:t>Zrušený/poškozený EVP</w:t>
            </w:r>
          </w:p>
        </w:tc>
      </w:tr>
      <w:tr w:rsidR="009B3EDC" w:rsidRPr="00131FF7" w14:paraId="7A624135" w14:textId="77777777" w:rsidTr="009B3EDC">
        <w:trPr>
          <w:trHeight w:val="300"/>
        </w:trPr>
        <w:tc>
          <w:tcPr>
            <w:tcW w:w="5807" w:type="dxa"/>
            <w:shd w:val="clear" w:color="auto" w:fill="auto"/>
            <w:noWrap/>
            <w:vAlign w:val="center"/>
            <w:hideMark/>
          </w:tcPr>
          <w:p w14:paraId="72E5F12D" w14:textId="77777777" w:rsidR="009B3EDC" w:rsidRPr="00131FF7" w:rsidRDefault="009B3EDC" w:rsidP="00DC605E">
            <w:pPr>
              <w:spacing w:after="0"/>
              <w:rPr>
                <w:rFonts w:cs="Arial"/>
                <w:color w:val="000000"/>
                <w:sz w:val="20"/>
                <w:szCs w:val="20"/>
                <w:lang w:eastAsia="cs-CZ"/>
              </w:rPr>
            </w:pPr>
            <w:r w:rsidRPr="00131FF7">
              <w:rPr>
                <w:rFonts w:cs="Arial"/>
                <w:color w:val="000000"/>
                <w:sz w:val="20"/>
                <w:szCs w:val="20"/>
                <w:lang w:eastAsia="cs-CZ"/>
              </w:rPr>
              <w:t xml:space="preserve">Změna TTP v ECP </w:t>
            </w:r>
          </w:p>
        </w:tc>
      </w:tr>
      <w:tr w:rsidR="009B3EDC" w:rsidRPr="00131FF7" w14:paraId="2C09C29E" w14:textId="77777777" w:rsidTr="009B3EDC">
        <w:trPr>
          <w:trHeight w:val="300"/>
        </w:trPr>
        <w:tc>
          <w:tcPr>
            <w:tcW w:w="5807" w:type="dxa"/>
            <w:shd w:val="clear" w:color="auto" w:fill="auto"/>
            <w:noWrap/>
            <w:vAlign w:val="center"/>
            <w:hideMark/>
          </w:tcPr>
          <w:p w14:paraId="266C83D1" w14:textId="77777777" w:rsidR="009B3EDC" w:rsidRPr="00131FF7" w:rsidRDefault="009B3EDC" w:rsidP="00DC605E">
            <w:pPr>
              <w:spacing w:after="0"/>
              <w:rPr>
                <w:rFonts w:cs="Arial"/>
                <w:color w:val="000000"/>
                <w:sz w:val="20"/>
                <w:szCs w:val="20"/>
                <w:lang w:eastAsia="cs-CZ"/>
              </w:rPr>
            </w:pPr>
            <w:r w:rsidRPr="00131FF7">
              <w:rPr>
                <w:rFonts w:cs="Arial"/>
                <w:color w:val="000000"/>
                <w:sz w:val="20"/>
                <w:szCs w:val="20"/>
                <w:lang w:eastAsia="cs-CZ"/>
              </w:rPr>
              <w:t>Nesplnění obnovy TTP</w:t>
            </w:r>
          </w:p>
        </w:tc>
      </w:tr>
      <w:tr w:rsidR="009B3EDC" w:rsidRPr="00131FF7" w14:paraId="65F858FB" w14:textId="77777777" w:rsidTr="009B3EDC">
        <w:trPr>
          <w:trHeight w:val="300"/>
        </w:trPr>
        <w:tc>
          <w:tcPr>
            <w:tcW w:w="5807" w:type="dxa"/>
            <w:shd w:val="clear" w:color="auto" w:fill="auto"/>
            <w:noWrap/>
            <w:vAlign w:val="center"/>
            <w:hideMark/>
          </w:tcPr>
          <w:p w14:paraId="0D7BEB23" w14:textId="77777777" w:rsidR="009B3EDC" w:rsidRPr="00131FF7" w:rsidRDefault="009B3EDC" w:rsidP="00DC605E">
            <w:pPr>
              <w:spacing w:after="0"/>
              <w:rPr>
                <w:rFonts w:cs="Arial"/>
                <w:color w:val="000000"/>
                <w:sz w:val="20"/>
                <w:szCs w:val="20"/>
                <w:lang w:eastAsia="cs-CZ"/>
              </w:rPr>
            </w:pPr>
            <w:r w:rsidRPr="00131FF7">
              <w:rPr>
                <w:rFonts w:cs="Arial"/>
                <w:color w:val="000000"/>
                <w:sz w:val="20"/>
                <w:szCs w:val="20"/>
                <w:lang w:eastAsia="cs-CZ"/>
              </w:rPr>
              <w:t>Sloučení DPB</w:t>
            </w:r>
          </w:p>
        </w:tc>
      </w:tr>
      <w:tr w:rsidR="009B3EDC" w:rsidRPr="00131FF7" w14:paraId="0EE77DFB" w14:textId="77777777" w:rsidTr="009B3EDC">
        <w:trPr>
          <w:trHeight w:val="300"/>
        </w:trPr>
        <w:tc>
          <w:tcPr>
            <w:tcW w:w="5807" w:type="dxa"/>
            <w:shd w:val="clear" w:color="auto" w:fill="auto"/>
            <w:noWrap/>
            <w:vAlign w:val="center"/>
            <w:hideMark/>
          </w:tcPr>
          <w:p w14:paraId="037A8907" w14:textId="77777777" w:rsidR="009B3EDC" w:rsidRPr="00131FF7" w:rsidRDefault="009B3EDC" w:rsidP="00DC605E">
            <w:pPr>
              <w:spacing w:after="0"/>
              <w:rPr>
                <w:rFonts w:cs="Arial"/>
                <w:color w:val="000000"/>
                <w:sz w:val="20"/>
                <w:szCs w:val="20"/>
                <w:lang w:eastAsia="cs-CZ"/>
              </w:rPr>
            </w:pPr>
            <w:r w:rsidRPr="00131FF7">
              <w:rPr>
                <w:rFonts w:cs="Arial"/>
                <w:color w:val="000000"/>
                <w:sz w:val="20"/>
                <w:szCs w:val="20"/>
                <w:lang w:eastAsia="cs-CZ"/>
              </w:rPr>
              <w:t>Neohlášená plocha</w:t>
            </w:r>
          </w:p>
        </w:tc>
      </w:tr>
      <w:tr w:rsidR="009B3EDC" w:rsidRPr="00131FF7" w14:paraId="50B0CD14" w14:textId="77777777" w:rsidTr="009B3EDC">
        <w:trPr>
          <w:trHeight w:val="300"/>
        </w:trPr>
        <w:tc>
          <w:tcPr>
            <w:tcW w:w="5807" w:type="dxa"/>
            <w:shd w:val="clear" w:color="auto" w:fill="auto"/>
            <w:noWrap/>
            <w:vAlign w:val="center"/>
            <w:hideMark/>
          </w:tcPr>
          <w:p w14:paraId="61D8AEA5" w14:textId="77777777" w:rsidR="009B3EDC" w:rsidRPr="00131FF7" w:rsidRDefault="009B3EDC" w:rsidP="00DC605E">
            <w:pPr>
              <w:spacing w:after="0"/>
              <w:rPr>
                <w:rFonts w:cs="Arial"/>
                <w:color w:val="000000"/>
                <w:sz w:val="20"/>
                <w:szCs w:val="20"/>
                <w:lang w:eastAsia="cs-CZ"/>
              </w:rPr>
            </w:pPr>
            <w:r w:rsidRPr="00131FF7">
              <w:rPr>
                <w:rFonts w:cs="Arial"/>
                <w:color w:val="000000"/>
                <w:sz w:val="20"/>
                <w:szCs w:val="20"/>
                <w:lang w:eastAsia="cs-CZ"/>
              </w:rPr>
              <w:t>Ponížení způsobilé plochy z důvodu trvalého prvku</w:t>
            </w:r>
          </w:p>
        </w:tc>
      </w:tr>
      <w:tr w:rsidR="009B3EDC" w:rsidRPr="00131FF7" w14:paraId="1DEDD619" w14:textId="77777777" w:rsidTr="009B3EDC">
        <w:trPr>
          <w:trHeight w:val="300"/>
        </w:trPr>
        <w:tc>
          <w:tcPr>
            <w:tcW w:w="5807" w:type="dxa"/>
            <w:shd w:val="clear" w:color="auto" w:fill="auto"/>
            <w:noWrap/>
            <w:vAlign w:val="center"/>
            <w:hideMark/>
          </w:tcPr>
          <w:p w14:paraId="29B849A4" w14:textId="77777777" w:rsidR="009B3EDC" w:rsidRPr="00131FF7" w:rsidRDefault="009B3EDC" w:rsidP="00DC605E">
            <w:pPr>
              <w:spacing w:after="0"/>
              <w:rPr>
                <w:rFonts w:cs="Arial"/>
                <w:color w:val="000000"/>
                <w:sz w:val="20"/>
                <w:szCs w:val="20"/>
                <w:lang w:eastAsia="cs-CZ"/>
              </w:rPr>
            </w:pPr>
            <w:r w:rsidRPr="00131FF7">
              <w:rPr>
                <w:rFonts w:cs="Arial"/>
                <w:color w:val="000000"/>
                <w:sz w:val="20"/>
                <w:szCs w:val="20"/>
                <w:lang w:eastAsia="cs-CZ"/>
              </w:rPr>
              <w:t>Dlouhodobě neobhospodařovaná plocha</w:t>
            </w:r>
          </w:p>
        </w:tc>
      </w:tr>
      <w:tr w:rsidR="009B3EDC" w:rsidRPr="00131FF7" w14:paraId="227D8738" w14:textId="77777777" w:rsidTr="009B3EDC">
        <w:trPr>
          <w:trHeight w:val="300"/>
        </w:trPr>
        <w:tc>
          <w:tcPr>
            <w:tcW w:w="5807" w:type="dxa"/>
            <w:shd w:val="clear" w:color="auto" w:fill="auto"/>
            <w:noWrap/>
            <w:vAlign w:val="center"/>
            <w:hideMark/>
          </w:tcPr>
          <w:p w14:paraId="483B356E" w14:textId="77777777" w:rsidR="009B3EDC" w:rsidRPr="00131FF7" w:rsidRDefault="009B3EDC" w:rsidP="00DC605E">
            <w:pPr>
              <w:spacing w:after="0"/>
              <w:rPr>
                <w:rFonts w:cs="Arial"/>
                <w:color w:val="000000"/>
                <w:sz w:val="20"/>
                <w:szCs w:val="20"/>
                <w:lang w:eastAsia="cs-CZ"/>
              </w:rPr>
            </w:pPr>
            <w:r w:rsidRPr="00131FF7">
              <w:rPr>
                <w:rFonts w:cs="Arial"/>
                <w:color w:val="000000"/>
                <w:sz w:val="20"/>
                <w:szCs w:val="20"/>
                <w:lang w:eastAsia="cs-CZ"/>
              </w:rPr>
              <w:t>Odložená MA</w:t>
            </w:r>
          </w:p>
        </w:tc>
      </w:tr>
      <w:tr w:rsidR="009B3EDC" w:rsidRPr="00131FF7" w14:paraId="0D824394" w14:textId="77777777" w:rsidTr="009B3EDC">
        <w:trPr>
          <w:trHeight w:val="300"/>
        </w:trPr>
        <w:tc>
          <w:tcPr>
            <w:tcW w:w="5807" w:type="dxa"/>
            <w:shd w:val="clear" w:color="auto" w:fill="auto"/>
            <w:noWrap/>
            <w:vAlign w:val="center"/>
            <w:hideMark/>
          </w:tcPr>
          <w:p w14:paraId="44B9230B" w14:textId="77777777" w:rsidR="009B3EDC" w:rsidRPr="00131FF7" w:rsidRDefault="009B3EDC" w:rsidP="00DC605E">
            <w:pPr>
              <w:spacing w:after="0"/>
              <w:rPr>
                <w:rFonts w:cs="Arial"/>
                <w:color w:val="000000"/>
                <w:sz w:val="20"/>
                <w:szCs w:val="20"/>
                <w:lang w:eastAsia="cs-CZ"/>
              </w:rPr>
            </w:pPr>
            <w:r w:rsidRPr="00131FF7">
              <w:rPr>
                <w:rFonts w:cs="Arial"/>
                <w:color w:val="000000"/>
                <w:sz w:val="20"/>
                <w:szCs w:val="20"/>
                <w:lang w:eastAsia="cs-CZ"/>
              </w:rPr>
              <w:t>Jiný</w:t>
            </w:r>
          </w:p>
        </w:tc>
      </w:tr>
    </w:tbl>
    <w:p w14:paraId="59672B6D" w14:textId="77777777" w:rsidR="009B3EDC" w:rsidRPr="009B3EDC" w:rsidRDefault="009B3EDC" w:rsidP="009B3EDC">
      <w:pPr>
        <w:rPr>
          <w:highlight w:val="yellow"/>
        </w:rPr>
      </w:pPr>
    </w:p>
    <w:p w14:paraId="65F9EA4F" w14:textId="77777777" w:rsidR="00F33E44" w:rsidRPr="00BE4584" w:rsidRDefault="00BE4584" w:rsidP="003E653C">
      <w:r w:rsidRPr="00BE4584">
        <w:t>Vzo</w:t>
      </w:r>
      <w:r w:rsidR="00530BA6" w:rsidRPr="00BE4584">
        <w:t>rový soubor Excel</w:t>
      </w:r>
      <w:r w:rsidRPr="00BE4584">
        <w:t>:</w:t>
      </w:r>
    </w:p>
    <w:p w14:paraId="3F9EC040" w14:textId="42F88E0F" w:rsidR="00BE4584" w:rsidRPr="00BE4584" w:rsidRDefault="00826C4F" w:rsidP="003E653C">
      <w:r>
        <w:t>xxx</w:t>
      </w:r>
    </w:p>
    <w:p w14:paraId="48423223" w14:textId="77777777" w:rsidR="00530BA6" w:rsidRPr="00BE4584" w:rsidRDefault="00832C13" w:rsidP="003E653C">
      <w:r>
        <w:t>Vzorový</w:t>
      </w:r>
      <w:r w:rsidR="00530BA6" w:rsidRPr="00BE4584">
        <w:t xml:space="preserve"> soubor SHP – body:</w:t>
      </w:r>
    </w:p>
    <w:p w14:paraId="2E8A4F38" w14:textId="4D54BC89" w:rsidR="00BE4584" w:rsidRPr="00BE4584" w:rsidRDefault="00826C4F" w:rsidP="00530BA6">
      <w:r>
        <w:t>xxx</w:t>
      </w:r>
    </w:p>
    <w:p w14:paraId="0B0DDD68" w14:textId="77777777" w:rsidR="00BE4584" w:rsidRPr="00BE4584" w:rsidRDefault="00832C13" w:rsidP="00530BA6">
      <w:r>
        <w:t>Vzorový</w:t>
      </w:r>
      <w:r w:rsidR="00530BA6" w:rsidRPr="00BE4584">
        <w:t xml:space="preserve"> soubor SHP – linie:</w:t>
      </w:r>
    </w:p>
    <w:p w14:paraId="2DF38BE4" w14:textId="19BC55A7" w:rsidR="00BE4584" w:rsidRPr="00BE4584" w:rsidRDefault="00826C4F" w:rsidP="00530BA6">
      <w:r>
        <w:t>xxx</w:t>
      </w:r>
    </w:p>
    <w:p w14:paraId="734A6AA3" w14:textId="77777777" w:rsidR="00530BA6" w:rsidRPr="00BE4584" w:rsidRDefault="00832C13" w:rsidP="00530BA6">
      <w:r>
        <w:t>Vzorový</w:t>
      </w:r>
      <w:r w:rsidR="00530BA6" w:rsidRPr="00BE4584">
        <w:t xml:space="preserve"> soubor SHP – polygon:</w:t>
      </w:r>
    </w:p>
    <w:p w14:paraId="08E9F3FE" w14:textId="08EED895" w:rsidR="00ED2948" w:rsidRDefault="00826C4F" w:rsidP="00530BA6">
      <w:r>
        <w:t>xxx</w:t>
      </w:r>
    </w:p>
    <w:p w14:paraId="124205A8" w14:textId="77777777" w:rsidR="00ED2948" w:rsidRDefault="00ED2948" w:rsidP="004A0B9C">
      <w:pPr>
        <w:pStyle w:val="Nadpis3"/>
        <w:rPr>
          <w:shd w:val="clear" w:color="auto" w:fill="FFFFFF"/>
        </w:rPr>
      </w:pPr>
      <w:r>
        <w:rPr>
          <w:shd w:val="clear" w:color="auto" w:fill="FFFFFF"/>
        </w:rPr>
        <w:t>Ukončení nálezu Hranice PB</w:t>
      </w:r>
    </w:p>
    <w:p w14:paraId="09DFC238" w14:textId="30CDBF84" w:rsidR="00ED2948" w:rsidRPr="00D73F8D" w:rsidRDefault="00ED2948" w:rsidP="00ED2948">
      <w:r>
        <w:t xml:space="preserve">Žadatel: </w:t>
      </w:r>
      <w:r w:rsidR="0086490F">
        <w:t>xxx</w:t>
      </w:r>
    </w:p>
    <w:p w14:paraId="682A9D0E" w14:textId="77777777" w:rsidR="00ED2948" w:rsidRPr="00ED2948" w:rsidRDefault="00ED2948" w:rsidP="00BE4584">
      <w:pPr>
        <w:jc w:val="both"/>
      </w:pPr>
      <w:r>
        <w:t>Bude ukončen typ nálezu Hranice PB. Tento typ nálezu zůstane historicky zachován pro vyhledávání a exporty. Nebude však možné na tento typ nálezu již nově založit supervizi. K ukončení dojde k datu 31.10.2021.</w:t>
      </w:r>
    </w:p>
    <w:p w14:paraId="45D82390" w14:textId="77777777" w:rsidR="00ED2948" w:rsidRDefault="00ED2948" w:rsidP="00530BA6"/>
    <w:p w14:paraId="0FD9205C" w14:textId="77777777" w:rsidR="00CB1D9C" w:rsidRDefault="0014513C" w:rsidP="004A0B9C">
      <w:pPr>
        <w:pStyle w:val="Nadpis3"/>
        <w:rPr>
          <w:shd w:val="clear" w:color="auto" w:fill="FFFFFF"/>
        </w:rPr>
      </w:pPr>
      <w:r>
        <w:rPr>
          <w:shd w:val="clear" w:color="auto" w:fill="FFFFFF"/>
        </w:rPr>
        <w:t>Nový typ</w:t>
      </w:r>
      <w:r w:rsidR="0094783C">
        <w:rPr>
          <w:shd w:val="clear" w:color="auto" w:fill="FFFFFF"/>
        </w:rPr>
        <w:t xml:space="preserve"> úkolu</w:t>
      </w:r>
      <w:r w:rsidR="0066551C">
        <w:rPr>
          <w:shd w:val="clear" w:color="auto" w:fill="FFFFFF"/>
        </w:rPr>
        <w:t xml:space="preserve"> „Ke kontrole“</w:t>
      </w:r>
    </w:p>
    <w:p w14:paraId="17BB231F" w14:textId="68282D59" w:rsidR="00D73F8D" w:rsidRPr="00D73F8D" w:rsidRDefault="00D73F8D" w:rsidP="00D73F8D">
      <w:r>
        <w:t xml:space="preserve">Žadatel: </w:t>
      </w:r>
      <w:r w:rsidR="00826C4F">
        <w:t>xxx</w:t>
      </w:r>
    </w:p>
    <w:p w14:paraId="013F0A7F" w14:textId="77777777" w:rsidR="0066551C" w:rsidRDefault="00CB1D9C" w:rsidP="00CB1D9C">
      <w:pPr>
        <w:jc w:val="both"/>
      </w:pPr>
      <w:r>
        <w:t>Pracovníci OPŽL</w:t>
      </w:r>
      <w:r w:rsidR="00FC6BA2">
        <w:t xml:space="preserve"> </w:t>
      </w:r>
      <w:r w:rsidR="00F972E5">
        <w:t xml:space="preserve">budou </w:t>
      </w:r>
      <w:r w:rsidR="0066551C">
        <w:t xml:space="preserve">moci k DPB </w:t>
      </w:r>
      <w:r w:rsidR="00FC40BB">
        <w:t xml:space="preserve">již ve stavu návrhu </w:t>
      </w:r>
      <w:r w:rsidR="0014513C">
        <w:t xml:space="preserve">rozpracovaný, </w:t>
      </w:r>
      <w:r w:rsidR="00FC40BB">
        <w:t>A0, A1</w:t>
      </w:r>
      <w:r w:rsidR="0014513C">
        <w:t>, A2 a účinný založit svůj vlastní typ</w:t>
      </w:r>
      <w:r w:rsidR="003E7D94">
        <w:t xml:space="preserve"> úkolu (</w:t>
      </w:r>
      <w:r w:rsidR="0014513C">
        <w:t>tasku</w:t>
      </w:r>
      <w:r w:rsidR="003E7D94">
        <w:t>)</w:t>
      </w:r>
      <w:r w:rsidR="0014513C">
        <w:t xml:space="preserve">. Tento speciální typ </w:t>
      </w:r>
      <w:r w:rsidR="003E7D94">
        <w:t>úkolu (</w:t>
      </w:r>
      <w:r w:rsidR="0014513C">
        <w:t>tasku</w:t>
      </w:r>
      <w:r w:rsidR="003E7D94">
        <w:t>)</w:t>
      </w:r>
      <w:r w:rsidR="0014513C">
        <w:t xml:space="preserve"> bude odlišen od </w:t>
      </w:r>
      <w:r w:rsidR="003E7D94">
        <w:t>úkolu typu</w:t>
      </w:r>
      <w:r w:rsidR="0014513C">
        <w:t xml:space="preserve"> Nález supervize a bude mít hodnotu </w:t>
      </w:r>
      <w:r w:rsidR="0066551C">
        <w:t>„Ke kontrole“</w:t>
      </w:r>
      <w:r w:rsidR="0014513C">
        <w:t>.</w:t>
      </w:r>
    </w:p>
    <w:p w14:paraId="6A826062" w14:textId="77777777" w:rsidR="00C36D2A" w:rsidRDefault="0066551C" w:rsidP="00CB1D9C">
      <w:pPr>
        <w:jc w:val="both"/>
      </w:pPr>
      <w:r>
        <w:t>Vysvětlení:</w:t>
      </w:r>
      <w:r w:rsidR="00CB1D9C">
        <w:t xml:space="preserve"> Nyní si většina OPŽL vede papírově tzv. „blacklist“ </w:t>
      </w:r>
      <w:r w:rsidR="00C36D2A">
        <w:t>DPB</w:t>
      </w:r>
      <w:r w:rsidR="00CB1D9C">
        <w:t>, na které je potřeba podívat se v terénu v průběhu zemědělských prací (počasí to v zimě neumožňuje, na loukách neprobíhá činnost atd.)</w:t>
      </w:r>
      <w:r>
        <w:t xml:space="preserve"> protože nechtějí, aby jim tyto supervize zhoršovaly </w:t>
      </w:r>
      <w:r w:rsidR="00C36D2A">
        <w:t>statistické výstupy pro kontrolu kvality aktualizace.  Pro tyto ú</w:t>
      </w:r>
      <w:r w:rsidR="00966E27">
        <w:t>č</w:t>
      </w:r>
      <w:r w:rsidR="00C36D2A">
        <w:t xml:space="preserve">ely bude proto vytvořena </w:t>
      </w:r>
      <w:r w:rsidR="00966E27">
        <w:t>možnost</w:t>
      </w:r>
      <w:r w:rsidR="00C36D2A">
        <w:t xml:space="preserve"> zadat nový typ nálezu „Ke kontrole:“</w:t>
      </w:r>
    </w:p>
    <w:p w14:paraId="26B87CED" w14:textId="77777777" w:rsidR="003E7D94" w:rsidRDefault="0014513C" w:rsidP="00CB1D9C">
      <w:pPr>
        <w:jc w:val="both"/>
        <w:rPr>
          <w:bCs/>
        </w:rPr>
      </w:pPr>
      <w:r w:rsidRPr="003C2683">
        <w:rPr>
          <w:bCs/>
        </w:rPr>
        <w:t xml:space="preserve">Tento nový typ </w:t>
      </w:r>
      <w:r w:rsidR="003E7D94">
        <w:rPr>
          <w:bCs/>
        </w:rPr>
        <w:t>úkolu (</w:t>
      </w:r>
      <w:r w:rsidRPr="003C2683">
        <w:rPr>
          <w:bCs/>
        </w:rPr>
        <w:t>tasku</w:t>
      </w:r>
      <w:r w:rsidR="003E7D94">
        <w:rPr>
          <w:bCs/>
        </w:rPr>
        <w:t>)</w:t>
      </w:r>
      <w:r w:rsidRPr="003C2683">
        <w:rPr>
          <w:bCs/>
        </w:rPr>
        <w:t xml:space="preserve"> bude implementován do uživatelského rozhraní, kter</w:t>
      </w:r>
      <w:r w:rsidR="003C2683">
        <w:rPr>
          <w:bCs/>
        </w:rPr>
        <w:t>é</w:t>
      </w:r>
      <w:r w:rsidRPr="003C2683">
        <w:rPr>
          <w:bCs/>
        </w:rPr>
        <w:t xml:space="preserve"> je využíván</w:t>
      </w:r>
      <w:r w:rsidR="003C2683">
        <w:rPr>
          <w:bCs/>
        </w:rPr>
        <w:t>o</w:t>
      </w:r>
      <w:r w:rsidRPr="003C2683">
        <w:rPr>
          <w:bCs/>
        </w:rPr>
        <w:t xml:space="preserve"> pro funkcionalitu </w:t>
      </w:r>
      <w:r w:rsidR="003C2683" w:rsidRPr="003C2683">
        <w:rPr>
          <w:bCs/>
        </w:rPr>
        <w:t>Supervize.</w:t>
      </w:r>
      <w:r w:rsidR="003C2683">
        <w:rPr>
          <w:bCs/>
        </w:rPr>
        <w:t xml:space="preserve"> Nebude však podléhat </w:t>
      </w:r>
      <w:r w:rsidR="003E7D94">
        <w:rPr>
          <w:bCs/>
        </w:rPr>
        <w:t>standardnímu workflow</w:t>
      </w:r>
      <w:r w:rsidR="003C2683">
        <w:rPr>
          <w:bCs/>
        </w:rPr>
        <w:t xml:space="preserve"> pro supervize a</w:t>
      </w:r>
      <w:r w:rsidR="003E7D94">
        <w:rPr>
          <w:bCs/>
        </w:rPr>
        <w:t>ni příslušným</w:t>
      </w:r>
      <w:r w:rsidR="003C2683">
        <w:rPr>
          <w:bCs/>
        </w:rPr>
        <w:t xml:space="preserve">  procesům</w:t>
      </w:r>
      <w:r w:rsidR="003E7D94">
        <w:rPr>
          <w:bCs/>
        </w:rPr>
        <w:t xml:space="preserve"> (například dědění)</w:t>
      </w:r>
      <w:r w:rsidR="003C2683">
        <w:rPr>
          <w:bCs/>
        </w:rPr>
        <w:t xml:space="preserve"> či kontrolám</w:t>
      </w:r>
      <w:r w:rsidR="003E7D94">
        <w:rPr>
          <w:bCs/>
        </w:rPr>
        <w:t xml:space="preserve"> (například na auditech při schvalování DPB)</w:t>
      </w:r>
      <w:r w:rsidR="003C2683">
        <w:rPr>
          <w:bCs/>
        </w:rPr>
        <w:t xml:space="preserve">, které jsou specifické pro </w:t>
      </w:r>
      <w:r w:rsidR="003E7D94">
        <w:rPr>
          <w:bCs/>
        </w:rPr>
        <w:t>úkol (</w:t>
      </w:r>
      <w:r w:rsidR="003C2683">
        <w:rPr>
          <w:bCs/>
        </w:rPr>
        <w:t>task</w:t>
      </w:r>
      <w:r w:rsidR="003E7D94">
        <w:rPr>
          <w:bCs/>
        </w:rPr>
        <w:t>)</w:t>
      </w:r>
      <w:r w:rsidR="003C2683">
        <w:rPr>
          <w:bCs/>
        </w:rPr>
        <w:t xml:space="preserve"> Nález supervize. </w:t>
      </w:r>
    </w:p>
    <w:p w14:paraId="0E9D4F91" w14:textId="77777777" w:rsidR="003E7D94" w:rsidRDefault="003E7D94" w:rsidP="00CB1D9C">
      <w:pPr>
        <w:jc w:val="both"/>
        <w:rPr>
          <w:bCs/>
        </w:rPr>
      </w:pPr>
      <w:r>
        <w:rPr>
          <w:bCs/>
        </w:rPr>
        <w:t>Především s</w:t>
      </w:r>
      <w:r w:rsidR="003C2683">
        <w:rPr>
          <w:bCs/>
        </w:rPr>
        <w:t xml:space="preserve"> tímto souvisí </w:t>
      </w:r>
      <w:r>
        <w:rPr>
          <w:bCs/>
        </w:rPr>
        <w:t>již zmíněný</w:t>
      </w:r>
      <w:r w:rsidR="003C2683">
        <w:rPr>
          <w:bCs/>
        </w:rPr>
        <w:t xml:space="preserve"> proces dědění, který je uplatňován u typu tasku Nález supervize a nebude uplatňován u tohoto nového typu.</w:t>
      </w:r>
      <w:r w:rsidR="00BC6C8B">
        <w:rPr>
          <w:bCs/>
        </w:rPr>
        <w:t xml:space="preserve"> </w:t>
      </w:r>
    </w:p>
    <w:p w14:paraId="44021B62" w14:textId="77777777" w:rsidR="003C2683" w:rsidRDefault="00BC6C8B" w:rsidP="00CB1D9C">
      <w:pPr>
        <w:jc w:val="both"/>
        <w:rPr>
          <w:bCs/>
        </w:rPr>
      </w:pPr>
      <w:r>
        <w:rPr>
          <w:bCs/>
        </w:rPr>
        <w:t xml:space="preserve">Při zrušení DPB nebo při Ukončení DPB (přechodu DPB do stavu Historický) bude tento typ </w:t>
      </w:r>
      <w:r w:rsidR="00136EBF">
        <w:rPr>
          <w:bCs/>
        </w:rPr>
        <w:t xml:space="preserve"> úkolu (</w:t>
      </w:r>
      <w:r>
        <w:rPr>
          <w:bCs/>
        </w:rPr>
        <w:t>tasku</w:t>
      </w:r>
      <w:r w:rsidR="00136EBF">
        <w:rPr>
          <w:bCs/>
        </w:rPr>
        <w:t>)</w:t>
      </w:r>
      <w:r>
        <w:rPr>
          <w:bCs/>
        </w:rPr>
        <w:t xml:space="preserve"> </w:t>
      </w:r>
      <w:r w:rsidR="00136EBF">
        <w:rPr>
          <w:bCs/>
        </w:rPr>
        <w:t xml:space="preserve">automaticky převeden do </w:t>
      </w:r>
      <w:r>
        <w:rPr>
          <w:bCs/>
        </w:rPr>
        <w:t>zrušen</w:t>
      </w:r>
      <w:r w:rsidR="00136EBF">
        <w:rPr>
          <w:bCs/>
        </w:rPr>
        <w:t>ého stavu</w:t>
      </w:r>
      <w:r>
        <w:rPr>
          <w:bCs/>
        </w:rPr>
        <w:t xml:space="preserve"> nebo </w:t>
      </w:r>
      <w:r w:rsidR="00136EBF">
        <w:rPr>
          <w:bCs/>
        </w:rPr>
        <w:t xml:space="preserve">případně do </w:t>
      </w:r>
      <w:r>
        <w:rPr>
          <w:bCs/>
        </w:rPr>
        <w:t>ukončen</w:t>
      </w:r>
      <w:r w:rsidR="00136EBF">
        <w:rPr>
          <w:bCs/>
        </w:rPr>
        <w:t>ého</w:t>
      </w:r>
      <w:r>
        <w:rPr>
          <w:bCs/>
        </w:rPr>
        <w:t xml:space="preserve"> – při zpětných operacích nad DPB nebude </w:t>
      </w:r>
      <w:r w:rsidR="00136EBF">
        <w:rPr>
          <w:bCs/>
        </w:rPr>
        <w:t>úkol (</w:t>
      </w:r>
      <w:r>
        <w:rPr>
          <w:bCs/>
        </w:rPr>
        <w:t>task</w:t>
      </w:r>
      <w:r w:rsidR="00136EBF">
        <w:rPr>
          <w:bCs/>
        </w:rPr>
        <w:t>)</w:t>
      </w:r>
      <w:r>
        <w:rPr>
          <w:bCs/>
        </w:rPr>
        <w:t xml:space="preserve"> již obnoven. Nad jedním DPB může být založen pouze 1 </w:t>
      </w:r>
      <w:r w:rsidR="000B2843">
        <w:rPr>
          <w:bCs/>
        </w:rPr>
        <w:t>tento úkol ve stavu aktuální</w:t>
      </w:r>
      <w:r>
        <w:rPr>
          <w:bCs/>
        </w:rPr>
        <w:t>, zrušených nebo ukončených může být N.</w:t>
      </w:r>
    </w:p>
    <w:p w14:paraId="1FE150CD" w14:textId="77777777" w:rsidR="00BC6C8B" w:rsidRDefault="00BC6C8B" w:rsidP="00CB1D9C">
      <w:pPr>
        <w:jc w:val="both"/>
        <w:rPr>
          <w:bCs/>
        </w:rPr>
      </w:pPr>
    </w:p>
    <w:p w14:paraId="21E585EB" w14:textId="77777777" w:rsidR="003C2683" w:rsidRPr="00BC6C8B" w:rsidRDefault="0066551C" w:rsidP="00CB1D9C">
      <w:pPr>
        <w:jc w:val="both"/>
        <w:rPr>
          <w:bCs/>
        </w:rPr>
      </w:pPr>
      <w:r w:rsidRPr="00714F11">
        <w:rPr>
          <w:b/>
        </w:rPr>
        <w:t>Filtrace</w:t>
      </w:r>
      <w:r>
        <w:t xml:space="preserve"> </w:t>
      </w:r>
      <w:r w:rsidRPr="00714F11">
        <w:rPr>
          <w:b/>
        </w:rPr>
        <w:t xml:space="preserve">ve </w:t>
      </w:r>
      <w:r w:rsidR="00DD6D24">
        <w:rPr>
          <w:b/>
        </w:rPr>
        <w:t xml:space="preserve">vyhledávání </w:t>
      </w:r>
      <w:r>
        <w:t xml:space="preserve">bude řešena na úrovni kombinace </w:t>
      </w:r>
      <w:r w:rsidRPr="00714F11">
        <w:rPr>
          <w:b/>
        </w:rPr>
        <w:t>Typ nálezu x Skupina.</w:t>
      </w:r>
      <w:r w:rsidR="00BC6C8B">
        <w:rPr>
          <w:b/>
        </w:rPr>
        <w:t xml:space="preserve"> </w:t>
      </w:r>
      <w:r w:rsidR="00BC6C8B" w:rsidRPr="00BC6C8B">
        <w:rPr>
          <w:bCs/>
        </w:rPr>
        <w:t>Bude také umožněno vyhledáván</w:t>
      </w:r>
      <w:r w:rsidR="00DD6D24">
        <w:rPr>
          <w:bCs/>
        </w:rPr>
        <w:t xml:space="preserve">í tohoto </w:t>
      </w:r>
      <w:r w:rsidR="0099747D">
        <w:rPr>
          <w:bCs/>
        </w:rPr>
        <w:t>úkolu (</w:t>
      </w:r>
      <w:r w:rsidR="00DD6D24">
        <w:rPr>
          <w:bCs/>
        </w:rPr>
        <w:t>tasku</w:t>
      </w:r>
      <w:r w:rsidR="0099747D">
        <w:rPr>
          <w:bCs/>
        </w:rPr>
        <w:t>)</w:t>
      </w:r>
      <w:r w:rsidR="00DD6D24">
        <w:rPr>
          <w:bCs/>
        </w:rPr>
        <w:t xml:space="preserve"> podle zadavatele</w:t>
      </w:r>
      <w:r w:rsidR="0099747D">
        <w:rPr>
          <w:bCs/>
        </w:rPr>
        <w:t>.</w:t>
      </w:r>
      <w:r w:rsidR="00DD6D24">
        <w:rPr>
          <w:bCs/>
        </w:rPr>
        <w:t xml:space="preserve"> </w:t>
      </w:r>
    </w:p>
    <w:p w14:paraId="7D4F39BF" w14:textId="77777777" w:rsidR="00BC6C8B" w:rsidRDefault="00BC6C8B" w:rsidP="00CB1D9C">
      <w:pPr>
        <w:jc w:val="both"/>
        <w:rPr>
          <w:b/>
        </w:rPr>
      </w:pPr>
    </w:p>
    <w:p w14:paraId="63674920" w14:textId="77777777" w:rsidR="003C2683" w:rsidRDefault="003C2683" w:rsidP="00CB1D9C">
      <w:pPr>
        <w:jc w:val="both"/>
        <w:rPr>
          <w:b/>
        </w:rPr>
      </w:pPr>
      <w:r>
        <w:rPr>
          <w:b/>
        </w:rPr>
        <w:t>Do statistik nebude tento nový typ zahrnut.</w:t>
      </w:r>
    </w:p>
    <w:p w14:paraId="0C6D2A78" w14:textId="77777777" w:rsidR="00714F11" w:rsidRDefault="00714F11" w:rsidP="00CB1D9C">
      <w:pPr>
        <w:jc w:val="both"/>
      </w:pPr>
      <w:r>
        <w:t xml:space="preserve">Nový typ nálezu bude </w:t>
      </w:r>
      <w:r w:rsidR="003C2683">
        <w:t xml:space="preserve">ale </w:t>
      </w:r>
      <w:r>
        <w:t>promítnut exportu.</w:t>
      </w:r>
    </w:p>
    <w:p w14:paraId="5302E8E7" w14:textId="77777777" w:rsidR="000B2843" w:rsidRDefault="000B2843" w:rsidP="00CB1D9C">
      <w:pPr>
        <w:jc w:val="both"/>
      </w:pPr>
    </w:p>
    <w:p w14:paraId="31ADBF4F" w14:textId="77777777" w:rsidR="000B2843" w:rsidRDefault="000B2843" w:rsidP="004A0B9C">
      <w:pPr>
        <w:pStyle w:val="Nadpis3"/>
        <w:rPr>
          <w:shd w:val="clear" w:color="auto" w:fill="FFFFFF"/>
        </w:rPr>
      </w:pPr>
      <w:r>
        <w:rPr>
          <w:shd w:val="clear" w:color="auto" w:fill="FFFFFF"/>
        </w:rPr>
        <w:t>Vytvoření nové statistiky na úvodní obrazovku – typ úkolu „Ke kontrole“</w:t>
      </w:r>
    </w:p>
    <w:p w14:paraId="719107EC" w14:textId="60D07EBF" w:rsidR="000B2843" w:rsidRPr="00D73F8D" w:rsidRDefault="000B2843" w:rsidP="000B2843">
      <w:r>
        <w:t xml:space="preserve">Žadatel: </w:t>
      </w:r>
      <w:r w:rsidR="00826C4F">
        <w:t>xxx</w:t>
      </w:r>
    </w:p>
    <w:p w14:paraId="63E9DAD9" w14:textId="77777777" w:rsidR="000B2843" w:rsidRPr="000B2843" w:rsidRDefault="000B2843" w:rsidP="000B2843">
      <w:pPr>
        <w:jc w:val="both"/>
      </w:pPr>
      <w:r>
        <w:t>Na úvodní obrazovku LPIS bude přidána nová statistika: Počty DPB označených ke kontrole. Bude se vycházet z agregovaných dat za OPŽL a započítány budou pouze úkoly ve stavu aktuální.</w:t>
      </w:r>
    </w:p>
    <w:p w14:paraId="1D7DA940" w14:textId="77777777" w:rsidR="003E653C" w:rsidRDefault="003E653C" w:rsidP="004A0B9C">
      <w:pPr>
        <w:pStyle w:val="Nadpis3"/>
        <w:rPr>
          <w:shd w:val="clear" w:color="auto" w:fill="FFFFFF"/>
        </w:rPr>
      </w:pPr>
      <w:r w:rsidRPr="003E653C">
        <w:rPr>
          <w:shd w:val="clear" w:color="auto" w:fill="FFFFFF"/>
        </w:rPr>
        <w:t>Přidání sloupce do modulu supervize</w:t>
      </w:r>
    </w:p>
    <w:p w14:paraId="78D2BDBC" w14:textId="782C7412" w:rsidR="00986AA7" w:rsidRPr="00D73F8D" w:rsidRDefault="00986AA7" w:rsidP="00986AA7">
      <w:r>
        <w:t xml:space="preserve">Žadatel: </w:t>
      </w:r>
      <w:r w:rsidR="00826C4F">
        <w:t>xxx</w:t>
      </w:r>
    </w:p>
    <w:p w14:paraId="47C5CC0F" w14:textId="77777777" w:rsidR="003E653C" w:rsidRDefault="003E653C" w:rsidP="003E653C">
      <w:pPr>
        <w:jc w:val="both"/>
      </w:pPr>
      <w:r>
        <w:t>Nově bude přidán sloupec se jménem zadavatele supervize, dle tohoto parametru půjde filtrovat zadané supervize.</w:t>
      </w:r>
    </w:p>
    <w:p w14:paraId="0A32318C" w14:textId="77777777" w:rsidR="00AC517A" w:rsidRPr="00AC517A" w:rsidRDefault="00AC517A" w:rsidP="004A0B9C">
      <w:pPr>
        <w:pStyle w:val="Nadpis3"/>
      </w:pPr>
      <w:r>
        <w:t>Typ nálezu Chybná hranice DPB v supervizích – A20 x EDIT</w:t>
      </w:r>
    </w:p>
    <w:p w14:paraId="42A37005" w14:textId="3FE32BAF" w:rsidR="00AC517A" w:rsidRPr="00AC517A" w:rsidRDefault="00AC517A" w:rsidP="00AC517A">
      <w:pPr>
        <w:jc w:val="both"/>
        <w:rPr>
          <w:rFonts w:cs="Arial"/>
          <w:color w:val="000000"/>
          <w:szCs w:val="22"/>
        </w:rPr>
      </w:pPr>
      <w:r w:rsidRPr="00AC517A">
        <w:rPr>
          <w:rFonts w:cs="Arial"/>
          <w:color w:val="000000"/>
          <w:szCs w:val="22"/>
        </w:rPr>
        <w:t xml:space="preserve">Žadatel: </w:t>
      </w:r>
      <w:r w:rsidR="00826C4F">
        <w:rPr>
          <w:rFonts w:cs="Arial"/>
          <w:color w:val="000000"/>
          <w:szCs w:val="22"/>
        </w:rPr>
        <w:t>xxx</w:t>
      </w:r>
    </w:p>
    <w:p w14:paraId="130D5772" w14:textId="77777777" w:rsidR="00AC517A" w:rsidRPr="00AC517A" w:rsidRDefault="00AC517A" w:rsidP="00AC517A">
      <w:pPr>
        <w:jc w:val="both"/>
        <w:rPr>
          <w:rFonts w:cs="Arial"/>
          <w:color w:val="000000"/>
          <w:szCs w:val="22"/>
          <w:shd w:val="clear" w:color="auto" w:fill="FFFFFF"/>
        </w:rPr>
      </w:pPr>
      <w:r w:rsidRPr="00AC517A">
        <w:rPr>
          <w:rFonts w:cs="Arial"/>
          <w:color w:val="000000"/>
          <w:szCs w:val="22"/>
          <w:shd w:val="clear" w:color="auto" w:fill="FFFFFF"/>
        </w:rPr>
        <w:t>V LPIS byla provedena příprava na konzumaci nového kódu EDIT, který bude posílán službou LPI_PKL01A. Nyní se tento kód mapuje s názvem "Hranice DPB" stejně jako se mapoval kód A20.</w:t>
      </w:r>
      <w:r w:rsidRPr="00AC517A">
        <w:rPr>
          <w:rFonts w:cs="Arial"/>
          <w:color w:val="000000"/>
          <w:szCs w:val="22"/>
        </w:rPr>
        <w:br/>
      </w:r>
      <w:r w:rsidRPr="00AC517A">
        <w:rPr>
          <w:rFonts w:cs="Arial"/>
          <w:color w:val="000000"/>
          <w:szCs w:val="22"/>
          <w:shd w:val="clear" w:color="auto" w:fill="FFFFFF"/>
        </w:rPr>
        <w:t>Na základě požadavku SZIF je třeba přejmenovat název typu nálezu zobrazující se po zaslání kódu EDIT i kódu A20 na název "Chybná hranice DPB".</w:t>
      </w:r>
    </w:p>
    <w:p w14:paraId="01E06BE9" w14:textId="77777777" w:rsidR="00AC517A" w:rsidRPr="00AC517A" w:rsidRDefault="00AC517A" w:rsidP="00AC517A">
      <w:pPr>
        <w:jc w:val="both"/>
        <w:rPr>
          <w:rFonts w:cs="Arial"/>
          <w:color w:val="000000"/>
          <w:szCs w:val="22"/>
        </w:rPr>
      </w:pPr>
      <w:r w:rsidRPr="00AC517A">
        <w:rPr>
          <w:rFonts w:cs="Arial"/>
          <w:color w:val="000000"/>
          <w:szCs w:val="22"/>
          <w:shd w:val="clear" w:color="auto" w:fill="FFFFFF"/>
        </w:rPr>
        <w:t>Kód A20 již nebude při zakládání nálezu v supervizi na straně LPIS mapován na typ nálezu Chybná hranice DPB, i když bude tento chybový kód stále službou LPI_PKL01A posílán.</w:t>
      </w:r>
    </w:p>
    <w:p w14:paraId="199885AA" w14:textId="77777777" w:rsidR="006B49EA" w:rsidRDefault="006B49EA" w:rsidP="004A0B9C">
      <w:pPr>
        <w:pStyle w:val="Nadpis3"/>
        <w:rPr>
          <w:shd w:val="clear" w:color="auto" w:fill="FFFFFF"/>
        </w:rPr>
      </w:pPr>
      <w:r w:rsidRPr="006B49EA">
        <w:rPr>
          <w:shd w:val="clear" w:color="auto" w:fill="FFFFFF"/>
        </w:rPr>
        <w:t>Doplňující atributy k odmítnutým supervizím vráceným zpět na OPŽL ke zpracování</w:t>
      </w:r>
    </w:p>
    <w:p w14:paraId="0B4C9132" w14:textId="2DF4082F" w:rsidR="00D73F8D" w:rsidRPr="00D73F8D" w:rsidRDefault="00D378BA" w:rsidP="00D73F8D">
      <w:r>
        <w:t xml:space="preserve">Žadatel: </w:t>
      </w:r>
      <w:r w:rsidR="00826C4F">
        <w:t>xxx</w:t>
      </w:r>
    </w:p>
    <w:p w14:paraId="136AEBC1" w14:textId="77777777" w:rsidR="0031137B" w:rsidRPr="00D378BA" w:rsidRDefault="000F78B9" w:rsidP="00D73F8D">
      <w:pPr>
        <w:jc w:val="both"/>
      </w:pPr>
      <w:r w:rsidRPr="00D378BA">
        <w:t xml:space="preserve">Při zpracování supervizí je potřeba jak pro CP tak OPŽL odlišit supervize, které jim po kontrole vrátil CP SZIF a to jak jejich odmítnuté, tak zpracované. Zatím nelze vést přehled vrácených supervizí na OPŽL. Toto bude řešeno </w:t>
      </w:r>
      <w:r w:rsidR="0031137B" w:rsidRPr="00D378BA">
        <w:t>zavedením nového atributu „Vráceno“ s následujícími podmínkami:</w:t>
      </w:r>
    </w:p>
    <w:p w14:paraId="07E3149F" w14:textId="77777777" w:rsidR="0031137B" w:rsidRPr="00D378BA" w:rsidRDefault="0031137B" w:rsidP="00A64BC6">
      <w:pPr>
        <w:pStyle w:val="Odstavecseseznamem"/>
        <w:numPr>
          <w:ilvl w:val="0"/>
          <w:numId w:val="8"/>
        </w:numPr>
        <w:jc w:val="both"/>
      </w:pPr>
      <w:r w:rsidRPr="00D378BA">
        <w:t>Hodnota atributu vráceno se nastaví na ANO</w:t>
      </w:r>
      <w:r w:rsidR="00D378BA">
        <w:t>,</w:t>
      </w:r>
      <w:r w:rsidRPr="00D378BA">
        <w:t xml:space="preserve"> když bude supervize vrácena ze stavu Zpracovaná nebo Odmítnutá</w:t>
      </w:r>
    </w:p>
    <w:p w14:paraId="2D9AD282" w14:textId="77777777" w:rsidR="0031137B" w:rsidRPr="00D378BA" w:rsidRDefault="0031137B" w:rsidP="00A64BC6">
      <w:pPr>
        <w:pStyle w:val="Odstavecseseznamem"/>
        <w:numPr>
          <w:ilvl w:val="0"/>
          <w:numId w:val="8"/>
        </w:numPr>
        <w:jc w:val="both"/>
      </w:pPr>
      <w:r w:rsidRPr="00D378BA">
        <w:t>Jinak bude mít atribut hodnotu NE</w:t>
      </w:r>
    </w:p>
    <w:p w14:paraId="278A884A" w14:textId="77777777" w:rsidR="0031137B" w:rsidRDefault="0031137B" w:rsidP="00A64BC6">
      <w:pPr>
        <w:pStyle w:val="Odstavecseseznamem"/>
        <w:numPr>
          <w:ilvl w:val="0"/>
          <w:numId w:val="8"/>
        </w:numPr>
        <w:jc w:val="both"/>
      </w:pPr>
      <w:r w:rsidRPr="00D378BA">
        <w:t>Podle atributu bude možné vyhledávat v přehledu supervizí a bude součástí exportu do XLS</w:t>
      </w:r>
    </w:p>
    <w:p w14:paraId="089B482B" w14:textId="77777777" w:rsidR="006031C6" w:rsidRDefault="006031C6" w:rsidP="00D73F8D">
      <w:pPr>
        <w:jc w:val="both"/>
      </w:pPr>
    </w:p>
    <w:p w14:paraId="482C3F76" w14:textId="77777777" w:rsidR="00E478FE" w:rsidRPr="004A0B9C" w:rsidRDefault="00027535" w:rsidP="004A0B9C">
      <w:pPr>
        <w:pStyle w:val="Nadpis2"/>
      </w:pPr>
      <w:r w:rsidRPr="004A0B9C">
        <w:t>Úprava možnosti stahování dokumentů pro dotčené uživatele</w:t>
      </w:r>
    </w:p>
    <w:p w14:paraId="648B614A" w14:textId="77777777" w:rsidR="00E56663" w:rsidRPr="00E56663" w:rsidRDefault="00E56663" w:rsidP="00E56663">
      <w:r>
        <w:t>Žadatel: Lenka Typoltová</w:t>
      </w:r>
    </w:p>
    <w:p w14:paraId="52204267" w14:textId="77777777" w:rsidR="00601657" w:rsidRDefault="00601657" w:rsidP="00624C24">
      <w:pPr>
        <w:jc w:val="both"/>
      </w:pPr>
      <w:r>
        <w:t>B</w:t>
      </w:r>
      <w:r w:rsidR="00E478FE">
        <w:t xml:space="preserve">ude </w:t>
      </w:r>
      <w:r w:rsidR="00027535">
        <w:t xml:space="preserve">umožněno dotčeným uživatelům stažení dokumentů </w:t>
      </w:r>
      <w:r>
        <w:t xml:space="preserve">vydaných Fondem v rámci řízení o aktualizaci </w:t>
      </w:r>
      <w:r w:rsidR="00E478FE">
        <w:t xml:space="preserve">v prostředí </w:t>
      </w:r>
      <w:r>
        <w:t>iLPIS</w:t>
      </w:r>
      <w:r w:rsidR="00E478FE">
        <w:t>. Farmáři bude umožněno si stáhnout pouze svoje dokumenty</w:t>
      </w:r>
      <w:r w:rsidR="001C214D">
        <w:t xml:space="preserve"> (</w:t>
      </w:r>
      <w:r>
        <w:t>v daném řízení a to i v průběhu, tzn. v nedokončeném řízení (např. výzvy)</w:t>
      </w:r>
      <w:r w:rsidR="00E478FE">
        <w:t>. Omezení přístupu farmáře bude</w:t>
      </w:r>
      <w:r>
        <w:t xml:space="preserve"> založeno</w:t>
      </w:r>
      <w:r w:rsidR="00E478FE">
        <w:t xml:space="preserve"> na základě adresáta dokumentů. </w:t>
      </w:r>
      <w:r>
        <w:t>Dotčený uživatel (zemědělec)</w:t>
      </w:r>
      <w:r w:rsidR="00E478FE">
        <w:t xml:space="preserve"> bude mít k dispozici nástroj synchronizace spisu, kdy po zmačknutí tlačítka dojd</w:t>
      </w:r>
      <w:r w:rsidR="00820B4C">
        <w:t>e k aktualizaci jeho dokumentů.</w:t>
      </w:r>
    </w:p>
    <w:p w14:paraId="3AA04030" w14:textId="77777777" w:rsidR="003E653C" w:rsidRPr="006A0913" w:rsidRDefault="003E653C" w:rsidP="00624C24">
      <w:pPr>
        <w:pStyle w:val="Odstavecseseznamem"/>
        <w:jc w:val="both"/>
      </w:pPr>
    </w:p>
    <w:p w14:paraId="30CB31F4" w14:textId="77777777" w:rsidR="0085408D" w:rsidRDefault="0085408D" w:rsidP="004A0B9C">
      <w:pPr>
        <w:pStyle w:val="Nadpis2"/>
      </w:pPr>
      <w:r w:rsidRPr="0085408D">
        <w:t xml:space="preserve">Změna dokončování EVP řízení </w:t>
      </w:r>
    </w:p>
    <w:p w14:paraId="7E48202C" w14:textId="745E218A" w:rsidR="00986AA7" w:rsidRPr="00D73F8D" w:rsidRDefault="00986AA7" w:rsidP="00624C24">
      <w:pPr>
        <w:jc w:val="both"/>
      </w:pPr>
      <w:r>
        <w:t xml:space="preserve">Žadatel: </w:t>
      </w:r>
      <w:r w:rsidR="00826C4F">
        <w:t>xxx</w:t>
      </w:r>
    </w:p>
    <w:p w14:paraId="30074394" w14:textId="77777777" w:rsidR="0033119D" w:rsidRDefault="0085408D" w:rsidP="00624C24">
      <w:pPr>
        <w:jc w:val="both"/>
      </w:pPr>
      <w:r w:rsidRPr="0085408D">
        <w:t xml:space="preserve">V současné době se řízení pro EVP dokončí automaticky přes noc i pokud není vygenerován konečný tisk. Pokud je potřeba vygenerovat tisk zpětně, řízení se pak musí otevírat. </w:t>
      </w:r>
    </w:p>
    <w:p w14:paraId="21B84787" w14:textId="77777777" w:rsidR="0033119D" w:rsidRDefault="0033119D" w:rsidP="00624C24">
      <w:pPr>
        <w:jc w:val="both"/>
      </w:pPr>
    </w:p>
    <w:p w14:paraId="359CD9D0" w14:textId="77777777" w:rsidR="0033119D" w:rsidRDefault="0033119D" w:rsidP="00624C24">
      <w:pPr>
        <w:jc w:val="both"/>
      </w:pPr>
      <w:r>
        <w:t>Pro řízení nad entitou EVP existují dva důvody vzniku:</w:t>
      </w:r>
    </w:p>
    <w:p w14:paraId="5D5CDD3F" w14:textId="77777777" w:rsidR="0033119D" w:rsidRDefault="0033119D" w:rsidP="00A64BC6">
      <w:pPr>
        <w:pStyle w:val="Odstavecseseznamem"/>
        <w:numPr>
          <w:ilvl w:val="0"/>
          <w:numId w:val="10"/>
        </w:numPr>
        <w:jc w:val="both"/>
      </w:pPr>
      <w:r w:rsidRPr="0033119D">
        <w:lastRenderedPageBreak/>
        <w:t>Z podnětu Fondu</w:t>
      </w:r>
      <w:r w:rsidRPr="0033119D">
        <w:tab/>
        <w:t>EVPFond</w:t>
      </w:r>
    </w:p>
    <w:p w14:paraId="4EA0AE2D" w14:textId="77777777" w:rsidR="0033119D" w:rsidRDefault="0033119D" w:rsidP="00A64BC6">
      <w:pPr>
        <w:pStyle w:val="Odstavecseseznamem"/>
        <w:numPr>
          <w:ilvl w:val="0"/>
          <w:numId w:val="10"/>
        </w:numPr>
        <w:jc w:val="both"/>
      </w:pPr>
      <w:r w:rsidRPr="0033119D">
        <w:t>Podnět ohlašovatele</w:t>
      </w:r>
      <w:r w:rsidRPr="0033119D">
        <w:tab/>
        <w:t>POEVP</w:t>
      </w:r>
    </w:p>
    <w:p w14:paraId="0546CA98" w14:textId="77777777" w:rsidR="00C25C9C" w:rsidRDefault="00C25C9C" w:rsidP="00624C24">
      <w:pPr>
        <w:jc w:val="both"/>
      </w:pPr>
      <w:r>
        <w:t>Jedná se o tisky:</w:t>
      </w:r>
    </w:p>
    <w:p w14:paraId="07D6DF52" w14:textId="77777777" w:rsidR="00C25C9C" w:rsidRDefault="00C25C9C" w:rsidP="00A64BC6">
      <w:pPr>
        <w:pStyle w:val="Odstavecseseznamem"/>
        <w:numPr>
          <w:ilvl w:val="0"/>
          <w:numId w:val="10"/>
        </w:numPr>
        <w:jc w:val="both"/>
      </w:pPr>
      <w:r>
        <w:t>Sdělení o provedení změny</w:t>
      </w:r>
    </w:p>
    <w:p w14:paraId="594205CF" w14:textId="77777777" w:rsidR="00C25C9C" w:rsidRDefault="00C25C9C" w:rsidP="00A64BC6">
      <w:pPr>
        <w:pStyle w:val="Odstavecseseznamem"/>
        <w:numPr>
          <w:ilvl w:val="0"/>
          <w:numId w:val="10"/>
        </w:numPr>
        <w:jc w:val="both"/>
      </w:pPr>
      <w:r>
        <w:t>Sdělení o provedení změny všem dotčeným uživatelům</w:t>
      </w:r>
    </w:p>
    <w:p w14:paraId="54E5B8CE" w14:textId="77777777" w:rsidR="00C25C9C" w:rsidRDefault="00C25C9C" w:rsidP="00624C24">
      <w:pPr>
        <w:pStyle w:val="Odstavecseseznamem"/>
        <w:jc w:val="both"/>
      </w:pPr>
    </w:p>
    <w:p w14:paraId="0BEF922D" w14:textId="77777777" w:rsidR="0033119D" w:rsidRDefault="0033119D" w:rsidP="00624C24">
      <w:pPr>
        <w:jc w:val="both"/>
      </w:pPr>
      <w:r>
        <w:t>Nově bude vygenerování tisků a dokončení řízení pro EVP podléhat níže uvedeným podmínkám:</w:t>
      </w:r>
    </w:p>
    <w:p w14:paraId="00C78BF0" w14:textId="77777777" w:rsidR="00C25C9C" w:rsidRDefault="00C25C9C" w:rsidP="00A64BC6">
      <w:pPr>
        <w:pStyle w:val="Odstavecseseznamem"/>
        <w:numPr>
          <w:ilvl w:val="0"/>
          <w:numId w:val="10"/>
        </w:numPr>
        <w:jc w:val="both"/>
      </w:pPr>
      <w:r>
        <w:t xml:space="preserve">Řízení </w:t>
      </w:r>
      <w:r w:rsidR="0094783C">
        <w:t xml:space="preserve">z </w:t>
      </w:r>
      <w:r>
        <w:t>důvodu Podnět</w:t>
      </w:r>
      <w:r w:rsidR="00E93DE5">
        <w:t>u</w:t>
      </w:r>
      <w:r>
        <w:t xml:space="preserve"> ohlašovatele</w:t>
      </w:r>
      <w:r w:rsidR="00976FDD">
        <w:t xml:space="preserve"> </w:t>
      </w:r>
      <w:r w:rsidR="0094783C">
        <w:t>a Z podnětu Fondu</w:t>
      </w:r>
      <w:r w:rsidR="00E93DE5">
        <w:t xml:space="preserve"> </w:t>
      </w:r>
      <w:r>
        <w:t>– dva scénáře:</w:t>
      </w:r>
    </w:p>
    <w:p w14:paraId="02502386" w14:textId="77777777" w:rsidR="00C25C9C" w:rsidRDefault="00C25C9C" w:rsidP="00A64BC6">
      <w:pPr>
        <w:pStyle w:val="Odstavecseseznamem"/>
        <w:numPr>
          <w:ilvl w:val="1"/>
          <w:numId w:val="10"/>
        </w:numPr>
        <w:jc w:val="both"/>
      </w:pPr>
      <w:r>
        <w:t>EVP má překryv s DPB – vygenerování tisků je povinné, EVP nebudou zúčiněny – dokud nebudou tisky vygenerovány. Po zúčinění a vygenerování tisků dojde k dokončení řízení.</w:t>
      </w:r>
    </w:p>
    <w:p w14:paraId="576F7B09" w14:textId="77777777" w:rsidR="00C25C9C" w:rsidRDefault="00C25C9C" w:rsidP="00A64BC6">
      <w:pPr>
        <w:pStyle w:val="Odstavecseseznamem"/>
        <w:numPr>
          <w:ilvl w:val="1"/>
          <w:numId w:val="10"/>
        </w:numPr>
        <w:jc w:val="both"/>
      </w:pPr>
      <w:r>
        <w:t>EVP nemá překryv s DPB – vygenerování tisků není povinné, EVP jsou zúčiněny ad-hoc podle data platnosti. Dokončení řízení je provedeno, pokud nejsou v řízení žádné aktivní (probíhající) změny – všechny EVP jsou účinné, či jsou již historické.</w:t>
      </w:r>
    </w:p>
    <w:p w14:paraId="6ACFE5D0" w14:textId="77777777" w:rsidR="0033119D" w:rsidRDefault="00C25C9C" w:rsidP="00624C24">
      <w:pPr>
        <w:jc w:val="both"/>
      </w:pPr>
      <w:r>
        <w:t xml:space="preserve">Vysvětlení: Jestli EVP má překryv s DPB nebo nemá, je posuzováno </w:t>
      </w:r>
      <w:r w:rsidR="00624C24">
        <w:t>v okamžiku procesu aktualizace EVP. Pokud EVP tento překryv nabude až v okamžiku, kdy je již proces vlastní aktualizace dokončen, není tento překryv brán na zřetel.</w:t>
      </w:r>
      <w:r w:rsidR="0033119D">
        <w:t xml:space="preserve"> </w:t>
      </w:r>
    </w:p>
    <w:p w14:paraId="44B0507A" w14:textId="77777777" w:rsidR="0085408D" w:rsidRPr="0085408D" w:rsidRDefault="0085408D" w:rsidP="0085408D"/>
    <w:p w14:paraId="3B0C3229" w14:textId="77777777" w:rsidR="0085408D" w:rsidRDefault="0085408D" w:rsidP="004A0B9C">
      <w:pPr>
        <w:pStyle w:val="Nadpis2"/>
      </w:pPr>
      <w:r w:rsidRPr="00986AA7">
        <w:rPr>
          <w:rStyle w:val="Nadpis2Char"/>
          <w:b/>
        </w:rPr>
        <w:t>Hromadný export parcel pro doložení</w:t>
      </w:r>
      <w:r w:rsidRPr="00986AA7">
        <w:t xml:space="preserve"> PDÚ </w:t>
      </w:r>
    </w:p>
    <w:p w14:paraId="5DED2091" w14:textId="0F806090" w:rsidR="00986AA7" w:rsidRPr="00D73F8D" w:rsidRDefault="00986AA7" w:rsidP="002D2EC3">
      <w:pPr>
        <w:jc w:val="both"/>
      </w:pPr>
      <w:r>
        <w:t xml:space="preserve">Žadatel: </w:t>
      </w:r>
      <w:r w:rsidR="00826C4F">
        <w:t>xxx</w:t>
      </w:r>
    </w:p>
    <w:p w14:paraId="6D073410" w14:textId="77777777" w:rsidR="002D2EC3" w:rsidRPr="002D2EC3" w:rsidRDefault="002D2EC3" w:rsidP="002D2EC3">
      <w:pPr>
        <w:jc w:val="both"/>
        <w:rPr>
          <w:b/>
          <w:bCs/>
        </w:rPr>
      </w:pPr>
      <w:r w:rsidRPr="002D2EC3">
        <w:rPr>
          <w:b/>
          <w:bCs/>
        </w:rPr>
        <w:t>Popis problému:</w:t>
      </w:r>
    </w:p>
    <w:p w14:paraId="48653E67" w14:textId="77777777" w:rsidR="0085408D" w:rsidRDefault="0085408D" w:rsidP="002D2EC3">
      <w:pPr>
        <w:jc w:val="both"/>
      </w:pPr>
      <w:r w:rsidRPr="0085408D">
        <w:t xml:space="preserve">Řízení obsahuje více DPB, jejichž součástí jsou parcely, na které je podána výzva na doložení PDÚ. Pracovník OPŽL je musí vypisovat. V okně pro stanovení způsobilosti jsou tyto parcely označeny jako neurčené. Do tohoto okna by se přidala možnost exportu do Excelu, kde by si je poté mohl pracovník OPŽL vybrat a zkopírovat do oznámení o zahájení řízení.  </w:t>
      </w:r>
    </w:p>
    <w:p w14:paraId="6F17C12B" w14:textId="77777777" w:rsidR="00624C24" w:rsidRDefault="00624C24" w:rsidP="002D2EC3">
      <w:pPr>
        <w:jc w:val="both"/>
      </w:pPr>
    </w:p>
    <w:p w14:paraId="7D5A80F5" w14:textId="77777777" w:rsidR="002D2EC3" w:rsidRPr="002D2EC3" w:rsidRDefault="002D2EC3" w:rsidP="002D2EC3">
      <w:pPr>
        <w:jc w:val="both"/>
        <w:rPr>
          <w:b/>
          <w:bCs/>
        </w:rPr>
      </w:pPr>
      <w:r w:rsidRPr="002D2EC3">
        <w:rPr>
          <w:b/>
          <w:bCs/>
        </w:rPr>
        <w:t>Řešení problému:</w:t>
      </w:r>
    </w:p>
    <w:p w14:paraId="14123E67" w14:textId="77777777" w:rsidR="00624C24" w:rsidRDefault="00624C24" w:rsidP="002D2EC3">
      <w:pPr>
        <w:jc w:val="both"/>
      </w:pPr>
      <w:r>
        <w:t>Export bude umožněn z okna Způsobilosti jak z detailu DPB, tak z detailu Řízení. Exportovaná data budou odpovídat granularitě překryv DPB s danou KN parcelou, tj. obecně tedy jeden DPB se v exportu objeví tolikrát</w:t>
      </w:r>
      <w:r w:rsidR="00BF76F2">
        <w:t>,</w:t>
      </w:r>
      <w:r>
        <w:t xml:space="preserve"> kolik je nad ním KN parcel. Exportovat se budou jen taková data z příslušného okna, která jsou zadaná ve filtru.</w:t>
      </w:r>
    </w:p>
    <w:p w14:paraId="1AF0B197" w14:textId="77777777" w:rsidR="00624C24" w:rsidRDefault="00624C24" w:rsidP="002D2EC3">
      <w:pPr>
        <w:jc w:val="both"/>
      </w:pPr>
    </w:p>
    <w:p w14:paraId="1ED99BDD" w14:textId="77777777" w:rsidR="00624C24" w:rsidRDefault="00624C24" w:rsidP="002D2EC3">
      <w:pPr>
        <w:jc w:val="both"/>
      </w:pPr>
      <w:r>
        <w:t>Sloupce excelu budou:</w:t>
      </w:r>
    </w:p>
    <w:p w14:paraId="1D3D34FE" w14:textId="77777777" w:rsidR="00624C24" w:rsidRDefault="00624C24" w:rsidP="00A64BC6">
      <w:pPr>
        <w:pStyle w:val="Odstavecseseznamem"/>
        <w:numPr>
          <w:ilvl w:val="0"/>
          <w:numId w:val="10"/>
        </w:numPr>
        <w:jc w:val="both"/>
      </w:pPr>
      <w:r>
        <w:t>IdUz LPIS</w:t>
      </w:r>
    </w:p>
    <w:p w14:paraId="5026C798" w14:textId="77777777" w:rsidR="00624C24" w:rsidRDefault="00624C24" w:rsidP="00A64BC6">
      <w:pPr>
        <w:pStyle w:val="Odstavecseseznamem"/>
        <w:numPr>
          <w:ilvl w:val="0"/>
          <w:numId w:val="10"/>
        </w:numPr>
        <w:jc w:val="both"/>
      </w:pPr>
      <w:r>
        <w:t>Název subjektu</w:t>
      </w:r>
    </w:p>
    <w:p w14:paraId="7AC3EB75" w14:textId="77777777" w:rsidR="00624C24" w:rsidRDefault="00624C24" w:rsidP="00A64BC6">
      <w:pPr>
        <w:pStyle w:val="Odstavecseseznamem"/>
        <w:numPr>
          <w:ilvl w:val="0"/>
          <w:numId w:val="10"/>
        </w:numPr>
        <w:jc w:val="both"/>
      </w:pPr>
      <w:r>
        <w:t>Čtverec DPB</w:t>
      </w:r>
    </w:p>
    <w:p w14:paraId="492CCE28" w14:textId="77777777" w:rsidR="00624C24" w:rsidRDefault="00624C24" w:rsidP="00A64BC6">
      <w:pPr>
        <w:pStyle w:val="Odstavecseseznamem"/>
        <w:numPr>
          <w:ilvl w:val="0"/>
          <w:numId w:val="10"/>
        </w:numPr>
        <w:jc w:val="both"/>
      </w:pPr>
      <w:r>
        <w:t>Zkrácený kód</w:t>
      </w:r>
    </w:p>
    <w:p w14:paraId="56EDA8AD" w14:textId="77777777" w:rsidR="002D2EC3" w:rsidRDefault="002D2EC3" w:rsidP="00A64BC6">
      <w:pPr>
        <w:pStyle w:val="Odstavecseseznamem"/>
        <w:numPr>
          <w:ilvl w:val="0"/>
          <w:numId w:val="10"/>
        </w:numPr>
        <w:jc w:val="both"/>
      </w:pPr>
      <w:r>
        <w:t>Výměra DPB</w:t>
      </w:r>
    </w:p>
    <w:p w14:paraId="766CCE02" w14:textId="77777777" w:rsidR="002D2EC3" w:rsidRDefault="002D2EC3" w:rsidP="00A64BC6">
      <w:pPr>
        <w:pStyle w:val="Odstavecseseznamem"/>
        <w:numPr>
          <w:ilvl w:val="0"/>
          <w:numId w:val="10"/>
        </w:numPr>
        <w:jc w:val="both"/>
      </w:pPr>
      <w:r>
        <w:t>Kultura DPB - zkratka</w:t>
      </w:r>
    </w:p>
    <w:p w14:paraId="472828C6" w14:textId="77777777" w:rsidR="00624C24" w:rsidRDefault="00624C24" w:rsidP="00A64BC6">
      <w:pPr>
        <w:pStyle w:val="Odstavecseseznamem"/>
        <w:numPr>
          <w:ilvl w:val="0"/>
          <w:numId w:val="10"/>
        </w:numPr>
        <w:jc w:val="both"/>
      </w:pPr>
      <w:r>
        <w:t xml:space="preserve">KÚ kód </w:t>
      </w:r>
    </w:p>
    <w:p w14:paraId="6AB10C1E" w14:textId="77777777" w:rsidR="00624C24" w:rsidRDefault="00624C24" w:rsidP="00A64BC6">
      <w:pPr>
        <w:pStyle w:val="Odstavecseseznamem"/>
        <w:numPr>
          <w:ilvl w:val="0"/>
          <w:numId w:val="10"/>
        </w:numPr>
        <w:jc w:val="both"/>
      </w:pPr>
      <w:r>
        <w:t>KÚ název</w:t>
      </w:r>
    </w:p>
    <w:p w14:paraId="252AD316" w14:textId="77777777" w:rsidR="00624C24" w:rsidRDefault="00624C24" w:rsidP="00A64BC6">
      <w:pPr>
        <w:pStyle w:val="Odstavecseseznamem"/>
        <w:numPr>
          <w:ilvl w:val="0"/>
          <w:numId w:val="10"/>
        </w:numPr>
        <w:jc w:val="both"/>
      </w:pPr>
      <w:r>
        <w:t>Číslo LV</w:t>
      </w:r>
    </w:p>
    <w:p w14:paraId="76F0B3F4" w14:textId="77777777" w:rsidR="00624C24" w:rsidRDefault="00624C24" w:rsidP="00A64BC6">
      <w:pPr>
        <w:pStyle w:val="Odstavecseseznamem"/>
        <w:numPr>
          <w:ilvl w:val="0"/>
          <w:numId w:val="10"/>
        </w:numPr>
        <w:jc w:val="both"/>
      </w:pPr>
      <w:r>
        <w:t>Číslo KN parcely</w:t>
      </w:r>
    </w:p>
    <w:p w14:paraId="0B3483FE" w14:textId="77777777" w:rsidR="00624C24" w:rsidRDefault="00624C24" w:rsidP="00A64BC6">
      <w:pPr>
        <w:pStyle w:val="Odstavecseseznamem"/>
        <w:numPr>
          <w:ilvl w:val="0"/>
          <w:numId w:val="10"/>
        </w:numPr>
        <w:jc w:val="both"/>
      </w:pPr>
      <w:r>
        <w:t>Překryv v ha (jedná se o překryv KN parcely a DPB)</w:t>
      </w:r>
    </w:p>
    <w:p w14:paraId="78B84D8F" w14:textId="77777777" w:rsidR="002D2EC3" w:rsidRDefault="002D2EC3" w:rsidP="00A64BC6">
      <w:pPr>
        <w:pStyle w:val="Odstavecseseznamem"/>
        <w:numPr>
          <w:ilvl w:val="0"/>
          <w:numId w:val="10"/>
        </w:numPr>
        <w:jc w:val="both"/>
      </w:pPr>
      <w:r>
        <w:t xml:space="preserve">Způsobilost </w:t>
      </w:r>
    </w:p>
    <w:p w14:paraId="5184602F" w14:textId="77777777" w:rsidR="001329E3" w:rsidRDefault="001329E3" w:rsidP="002D2EC3">
      <w:pPr>
        <w:jc w:val="both"/>
      </w:pPr>
    </w:p>
    <w:p w14:paraId="5E6AC104" w14:textId="77777777" w:rsidR="0085408D" w:rsidRDefault="002D2EC3" w:rsidP="002D2EC3">
      <w:pPr>
        <w:jc w:val="both"/>
      </w:pPr>
      <w:r>
        <w:t>Výstup bude do excelu seřazen podle:</w:t>
      </w:r>
    </w:p>
    <w:p w14:paraId="407B9D68" w14:textId="77777777" w:rsidR="002D2EC3" w:rsidRDefault="002D2EC3" w:rsidP="00A64BC6">
      <w:pPr>
        <w:pStyle w:val="Odstavecseseznamem"/>
        <w:numPr>
          <w:ilvl w:val="0"/>
          <w:numId w:val="10"/>
        </w:numPr>
        <w:jc w:val="both"/>
      </w:pPr>
      <w:r>
        <w:t>Kód – vzestupně (od A do Z)</w:t>
      </w:r>
    </w:p>
    <w:p w14:paraId="61526849" w14:textId="77777777" w:rsidR="002D2EC3" w:rsidRDefault="002D2EC3" w:rsidP="00A64BC6">
      <w:pPr>
        <w:pStyle w:val="Odstavecseseznamem"/>
        <w:numPr>
          <w:ilvl w:val="0"/>
          <w:numId w:val="10"/>
        </w:numPr>
        <w:jc w:val="both"/>
      </w:pPr>
      <w:r>
        <w:t>IdUz – vzestupně (od A do Z)</w:t>
      </w:r>
    </w:p>
    <w:p w14:paraId="317799A1" w14:textId="77777777" w:rsidR="002D2EC3" w:rsidRDefault="002D2EC3" w:rsidP="00A64BC6">
      <w:pPr>
        <w:pStyle w:val="Odstavecseseznamem"/>
        <w:numPr>
          <w:ilvl w:val="0"/>
          <w:numId w:val="10"/>
        </w:numPr>
        <w:jc w:val="both"/>
      </w:pPr>
      <w:r>
        <w:t>Překryv – sestupně (od Z do A)</w:t>
      </w:r>
    </w:p>
    <w:p w14:paraId="544D788C" w14:textId="77777777" w:rsidR="002D2EC3" w:rsidRPr="0085408D" w:rsidRDefault="002D2EC3" w:rsidP="0085408D"/>
    <w:p w14:paraId="3B168281" w14:textId="77777777" w:rsidR="0085408D" w:rsidRDefault="0085408D" w:rsidP="004A0B9C">
      <w:pPr>
        <w:pStyle w:val="Nadpis2"/>
      </w:pPr>
      <w:r w:rsidRPr="0085408D">
        <w:t xml:space="preserve">Změnit průhlednost mapy při schvalování DPB </w:t>
      </w:r>
    </w:p>
    <w:p w14:paraId="69995B10" w14:textId="5ED9C80C" w:rsidR="00986AA7" w:rsidRPr="00D73F8D" w:rsidRDefault="00986AA7" w:rsidP="00986AA7">
      <w:r>
        <w:t xml:space="preserve">Žadatel: </w:t>
      </w:r>
      <w:r w:rsidR="00826C4F">
        <w:t>xxx</w:t>
      </w:r>
    </w:p>
    <w:p w14:paraId="3B476A9A" w14:textId="77777777" w:rsidR="0085408D" w:rsidRDefault="0085408D" w:rsidP="00294F25">
      <w:pPr>
        <w:jc w:val="both"/>
      </w:pPr>
      <w:r w:rsidRPr="0085408D">
        <w:t>Při schvalování DPB se celé mapové okno překryje poloprůhlednou vrstvou. Přes tuto vrstvu nelze vidět detaily na DPB. Nelze přibližovat mapové pole a zapínat další mapové vrstvy. Proto bude upravena vrstva, aby byla úplně průhledná, ale mapové pole a pravý panel zablokovaný pro akce</w:t>
      </w:r>
      <w:r w:rsidR="009D5F0E">
        <w:t>.</w:t>
      </w:r>
    </w:p>
    <w:p w14:paraId="3DD15E1A" w14:textId="77777777" w:rsidR="0085408D" w:rsidRPr="00BC6C8B" w:rsidRDefault="0085408D" w:rsidP="004A0B9C">
      <w:pPr>
        <w:pStyle w:val="Nadpis2"/>
      </w:pPr>
      <w:r w:rsidRPr="00BC6C8B">
        <w:t>Změna</w:t>
      </w:r>
      <w:r w:rsidRPr="00BC6C8B">
        <w:rPr>
          <w:rStyle w:val="Nadpis2slChar"/>
          <w:rFonts w:ascii="Arial" w:hAnsi="Arial" w:cs="Arial"/>
          <w:color w:val="auto"/>
          <w:sz w:val="22"/>
          <w:szCs w:val="22"/>
        </w:rPr>
        <w:t xml:space="preserve"> barvy detailu </w:t>
      </w:r>
      <w:r w:rsidRPr="00BC6C8B">
        <w:t>uživatele</w:t>
      </w:r>
      <w:r w:rsidRPr="00BC6C8B">
        <w:rPr>
          <w:rStyle w:val="Nadpis2slChar"/>
          <w:rFonts w:ascii="Arial" w:hAnsi="Arial" w:cs="Arial"/>
          <w:color w:val="auto"/>
          <w:sz w:val="22"/>
          <w:szCs w:val="22"/>
        </w:rPr>
        <w:t xml:space="preserve"> s ukončeným ID</w:t>
      </w:r>
      <w:r w:rsidRPr="00BC6C8B">
        <w:t xml:space="preserve"> LPIS </w:t>
      </w:r>
    </w:p>
    <w:p w14:paraId="2413E237" w14:textId="5426B19F" w:rsidR="00986AA7" w:rsidRPr="00D73F8D" w:rsidRDefault="00986AA7" w:rsidP="00294F25">
      <w:pPr>
        <w:jc w:val="both"/>
      </w:pPr>
      <w:r>
        <w:t xml:space="preserve">Žadatel: </w:t>
      </w:r>
      <w:r w:rsidR="00826C4F">
        <w:t>xxx</w:t>
      </w:r>
    </w:p>
    <w:p w14:paraId="29DA187F" w14:textId="77777777" w:rsidR="0085408D" w:rsidRDefault="0085408D" w:rsidP="00294F25">
      <w:pPr>
        <w:jc w:val="both"/>
      </w:pPr>
      <w:r w:rsidRPr="0085408D">
        <w:t xml:space="preserve">Pokud se u uživatele ukončuje ID LPIS není o tom na detailu uživatele žádná informace. Bude upraven detail uživatele v LPIS podle toho, zda mají platné ID LPIS. Pokud je ID LPIS ukončené, tak detail uživatele změní barvu ze zelené na šedou.  </w:t>
      </w:r>
    </w:p>
    <w:p w14:paraId="2EEA82AD" w14:textId="77777777" w:rsidR="0085408D" w:rsidRDefault="0085408D" w:rsidP="004A0B9C">
      <w:pPr>
        <w:pStyle w:val="Nadpis2"/>
      </w:pPr>
      <w:r w:rsidRPr="0085408D">
        <w:t xml:space="preserve">Úprava propisování parcel z el. ohlášení </w:t>
      </w:r>
    </w:p>
    <w:p w14:paraId="75A3E5B6" w14:textId="353EEDAB" w:rsidR="00986AA7" w:rsidRDefault="00986AA7" w:rsidP="00A65729">
      <w:pPr>
        <w:jc w:val="both"/>
      </w:pPr>
      <w:r>
        <w:t xml:space="preserve">Žadatel: </w:t>
      </w:r>
      <w:r w:rsidR="0086490F">
        <w:t>xxx</w:t>
      </w:r>
    </w:p>
    <w:p w14:paraId="2BB0602B" w14:textId="77777777" w:rsidR="008C60C6" w:rsidRDefault="008C60C6" w:rsidP="00A65729">
      <w:pPr>
        <w:jc w:val="both"/>
      </w:pPr>
      <w:r>
        <w:t>Stávající dialog pro zadávání KN parcel pro řešení způsobilosti bude upraven.</w:t>
      </w:r>
    </w:p>
    <w:p w14:paraId="28661E93" w14:textId="7415FE9A" w:rsidR="008C60C6" w:rsidRDefault="00826C4F" w:rsidP="00A65729">
      <w:pPr>
        <w:jc w:val="both"/>
      </w:pPr>
      <w:r>
        <w:rPr>
          <w:noProof/>
          <w:lang w:eastAsia="cs-CZ"/>
        </w:rPr>
        <w:t>xxx</w:t>
      </w:r>
    </w:p>
    <w:p w14:paraId="70AFB5C8" w14:textId="77777777" w:rsidR="008C60C6" w:rsidRDefault="008C60C6" w:rsidP="00A65729">
      <w:pPr>
        <w:jc w:val="both"/>
      </w:pPr>
    </w:p>
    <w:p w14:paraId="1FDDA555" w14:textId="77777777" w:rsidR="008C60C6" w:rsidRDefault="008C60C6" w:rsidP="00A65729">
      <w:pPr>
        <w:jc w:val="both"/>
      </w:pPr>
      <w:r>
        <w:t>Dialogové okno zůstane stále rozděleno na dvě sekce:</w:t>
      </w:r>
    </w:p>
    <w:p w14:paraId="151C621B" w14:textId="77777777" w:rsidR="008C60C6" w:rsidRDefault="008C60C6" w:rsidP="00A64BC6">
      <w:pPr>
        <w:pStyle w:val="Odstavecseseznamem"/>
        <w:numPr>
          <w:ilvl w:val="0"/>
          <w:numId w:val="10"/>
        </w:numPr>
        <w:jc w:val="both"/>
      </w:pPr>
      <w:r>
        <w:t>Pozemky p.č. s nově nabytým právním důvodem užívání</w:t>
      </w:r>
    </w:p>
    <w:p w14:paraId="7CEC706F" w14:textId="77777777" w:rsidR="008C60C6" w:rsidRDefault="008C60C6" w:rsidP="00A64BC6">
      <w:pPr>
        <w:pStyle w:val="Odstavecseseznamem"/>
        <w:numPr>
          <w:ilvl w:val="0"/>
          <w:numId w:val="10"/>
        </w:numPr>
        <w:jc w:val="both"/>
      </w:pPr>
      <w:r>
        <w:t>Pozemky p.č. s nově pozbytým právním důvodem užívání</w:t>
      </w:r>
    </w:p>
    <w:p w14:paraId="15A24F3C" w14:textId="77777777" w:rsidR="008C60C6" w:rsidRDefault="008C60C6" w:rsidP="00A65729">
      <w:pPr>
        <w:jc w:val="both"/>
      </w:pPr>
    </w:p>
    <w:p w14:paraId="0EC65C7C" w14:textId="77777777" w:rsidR="008C60C6" w:rsidRDefault="008C60C6" w:rsidP="00A65729">
      <w:pPr>
        <w:jc w:val="both"/>
      </w:pPr>
      <w:r>
        <w:t>Bude provedena změna textového pole na jednotlivá strukturovaná textová pole. Sloupce budou následující:</w:t>
      </w:r>
    </w:p>
    <w:p w14:paraId="6AD6B08D" w14:textId="77777777" w:rsidR="008C60C6" w:rsidRDefault="008C60C6" w:rsidP="00A64BC6">
      <w:pPr>
        <w:pStyle w:val="Odstavecseseznamem"/>
        <w:numPr>
          <w:ilvl w:val="0"/>
          <w:numId w:val="10"/>
        </w:numPr>
        <w:jc w:val="both"/>
      </w:pPr>
      <w:r>
        <w:t>KÚ název</w:t>
      </w:r>
    </w:p>
    <w:p w14:paraId="493FF135" w14:textId="77777777" w:rsidR="008C60C6" w:rsidRDefault="008C60C6" w:rsidP="00A64BC6">
      <w:pPr>
        <w:pStyle w:val="Odstavecseseznamem"/>
        <w:numPr>
          <w:ilvl w:val="0"/>
          <w:numId w:val="10"/>
        </w:numPr>
        <w:jc w:val="both"/>
      </w:pPr>
      <w:r>
        <w:t>Číslo parcely</w:t>
      </w:r>
    </w:p>
    <w:p w14:paraId="35154BF5" w14:textId="77777777" w:rsidR="008C60C6" w:rsidRDefault="008C60C6" w:rsidP="00A64BC6">
      <w:pPr>
        <w:pStyle w:val="Odstavecseseznamem"/>
        <w:numPr>
          <w:ilvl w:val="0"/>
          <w:numId w:val="10"/>
        </w:numPr>
        <w:jc w:val="both"/>
      </w:pPr>
      <w:r>
        <w:t>Čtverec DPB</w:t>
      </w:r>
    </w:p>
    <w:p w14:paraId="0D0FB758" w14:textId="77777777" w:rsidR="008C60C6" w:rsidRDefault="008C60C6" w:rsidP="00A64BC6">
      <w:pPr>
        <w:pStyle w:val="Odstavecseseznamem"/>
        <w:numPr>
          <w:ilvl w:val="0"/>
          <w:numId w:val="10"/>
        </w:numPr>
        <w:jc w:val="both"/>
      </w:pPr>
      <w:r>
        <w:t>Kód DPB</w:t>
      </w:r>
    </w:p>
    <w:p w14:paraId="2EF96D6E" w14:textId="77777777" w:rsidR="008C60C6" w:rsidRDefault="008C60C6" w:rsidP="00A64BC6">
      <w:pPr>
        <w:pStyle w:val="Odstavecseseznamem"/>
        <w:numPr>
          <w:ilvl w:val="0"/>
          <w:numId w:val="10"/>
        </w:numPr>
        <w:jc w:val="both"/>
      </w:pPr>
      <w:r>
        <w:t xml:space="preserve">Překryv s DPB </w:t>
      </w:r>
    </w:p>
    <w:p w14:paraId="31E7F339" w14:textId="77777777" w:rsidR="008C60C6" w:rsidRDefault="00A65729" w:rsidP="00A65729">
      <w:pPr>
        <w:jc w:val="both"/>
      </w:pPr>
      <w:r>
        <w:t>Funkcionality nového dialogového okna:</w:t>
      </w:r>
    </w:p>
    <w:p w14:paraId="2A6A9884" w14:textId="77777777" w:rsidR="00A65729" w:rsidRDefault="00A65729" w:rsidP="00A64BC6">
      <w:pPr>
        <w:pStyle w:val="Odstavecseseznamem"/>
        <w:numPr>
          <w:ilvl w:val="0"/>
          <w:numId w:val="10"/>
        </w:numPr>
        <w:jc w:val="both"/>
      </w:pPr>
      <w:r>
        <w:t>Přidat nový řádek</w:t>
      </w:r>
    </w:p>
    <w:p w14:paraId="5669CC61" w14:textId="77777777" w:rsidR="00A65729" w:rsidRDefault="00A65729" w:rsidP="00A64BC6">
      <w:pPr>
        <w:pStyle w:val="Odstavecseseznamem"/>
        <w:numPr>
          <w:ilvl w:val="0"/>
          <w:numId w:val="10"/>
        </w:numPr>
        <w:jc w:val="both"/>
      </w:pPr>
      <w:r>
        <w:t>Odebrat řádek (Smazat)</w:t>
      </w:r>
    </w:p>
    <w:p w14:paraId="33D28991" w14:textId="77777777" w:rsidR="00A65729" w:rsidRDefault="00A65729" w:rsidP="00A64BC6">
      <w:pPr>
        <w:pStyle w:val="Odstavecseseznamem"/>
        <w:numPr>
          <w:ilvl w:val="0"/>
          <w:numId w:val="10"/>
        </w:numPr>
        <w:jc w:val="both"/>
      </w:pPr>
      <w:r>
        <w:t>Výběr KN parcely z mapy</w:t>
      </w:r>
    </w:p>
    <w:p w14:paraId="2EF461D5" w14:textId="77777777" w:rsidR="00A65729" w:rsidRDefault="00A65729" w:rsidP="00A64BC6">
      <w:pPr>
        <w:pStyle w:val="Odstavecseseznamem"/>
        <w:numPr>
          <w:ilvl w:val="0"/>
          <w:numId w:val="10"/>
        </w:numPr>
        <w:jc w:val="both"/>
      </w:pPr>
      <w:r>
        <w:t>Uložit</w:t>
      </w:r>
    </w:p>
    <w:p w14:paraId="705A0044" w14:textId="77777777" w:rsidR="00A65729" w:rsidRDefault="00A65729" w:rsidP="00A64BC6">
      <w:pPr>
        <w:pStyle w:val="Odstavecseseznamem"/>
        <w:numPr>
          <w:ilvl w:val="0"/>
          <w:numId w:val="10"/>
        </w:numPr>
        <w:jc w:val="both"/>
      </w:pPr>
      <w:r>
        <w:t>Zavřít</w:t>
      </w:r>
    </w:p>
    <w:p w14:paraId="47C93361" w14:textId="77777777" w:rsidR="00074C01" w:rsidRDefault="00A65729" w:rsidP="00A65729">
      <w:pPr>
        <w:jc w:val="both"/>
      </w:pPr>
      <w:r>
        <w:t>Nové chování funkcionality Změna způsobilosti parcely bude hlavně v tom, že po zadání parcely (manuálně, nebo výběrem z mapy) dojde k její identifikaci. Po identifikaci KNID parcely dojde k nápočtu překryvu s daným DPB</w:t>
      </w:r>
      <w:r w:rsidR="00074C01">
        <w:t xml:space="preserve"> – dané DPB je definováno jako DPB připojené v řízení, kde probíhá zadání Změna způsobilosti parcely a stav DPB je Návrh farmáře</w:t>
      </w:r>
      <w:r>
        <w:t>.</w:t>
      </w:r>
    </w:p>
    <w:p w14:paraId="0CC4E1B0" w14:textId="77777777" w:rsidR="008C60C6" w:rsidRDefault="00A65729" w:rsidP="00A65729">
      <w:pPr>
        <w:jc w:val="both"/>
      </w:pPr>
      <w:r>
        <w:t>Dále je nutné tyto překryvy aktualizovat – například dojde k přidání nového DPB do řízení, nebo dojde k</w:t>
      </w:r>
      <w:r w:rsidR="008F4B61">
        <w:t> aktualizaci hranice DPB,</w:t>
      </w:r>
      <w:r>
        <w:t> odebrání DPB z</w:t>
      </w:r>
      <w:r w:rsidR="0059190B">
        <w:t> </w:t>
      </w:r>
      <w:r>
        <w:t>řízení</w:t>
      </w:r>
      <w:r w:rsidR="0059190B">
        <w:t xml:space="preserve"> (ohlášení</w:t>
      </w:r>
      <w:r w:rsidR="0094783C">
        <w:t>)</w:t>
      </w:r>
      <w:r>
        <w:t xml:space="preserve"> či jeho zrušení, či dojde takto případně k úpravě na straně zadání parcel (přidání nové parcely, odebrání stávající parcely).</w:t>
      </w:r>
    </w:p>
    <w:p w14:paraId="7812E16B" w14:textId="77777777" w:rsidR="00C66CD8" w:rsidRDefault="00C66CD8" w:rsidP="00A65729">
      <w:pPr>
        <w:jc w:val="both"/>
      </w:pPr>
    </w:p>
    <w:p w14:paraId="075EC6D4" w14:textId="77777777" w:rsidR="00C66CD8" w:rsidRDefault="00C66CD8" w:rsidP="004A0B9C">
      <w:pPr>
        <w:pStyle w:val="Nadpis2"/>
      </w:pPr>
      <w:r w:rsidRPr="0085408D">
        <w:t xml:space="preserve">Úprava </w:t>
      </w:r>
      <w:r>
        <w:t>formuláře Ohlášení změny – pro důvod ELOU</w:t>
      </w:r>
    </w:p>
    <w:p w14:paraId="59FE575B" w14:textId="0D520818" w:rsidR="00C66CD8" w:rsidRPr="00D73F8D" w:rsidRDefault="00C66CD8" w:rsidP="00C66CD8">
      <w:pPr>
        <w:jc w:val="both"/>
      </w:pPr>
      <w:r>
        <w:t xml:space="preserve">Žadatel: </w:t>
      </w:r>
      <w:r w:rsidR="00826C4F">
        <w:t>xxx</w:t>
      </w:r>
    </w:p>
    <w:p w14:paraId="0D6A1B93" w14:textId="77777777" w:rsidR="0087020A" w:rsidRDefault="0087020A" w:rsidP="00A65729">
      <w:pPr>
        <w:jc w:val="both"/>
      </w:pPr>
    </w:p>
    <w:p w14:paraId="3AB07DE4" w14:textId="64E10D17" w:rsidR="00C66CD8" w:rsidRDefault="0087020A" w:rsidP="00A65729">
      <w:pPr>
        <w:jc w:val="both"/>
      </w:pPr>
      <w:r>
        <w:t>Vzhled aktuálního formuláře Ohlášení změny v evidenci půdy:</w:t>
      </w:r>
      <w:r w:rsidR="00826C4F">
        <w:t>xxx</w:t>
      </w:r>
    </w:p>
    <w:p w14:paraId="1FDA631B" w14:textId="20133351" w:rsidR="009D5F0E" w:rsidRDefault="009D5F0E" w:rsidP="0085408D"/>
    <w:p w14:paraId="1818BD08" w14:textId="77777777" w:rsidR="0087020A" w:rsidRDefault="0087020A" w:rsidP="002571DB">
      <w:pPr>
        <w:jc w:val="both"/>
      </w:pPr>
      <w:r>
        <w:lastRenderedPageBreak/>
        <w:t xml:space="preserve">Nově jsou požadovány úpravy v tomto formuláři v podobě změny textových vysvětlivek zkratek kultur, doplnění možnosti </w:t>
      </w:r>
      <w:r w:rsidR="009D4CDA">
        <w:t xml:space="preserve">vybrat možnost (zatržením) </w:t>
      </w:r>
      <w:r w:rsidR="009D4CDA" w:rsidRPr="009D4CDA">
        <w:t xml:space="preserve">vyjádřit se k podkladům pro rozhodnutí před vydáním rozhodnutí ve věci </w:t>
      </w:r>
      <w:r>
        <w:t>a novou sekci ohledně změny způsobilosti.</w:t>
      </w:r>
    </w:p>
    <w:p w14:paraId="0818948E" w14:textId="77777777" w:rsidR="0087020A" w:rsidRDefault="0087020A" w:rsidP="00A64BC6">
      <w:pPr>
        <w:pStyle w:val="Odstavecseseznamem"/>
        <w:numPr>
          <w:ilvl w:val="0"/>
          <w:numId w:val="12"/>
        </w:numPr>
      </w:pPr>
      <w:r>
        <w:t>Nové vysvětlivky ke zkratkám kultur:</w:t>
      </w:r>
    </w:p>
    <w:p w14:paraId="3207CB5A" w14:textId="77777777" w:rsidR="0087020A" w:rsidRPr="002571DB" w:rsidRDefault="0087020A" w:rsidP="0087020A">
      <w:pPr>
        <w:pStyle w:val="Odstavecseseznamem"/>
        <w:rPr>
          <w:color w:val="000000"/>
          <w:sz w:val="20"/>
          <w:szCs w:val="20"/>
        </w:rPr>
      </w:pPr>
      <w:r w:rsidRPr="002571DB">
        <w:rPr>
          <w:color w:val="000000"/>
          <w:sz w:val="20"/>
          <w:szCs w:val="20"/>
        </w:rPr>
        <w:t>Zkratka druhu zemědělské kultury: R – standardní orná půda; U – úhor; G – travní porost (na orné půdě); T – trvalý travní porost; V – vinice; C – chmelnice; S – ovocný sad; K – školka; J – jiná trvalá kultura; L – zalesněná půda; B – rybník; D – rychle rostoucí dřeviny pěstované ve výmladkových plantážích; O – jiná kultura; M – mimoprodukční plocha</w:t>
      </w:r>
    </w:p>
    <w:p w14:paraId="70110546" w14:textId="77777777" w:rsidR="0087020A" w:rsidRDefault="0087020A" w:rsidP="0087020A">
      <w:pPr>
        <w:pStyle w:val="Odstavecseseznamem"/>
      </w:pPr>
    </w:p>
    <w:p w14:paraId="58043681" w14:textId="77777777" w:rsidR="0087020A" w:rsidRDefault="0087020A" w:rsidP="00A64BC6">
      <w:pPr>
        <w:pStyle w:val="Odstavecseseznamem"/>
        <w:numPr>
          <w:ilvl w:val="0"/>
          <w:numId w:val="12"/>
        </w:numPr>
      </w:pPr>
      <w:r>
        <w:t xml:space="preserve">Doplnění </w:t>
      </w:r>
      <w:r w:rsidR="009D4CDA" w:rsidRPr="009D4CDA">
        <w:t>možnosti vybrat možnost vyjádřit se k podkladům pro rozhodnutí před vydáním rozhodnutí ve věc</w:t>
      </w:r>
      <w:r w:rsidR="009D4CDA">
        <w:t>i</w:t>
      </w:r>
      <w:r w:rsidR="00F8219B">
        <w:t>. Na tlačítko Odeslat na SZIF (funkcionalita posílá na SZIF formulář Ohlášení změny v EP) bude po kontrole konfliktů číslování (tj. proces odesílání na SZIF pokračuje) spuštěna možnost v rámci dalšího dialogového okna vyjádřit se volbou Ano x Ne.</w:t>
      </w:r>
    </w:p>
    <w:p w14:paraId="34ABD83E" w14:textId="77777777" w:rsidR="00F8219B" w:rsidRDefault="00F8219B" w:rsidP="00F8219B">
      <w:pPr>
        <w:pStyle w:val="Odstavecseseznamem"/>
      </w:pPr>
    </w:p>
    <w:p w14:paraId="3F939326" w14:textId="77777777" w:rsidR="00F8219B" w:rsidRDefault="00F8219B" w:rsidP="00F8219B">
      <w:pPr>
        <w:pStyle w:val="Odstavecseseznamem"/>
      </w:pPr>
      <w:r>
        <w:t>Dialogové okno ponese text:</w:t>
      </w:r>
    </w:p>
    <w:p w14:paraId="1B80DD5E" w14:textId="77777777" w:rsidR="00F8219B" w:rsidRDefault="00F8219B" w:rsidP="00F8219B">
      <w:pPr>
        <w:pStyle w:val="Odstavecseseznamem"/>
      </w:pPr>
    </w:p>
    <w:p w14:paraId="39B91A58" w14:textId="77777777" w:rsidR="00F8219B" w:rsidRDefault="00F8219B" w:rsidP="00F8219B">
      <w:pPr>
        <w:pStyle w:val="Odstavecseseznamem"/>
        <w:rPr>
          <w:rFonts w:ascii="Times New Roman" w:hAnsi="Times New Roman"/>
          <w:sz w:val="20"/>
          <w:szCs w:val="20"/>
          <w:vertAlign w:val="superscript"/>
        </w:rPr>
      </w:pPr>
      <w:r w:rsidRPr="0087020A">
        <w:rPr>
          <w:rFonts w:ascii="Times New Roman" w:hAnsi="Times New Roman"/>
          <w:sz w:val="20"/>
          <w:szCs w:val="20"/>
        </w:rPr>
        <w:t>Tímto se vzdávám svého práva dle § 36 odst. 3 zákona č. 500/2004 Sb., správní řád, ve znění pozdějších předpisů, vyjádřit se k podkladům pro rozhodnutí před vydáním rozhodnutí ve věci.</w:t>
      </w:r>
    </w:p>
    <w:p w14:paraId="0D34687B" w14:textId="77777777" w:rsidR="00F8219B" w:rsidRDefault="00F8219B" w:rsidP="00F8219B">
      <w:pPr>
        <w:pStyle w:val="Odstavecseseznamem"/>
        <w:rPr>
          <w:rFonts w:ascii="Times New Roman" w:hAnsi="Times New Roman"/>
          <w:sz w:val="20"/>
          <w:szCs w:val="20"/>
          <w:vertAlign w:val="superscript"/>
        </w:rPr>
      </w:pPr>
    </w:p>
    <w:p w14:paraId="2E98E73D" w14:textId="77777777" w:rsidR="00F8219B" w:rsidRDefault="00F8219B" w:rsidP="00F8219B">
      <w:pPr>
        <w:pStyle w:val="Odstavecseseznamem"/>
      </w:pPr>
      <w:r>
        <w:t>Jestliže uživatel vybere možnost Ano, bude v tisku Ohlášení změny pole zaškrtnuté.</w:t>
      </w:r>
    </w:p>
    <w:p w14:paraId="3AEBDD9C" w14:textId="77777777" w:rsidR="00F8219B" w:rsidRDefault="00E70498" w:rsidP="00F8219B">
      <w:pPr>
        <w:pStyle w:val="Odstavecseseznamem"/>
        <w:keepNext/>
        <w:keepLines/>
        <w:tabs>
          <w:tab w:val="left" w:pos="284"/>
        </w:tabs>
        <w:autoSpaceDE w:val="0"/>
        <w:autoSpaceDN w:val="0"/>
        <w:adjustRightInd w:val="0"/>
        <w:jc w:val="both"/>
        <w:rPr>
          <w:rFonts w:ascii="Times New Roman" w:hAnsi="Times New Roman"/>
          <w:sz w:val="20"/>
          <w:szCs w:val="20"/>
          <w:vertAlign w:val="superscript"/>
        </w:rPr>
      </w:pPr>
      <w:sdt>
        <w:sdtPr>
          <w:rPr>
            <w:rFonts w:ascii="Times New Roman" w:eastAsia="MS Gothic" w:hAnsi="Times New Roman"/>
            <w:sz w:val="20"/>
            <w:szCs w:val="20"/>
          </w:rPr>
          <w:id w:val="-429813779"/>
          <w14:checkbox>
            <w14:checked w14:val="1"/>
            <w14:checkedState w14:val="2612" w14:font="MS Gothic"/>
            <w14:uncheckedState w14:val="2610" w14:font="MS Gothic"/>
          </w14:checkbox>
        </w:sdtPr>
        <w:sdtEndPr/>
        <w:sdtContent>
          <w:r w:rsidR="00F8219B">
            <w:rPr>
              <w:rFonts w:ascii="MS Gothic" w:eastAsia="MS Gothic" w:hAnsi="MS Gothic" w:hint="eastAsia"/>
              <w:sz w:val="20"/>
              <w:szCs w:val="20"/>
            </w:rPr>
            <w:t>☒</w:t>
          </w:r>
        </w:sdtContent>
      </w:sdt>
      <w:r w:rsidR="00F8219B" w:rsidRPr="0087020A">
        <w:rPr>
          <w:rFonts w:ascii="Times New Roman" w:hAnsi="Times New Roman"/>
          <w:sz w:val="20"/>
          <w:szCs w:val="20"/>
        </w:rPr>
        <w:tab/>
        <w:t>Tímto se vzdávám svého práva dle § 36 odst. 3 zákona č. 500/2004 Sb., správní řád, ve znění pozdějších předpisů, vyjádřit se k podkladům pro rozhodnutí před vydáním rozhodnutí ve věci.</w:t>
      </w:r>
    </w:p>
    <w:p w14:paraId="05A18A55" w14:textId="77777777" w:rsidR="00F8219B" w:rsidRPr="0087020A" w:rsidRDefault="00F8219B" w:rsidP="00F8219B">
      <w:pPr>
        <w:pStyle w:val="Odstavecseseznamem"/>
        <w:keepNext/>
        <w:keepLines/>
        <w:tabs>
          <w:tab w:val="left" w:pos="284"/>
        </w:tabs>
        <w:autoSpaceDE w:val="0"/>
        <w:autoSpaceDN w:val="0"/>
        <w:adjustRightInd w:val="0"/>
        <w:jc w:val="both"/>
        <w:rPr>
          <w:rFonts w:ascii="Times New Roman" w:hAnsi="Times New Roman"/>
          <w:sz w:val="20"/>
          <w:szCs w:val="20"/>
          <w:vertAlign w:val="superscript"/>
        </w:rPr>
      </w:pPr>
    </w:p>
    <w:p w14:paraId="21449E7F" w14:textId="77777777" w:rsidR="00F8219B" w:rsidRDefault="00F8219B" w:rsidP="00F8219B">
      <w:pPr>
        <w:pStyle w:val="Odstavecseseznamem"/>
      </w:pPr>
      <w:r>
        <w:t>Jestliže uživatel vybere možnost Ne, bude v tisku Ohlášení změny pole odškrtnuté.</w:t>
      </w:r>
    </w:p>
    <w:p w14:paraId="608129C7" w14:textId="77777777" w:rsidR="00F8219B" w:rsidRDefault="00E70498" w:rsidP="00F8219B">
      <w:pPr>
        <w:pStyle w:val="Odstavecseseznamem"/>
        <w:keepNext/>
        <w:keepLines/>
        <w:tabs>
          <w:tab w:val="left" w:pos="284"/>
        </w:tabs>
        <w:autoSpaceDE w:val="0"/>
        <w:autoSpaceDN w:val="0"/>
        <w:adjustRightInd w:val="0"/>
        <w:jc w:val="both"/>
        <w:rPr>
          <w:rFonts w:ascii="Times New Roman" w:hAnsi="Times New Roman"/>
          <w:sz w:val="20"/>
          <w:szCs w:val="20"/>
          <w:vertAlign w:val="superscript"/>
        </w:rPr>
      </w:pPr>
      <w:sdt>
        <w:sdtPr>
          <w:rPr>
            <w:rFonts w:ascii="Times New Roman" w:eastAsia="MS Gothic" w:hAnsi="Times New Roman"/>
            <w:sz w:val="20"/>
            <w:szCs w:val="20"/>
          </w:rPr>
          <w:id w:val="1592736609"/>
          <w14:checkbox>
            <w14:checked w14:val="0"/>
            <w14:checkedState w14:val="2612" w14:font="MS Gothic"/>
            <w14:uncheckedState w14:val="2610" w14:font="MS Gothic"/>
          </w14:checkbox>
        </w:sdtPr>
        <w:sdtEndPr/>
        <w:sdtContent>
          <w:r w:rsidR="00F8219B">
            <w:rPr>
              <w:rFonts w:ascii="MS Gothic" w:eastAsia="MS Gothic" w:hAnsi="MS Gothic" w:hint="eastAsia"/>
              <w:sz w:val="20"/>
              <w:szCs w:val="20"/>
            </w:rPr>
            <w:t>☐</w:t>
          </w:r>
        </w:sdtContent>
      </w:sdt>
      <w:r w:rsidR="00F8219B" w:rsidRPr="0087020A">
        <w:rPr>
          <w:rFonts w:ascii="Times New Roman" w:hAnsi="Times New Roman"/>
          <w:sz w:val="20"/>
          <w:szCs w:val="20"/>
        </w:rPr>
        <w:tab/>
        <w:t>Tímto se vzdávám svého práva dle § 36 odst. 3 zákona č. 500/2004 Sb., správní řád, ve znění pozdějších předpisů, vyjádřit se k podkladům pro rozhodnutí před vydáním rozhodnutí ve věci.</w:t>
      </w:r>
    </w:p>
    <w:p w14:paraId="562CA79C" w14:textId="77777777" w:rsidR="00334F7A" w:rsidRDefault="00334F7A" w:rsidP="00334F7A">
      <w:pPr>
        <w:pStyle w:val="Odstavecseseznamem"/>
      </w:pPr>
    </w:p>
    <w:p w14:paraId="0A26F03B" w14:textId="77777777" w:rsidR="00334F7A" w:rsidRDefault="00334F7A" w:rsidP="00A64BC6">
      <w:pPr>
        <w:pStyle w:val="Odstavecseseznamem"/>
        <w:numPr>
          <w:ilvl w:val="0"/>
          <w:numId w:val="12"/>
        </w:numPr>
      </w:pPr>
      <w:r>
        <w:t>Do formuláře ohlášení bude doplněna níže uvedená sekce</w:t>
      </w:r>
      <w:r w:rsidR="00F8219B">
        <w:t xml:space="preserve"> s logikou chování viz bod 2.</w:t>
      </w:r>
    </w:p>
    <w:p w14:paraId="12DAB1C5" w14:textId="77777777" w:rsidR="0087020A" w:rsidRDefault="0087020A" w:rsidP="0087020A">
      <w:pPr>
        <w:pStyle w:val="Odstavecseseznamem"/>
      </w:pPr>
    </w:p>
    <w:p w14:paraId="6AE29E18" w14:textId="77777777" w:rsidR="0087020A" w:rsidRPr="0087020A" w:rsidRDefault="00E70498" w:rsidP="0087020A">
      <w:pPr>
        <w:pStyle w:val="Odstavecseseznamem"/>
        <w:keepNext/>
        <w:keepLines/>
        <w:tabs>
          <w:tab w:val="left" w:pos="284"/>
        </w:tabs>
        <w:autoSpaceDE w:val="0"/>
        <w:autoSpaceDN w:val="0"/>
        <w:adjustRightInd w:val="0"/>
        <w:jc w:val="both"/>
        <w:rPr>
          <w:rFonts w:ascii="Times New Roman" w:hAnsi="Times New Roman"/>
          <w:sz w:val="20"/>
          <w:szCs w:val="20"/>
          <w:vertAlign w:val="superscript"/>
        </w:rPr>
      </w:pPr>
      <w:sdt>
        <w:sdtPr>
          <w:rPr>
            <w:rFonts w:ascii="Times New Roman" w:eastAsia="MS Gothic" w:hAnsi="Times New Roman"/>
            <w:sz w:val="20"/>
            <w:szCs w:val="20"/>
          </w:rPr>
          <w:id w:val="1762634523"/>
          <w14:checkbox>
            <w14:checked w14:val="0"/>
            <w14:checkedState w14:val="2612" w14:font="MS Gothic"/>
            <w14:uncheckedState w14:val="2610" w14:font="MS Gothic"/>
          </w14:checkbox>
        </w:sdtPr>
        <w:sdtEndPr/>
        <w:sdtContent>
          <w:r w:rsidR="0087020A">
            <w:rPr>
              <w:rFonts w:ascii="MS Gothic" w:eastAsia="MS Gothic" w:hAnsi="MS Gothic" w:hint="eastAsia"/>
              <w:sz w:val="20"/>
              <w:szCs w:val="20"/>
            </w:rPr>
            <w:t>☐</w:t>
          </w:r>
        </w:sdtContent>
      </w:sdt>
      <w:r w:rsidR="0087020A" w:rsidRPr="0087020A">
        <w:rPr>
          <w:rFonts w:ascii="Times New Roman" w:hAnsi="Times New Roman"/>
          <w:sz w:val="20"/>
          <w:szCs w:val="20"/>
        </w:rPr>
        <w:tab/>
        <w:t>Tímto se vzdávám svého práva dle § 36 odst. 3 zákona č. 500/2004 Sb., správní řád, ve znění pozdějších předpisů, vyjádřit se k podkladům pro rozhodnutí před vydáním rozhodnutí ve věci.</w:t>
      </w:r>
      <w:r w:rsidR="0087020A" w:rsidRPr="0087020A">
        <w:rPr>
          <w:rFonts w:ascii="Times New Roman" w:hAnsi="Times New Roman"/>
          <w:sz w:val="20"/>
          <w:szCs w:val="20"/>
          <w:vertAlign w:val="superscript"/>
        </w:rPr>
        <w:t>*</w:t>
      </w:r>
    </w:p>
    <w:p w14:paraId="12D7DC28" w14:textId="77777777" w:rsidR="0087020A" w:rsidRPr="0087020A" w:rsidRDefault="0087020A" w:rsidP="0087020A">
      <w:pPr>
        <w:pStyle w:val="Odstavecseseznamem"/>
        <w:keepNext/>
        <w:keepLines/>
        <w:tabs>
          <w:tab w:val="left" w:pos="567"/>
        </w:tabs>
        <w:autoSpaceDE w:val="0"/>
        <w:autoSpaceDN w:val="0"/>
        <w:adjustRightInd w:val="0"/>
        <w:jc w:val="both"/>
        <w:rPr>
          <w:rFonts w:ascii="Times New Roman" w:hAnsi="Times New Roman"/>
          <w:i/>
          <w:sz w:val="20"/>
          <w:szCs w:val="20"/>
        </w:rPr>
      </w:pPr>
    </w:p>
    <w:p w14:paraId="7E25B17C" w14:textId="77777777" w:rsidR="0087020A" w:rsidRPr="0087020A" w:rsidRDefault="0087020A" w:rsidP="0087020A">
      <w:pPr>
        <w:pStyle w:val="Odstavecseseznamem"/>
        <w:keepLines/>
        <w:tabs>
          <w:tab w:val="left" w:pos="567"/>
        </w:tabs>
        <w:autoSpaceDE w:val="0"/>
        <w:autoSpaceDN w:val="0"/>
        <w:adjustRightInd w:val="0"/>
        <w:jc w:val="both"/>
        <w:rPr>
          <w:rFonts w:ascii="Times New Roman" w:hAnsi="Times New Roman"/>
          <w:i/>
          <w:sz w:val="20"/>
          <w:szCs w:val="20"/>
        </w:rPr>
      </w:pPr>
      <w:r w:rsidRPr="0087020A">
        <w:rPr>
          <w:rFonts w:ascii="Times New Roman" w:hAnsi="Times New Roman"/>
          <w:i/>
          <w:sz w:val="20"/>
          <w:szCs w:val="20"/>
        </w:rPr>
        <w:t>*) V případě souhlasu zaškrtněte zaškrtávací pole.</w:t>
      </w:r>
    </w:p>
    <w:p w14:paraId="0716E2C7" w14:textId="77777777" w:rsidR="0087020A" w:rsidRDefault="0087020A" w:rsidP="0087020A"/>
    <w:p w14:paraId="1406A22B" w14:textId="77777777" w:rsidR="0087020A" w:rsidRDefault="0087020A" w:rsidP="00A64BC6">
      <w:pPr>
        <w:pStyle w:val="Odstavecseseznamem"/>
        <w:numPr>
          <w:ilvl w:val="0"/>
          <w:numId w:val="12"/>
        </w:numPr>
      </w:pPr>
      <w:r>
        <w:t>Nová sekce způsobilosti parcel v tisku Ohlášení ELOU</w:t>
      </w:r>
    </w:p>
    <w:p w14:paraId="5D881619" w14:textId="77777777" w:rsidR="0087020A" w:rsidRDefault="0087020A" w:rsidP="0087020A">
      <w:pPr>
        <w:pStyle w:val="Odstavecseseznamem"/>
      </w:pPr>
    </w:p>
    <w:p w14:paraId="48C4AC0D" w14:textId="77777777" w:rsidR="0087020A" w:rsidRDefault="0087020A" w:rsidP="0087020A">
      <w:pPr>
        <w:pStyle w:val="Odstavecseseznamem"/>
      </w:pPr>
      <w:r>
        <w:t>Původní vzhled:</w:t>
      </w:r>
    </w:p>
    <w:tbl>
      <w:tblPr>
        <w:tblW w:w="9647" w:type="dxa"/>
        <w:tblInd w:w="703" w:type="dxa"/>
        <w:tblLayout w:type="fixed"/>
        <w:tblCellMar>
          <w:left w:w="10" w:type="dxa"/>
          <w:right w:w="10" w:type="dxa"/>
        </w:tblCellMar>
        <w:tblLook w:val="04A0" w:firstRow="1" w:lastRow="0" w:firstColumn="1" w:lastColumn="0" w:noHBand="0" w:noVBand="1"/>
      </w:tblPr>
      <w:tblGrid>
        <w:gridCol w:w="862"/>
        <w:gridCol w:w="517"/>
        <w:gridCol w:w="120"/>
        <w:gridCol w:w="54"/>
        <w:gridCol w:w="84"/>
        <w:gridCol w:w="1070"/>
        <w:gridCol w:w="174"/>
        <w:gridCol w:w="6196"/>
        <w:gridCol w:w="173"/>
        <w:gridCol w:w="397"/>
      </w:tblGrid>
      <w:tr w:rsidR="006B2F2E" w14:paraId="4B3FED56" w14:textId="77777777" w:rsidTr="006B2F2E">
        <w:trPr>
          <w:trHeight w:hRule="exact" w:val="244"/>
        </w:trPr>
        <w:tc>
          <w:tcPr>
            <w:tcW w:w="9647" w:type="dxa"/>
            <w:gridSpan w:val="10"/>
            <w:tcMar>
              <w:top w:w="0" w:type="dxa"/>
              <w:left w:w="0" w:type="dxa"/>
              <w:bottom w:w="0" w:type="dxa"/>
              <w:right w:w="0" w:type="dxa"/>
            </w:tcMar>
          </w:tcPr>
          <w:p w14:paraId="3C0948F0" w14:textId="77777777" w:rsidR="006B2F2E" w:rsidRPr="006B2F2E" w:rsidRDefault="006B2F2E" w:rsidP="00D50D52">
            <w:pPr>
              <w:rPr>
                <w:sz w:val="20"/>
                <w:szCs w:val="20"/>
              </w:rPr>
            </w:pPr>
            <w:r w:rsidRPr="006B2F2E">
              <w:rPr>
                <w:rFonts w:ascii="Times New Roman" w:hAnsi="Times New Roman"/>
                <w:sz w:val="20"/>
                <w:szCs w:val="20"/>
              </w:rPr>
              <w:t>- změnu způsobilé plochy na níže uvedených pozemcích - parcelní číslech ( dále jen „pozemky p.č.“) a</w:t>
            </w:r>
            <w:r w:rsidRPr="006B2F2E">
              <w:rPr>
                <w:rFonts w:ascii="Times New Roman" w:hAnsi="Times New Roman"/>
                <w:sz w:val="20"/>
                <w:szCs w:val="20"/>
              </w:rPr>
              <w:br/>
            </w:r>
          </w:p>
        </w:tc>
      </w:tr>
      <w:tr w:rsidR="006B2F2E" w14:paraId="5C2E48F8" w14:textId="77777777" w:rsidTr="006B2F2E">
        <w:trPr>
          <w:trHeight w:hRule="exact" w:val="244"/>
        </w:trPr>
        <w:tc>
          <w:tcPr>
            <w:tcW w:w="9647" w:type="dxa"/>
            <w:gridSpan w:val="10"/>
            <w:tcMar>
              <w:top w:w="0" w:type="dxa"/>
              <w:left w:w="0" w:type="dxa"/>
              <w:bottom w:w="0" w:type="dxa"/>
              <w:right w:w="0" w:type="dxa"/>
            </w:tcMar>
          </w:tcPr>
          <w:p w14:paraId="6E80E763" w14:textId="77777777" w:rsidR="006B2F2E" w:rsidRDefault="006B2F2E" w:rsidP="00D50D52">
            <w:pPr>
              <w:rPr>
                <w:rFonts w:ascii="Times New Roman" w:hAnsi="Times New Roman"/>
                <w:sz w:val="20"/>
                <w:szCs w:val="20"/>
              </w:rPr>
            </w:pPr>
            <w:r w:rsidRPr="006B2F2E">
              <w:rPr>
                <w:rFonts w:ascii="Times New Roman" w:hAnsi="Times New Roman"/>
                <w:sz w:val="20"/>
                <w:szCs w:val="20"/>
              </w:rPr>
              <w:t xml:space="preserve">  katastrálních územích  (k.ú.) takto:</w:t>
            </w:r>
          </w:p>
          <w:p w14:paraId="6239B76D" w14:textId="77777777" w:rsidR="00F8219B" w:rsidRDefault="00F8219B" w:rsidP="00D50D52">
            <w:pPr>
              <w:rPr>
                <w:rFonts w:ascii="Times New Roman" w:hAnsi="Times New Roman"/>
                <w:sz w:val="20"/>
                <w:szCs w:val="20"/>
              </w:rPr>
            </w:pPr>
          </w:p>
          <w:p w14:paraId="5B3EB12E" w14:textId="77777777" w:rsidR="00F8219B" w:rsidRDefault="00F8219B" w:rsidP="00D50D52">
            <w:pPr>
              <w:rPr>
                <w:rFonts w:ascii="Times New Roman" w:hAnsi="Times New Roman"/>
                <w:sz w:val="20"/>
                <w:szCs w:val="20"/>
              </w:rPr>
            </w:pPr>
          </w:p>
          <w:p w14:paraId="0F2010B9" w14:textId="77777777" w:rsidR="00F8219B" w:rsidRPr="006B2F2E" w:rsidRDefault="00F8219B" w:rsidP="00D50D52">
            <w:pPr>
              <w:rPr>
                <w:sz w:val="20"/>
                <w:szCs w:val="20"/>
              </w:rPr>
            </w:pPr>
          </w:p>
        </w:tc>
      </w:tr>
      <w:tr w:rsidR="006B2F2E" w:rsidRPr="006B2F2E" w14:paraId="15278EDF" w14:textId="77777777" w:rsidTr="006B2F2E">
        <w:trPr>
          <w:gridAfter w:val="4"/>
          <w:wAfter w:w="6940" w:type="dxa"/>
          <w:trHeight w:hRule="exact" w:val="169"/>
        </w:trPr>
        <w:tc>
          <w:tcPr>
            <w:tcW w:w="862" w:type="dxa"/>
          </w:tcPr>
          <w:p w14:paraId="76B24209" w14:textId="77777777" w:rsidR="006B2F2E" w:rsidRPr="006B2F2E" w:rsidRDefault="006B2F2E" w:rsidP="00D50D52">
            <w:pPr>
              <w:pStyle w:val="EMPTYCELLSTYLE"/>
              <w:rPr>
                <w:sz w:val="20"/>
              </w:rPr>
            </w:pPr>
          </w:p>
        </w:tc>
        <w:tc>
          <w:tcPr>
            <w:tcW w:w="517" w:type="dxa"/>
          </w:tcPr>
          <w:p w14:paraId="2F9C3B59" w14:textId="77777777" w:rsidR="006B2F2E" w:rsidRPr="006B2F2E" w:rsidRDefault="006B2F2E" w:rsidP="00D50D52">
            <w:pPr>
              <w:pStyle w:val="EMPTYCELLSTYLE"/>
              <w:rPr>
                <w:sz w:val="20"/>
              </w:rPr>
            </w:pPr>
          </w:p>
        </w:tc>
        <w:tc>
          <w:tcPr>
            <w:tcW w:w="120" w:type="dxa"/>
          </w:tcPr>
          <w:p w14:paraId="179D8459" w14:textId="77777777" w:rsidR="006B2F2E" w:rsidRPr="006B2F2E" w:rsidRDefault="006B2F2E" w:rsidP="00D50D52">
            <w:pPr>
              <w:pStyle w:val="EMPTYCELLSTYLE"/>
              <w:rPr>
                <w:sz w:val="20"/>
              </w:rPr>
            </w:pPr>
          </w:p>
        </w:tc>
        <w:tc>
          <w:tcPr>
            <w:tcW w:w="138" w:type="dxa"/>
            <w:gridSpan w:val="2"/>
          </w:tcPr>
          <w:p w14:paraId="10EB1AF5" w14:textId="77777777" w:rsidR="006B2F2E" w:rsidRPr="006B2F2E" w:rsidRDefault="006B2F2E" w:rsidP="00D50D52">
            <w:pPr>
              <w:pStyle w:val="EMPTYCELLSTYLE"/>
              <w:rPr>
                <w:sz w:val="20"/>
              </w:rPr>
            </w:pPr>
          </w:p>
        </w:tc>
        <w:tc>
          <w:tcPr>
            <w:tcW w:w="1070" w:type="dxa"/>
          </w:tcPr>
          <w:p w14:paraId="2675ED91" w14:textId="77777777" w:rsidR="006B2F2E" w:rsidRPr="006B2F2E" w:rsidRDefault="006B2F2E" w:rsidP="00D50D52">
            <w:pPr>
              <w:pStyle w:val="EMPTYCELLSTYLE"/>
              <w:rPr>
                <w:sz w:val="20"/>
              </w:rPr>
            </w:pPr>
          </w:p>
        </w:tc>
      </w:tr>
      <w:tr w:rsidR="006B2F2E" w:rsidRPr="006B2F2E" w14:paraId="1813103C" w14:textId="77777777" w:rsidTr="006B2F2E">
        <w:trPr>
          <w:gridAfter w:val="1"/>
          <w:wAfter w:w="397" w:type="dxa"/>
          <w:trHeight w:hRule="exact" w:val="244"/>
        </w:trPr>
        <w:tc>
          <w:tcPr>
            <w:tcW w:w="9250" w:type="dxa"/>
            <w:gridSpan w:val="9"/>
            <w:tcMar>
              <w:top w:w="0" w:type="dxa"/>
              <w:left w:w="0" w:type="dxa"/>
              <w:bottom w:w="0" w:type="dxa"/>
              <w:right w:w="0" w:type="dxa"/>
            </w:tcMar>
          </w:tcPr>
          <w:p w14:paraId="29A0C785" w14:textId="77777777" w:rsidR="006B2F2E" w:rsidRPr="006B2F2E" w:rsidRDefault="006B2F2E" w:rsidP="00D50D52">
            <w:pPr>
              <w:rPr>
                <w:sz w:val="20"/>
                <w:szCs w:val="20"/>
              </w:rPr>
            </w:pPr>
            <w:r w:rsidRPr="006B2F2E">
              <w:rPr>
                <w:rFonts w:ascii="Times New Roman" w:hAnsi="Times New Roman"/>
                <w:sz w:val="20"/>
                <w:szCs w:val="20"/>
              </w:rPr>
              <w:t xml:space="preserve">a) pozemky p.č. s nově nabytým právním důvodem užívání: </w:t>
            </w:r>
          </w:p>
        </w:tc>
      </w:tr>
      <w:tr w:rsidR="006B2F2E" w:rsidRPr="006B2F2E" w14:paraId="1810FD8C" w14:textId="77777777" w:rsidTr="006B2F2E">
        <w:trPr>
          <w:gridAfter w:val="2"/>
          <w:wAfter w:w="570" w:type="dxa"/>
          <w:trHeight w:hRule="exact" w:val="488"/>
        </w:trPr>
        <w:tc>
          <w:tcPr>
            <w:tcW w:w="9077" w:type="dxa"/>
            <w:gridSpan w:val="8"/>
            <w:tcMar>
              <w:top w:w="0" w:type="dxa"/>
              <w:left w:w="0" w:type="dxa"/>
              <w:bottom w:w="0" w:type="dxa"/>
              <w:right w:w="0" w:type="dxa"/>
            </w:tcMar>
          </w:tcPr>
          <w:p w14:paraId="2E629C40" w14:textId="3A604197" w:rsidR="006B2F2E" w:rsidRPr="006B2F2E" w:rsidRDefault="00402F23" w:rsidP="00D50D52">
            <w:pPr>
              <w:rPr>
                <w:sz w:val="20"/>
                <w:szCs w:val="20"/>
              </w:rPr>
            </w:pPr>
            <w:r>
              <w:rPr>
                <w:rFonts w:ascii="Times New Roman" w:hAnsi="Times New Roman"/>
                <w:sz w:val="20"/>
                <w:szCs w:val="20"/>
              </w:rPr>
              <w:t>xxx</w:t>
            </w:r>
          </w:p>
        </w:tc>
      </w:tr>
      <w:tr w:rsidR="006B2F2E" w:rsidRPr="006B2F2E" w14:paraId="4EB1DFAF" w14:textId="77777777" w:rsidTr="006B2F2E">
        <w:trPr>
          <w:gridAfter w:val="3"/>
          <w:wAfter w:w="6766" w:type="dxa"/>
          <w:trHeight w:hRule="exact" w:val="244"/>
        </w:trPr>
        <w:tc>
          <w:tcPr>
            <w:tcW w:w="1553" w:type="dxa"/>
            <w:gridSpan w:val="4"/>
            <w:tcMar>
              <w:top w:w="0" w:type="dxa"/>
              <w:left w:w="0" w:type="dxa"/>
              <w:bottom w:w="0" w:type="dxa"/>
              <w:right w:w="0" w:type="dxa"/>
            </w:tcMar>
          </w:tcPr>
          <w:p w14:paraId="5EDBA379" w14:textId="77777777" w:rsidR="006B2F2E" w:rsidRPr="006B2F2E" w:rsidRDefault="006B2F2E" w:rsidP="00D50D52">
            <w:pPr>
              <w:rPr>
                <w:sz w:val="20"/>
                <w:szCs w:val="20"/>
              </w:rPr>
            </w:pPr>
            <w:r w:rsidRPr="006B2F2E">
              <w:rPr>
                <w:rFonts w:ascii="Times New Roman" w:hAnsi="Times New Roman"/>
                <w:sz w:val="20"/>
                <w:szCs w:val="20"/>
              </w:rPr>
              <w:t>b) pozemky p. č. s</w:t>
            </w:r>
          </w:p>
        </w:tc>
        <w:tc>
          <w:tcPr>
            <w:tcW w:w="1328" w:type="dxa"/>
            <w:gridSpan w:val="3"/>
            <w:tcMar>
              <w:top w:w="0" w:type="dxa"/>
              <w:left w:w="0" w:type="dxa"/>
              <w:bottom w:w="0" w:type="dxa"/>
              <w:right w:w="0" w:type="dxa"/>
            </w:tcMar>
          </w:tcPr>
          <w:p w14:paraId="2B1B3AF7" w14:textId="77777777" w:rsidR="006B2F2E" w:rsidRPr="006B2F2E" w:rsidRDefault="006B2F2E" w:rsidP="00D50D52">
            <w:pPr>
              <w:rPr>
                <w:sz w:val="20"/>
                <w:szCs w:val="20"/>
              </w:rPr>
            </w:pPr>
            <w:r w:rsidRPr="006B2F2E">
              <w:rPr>
                <w:rFonts w:ascii="Times New Roman" w:hAnsi="Times New Roman"/>
                <w:color w:val="FF0000"/>
                <w:sz w:val="20"/>
                <w:szCs w:val="20"/>
              </w:rPr>
              <w:t>nově pozbytým</w:t>
            </w:r>
          </w:p>
        </w:tc>
      </w:tr>
      <w:tr w:rsidR="006B2F2E" w:rsidRPr="006B2F2E" w14:paraId="4306BFB0" w14:textId="77777777" w:rsidTr="006B2F2E">
        <w:trPr>
          <w:gridAfter w:val="2"/>
          <w:wAfter w:w="570" w:type="dxa"/>
          <w:trHeight w:hRule="exact" w:val="488"/>
        </w:trPr>
        <w:tc>
          <w:tcPr>
            <w:tcW w:w="9077" w:type="dxa"/>
            <w:gridSpan w:val="8"/>
            <w:tcMar>
              <w:top w:w="0" w:type="dxa"/>
              <w:left w:w="0" w:type="dxa"/>
              <w:bottom w:w="0" w:type="dxa"/>
              <w:right w:w="0" w:type="dxa"/>
            </w:tcMar>
          </w:tcPr>
          <w:p w14:paraId="18DF2121" w14:textId="7CACB3AA" w:rsidR="006B2F2E" w:rsidRPr="006B2F2E" w:rsidRDefault="00402F23" w:rsidP="00D50D52">
            <w:pPr>
              <w:rPr>
                <w:sz w:val="20"/>
                <w:szCs w:val="20"/>
              </w:rPr>
            </w:pPr>
            <w:r>
              <w:rPr>
                <w:rFonts w:ascii="Times New Roman" w:hAnsi="Times New Roman"/>
                <w:sz w:val="20"/>
                <w:szCs w:val="20"/>
              </w:rPr>
              <w:t>xxx</w:t>
            </w:r>
          </w:p>
        </w:tc>
      </w:tr>
    </w:tbl>
    <w:p w14:paraId="74F48E76" w14:textId="77777777" w:rsidR="0087020A" w:rsidRDefault="0087020A" w:rsidP="0087020A">
      <w:pPr>
        <w:pStyle w:val="Odstavecseseznamem"/>
      </w:pPr>
      <w:r>
        <w:t>Nový vzhled:</w:t>
      </w:r>
    </w:p>
    <w:p w14:paraId="650A48AA" w14:textId="77777777" w:rsidR="006B2F2E" w:rsidRPr="006B2F2E" w:rsidRDefault="006B2F2E" w:rsidP="006B2F2E">
      <w:pPr>
        <w:pStyle w:val="Odstavecseseznamem"/>
        <w:spacing w:after="0"/>
        <w:rPr>
          <w:rFonts w:ascii="Times New Roman" w:hAnsi="Times New Roman"/>
          <w:sz w:val="20"/>
          <w:szCs w:val="20"/>
        </w:rPr>
      </w:pPr>
      <w:r>
        <w:rPr>
          <w:rFonts w:ascii="Times New Roman" w:hAnsi="Times New Roman"/>
          <w:sz w:val="20"/>
          <w:szCs w:val="20"/>
        </w:rPr>
        <w:t xml:space="preserve">- </w:t>
      </w:r>
      <w:r w:rsidRPr="006B2F2E">
        <w:rPr>
          <w:rFonts w:ascii="Times New Roman" w:hAnsi="Times New Roman"/>
          <w:sz w:val="20"/>
          <w:szCs w:val="20"/>
        </w:rPr>
        <w:t>změnu způsobilé plochy na níže uvedených pozemcích – parcelních číslech (dále jen „pozemky p. č.“) a katastrálních územích (k.ú.) a k nim případně příslušné díly půdních bloků (DPB) takto:</w:t>
      </w:r>
    </w:p>
    <w:p w14:paraId="56928F14" w14:textId="77777777" w:rsidR="006B2F2E" w:rsidRPr="006B2F2E" w:rsidRDefault="006B2F2E" w:rsidP="006B2F2E">
      <w:pPr>
        <w:rPr>
          <w:rFonts w:ascii="Times New Roman" w:hAnsi="Times New Roman"/>
          <w:sz w:val="20"/>
          <w:szCs w:val="20"/>
        </w:rPr>
      </w:pPr>
    </w:p>
    <w:p w14:paraId="4F87CCA1" w14:textId="77777777" w:rsidR="006B2F2E" w:rsidRPr="006B2F2E" w:rsidRDefault="006B2F2E" w:rsidP="00A64BC6">
      <w:pPr>
        <w:pStyle w:val="Odstavecseseznamem"/>
        <w:numPr>
          <w:ilvl w:val="0"/>
          <w:numId w:val="13"/>
        </w:numPr>
        <w:spacing w:after="0"/>
        <w:rPr>
          <w:rFonts w:ascii="Times New Roman" w:hAnsi="Times New Roman"/>
          <w:sz w:val="20"/>
          <w:szCs w:val="20"/>
        </w:rPr>
      </w:pPr>
      <w:r w:rsidRPr="006B2F2E">
        <w:rPr>
          <w:rFonts w:ascii="Times New Roman" w:hAnsi="Times New Roman"/>
          <w:sz w:val="20"/>
          <w:szCs w:val="20"/>
        </w:rPr>
        <w:t>pozemky p.č. s nově nabytým právním důvodem užívání:</w:t>
      </w:r>
    </w:p>
    <w:p w14:paraId="3881236B" w14:textId="77777777" w:rsidR="006B2F2E" w:rsidRPr="00F06D4A" w:rsidRDefault="00E572C6" w:rsidP="00A64BC6">
      <w:pPr>
        <w:pStyle w:val="Odstavecseseznamem"/>
        <w:numPr>
          <w:ilvl w:val="0"/>
          <w:numId w:val="14"/>
        </w:numPr>
        <w:rPr>
          <w:rFonts w:ascii="Times New Roman" w:hAnsi="Times New Roman"/>
          <w:sz w:val="16"/>
          <w:szCs w:val="16"/>
        </w:rPr>
      </w:pPr>
      <w:r w:rsidRPr="00F06D4A">
        <w:rPr>
          <w:rFonts w:ascii="Times New Roman" w:hAnsi="Times New Roman"/>
          <w:sz w:val="16"/>
          <w:szCs w:val="16"/>
        </w:rPr>
        <w:t>Červeně označená hodnota ve sloupci ID LPIS uživatele znamená, že daný uživatel příslušného DPB je odlišný od uživatele, jež změnu ohlašuje.</w:t>
      </w:r>
    </w:p>
    <w:p w14:paraId="4D3885DB" w14:textId="42BEEEE5" w:rsidR="006B2F2E" w:rsidRDefault="00826C4F" w:rsidP="006B2F2E">
      <w:pPr>
        <w:pStyle w:val="Odstavecseseznamem"/>
        <w:rPr>
          <w:rFonts w:ascii="Times New Roman" w:hAnsi="Times New Roman"/>
          <w:sz w:val="20"/>
          <w:szCs w:val="20"/>
        </w:rPr>
      </w:pPr>
      <w:r>
        <w:rPr>
          <w:rFonts w:ascii="Times New Roman" w:hAnsi="Times New Roman"/>
          <w:sz w:val="20"/>
          <w:szCs w:val="20"/>
        </w:rPr>
        <w:t>xxx</w:t>
      </w:r>
    </w:p>
    <w:p w14:paraId="0C73EF10" w14:textId="77777777" w:rsidR="006B2F2E" w:rsidRPr="006B2F2E" w:rsidRDefault="006B2F2E" w:rsidP="006B2F2E">
      <w:pPr>
        <w:pStyle w:val="Odstavecseseznamem"/>
        <w:rPr>
          <w:rFonts w:ascii="Times New Roman" w:hAnsi="Times New Roman"/>
          <w:sz w:val="20"/>
          <w:szCs w:val="20"/>
        </w:rPr>
      </w:pPr>
    </w:p>
    <w:p w14:paraId="56A6FDBF" w14:textId="77777777" w:rsidR="006B2F2E" w:rsidRPr="00AD71A0" w:rsidRDefault="00AD71A0" w:rsidP="00AD71A0">
      <w:pPr>
        <w:spacing w:after="0"/>
        <w:ind w:left="708"/>
        <w:rPr>
          <w:rFonts w:ascii="Times New Roman" w:hAnsi="Times New Roman"/>
          <w:sz w:val="20"/>
          <w:szCs w:val="20"/>
        </w:rPr>
      </w:pPr>
      <w:r>
        <w:rPr>
          <w:rFonts w:ascii="Times New Roman" w:hAnsi="Times New Roman"/>
          <w:sz w:val="20"/>
          <w:szCs w:val="20"/>
        </w:rPr>
        <w:t xml:space="preserve">b) </w:t>
      </w:r>
      <w:r w:rsidR="006B2F2E" w:rsidRPr="00AD71A0">
        <w:rPr>
          <w:rFonts w:ascii="Times New Roman" w:hAnsi="Times New Roman"/>
          <w:sz w:val="20"/>
          <w:szCs w:val="20"/>
        </w:rPr>
        <w:t>pozemky</w:t>
      </w:r>
      <w:r w:rsidRPr="00AD71A0">
        <w:rPr>
          <w:rFonts w:ascii="Times New Roman" w:hAnsi="Times New Roman"/>
          <w:sz w:val="20"/>
          <w:szCs w:val="20"/>
        </w:rPr>
        <w:t xml:space="preserve"> p.č. s </w:t>
      </w:r>
      <w:r w:rsidRPr="00AD71A0">
        <w:rPr>
          <w:rFonts w:ascii="Times New Roman" w:hAnsi="Times New Roman"/>
          <w:color w:val="FF0000"/>
          <w:sz w:val="20"/>
          <w:szCs w:val="20"/>
        </w:rPr>
        <w:t xml:space="preserve">nově pozbytým </w:t>
      </w:r>
      <w:r w:rsidRPr="00AD71A0">
        <w:rPr>
          <w:rFonts w:ascii="Times New Roman" w:hAnsi="Times New Roman"/>
          <w:sz w:val="20"/>
          <w:szCs w:val="20"/>
        </w:rPr>
        <w:t>právním důvodem užívání</w:t>
      </w:r>
      <w:r w:rsidR="006B2F2E" w:rsidRPr="00AD71A0">
        <w:rPr>
          <w:rFonts w:ascii="Times New Roman" w:hAnsi="Times New Roman"/>
          <w:sz w:val="20"/>
          <w:szCs w:val="20"/>
        </w:rPr>
        <w:t>:</w:t>
      </w:r>
    </w:p>
    <w:p w14:paraId="49AC7BE2" w14:textId="0C496176" w:rsidR="00E572C6" w:rsidRDefault="00E572C6" w:rsidP="00A64BC6">
      <w:pPr>
        <w:pStyle w:val="Odstavecseseznamem"/>
        <w:numPr>
          <w:ilvl w:val="0"/>
          <w:numId w:val="15"/>
        </w:numPr>
        <w:rPr>
          <w:rFonts w:ascii="Times New Roman" w:hAnsi="Times New Roman"/>
          <w:sz w:val="16"/>
          <w:szCs w:val="16"/>
        </w:rPr>
      </w:pPr>
      <w:r w:rsidRPr="00F06D4A">
        <w:rPr>
          <w:rFonts w:ascii="Times New Roman" w:hAnsi="Times New Roman"/>
          <w:sz w:val="16"/>
          <w:szCs w:val="16"/>
        </w:rPr>
        <w:lastRenderedPageBreak/>
        <w:t>Červeně označená hodnota ve sloupci ID LPIS uživatele znamená, že daný uživatel příslušného DPB je odlišný od uživatele, jež změnu ohlašuje.</w:t>
      </w:r>
    </w:p>
    <w:p w14:paraId="762C9AB2" w14:textId="6CE5859B" w:rsidR="00826C4F" w:rsidRPr="00F06D4A" w:rsidRDefault="00826C4F" w:rsidP="00826C4F">
      <w:pPr>
        <w:pStyle w:val="Odstavecseseznamem"/>
        <w:ind w:left="1080"/>
        <w:rPr>
          <w:rFonts w:ascii="Times New Roman" w:hAnsi="Times New Roman"/>
          <w:sz w:val="16"/>
          <w:szCs w:val="16"/>
        </w:rPr>
      </w:pPr>
      <w:r>
        <w:rPr>
          <w:rFonts w:ascii="Times New Roman" w:hAnsi="Times New Roman"/>
          <w:sz w:val="16"/>
          <w:szCs w:val="16"/>
        </w:rPr>
        <w:t>xxx</w:t>
      </w:r>
    </w:p>
    <w:p w14:paraId="79197506" w14:textId="771E8BE1" w:rsidR="00F8219B" w:rsidRDefault="00F8219B" w:rsidP="00AD71A0">
      <w:pPr>
        <w:spacing w:after="0"/>
        <w:rPr>
          <w:rFonts w:ascii="Times New Roman" w:hAnsi="Times New Roman"/>
          <w:color w:val="FF0000"/>
          <w:sz w:val="24"/>
          <w:szCs w:val="24"/>
        </w:rPr>
      </w:pPr>
    </w:p>
    <w:p w14:paraId="60AB64E8" w14:textId="77777777" w:rsidR="00646B47" w:rsidRDefault="00646B47" w:rsidP="00A64BC6">
      <w:pPr>
        <w:pStyle w:val="Odstavecseseznamem"/>
        <w:numPr>
          <w:ilvl w:val="0"/>
          <w:numId w:val="12"/>
        </w:numPr>
        <w:jc w:val="both"/>
      </w:pPr>
      <w:r>
        <w:t>Nastavení barevného označení hodnoty ID LPIS uživatele</w:t>
      </w:r>
    </w:p>
    <w:p w14:paraId="2A4B10B1" w14:textId="77777777" w:rsidR="00646B47" w:rsidRDefault="00646B47" w:rsidP="00646B47">
      <w:pPr>
        <w:pStyle w:val="Odstavecseseznamem"/>
        <w:jc w:val="both"/>
      </w:pPr>
    </w:p>
    <w:p w14:paraId="1CCC2C2C" w14:textId="77777777" w:rsidR="00646B47" w:rsidRDefault="00646B47" w:rsidP="00646B47">
      <w:pPr>
        <w:pStyle w:val="Odstavecseseznamem"/>
        <w:jc w:val="both"/>
      </w:pPr>
      <w:r w:rsidRPr="00646B47">
        <w:rPr>
          <w:color w:val="FF0000"/>
        </w:rPr>
        <w:t xml:space="preserve">Červená </w:t>
      </w:r>
      <w:r>
        <w:t>barva písma ve sloupci ID LPIS uživatele bude použita pro situaci, kdy je ID uživatele odlišné od ID uživatele ohlášení (řízení).</w:t>
      </w:r>
    </w:p>
    <w:p w14:paraId="5FC74D9A" w14:textId="77777777" w:rsidR="00646B47" w:rsidRDefault="00646B47" w:rsidP="00646B47">
      <w:pPr>
        <w:pStyle w:val="Odstavecseseznamem"/>
        <w:jc w:val="both"/>
      </w:pPr>
    </w:p>
    <w:p w14:paraId="7BF900EE" w14:textId="77777777" w:rsidR="00646B47" w:rsidRDefault="00646B47" w:rsidP="00646B47">
      <w:pPr>
        <w:pStyle w:val="Odstavecseseznamem"/>
        <w:jc w:val="both"/>
      </w:pPr>
      <w:r>
        <w:t>Černá barva písma ve sloupci ID LPIS uživatele bude použita pro situaci, kde je ID uživatele shodné s ID uživatele ohlášení (řízení).</w:t>
      </w:r>
    </w:p>
    <w:p w14:paraId="1AA5B18F" w14:textId="77777777" w:rsidR="006B2F2E" w:rsidRDefault="006B2F2E" w:rsidP="0087020A">
      <w:pPr>
        <w:pStyle w:val="Odstavecseseznamem"/>
      </w:pPr>
    </w:p>
    <w:p w14:paraId="6199819B" w14:textId="77777777" w:rsidR="009D5F0E" w:rsidRDefault="009D5F0E" w:rsidP="004A0B9C">
      <w:pPr>
        <w:pStyle w:val="Nadpis2"/>
      </w:pPr>
      <w:r>
        <w:t>Rozšíření možností řazení v okně Způsobilosti</w:t>
      </w:r>
    </w:p>
    <w:p w14:paraId="590DFC29" w14:textId="04D4CD6B" w:rsidR="0095083B" w:rsidRPr="00D73F8D" w:rsidRDefault="0095083B" w:rsidP="0095083B">
      <w:pPr>
        <w:jc w:val="both"/>
      </w:pPr>
      <w:r>
        <w:t xml:space="preserve">Žadatel: </w:t>
      </w:r>
      <w:r w:rsidR="00826C4F">
        <w:t>xxx</w:t>
      </w:r>
    </w:p>
    <w:p w14:paraId="088F9D78" w14:textId="77777777" w:rsidR="009D5F0E" w:rsidRDefault="009D5F0E" w:rsidP="00286AC1">
      <w:pPr>
        <w:jc w:val="both"/>
      </w:pPr>
      <w:r>
        <w:t>Defaultní řazení v okně způsobilosti bude ponecháno. Bude doplněna možnost případně řadit podle LV a Čísla parcely.</w:t>
      </w:r>
    </w:p>
    <w:p w14:paraId="0898BFA4" w14:textId="77777777" w:rsidR="00FC49E3" w:rsidRDefault="00BC6C8B" w:rsidP="004A0B9C">
      <w:pPr>
        <w:pStyle w:val="Nadpis2"/>
      </w:pPr>
      <w:r>
        <w:t>Rozdělení mapových vrstev pro zákres manuální parcely</w:t>
      </w:r>
    </w:p>
    <w:p w14:paraId="66FCAF26" w14:textId="710DEF17" w:rsidR="00986AA7" w:rsidRPr="00D73F8D" w:rsidRDefault="00986AA7" w:rsidP="00286AC1">
      <w:pPr>
        <w:jc w:val="both"/>
      </w:pPr>
      <w:r>
        <w:t xml:space="preserve">Žadatel: </w:t>
      </w:r>
      <w:r w:rsidR="00826C4F">
        <w:t>xxx</w:t>
      </w:r>
    </w:p>
    <w:p w14:paraId="06D823F8" w14:textId="77777777" w:rsidR="00E83F65" w:rsidRDefault="00FC49E3" w:rsidP="00286AC1">
      <w:pPr>
        <w:jc w:val="both"/>
        <w:rPr>
          <w:rFonts w:cs="Arial"/>
          <w:szCs w:val="22"/>
        </w:rPr>
      </w:pPr>
      <w:r w:rsidRPr="00B339FE">
        <w:rPr>
          <w:rFonts w:cs="Arial"/>
          <w:szCs w:val="22"/>
        </w:rPr>
        <w:t xml:space="preserve">V současnosti nelze </w:t>
      </w:r>
      <w:r w:rsidR="00286431">
        <w:rPr>
          <w:rFonts w:cs="Arial"/>
          <w:szCs w:val="22"/>
        </w:rPr>
        <w:t>smazat manuálně nakreslený návrh parcely. Nově jej bude možné smazat až do stavu návrhu DPB A</w:t>
      </w:r>
      <w:r w:rsidR="00636C8D">
        <w:rPr>
          <w:rFonts w:cs="Arial"/>
          <w:szCs w:val="22"/>
        </w:rPr>
        <w:t>1</w:t>
      </w:r>
      <w:r w:rsidR="00286431">
        <w:rPr>
          <w:rFonts w:cs="Arial"/>
          <w:szCs w:val="22"/>
        </w:rPr>
        <w:t xml:space="preserve"> (včetně). Po stisku A</w:t>
      </w:r>
      <w:r w:rsidR="00636C8D">
        <w:rPr>
          <w:rFonts w:cs="Arial"/>
          <w:szCs w:val="22"/>
        </w:rPr>
        <w:t>2</w:t>
      </w:r>
      <w:r w:rsidR="00286431">
        <w:rPr>
          <w:rFonts w:cs="Arial"/>
          <w:szCs w:val="22"/>
        </w:rPr>
        <w:t xml:space="preserve"> již smazat nepůjde a zákres bude možno učinit pouze neplatným.</w:t>
      </w:r>
      <w:r w:rsidR="00E83F65">
        <w:rPr>
          <w:rFonts w:cs="Arial"/>
          <w:szCs w:val="22"/>
        </w:rPr>
        <w:t xml:space="preserve"> Respektive, jestli stane zákres manuální parcely platný, neplatný nebo smazaný bude rozhodovat systém. </w:t>
      </w:r>
    </w:p>
    <w:p w14:paraId="2CE8886F" w14:textId="77777777" w:rsidR="00E83F65" w:rsidRDefault="00E83F65" w:rsidP="00286AC1">
      <w:pPr>
        <w:jc w:val="both"/>
        <w:rPr>
          <w:rFonts w:cs="Arial"/>
          <w:szCs w:val="22"/>
        </w:rPr>
      </w:pPr>
      <w:r>
        <w:rPr>
          <w:rFonts w:cs="Arial"/>
          <w:szCs w:val="22"/>
        </w:rPr>
        <w:t>Stav smazaný – nastaví systém pro manuální parcelu, která je připojená pouze na DPB ve stavu Rozpracovaný, Návrh A0, Návrh A1, Zrušený.</w:t>
      </w:r>
    </w:p>
    <w:p w14:paraId="6FC6CBA9" w14:textId="77777777" w:rsidR="00E83F65" w:rsidRDefault="00E83F65" w:rsidP="00286AC1">
      <w:pPr>
        <w:jc w:val="both"/>
        <w:rPr>
          <w:rFonts w:cs="Arial"/>
          <w:szCs w:val="22"/>
        </w:rPr>
      </w:pPr>
      <w:r>
        <w:rPr>
          <w:rFonts w:cs="Arial"/>
          <w:szCs w:val="22"/>
        </w:rPr>
        <w:t>Stav neplatný – nastaví systém pro manuální parcelu, která má již vazbu na DPB ve stavu Schválený A2, Účinný (všechny podstavy), Historický a Zamítnutý (všechny podstavy).</w:t>
      </w:r>
    </w:p>
    <w:p w14:paraId="387FFB38" w14:textId="77777777" w:rsidR="00B339FE" w:rsidRPr="00B339FE" w:rsidRDefault="00286431" w:rsidP="00286AC1">
      <w:pPr>
        <w:jc w:val="both"/>
        <w:rPr>
          <w:rFonts w:cs="Arial"/>
          <w:szCs w:val="22"/>
        </w:rPr>
      </w:pPr>
      <w:r>
        <w:rPr>
          <w:rFonts w:cs="Arial"/>
          <w:szCs w:val="22"/>
        </w:rPr>
        <w:t xml:space="preserve">V mapě bude možno </w:t>
      </w:r>
      <w:r w:rsidR="00B339FE" w:rsidRPr="00B339FE">
        <w:rPr>
          <w:rFonts w:cs="Arial"/>
          <w:szCs w:val="22"/>
        </w:rPr>
        <w:t xml:space="preserve">odfiltrovat </w:t>
      </w:r>
      <w:r w:rsidR="00FC49E3" w:rsidRPr="00B339FE">
        <w:rPr>
          <w:rFonts w:cs="Arial"/>
          <w:szCs w:val="22"/>
        </w:rPr>
        <w:t>manuálně zakreslenou parcelu</w:t>
      </w:r>
      <w:r w:rsidR="00B339FE" w:rsidRPr="00B339FE">
        <w:rPr>
          <w:rFonts w:cs="Arial"/>
          <w:szCs w:val="22"/>
        </w:rPr>
        <w:t xml:space="preserve"> platnou a manuálně zakreslenou parcelu neplatnou</w:t>
      </w:r>
      <w:r w:rsidR="00E83F65">
        <w:rPr>
          <w:rFonts w:cs="Arial"/>
          <w:szCs w:val="22"/>
        </w:rPr>
        <w:t xml:space="preserve"> či smazanou</w:t>
      </w:r>
      <w:r w:rsidR="00B339FE" w:rsidRPr="00B339FE">
        <w:rPr>
          <w:rFonts w:cs="Arial"/>
          <w:szCs w:val="22"/>
        </w:rPr>
        <w:t xml:space="preserve">. Za tímto účelem požadujeme rozdělení vrstvy Manuální parcela na </w:t>
      </w:r>
      <w:r w:rsidR="00E83F65">
        <w:rPr>
          <w:rFonts w:cs="Arial"/>
          <w:szCs w:val="22"/>
        </w:rPr>
        <w:t>tři</w:t>
      </w:r>
      <w:r w:rsidR="00E83F65" w:rsidRPr="00B339FE">
        <w:rPr>
          <w:rFonts w:cs="Arial"/>
          <w:szCs w:val="22"/>
        </w:rPr>
        <w:t xml:space="preserve"> </w:t>
      </w:r>
      <w:r w:rsidR="00B339FE" w:rsidRPr="00B339FE">
        <w:rPr>
          <w:rFonts w:cs="Arial"/>
          <w:szCs w:val="22"/>
        </w:rPr>
        <w:t>vrstvy:</w:t>
      </w:r>
    </w:p>
    <w:p w14:paraId="20D571AE" w14:textId="77777777" w:rsidR="00B339FE" w:rsidRPr="00B339FE" w:rsidRDefault="00B339FE" w:rsidP="00A64BC6">
      <w:pPr>
        <w:pStyle w:val="Odstavecseseznamem"/>
        <w:numPr>
          <w:ilvl w:val="0"/>
          <w:numId w:val="10"/>
        </w:numPr>
        <w:jc w:val="both"/>
        <w:rPr>
          <w:rFonts w:cs="Arial"/>
          <w:szCs w:val="22"/>
        </w:rPr>
      </w:pPr>
      <w:r w:rsidRPr="00B339FE">
        <w:rPr>
          <w:rFonts w:cs="Arial"/>
          <w:szCs w:val="22"/>
        </w:rPr>
        <w:t>Manuální parcela – platná (oranžovohnědá barva)</w:t>
      </w:r>
      <w:r w:rsidR="000729AC">
        <w:rPr>
          <w:rFonts w:cs="Arial"/>
          <w:szCs w:val="22"/>
        </w:rPr>
        <w:t xml:space="preserve"> – nebude mít kalendář</w:t>
      </w:r>
    </w:p>
    <w:p w14:paraId="3776EDFD" w14:textId="77777777" w:rsidR="00B339FE" w:rsidRDefault="00B339FE" w:rsidP="00A64BC6">
      <w:pPr>
        <w:pStyle w:val="Odstavecseseznamem"/>
        <w:numPr>
          <w:ilvl w:val="0"/>
          <w:numId w:val="10"/>
        </w:numPr>
        <w:jc w:val="both"/>
        <w:rPr>
          <w:rFonts w:cs="Arial"/>
          <w:szCs w:val="22"/>
        </w:rPr>
      </w:pPr>
      <w:r w:rsidRPr="00B339FE">
        <w:rPr>
          <w:rFonts w:cs="Arial"/>
          <w:szCs w:val="22"/>
        </w:rPr>
        <w:t>Manuální parcela – neplatná (tmavěhnědá barva)</w:t>
      </w:r>
      <w:r w:rsidR="000729AC">
        <w:rPr>
          <w:rFonts w:cs="Arial"/>
          <w:szCs w:val="22"/>
        </w:rPr>
        <w:t xml:space="preserve"> – bude mít kalendář</w:t>
      </w:r>
    </w:p>
    <w:p w14:paraId="6894CB37" w14:textId="77777777" w:rsidR="00E83F65" w:rsidRPr="00B339FE" w:rsidRDefault="00E83F65" w:rsidP="00A64BC6">
      <w:pPr>
        <w:pStyle w:val="Odstavecseseznamem"/>
        <w:numPr>
          <w:ilvl w:val="0"/>
          <w:numId w:val="10"/>
        </w:numPr>
        <w:jc w:val="both"/>
        <w:rPr>
          <w:rFonts w:cs="Arial"/>
          <w:szCs w:val="22"/>
        </w:rPr>
      </w:pPr>
      <w:r>
        <w:rPr>
          <w:rFonts w:cs="Arial"/>
          <w:szCs w:val="22"/>
        </w:rPr>
        <w:t>Manuální parcela – smazaná (šedá barva) – nebude mít kalendář</w:t>
      </w:r>
    </w:p>
    <w:p w14:paraId="2F44E1AF" w14:textId="77777777" w:rsidR="00B339FE" w:rsidRPr="00B339FE" w:rsidRDefault="00FC49E3" w:rsidP="00286AC1">
      <w:pPr>
        <w:jc w:val="both"/>
        <w:rPr>
          <w:rFonts w:cs="Arial"/>
          <w:szCs w:val="22"/>
        </w:rPr>
      </w:pPr>
      <w:r w:rsidRPr="00B339FE">
        <w:rPr>
          <w:rFonts w:cs="Arial"/>
          <w:szCs w:val="22"/>
        </w:rPr>
        <w:t xml:space="preserve">Dále bude přidána možnost vpisovat poznámku </w:t>
      </w:r>
      <w:r w:rsidR="00B339FE" w:rsidRPr="00B339FE">
        <w:rPr>
          <w:rFonts w:cs="Arial"/>
          <w:szCs w:val="22"/>
        </w:rPr>
        <w:t xml:space="preserve">při identifikaci </w:t>
      </w:r>
      <w:r w:rsidRPr="00B339FE">
        <w:rPr>
          <w:rFonts w:cs="Arial"/>
          <w:szCs w:val="22"/>
        </w:rPr>
        <w:t>manuálně zakreslené parcely</w:t>
      </w:r>
      <w:r w:rsidR="00B339FE" w:rsidRPr="00B339FE">
        <w:rPr>
          <w:rFonts w:cs="Arial"/>
          <w:szCs w:val="22"/>
        </w:rPr>
        <w:t>, tj. při jejím vytváření.</w:t>
      </w:r>
    </w:p>
    <w:p w14:paraId="0092D536" w14:textId="77777777" w:rsidR="00B339FE" w:rsidRDefault="00B339FE" w:rsidP="00B339FE"/>
    <w:p w14:paraId="1C0A3BE8" w14:textId="7F16A8FC" w:rsidR="00B339FE" w:rsidRDefault="00826C4F" w:rsidP="00B339FE">
      <w:r>
        <w:rPr>
          <w:noProof/>
          <w:lang w:eastAsia="cs-CZ"/>
        </w:rPr>
        <w:t>xxx</w:t>
      </w:r>
    </w:p>
    <w:p w14:paraId="4FA8EB1A" w14:textId="77777777" w:rsidR="00FC49E3" w:rsidRDefault="00B339FE" w:rsidP="00B339FE">
      <w:r>
        <w:t>Poznámka bude zobrazena v tooltipu nad mapovou vrstvou.</w:t>
      </w:r>
    </w:p>
    <w:p w14:paraId="1E503627" w14:textId="77777777" w:rsidR="00286AC1" w:rsidRDefault="00286AC1" w:rsidP="00FC49E3"/>
    <w:p w14:paraId="063A2EF8" w14:textId="77777777" w:rsidR="0085408D" w:rsidRDefault="0085408D" w:rsidP="004A0B9C">
      <w:pPr>
        <w:pStyle w:val="Nadpis2"/>
      </w:pPr>
      <w:r w:rsidRPr="0085408D">
        <w:t>Vyhledávání DNP</w:t>
      </w:r>
    </w:p>
    <w:p w14:paraId="0128876F" w14:textId="34FE1F44" w:rsidR="00986AA7" w:rsidRPr="00D73F8D" w:rsidRDefault="00986AA7" w:rsidP="00286AC1">
      <w:pPr>
        <w:jc w:val="both"/>
      </w:pPr>
      <w:r>
        <w:t xml:space="preserve">Žadatel: </w:t>
      </w:r>
      <w:r w:rsidR="00826C4F">
        <w:t>xxx</w:t>
      </w:r>
    </w:p>
    <w:p w14:paraId="0AE06EAA" w14:textId="77777777" w:rsidR="0085408D" w:rsidRDefault="0085408D" w:rsidP="00286AC1">
      <w:pPr>
        <w:jc w:val="both"/>
      </w:pPr>
      <w:r w:rsidRPr="0085408D">
        <w:t>V</w:t>
      </w:r>
      <w:r w:rsidR="00286AC1">
        <w:t> </w:t>
      </w:r>
      <w:r w:rsidRPr="0085408D">
        <w:t>současnosti nelze ve vyhledávání nastavit, aby bylo možné vyhledat DNP jen na účinných DPB (nyní když se dá s</w:t>
      </w:r>
      <w:r w:rsidR="00286AC1">
        <w:t> </w:t>
      </w:r>
      <w:r w:rsidRPr="0085408D">
        <w:t>překryvem, tak vyjedou i na historických DPB). Zadávání data je nepraktické. Úprava systému umožní vyhledávání DNP</w:t>
      </w:r>
      <w:r w:rsidR="00F967ED">
        <w:t xml:space="preserve"> </w:t>
      </w:r>
      <w:r w:rsidRPr="0085408D">
        <w:t xml:space="preserve">pouze na účinných. </w:t>
      </w:r>
    </w:p>
    <w:p w14:paraId="5F023238" w14:textId="77777777" w:rsidR="006E0188" w:rsidRPr="0085408D" w:rsidRDefault="006E0188" w:rsidP="0085408D"/>
    <w:p w14:paraId="724D781A" w14:textId="77777777" w:rsidR="0085408D" w:rsidRDefault="0085408D" w:rsidP="004A0B9C">
      <w:pPr>
        <w:pStyle w:val="Nadpis2"/>
      </w:pPr>
      <w:r w:rsidRPr="0085408D">
        <w:t>Pro roli OPŽL nastavit možnost schvalovat A0 na DPB, který má starší datum účinnosti (max. 5 dní</w:t>
      </w:r>
      <w:r w:rsidR="00986AA7">
        <w:t xml:space="preserve"> a limit datum podání</w:t>
      </w:r>
      <w:r w:rsidRPr="0085408D">
        <w:t xml:space="preserve">) </w:t>
      </w:r>
    </w:p>
    <w:p w14:paraId="2105793B" w14:textId="019C15C0" w:rsidR="00986AA7" w:rsidRPr="00D73F8D" w:rsidRDefault="00986AA7" w:rsidP="00986AA7">
      <w:r>
        <w:t xml:space="preserve">Žadatel: </w:t>
      </w:r>
      <w:r w:rsidR="00826C4F">
        <w:t>xxx</w:t>
      </w:r>
    </w:p>
    <w:p w14:paraId="6A08829B" w14:textId="77777777" w:rsidR="0085408D" w:rsidRDefault="0085408D" w:rsidP="00286AC1">
      <w:pPr>
        <w:jc w:val="both"/>
      </w:pPr>
      <w:r w:rsidRPr="0085408D">
        <w:t>V</w:t>
      </w:r>
      <w:r w:rsidR="00286AC1">
        <w:t> </w:t>
      </w:r>
      <w:r w:rsidRPr="0085408D">
        <w:t>současné době, kdy přijde na OPŽL ELOU např. v</w:t>
      </w:r>
      <w:r w:rsidR="00286AC1">
        <w:t> </w:t>
      </w:r>
      <w:r w:rsidRPr="0085408D">
        <w:t>nepracovní den získá návrh farmáře datum účinnosti, ale pokud se pracovník OPŽL pokusí schválit toto DPB se zpožděním, systém mu nedovolí provést audit A0 s</w:t>
      </w:r>
      <w:r w:rsidR="00286AC1">
        <w:t> </w:t>
      </w:r>
      <w:r w:rsidRPr="0085408D">
        <w:t xml:space="preserve">původním datem účinnosti. Proto bude upravena role pracovníkům </w:t>
      </w:r>
      <w:r w:rsidRPr="0085408D">
        <w:lastRenderedPageBreak/>
        <w:t>OPŽL, takže budou moci schválit zpětně řízení ELOU maximálně však s</w:t>
      </w:r>
      <w:r w:rsidR="00F967ED">
        <w:t> </w:t>
      </w:r>
      <w:r w:rsidRPr="0085408D">
        <w:t>5</w:t>
      </w:r>
      <w:r w:rsidR="00F967ED">
        <w:t xml:space="preserve"> </w:t>
      </w:r>
      <w:r w:rsidRPr="0085408D">
        <w:t xml:space="preserve">denním zpožděním. Zpětné datum také limitováno datem podání ELOU. </w:t>
      </w:r>
    </w:p>
    <w:p w14:paraId="63875AA9" w14:textId="77777777" w:rsidR="00E77EE2" w:rsidRPr="0085408D" w:rsidRDefault="00E77EE2" w:rsidP="0085408D"/>
    <w:p w14:paraId="5AADE3E1" w14:textId="77777777" w:rsidR="0085408D" w:rsidRDefault="0085408D" w:rsidP="004A0B9C">
      <w:pPr>
        <w:pStyle w:val="Nadpis2"/>
      </w:pPr>
      <w:r w:rsidRPr="0085408D">
        <w:t>Nástroj pro žádosti dle zákona č. 106 – doplnění způsobilé plochy</w:t>
      </w:r>
    </w:p>
    <w:p w14:paraId="5C0C0A73" w14:textId="5B56EBAD" w:rsidR="00986AA7" w:rsidRPr="00D73F8D" w:rsidRDefault="00986AA7" w:rsidP="00986AA7">
      <w:r>
        <w:t xml:space="preserve">Žadatel: </w:t>
      </w:r>
      <w:r w:rsidR="00826C4F">
        <w:t>xxx</w:t>
      </w:r>
    </w:p>
    <w:p w14:paraId="54F9C434" w14:textId="77777777" w:rsidR="0085408D" w:rsidRDefault="0085408D" w:rsidP="00286AC1">
      <w:pPr>
        <w:jc w:val="both"/>
      </w:pPr>
      <w:r w:rsidRPr="0085408D">
        <w:t>Do nástroje pro vytváření tabulek překryvu parcel s</w:t>
      </w:r>
      <w:r w:rsidR="00286AC1">
        <w:t> </w:t>
      </w:r>
      <w:r w:rsidRPr="0085408D">
        <w:t>DPB dle zákona č. 106 bude doplněno do tabulky, kterou produkuje funkce v</w:t>
      </w:r>
      <w:r w:rsidR="00286AC1">
        <w:t> </w:t>
      </w:r>
      <w:r w:rsidRPr="0085408D">
        <w:t>LPIS, sloupec s</w:t>
      </w:r>
      <w:r w:rsidR="00286AC1">
        <w:t> </w:t>
      </w:r>
      <w:r w:rsidRPr="0085408D">
        <w:t>atributem překryvu</w:t>
      </w:r>
      <w:r w:rsidRPr="00160C83">
        <w:rPr>
          <w:color w:val="92D050"/>
        </w:rPr>
        <w:t xml:space="preserve"> </w:t>
      </w:r>
      <w:r w:rsidRPr="00160C83">
        <w:rPr>
          <w:b/>
          <w:color w:val="92D050"/>
        </w:rPr>
        <w:t>způsobilé</w:t>
      </w:r>
      <w:r w:rsidRPr="00160C83">
        <w:rPr>
          <w:color w:val="92D050"/>
        </w:rPr>
        <w:t xml:space="preserve"> </w:t>
      </w:r>
      <w:r w:rsidRPr="0085408D">
        <w:t>plochy dle PDÚ s</w:t>
      </w:r>
      <w:r w:rsidR="00286AC1">
        <w:t> </w:t>
      </w:r>
      <w:r w:rsidRPr="0085408D">
        <w:t>danou parcelou. (Způsobilost dle PDÚ je v</w:t>
      </w:r>
      <w:r w:rsidR="00286AC1">
        <w:t> </w:t>
      </w:r>
      <w:r w:rsidRPr="0085408D">
        <w:t>LPIS vedena od jara 2020 a nástroj to nereflektuje. Nyní je tak nutné kontrolovat způsobilost podle PDÚ ručně.)</w:t>
      </w:r>
    </w:p>
    <w:p w14:paraId="0CE8E459" w14:textId="41CD2B9E" w:rsidR="002C50F3" w:rsidRDefault="00826C4F" w:rsidP="0085408D">
      <w:r>
        <w:rPr>
          <w:noProof/>
          <w:lang w:eastAsia="cs-CZ"/>
        </w:rPr>
        <w:t>xxx</w:t>
      </w:r>
    </w:p>
    <w:p w14:paraId="5D8CDB8F" w14:textId="77777777" w:rsidR="00CC0D1B" w:rsidRPr="0085408D" w:rsidRDefault="00CC0D1B" w:rsidP="0085408D"/>
    <w:p w14:paraId="7FCFE3BF" w14:textId="77777777" w:rsidR="0085408D" w:rsidRDefault="0085408D" w:rsidP="004A0B9C">
      <w:pPr>
        <w:pStyle w:val="Nadpis2"/>
      </w:pPr>
      <w:r w:rsidRPr="0085408D">
        <w:t xml:space="preserve">Automatické zavření informativní tabulky zobrazující stavy generování tisků. </w:t>
      </w:r>
    </w:p>
    <w:p w14:paraId="65611EAE" w14:textId="3648B47B" w:rsidR="00986AA7" w:rsidRPr="00D73F8D" w:rsidRDefault="00986AA7" w:rsidP="00986AA7">
      <w:r>
        <w:t xml:space="preserve">Žadatel: </w:t>
      </w:r>
      <w:r w:rsidR="00826C4F">
        <w:t>xxx</w:t>
      </w:r>
    </w:p>
    <w:p w14:paraId="59E2E2A2" w14:textId="77777777" w:rsidR="0085408D" w:rsidRDefault="0085408D" w:rsidP="00286AC1">
      <w:pPr>
        <w:jc w:val="both"/>
      </w:pPr>
      <w:r w:rsidRPr="0085408D">
        <w:t>V</w:t>
      </w:r>
      <w:r w:rsidR="00286AC1">
        <w:t> </w:t>
      </w:r>
      <w:r w:rsidRPr="0085408D">
        <w:t>současnosti zůstává tabulka zobrazující generování tisků stále otevřená i v</w:t>
      </w:r>
      <w:r w:rsidR="00286AC1">
        <w:t> </w:t>
      </w:r>
      <w:r w:rsidRPr="0085408D">
        <w:t>případě, že vše proběhne v</w:t>
      </w:r>
      <w:r w:rsidR="00286AC1">
        <w:t> </w:t>
      </w:r>
      <w:r w:rsidRPr="0085408D">
        <w:t>pořádku. V</w:t>
      </w:r>
      <w:r w:rsidR="00286AC1">
        <w:t> </w:t>
      </w:r>
      <w:r w:rsidRPr="0085408D">
        <w:t>okamžiku, kdy doběhne generování v</w:t>
      </w:r>
      <w:r w:rsidR="00286AC1">
        <w:t> </w:t>
      </w:r>
      <w:r w:rsidRPr="0085408D">
        <w:t>pořádku, tabulka se automaticky zavře sama.</w:t>
      </w:r>
    </w:p>
    <w:p w14:paraId="701D507E" w14:textId="77777777" w:rsidR="00286AC1" w:rsidRDefault="00286AC1" w:rsidP="004A0B9C">
      <w:pPr>
        <w:pStyle w:val="Nadpis2"/>
      </w:pPr>
      <w:r>
        <w:t>Ukládání výpisu popisu chyb ESSL Spis SZIF do logů LPIS k řízení</w:t>
      </w:r>
    </w:p>
    <w:p w14:paraId="2FA5E457" w14:textId="03DC8BEE" w:rsidR="0095083B" w:rsidRPr="00D73F8D" w:rsidRDefault="0095083B" w:rsidP="0095083B">
      <w:pPr>
        <w:jc w:val="both"/>
      </w:pPr>
      <w:r>
        <w:t xml:space="preserve">Žadatel: </w:t>
      </w:r>
      <w:r w:rsidR="00826C4F">
        <w:t>xxx</w:t>
      </w:r>
    </w:p>
    <w:p w14:paraId="0A35AD1C" w14:textId="77777777" w:rsidR="00286AC1" w:rsidRDefault="00286AC1" w:rsidP="0095083B">
      <w:pPr>
        <w:jc w:val="both"/>
      </w:pPr>
      <w:r>
        <w:t>Do logů v LPIS k řízení budou ukládány</w:t>
      </w:r>
      <w:r w:rsidR="0095083B">
        <w:t xml:space="preserve"> popisy, pokud není RETCODE = 0 u níže uvedených služeb:</w:t>
      </w:r>
    </w:p>
    <w:p w14:paraId="483EB3EF" w14:textId="77777777" w:rsidR="0095083B" w:rsidRDefault="0095083B" w:rsidP="0095083B">
      <w:pPr>
        <w:jc w:val="both"/>
      </w:pPr>
      <w:r>
        <w:t>APA_POD_SPI01A – služba pro získání spisové značky</w:t>
      </w:r>
    </w:p>
    <w:p w14:paraId="2889AA79" w14:textId="77777777" w:rsidR="0095083B" w:rsidRDefault="0095083B" w:rsidP="0095083B">
      <w:pPr>
        <w:jc w:val="both"/>
      </w:pPr>
      <w:r>
        <w:t>APA_POD_GCJ01A – služba pro získání čísla jednacího dokumentu</w:t>
      </w:r>
    </w:p>
    <w:p w14:paraId="445DA4D8" w14:textId="77777777" w:rsidR="0095083B" w:rsidRDefault="0095083B" w:rsidP="0095083B">
      <w:pPr>
        <w:jc w:val="both"/>
      </w:pPr>
    </w:p>
    <w:p w14:paraId="5789D7D8" w14:textId="77777777" w:rsidR="0095083B" w:rsidRDefault="0095083B" w:rsidP="0095083B">
      <w:pPr>
        <w:jc w:val="both"/>
      </w:pPr>
      <w:r>
        <w:t>Popis těchto chyb bude na uživatelském rozhraní zobrazen na dialogu při odesílání dokumentů do spisové služby SZIF a následně v záložce logu na detailu řízení.</w:t>
      </w:r>
    </w:p>
    <w:p w14:paraId="5E2A7074" w14:textId="77777777" w:rsidR="0095083B" w:rsidRDefault="0095083B" w:rsidP="004A0B9C">
      <w:pPr>
        <w:pStyle w:val="Nadpis2"/>
      </w:pPr>
      <w:r>
        <w:t>Aktualizace dokumentů ve spisu LPIS</w:t>
      </w:r>
    </w:p>
    <w:p w14:paraId="1D28FD11" w14:textId="00E627C3" w:rsidR="0095083B" w:rsidRPr="00D73F8D" w:rsidRDefault="0095083B" w:rsidP="002953BC">
      <w:pPr>
        <w:jc w:val="both"/>
      </w:pPr>
      <w:r>
        <w:t xml:space="preserve">Žadatel: </w:t>
      </w:r>
      <w:r w:rsidR="00826C4F">
        <w:t>xxx</w:t>
      </w:r>
    </w:p>
    <w:p w14:paraId="4881305E" w14:textId="77777777" w:rsidR="0095083B" w:rsidRDefault="0095083B" w:rsidP="002953BC">
      <w:pPr>
        <w:jc w:val="both"/>
      </w:pPr>
      <w:r>
        <w:t>V mnoha případech dochází ke změnám v dokumentech na straně spisové služby SZIF, které nevygeneroval LPIS. Především se jedná o proces storna těchto dokumentů ve spisovce, kdy po tomto procesu již nejsou dokumenty pro daný spis poskytovány skrze službu APA_POD_GOS01A – služba poskytující obsah spisu.</w:t>
      </w:r>
    </w:p>
    <w:p w14:paraId="1F297306" w14:textId="77777777" w:rsidR="0095083B" w:rsidRDefault="0095083B" w:rsidP="002953BC">
      <w:pPr>
        <w:jc w:val="both"/>
      </w:pPr>
      <w:r>
        <w:t>Nově by bylo chování upraveno, že po každé aktualizaci dojde i k úplné aktualizaci dokumentů ve spisu na straně LPIS. Pokud již například nebude předmětný dokument poskytován, bude i z LPIS dokument odstraněn (smazán).</w:t>
      </w:r>
    </w:p>
    <w:p w14:paraId="142E5DBC" w14:textId="77777777" w:rsidR="002953BC" w:rsidRDefault="002953BC" w:rsidP="002953BC">
      <w:pPr>
        <w:jc w:val="both"/>
      </w:pPr>
    </w:p>
    <w:p w14:paraId="51CEC3BF" w14:textId="77777777" w:rsidR="002953BC" w:rsidRDefault="002953BC" w:rsidP="002953BC">
      <w:pPr>
        <w:jc w:val="both"/>
      </w:pPr>
      <w:r>
        <w:t>Úprava se nedotkne dokumentů generovaných z LPIS pro agendy EP a EVP – především dokumentů:</w:t>
      </w:r>
    </w:p>
    <w:p w14:paraId="0438570C" w14:textId="77777777" w:rsidR="002953BC" w:rsidRDefault="002953BC" w:rsidP="00A64BC6">
      <w:pPr>
        <w:pStyle w:val="Odstavecseseznamem"/>
        <w:numPr>
          <w:ilvl w:val="0"/>
          <w:numId w:val="10"/>
        </w:numPr>
        <w:jc w:val="both"/>
      </w:pPr>
      <w:r>
        <w:t>Ohlášení změny</w:t>
      </w:r>
    </w:p>
    <w:p w14:paraId="007026FA" w14:textId="77777777" w:rsidR="002953BC" w:rsidRDefault="002953BC" w:rsidP="00A64BC6">
      <w:pPr>
        <w:pStyle w:val="Odstavecseseznamem"/>
        <w:numPr>
          <w:ilvl w:val="0"/>
          <w:numId w:val="10"/>
        </w:numPr>
        <w:jc w:val="both"/>
      </w:pPr>
      <w:r>
        <w:t>Ohlášení změny farmář + mapová příloha</w:t>
      </w:r>
    </w:p>
    <w:p w14:paraId="69940076" w14:textId="77777777" w:rsidR="002953BC" w:rsidRDefault="002953BC" w:rsidP="00A64BC6">
      <w:pPr>
        <w:pStyle w:val="Odstavecseseznamem"/>
        <w:numPr>
          <w:ilvl w:val="0"/>
          <w:numId w:val="10"/>
        </w:numPr>
        <w:jc w:val="both"/>
      </w:pPr>
      <w:r>
        <w:t>Ohlášení obnovy TTP</w:t>
      </w:r>
    </w:p>
    <w:p w14:paraId="6DE29F2F" w14:textId="77777777" w:rsidR="002953BC" w:rsidRDefault="002953BC" w:rsidP="00A64BC6">
      <w:pPr>
        <w:pStyle w:val="Odstavecseseznamem"/>
        <w:numPr>
          <w:ilvl w:val="0"/>
          <w:numId w:val="10"/>
        </w:numPr>
        <w:jc w:val="both"/>
      </w:pPr>
      <w:r>
        <w:t>Oznámení o zahájení řízení</w:t>
      </w:r>
    </w:p>
    <w:p w14:paraId="2A01BE18" w14:textId="77777777" w:rsidR="002953BC" w:rsidRDefault="002953BC" w:rsidP="00A64BC6">
      <w:pPr>
        <w:pStyle w:val="Odstavecseseznamem"/>
        <w:numPr>
          <w:ilvl w:val="0"/>
          <w:numId w:val="10"/>
        </w:numPr>
        <w:jc w:val="both"/>
      </w:pPr>
      <w:r>
        <w:t>Oznámení o provedení změny</w:t>
      </w:r>
    </w:p>
    <w:p w14:paraId="1FE6677A" w14:textId="77777777" w:rsidR="002953BC" w:rsidRDefault="002953BC" w:rsidP="00A64BC6">
      <w:pPr>
        <w:pStyle w:val="Odstavecseseznamem"/>
        <w:numPr>
          <w:ilvl w:val="0"/>
          <w:numId w:val="10"/>
        </w:numPr>
        <w:jc w:val="both"/>
      </w:pPr>
      <w:r>
        <w:t>Oznámení o neprovedení změny</w:t>
      </w:r>
    </w:p>
    <w:p w14:paraId="651C751B" w14:textId="77777777" w:rsidR="002953BC" w:rsidRDefault="002953BC" w:rsidP="00A64BC6">
      <w:pPr>
        <w:pStyle w:val="Odstavecseseznamem"/>
        <w:numPr>
          <w:ilvl w:val="0"/>
          <w:numId w:val="10"/>
        </w:numPr>
        <w:jc w:val="both"/>
      </w:pPr>
      <w:r>
        <w:t>Zastavení řízení</w:t>
      </w:r>
    </w:p>
    <w:p w14:paraId="0FC57915" w14:textId="77777777" w:rsidR="002953BC" w:rsidRDefault="002953BC" w:rsidP="00A64BC6">
      <w:pPr>
        <w:pStyle w:val="Odstavecseseznamem"/>
        <w:numPr>
          <w:ilvl w:val="0"/>
          <w:numId w:val="10"/>
        </w:numPr>
        <w:jc w:val="both"/>
      </w:pPr>
      <w:r w:rsidRPr="002953BC">
        <w:t>Podnět k provedení změny v evidenci ekologicky významných prvků</w:t>
      </w:r>
    </w:p>
    <w:p w14:paraId="25C2E02A" w14:textId="77777777" w:rsidR="002953BC" w:rsidRDefault="002953BC" w:rsidP="00A64BC6">
      <w:pPr>
        <w:pStyle w:val="Odstavecseseznamem"/>
        <w:numPr>
          <w:ilvl w:val="0"/>
          <w:numId w:val="10"/>
        </w:numPr>
        <w:jc w:val="both"/>
      </w:pPr>
      <w:r w:rsidRPr="002953BC">
        <w:t>Sdělení o provedení změny v evidenci půdy a ekologicky významných prvků (pro žadatele)</w:t>
      </w:r>
    </w:p>
    <w:p w14:paraId="401E7450" w14:textId="77777777" w:rsidR="002953BC" w:rsidRDefault="002953BC" w:rsidP="00A64BC6">
      <w:pPr>
        <w:pStyle w:val="Odstavecseseznamem"/>
        <w:numPr>
          <w:ilvl w:val="0"/>
          <w:numId w:val="10"/>
        </w:numPr>
        <w:jc w:val="both"/>
      </w:pPr>
      <w:r w:rsidRPr="002953BC">
        <w:t>Sdělení o provedení změny v evidenci ekologicky významných prvků (pro dotčené uživatele DPB)</w:t>
      </w:r>
    </w:p>
    <w:p w14:paraId="6B60FEB8" w14:textId="77777777" w:rsidR="002953BC" w:rsidRDefault="002953BC" w:rsidP="00A64BC6">
      <w:pPr>
        <w:pStyle w:val="Odstavecseseznamem"/>
        <w:numPr>
          <w:ilvl w:val="0"/>
          <w:numId w:val="10"/>
        </w:numPr>
        <w:jc w:val="both"/>
      </w:pPr>
      <w:r w:rsidRPr="002953BC">
        <w:t>Sdělení o neprovedení změny v evidenci ekologicky významných prvků</w:t>
      </w:r>
    </w:p>
    <w:p w14:paraId="0318DB00" w14:textId="77777777" w:rsidR="002953BC" w:rsidRDefault="002953BC" w:rsidP="00A64BC6">
      <w:pPr>
        <w:pStyle w:val="Odstavecseseznamem"/>
        <w:numPr>
          <w:ilvl w:val="0"/>
          <w:numId w:val="10"/>
        </w:numPr>
        <w:jc w:val="both"/>
      </w:pPr>
      <w:r>
        <w:lastRenderedPageBreak/>
        <w:t>Dokumenty typu námitka</w:t>
      </w:r>
    </w:p>
    <w:p w14:paraId="6B962FBE" w14:textId="77777777" w:rsidR="002953BC" w:rsidRPr="0095083B" w:rsidRDefault="002953BC" w:rsidP="00A64BC6">
      <w:pPr>
        <w:pStyle w:val="Odstavecseseznamem"/>
        <w:numPr>
          <w:ilvl w:val="0"/>
          <w:numId w:val="10"/>
        </w:numPr>
        <w:jc w:val="both"/>
      </w:pPr>
      <w:r w:rsidRPr="002953BC">
        <w:t>Porušení zachování TTP na ECP</w:t>
      </w:r>
    </w:p>
    <w:p w14:paraId="7BB27453" w14:textId="77777777" w:rsidR="0095083B" w:rsidRDefault="0095083B" w:rsidP="0085408D"/>
    <w:p w14:paraId="08257F14" w14:textId="77777777" w:rsidR="0085408D" w:rsidRDefault="0085408D" w:rsidP="004A0B9C">
      <w:pPr>
        <w:pStyle w:val="Nadpis2"/>
      </w:pPr>
      <w:r w:rsidRPr="0085408D">
        <w:t xml:space="preserve">Úprava příznaku KPÚ </w:t>
      </w:r>
    </w:p>
    <w:p w14:paraId="2188DD89" w14:textId="0915ABDD" w:rsidR="00986AA7" w:rsidRPr="00D73F8D" w:rsidRDefault="00986AA7" w:rsidP="00CC0D1B">
      <w:pPr>
        <w:jc w:val="both"/>
      </w:pPr>
      <w:r>
        <w:t xml:space="preserve">Žadatel: </w:t>
      </w:r>
      <w:r w:rsidR="00826C4F">
        <w:t>xxx</w:t>
      </w:r>
    </w:p>
    <w:p w14:paraId="1AA79E3F" w14:textId="77777777" w:rsidR="0085408D" w:rsidRPr="0085408D" w:rsidRDefault="0085408D" w:rsidP="00CC0D1B">
      <w:pPr>
        <w:jc w:val="both"/>
      </w:pPr>
      <w:r w:rsidRPr="0085408D">
        <w:t>Na detailu uživatele (v záložce DPB</w:t>
      </w:r>
      <w:r w:rsidR="00F967ED">
        <w:t xml:space="preserve"> </w:t>
      </w:r>
      <w:r w:rsidRPr="0085408D">
        <w:t>- účinné) bude sloupec KPÚ informující o přidělení příznaku KPÚ</w:t>
      </w:r>
      <w:r w:rsidR="00D270ED">
        <w:t xml:space="preserve"> (sloupec nebude nastaven na defaultní zobrazení)</w:t>
      </w:r>
      <w:r w:rsidRPr="0085408D">
        <w:t xml:space="preserve">. </w:t>
      </w:r>
    </w:p>
    <w:p w14:paraId="2B6EA9AF" w14:textId="77777777" w:rsidR="0085408D" w:rsidRDefault="0085408D" w:rsidP="00CC0D1B">
      <w:pPr>
        <w:jc w:val="both"/>
      </w:pPr>
      <w:r w:rsidRPr="0085408D">
        <w:t>Dále bude mít možnost pracovník OPŽL označit DPB v řízení, na které se žádá příznak KPÚ, tak aby se nemusely vypisovat ručně pro žádost potvrzení příznaku na CP SZIF. V řízení bude vytvořena speciální záložka KPU, kde bude seznam všech dotčených DPB, kde bude moci pracovník OPŽL zaškrtnout žádost o udělení příznaku KPU u DPB. Po zadání žádosti o příznak KPÚ bude mít možnost pracovník CP SZIF příznak potvrdit nebo zrušit</w:t>
      </w:r>
      <w:r w:rsidR="00D270ED">
        <w:t xml:space="preserve"> (logovanou operací)</w:t>
      </w:r>
      <w:r w:rsidRPr="0085408D">
        <w:t>. Přidělení příznak</w:t>
      </w:r>
      <w:r w:rsidR="00D270ED">
        <w:t>u</w:t>
      </w:r>
      <w:r w:rsidRPr="0085408D">
        <w:t xml:space="preserve"> půjde vyhledat v záložce vyhledávání, a to jak v záložce díly půdních bloků (zde budou vyhledány DPB s přiděleným příznakem), tak i v záložce řízení (zde budou vyhledány řízení, kde je aspoň jedno DPB s přiděleným příznakem).</w:t>
      </w:r>
    </w:p>
    <w:p w14:paraId="4F706D66" w14:textId="77777777" w:rsidR="0085408D" w:rsidRDefault="0085408D" w:rsidP="004A0B9C">
      <w:pPr>
        <w:pStyle w:val="Nadpis2"/>
      </w:pPr>
      <w:r w:rsidRPr="006E0188">
        <w:t>Přidání informace o zaslaných ELOU na novou úvodní obrazovku LPIS.</w:t>
      </w:r>
    </w:p>
    <w:p w14:paraId="2721BF31" w14:textId="7E142736" w:rsidR="00986AA7" w:rsidRPr="00D73F8D" w:rsidRDefault="00986AA7" w:rsidP="00986AA7">
      <w:r>
        <w:t xml:space="preserve">Žadatel: </w:t>
      </w:r>
      <w:r w:rsidR="00826C4F">
        <w:t>xxx</w:t>
      </w:r>
    </w:p>
    <w:p w14:paraId="54B08C2C" w14:textId="77777777" w:rsidR="0085408D" w:rsidRDefault="0085408D" w:rsidP="00CC0D1B">
      <w:pPr>
        <w:jc w:val="both"/>
      </w:pPr>
      <w:r w:rsidRPr="006E0188">
        <w:t xml:space="preserve">Nově bude přidána statistika informující o nových ohlášeních  typu </w:t>
      </w:r>
      <w:r w:rsidR="00DE75F3" w:rsidRPr="006E0188">
        <w:t>ELOU, které</w:t>
      </w:r>
      <w:r w:rsidRPr="006E0188">
        <w:t xml:space="preserve"> byly podány přes portál farmáře SZIF a mají přidělenou spisovou značku z podatelny SZIF. Statistika bude obsahovat počet řízení ELOU, ve kterých není žádný DPB dosud ve stavu A0 nebo kde nedošlo k přijetí návrhu na ukončení užívání DPB.</w:t>
      </w:r>
      <w:r w:rsidR="00D270ED">
        <w:t xml:space="preserve"> Údaje bude možno zobrazit i sumárně za celou ČR.</w:t>
      </w:r>
    </w:p>
    <w:p w14:paraId="13FE57DE" w14:textId="77777777" w:rsidR="00CC0D1B" w:rsidRDefault="00CC0D1B" w:rsidP="004A0B9C">
      <w:pPr>
        <w:pStyle w:val="Nadpis2"/>
      </w:pPr>
      <w:r>
        <w:t>Úvodní obrazovka statistiky – celkové statistiky za celou ČR</w:t>
      </w:r>
    </w:p>
    <w:p w14:paraId="1F7D97FF" w14:textId="5B92713D" w:rsidR="00CC0D1B" w:rsidRPr="00D73F8D" w:rsidRDefault="00CC0D1B" w:rsidP="00CC0D1B">
      <w:r>
        <w:t xml:space="preserve">Žadatel: </w:t>
      </w:r>
      <w:r w:rsidR="00826C4F">
        <w:t>xxx</w:t>
      </w:r>
    </w:p>
    <w:p w14:paraId="303CDBE4" w14:textId="77777777" w:rsidR="00CC0D1B" w:rsidRDefault="00CC0D1B" w:rsidP="00F967ED">
      <w:pPr>
        <w:jc w:val="both"/>
      </w:pPr>
      <w:r>
        <w:t>Pokud na Úvodní obrazovku LPIS přistoupí jiný login než login s oddělení OPŽL, budou tomuto loginu zobrazeny defaultně statistiky za celou ČR. Bude i těmto neOPŽL loginům umožněna volba volit příslušnost.</w:t>
      </w:r>
    </w:p>
    <w:p w14:paraId="29CC93E5" w14:textId="77777777" w:rsidR="0085408D" w:rsidRDefault="0085408D" w:rsidP="004A0B9C">
      <w:pPr>
        <w:pStyle w:val="Nadpis2"/>
      </w:pPr>
      <w:r w:rsidRPr="0085408D">
        <w:t>Přidat tlačítko „Vytvořit návrh</w:t>
      </w:r>
      <w:r w:rsidR="00CC0D1B">
        <w:t xml:space="preserve"> farmáře</w:t>
      </w:r>
      <w:r w:rsidRPr="0085408D">
        <w:t>“ v iLPIS.</w:t>
      </w:r>
    </w:p>
    <w:p w14:paraId="28527868" w14:textId="17B71552" w:rsidR="00986AA7" w:rsidRPr="00D73F8D" w:rsidRDefault="00986AA7" w:rsidP="001D0A40">
      <w:pPr>
        <w:jc w:val="both"/>
      </w:pPr>
      <w:r>
        <w:t xml:space="preserve">Žadatel: </w:t>
      </w:r>
      <w:r w:rsidR="00826C4F">
        <w:t>xxx</w:t>
      </w:r>
    </w:p>
    <w:p w14:paraId="7EE1FACE" w14:textId="77777777" w:rsidR="0085408D" w:rsidRDefault="0085408D" w:rsidP="001D0A40">
      <w:pPr>
        <w:jc w:val="both"/>
      </w:pPr>
      <w:r w:rsidRPr="0085408D">
        <w:t>Nově bude přidáno do prostředí iLPIS funkcionalita, která umožní farmáři z detailu účinného DPB přímo vytvořit návrh, aniž by musel provádět mezikrok vytvoření kopie.</w:t>
      </w:r>
      <w:r w:rsidR="00CC0D1B">
        <w:t xml:space="preserve"> Tlačítko bude pojmenováno Vytvořit návrh farmáře.</w:t>
      </w:r>
    </w:p>
    <w:p w14:paraId="3E5FA68C" w14:textId="77777777" w:rsidR="00986AA7" w:rsidRDefault="00986AA7" w:rsidP="001D0A40">
      <w:pPr>
        <w:jc w:val="both"/>
      </w:pPr>
    </w:p>
    <w:p w14:paraId="7685307B" w14:textId="77777777" w:rsidR="0085408D" w:rsidRDefault="0085408D" w:rsidP="004A0B9C">
      <w:pPr>
        <w:pStyle w:val="Nadpis2"/>
      </w:pPr>
      <w:r w:rsidRPr="0085408D">
        <w:t>Doplnění tooltipu s datem dozrání kultury U/G</w:t>
      </w:r>
    </w:p>
    <w:p w14:paraId="6EA1E6E7" w14:textId="45B02B49" w:rsidR="00986AA7" w:rsidRPr="00D73F8D" w:rsidRDefault="00986AA7" w:rsidP="001D0A40">
      <w:pPr>
        <w:jc w:val="both"/>
      </w:pPr>
      <w:r>
        <w:t xml:space="preserve">Žadatel: </w:t>
      </w:r>
      <w:r w:rsidR="00826C4F">
        <w:t>xxx</w:t>
      </w:r>
    </w:p>
    <w:p w14:paraId="54240E73" w14:textId="77777777" w:rsidR="0085408D" w:rsidRDefault="0085408D" w:rsidP="001D0A40">
      <w:pPr>
        <w:jc w:val="both"/>
      </w:pPr>
      <w:r w:rsidRPr="0085408D">
        <w:t>Nově bude přidán tooltip nad symbol vykřičníku s datem možného budoucího dozrání v pracovním seznamu „DPB s kulturou U,G  nebo kombinace U,G trvající 4 – 5 let“.</w:t>
      </w:r>
    </w:p>
    <w:p w14:paraId="064B263A" w14:textId="77777777" w:rsidR="0085408D" w:rsidRDefault="0085408D" w:rsidP="004A0B9C">
      <w:pPr>
        <w:pStyle w:val="Nadpis2"/>
      </w:pPr>
      <w:r w:rsidRPr="0085408D">
        <w:t xml:space="preserve">Úprava chování nástroje měření pro vzdálenost nebo plochu v KE </w:t>
      </w:r>
    </w:p>
    <w:p w14:paraId="0C062763" w14:textId="64690162" w:rsidR="00986AA7" w:rsidRPr="00D73F8D" w:rsidRDefault="00986AA7" w:rsidP="001D0A40">
      <w:pPr>
        <w:jc w:val="both"/>
      </w:pPr>
      <w:r>
        <w:t xml:space="preserve">Žadatel: </w:t>
      </w:r>
      <w:r w:rsidR="00826C4F">
        <w:t>xxx</w:t>
      </w:r>
    </w:p>
    <w:p w14:paraId="6321A9CD" w14:textId="77777777" w:rsidR="0085408D" w:rsidRDefault="0085408D" w:rsidP="001D0A40">
      <w:pPr>
        <w:jc w:val="both"/>
      </w:pPr>
      <w:r w:rsidRPr="0085408D">
        <w:t>Nyní při používání nástroje měření v KE nezůstává nakreslená plocha či linie v mapě, ale mizí po ukončení měření. Nástroj se bude chovat stejně jako v EP – tedy zákres se maže až po kliknutí na „Vymazání pomocné vrstvy“.</w:t>
      </w:r>
    </w:p>
    <w:p w14:paraId="1D7BF717" w14:textId="77777777" w:rsidR="0085408D" w:rsidRPr="00F967ED" w:rsidRDefault="0085408D" w:rsidP="004A0B9C">
      <w:pPr>
        <w:pStyle w:val="Nadpis2"/>
      </w:pPr>
      <w:r w:rsidRPr="00F967ED">
        <w:t xml:space="preserve">Změna chování nástroje rozdělení podle výměry </w:t>
      </w:r>
    </w:p>
    <w:p w14:paraId="37C2EA20" w14:textId="66A65572" w:rsidR="00986AA7" w:rsidRPr="00F967ED" w:rsidRDefault="00986AA7" w:rsidP="002335B5">
      <w:pPr>
        <w:jc w:val="both"/>
      </w:pPr>
      <w:r w:rsidRPr="00F967ED">
        <w:t xml:space="preserve">Žadatel: </w:t>
      </w:r>
      <w:r w:rsidR="00826C4F">
        <w:t>xxx</w:t>
      </w:r>
    </w:p>
    <w:p w14:paraId="4B9C8D04" w14:textId="77777777" w:rsidR="00F967ED" w:rsidRDefault="0085408D" w:rsidP="002335B5">
      <w:pPr>
        <w:jc w:val="both"/>
      </w:pPr>
      <w:r w:rsidRPr="00F967ED">
        <w:t>Nyní se rozděluje podle úsečky. Nově se nástroj bude chovat tak, že umožní požadavek na rozdělování podle křivky. Nástroj se bude chovat stejně jako v předtiskové aplikaci.</w:t>
      </w:r>
      <w:r w:rsidR="00F967ED">
        <w:t xml:space="preserve"> </w:t>
      </w:r>
    </w:p>
    <w:p w14:paraId="4FDA9F8E" w14:textId="77777777" w:rsidR="00F967ED" w:rsidRDefault="00F967ED" w:rsidP="002335B5">
      <w:pPr>
        <w:jc w:val="both"/>
      </w:pPr>
    </w:p>
    <w:p w14:paraId="1127E0E8" w14:textId="77777777" w:rsidR="0085408D" w:rsidRDefault="00F967ED" w:rsidP="002335B5">
      <w:pPr>
        <w:jc w:val="both"/>
      </w:pPr>
      <w:r>
        <w:t>Upravený nástroj bude implementován do těchto aplikací:</w:t>
      </w:r>
    </w:p>
    <w:p w14:paraId="41EBE159" w14:textId="77777777" w:rsidR="00F967ED" w:rsidRDefault="00F967ED" w:rsidP="00A64BC6">
      <w:pPr>
        <w:pStyle w:val="Odstavecseseznamem"/>
        <w:numPr>
          <w:ilvl w:val="0"/>
          <w:numId w:val="10"/>
        </w:numPr>
        <w:jc w:val="both"/>
      </w:pPr>
      <w:r>
        <w:lastRenderedPageBreak/>
        <w:t>LPIS mapa (Evidence půdy) – běžné kreslení</w:t>
      </w:r>
    </w:p>
    <w:p w14:paraId="1130EE99" w14:textId="77777777" w:rsidR="00F967ED" w:rsidRDefault="00F967ED" w:rsidP="00A64BC6">
      <w:pPr>
        <w:pStyle w:val="Odstavecseseznamem"/>
        <w:numPr>
          <w:ilvl w:val="0"/>
          <w:numId w:val="10"/>
        </w:numPr>
        <w:jc w:val="both"/>
      </w:pPr>
      <w:r>
        <w:t>iLPIS farmář</w:t>
      </w:r>
    </w:p>
    <w:p w14:paraId="1D3E2034" w14:textId="77777777" w:rsidR="00F967ED" w:rsidRDefault="00F967ED" w:rsidP="00A64BC6">
      <w:pPr>
        <w:pStyle w:val="Odstavecseseznamem"/>
        <w:numPr>
          <w:ilvl w:val="0"/>
          <w:numId w:val="10"/>
        </w:numPr>
        <w:jc w:val="both"/>
      </w:pPr>
      <w:r>
        <w:t>SZIF KNM</w:t>
      </w:r>
    </w:p>
    <w:p w14:paraId="73661C57" w14:textId="77777777" w:rsidR="00F967ED" w:rsidRDefault="00F967ED" w:rsidP="00A64BC6">
      <w:pPr>
        <w:pStyle w:val="Odstavecseseznamem"/>
        <w:numPr>
          <w:ilvl w:val="0"/>
          <w:numId w:val="10"/>
        </w:numPr>
        <w:jc w:val="both"/>
      </w:pPr>
      <w:r>
        <w:t>Enviro</w:t>
      </w:r>
    </w:p>
    <w:p w14:paraId="2F5A3150" w14:textId="77777777" w:rsidR="00F967ED" w:rsidRDefault="00F967ED" w:rsidP="00F967ED">
      <w:pPr>
        <w:pStyle w:val="Odstavecseseznamem"/>
        <w:jc w:val="both"/>
      </w:pPr>
    </w:p>
    <w:p w14:paraId="32229FB5" w14:textId="77777777" w:rsidR="0085408D" w:rsidRDefault="0085408D" w:rsidP="004A0B9C">
      <w:pPr>
        <w:pStyle w:val="Nadpis2"/>
      </w:pPr>
      <w:r w:rsidRPr="0085408D">
        <w:t>Redukce upozorň</w:t>
      </w:r>
      <w:r w:rsidR="006E0188">
        <w:t>ovacích hlášek</w:t>
      </w:r>
    </w:p>
    <w:p w14:paraId="7555ADD4" w14:textId="41D0C406" w:rsidR="00986AA7" w:rsidRPr="00D73F8D" w:rsidRDefault="00986AA7" w:rsidP="00986AA7">
      <w:r>
        <w:t xml:space="preserve">Žadatel: </w:t>
      </w:r>
      <w:r w:rsidR="00826C4F">
        <w:t>xxx</w:t>
      </w:r>
    </w:p>
    <w:p w14:paraId="72FA9E5D" w14:textId="77777777" w:rsidR="0085408D" w:rsidRPr="0085408D" w:rsidRDefault="0085408D" w:rsidP="0085408D">
      <w:r w:rsidRPr="0085408D">
        <w:t>V současnosti upozorňuje systém na vyřešení způsobilosti, jak na aud</w:t>
      </w:r>
      <w:r w:rsidR="00986AA7">
        <w:t xml:space="preserve">itech, tak při generování tisků – viz obr. </w:t>
      </w:r>
      <w:r w:rsidRPr="0085408D">
        <w:t xml:space="preserve"> Upozorňovací hláška bude odstraněna při generování tisků.</w:t>
      </w:r>
    </w:p>
    <w:p w14:paraId="139A5BD6" w14:textId="5E591CA4" w:rsidR="0085408D" w:rsidRDefault="00826C4F" w:rsidP="0085408D">
      <w:r>
        <w:rPr>
          <w:noProof/>
          <w:lang w:eastAsia="cs-CZ"/>
        </w:rPr>
        <w:t>xxx</w:t>
      </w:r>
    </w:p>
    <w:p w14:paraId="23C1D292" w14:textId="77777777" w:rsidR="006E0188" w:rsidRDefault="006E0188" w:rsidP="0085408D"/>
    <w:p w14:paraId="5DB7FCDC" w14:textId="77777777" w:rsidR="00112B42" w:rsidRPr="00112B42" w:rsidRDefault="00112B42" w:rsidP="004A0B9C">
      <w:pPr>
        <w:pStyle w:val="Nadpis2"/>
      </w:pPr>
      <w:r w:rsidRPr="00112B42">
        <w:t xml:space="preserve">Zrušení </w:t>
      </w:r>
      <w:r w:rsidR="00CC65AA">
        <w:t xml:space="preserve">návrhu </w:t>
      </w:r>
      <w:r w:rsidRPr="00112B42">
        <w:t>EVP v komplexní editaci</w:t>
      </w:r>
    </w:p>
    <w:p w14:paraId="766C6B3F" w14:textId="4EF75C19" w:rsidR="00112B42" w:rsidRPr="00112B42" w:rsidRDefault="00112B42" w:rsidP="00112B42">
      <w:pPr>
        <w:jc w:val="both"/>
        <w:rPr>
          <w:rFonts w:cs="Arial"/>
          <w:color w:val="000000"/>
          <w:szCs w:val="22"/>
        </w:rPr>
      </w:pPr>
      <w:r w:rsidRPr="00112B42">
        <w:rPr>
          <w:rFonts w:cs="Arial"/>
          <w:color w:val="000000"/>
          <w:szCs w:val="22"/>
        </w:rPr>
        <w:t xml:space="preserve">Žadatel: </w:t>
      </w:r>
      <w:r w:rsidR="00826C4F">
        <w:rPr>
          <w:rFonts w:cs="Arial"/>
          <w:color w:val="000000"/>
          <w:szCs w:val="22"/>
        </w:rPr>
        <w:t>xxx</w:t>
      </w:r>
    </w:p>
    <w:p w14:paraId="385B3C3C" w14:textId="77777777" w:rsidR="00112B42" w:rsidRPr="00112B42" w:rsidRDefault="00112B42" w:rsidP="00112B42">
      <w:pPr>
        <w:shd w:val="clear" w:color="auto" w:fill="FFFFFF"/>
        <w:spacing w:after="0"/>
        <w:jc w:val="both"/>
        <w:rPr>
          <w:rFonts w:cs="Arial"/>
          <w:color w:val="000000"/>
          <w:szCs w:val="22"/>
          <w:lang w:eastAsia="cs-CZ"/>
        </w:rPr>
      </w:pPr>
      <w:r w:rsidRPr="00112B42">
        <w:rPr>
          <w:rFonts w:cs="Arial"/>
          <w:color w:val="000000"/>
          <w:szCs w:val="22"/>
          <w:lang w:eastAsia="cs-CZ"/>
        </w:rPr>
        <w:t>Na seznam EVP v komplexní editaci je třeba přidat funkcionalitu a tlačítko Zrušení návrhu (jako je tomu na detailu EVP).</w:t>
      </w:r>
    </w:p>
    <w:p w14:paraId="1F229673" w14:textId="77777777" w:rsidR="00112B42" w:rsidRPr="00112B42" w:rsidRDefault="00112B42" w:rsidP="00A64BC6">
      <w:pPr>
        <w:numPr>
          <w:ilvl w:val="0"/>
          <w:numId w:val="11"/>
        </w:numPr>
        <w:shd w:val="clear" w:color="auto" w:fill="FFFFFF"/>
        <w:spacing w:before="100" w:beforeAutospacing="1" w:after="100" w:afterAutospacing="1"/>
        <w:jc w:val="both"/>
        <w:rPr>
          <w:rFonts w:cs="Arial"/>
          <w:color w:val="000000"/>
          <w:szCs w:val="22"/>
          <w:lang w:eastAsia="cs-CZ"/>
        </w:rPr>
      </w:pPr>
      <w:r w:rsidRPr="00112B42">
        <w:rPr>
          <w:rFonts w:cs="Arial"/>
          <w:color w:val="000000"/>
          <w:szCs w:val="22"/>
          <w:lang w:eastAsia="cs-CZ"/>
        </w:rPr>
        <w:t>tlačítko zruší EVP</w:t>
      </w:r>
    </w:p>
    <w:p w14:paraId="0CF28CA7" w14:textId="77777777" w:rsidR="00112B42" w:rsidRPr="00112B42" w:rsidRDefault="00112B42" w:rsidP="00A64BC6">
      <w:pPr>
        <w:numPr>
          <w:ilvl w:val="0"/>
          <w:numId w:val="11"/>
        </w:numPr>
        <w:shd w:val="clear" w:color="auto" w:fill="FFFFFF"/>
        <w:spacing w:before="100" w:beforeAutospacing="1" w:after="100" w:afterAutospacing="1"/>
        <w:jc w:val="both"/>
        <w:rPr>
          <w:rFonts w:cs="Arial"/>
          <w:color w:val="000000"/>
          <w:szCs w:val="22"/>
          <w:lang w:eastAsia="cs-CZ"/>
        </w:rPr>
      </w:pPr>
      <w:r w:rsidRPr="00112B42">
        <w:rPr>
          <w:rFonts w:cs="Arial"/>
          <w:color w:val="000000"/>
          <w:szCs w:val="22"/>
          <w:lang w:eastAsia="cs-CZ"/>
        </w:rPr>
        <w:t>zruší se pouze EVP v rozpracovaném stavu (bez řízení či zařazený do řízení)</w:t>
      </w:r>
    </w:p>
    <w:p w14:paraId="500A9219" w14:textId="77777777" w:rsidR="00112B42" w:rsidRPr="00112B42" w:rsidRDefault="00112B42" w:rsidP="00A64BC6">
      <w:pPr>
        <w:numPr>
          <w:ilvl w:val="0"/>
          <w:numId w:val="11"/>
        </w:numPr>
        <w:shd w:val="clear" w:color="auto" w:fill="FFFFFF"/>
        <w:spacing w:before="100" w:beforeAutospacing="1" w:after="100" w:afterAutospacing="1"/>
        <w:jc w:val="both"/>
        <w:rPr>
          <w:rFonts w:cs="Arial"/>
          <w:color w:val="000000"/>
          <w:szCs w:val="22"/>
          <w:lang w:eastAsia="cs-CZ"/>
        </w:rPr>
      </w:pPr>
      <w:r w:rsidRPr="00112B42">
        <w:rPr>
          <w:rFonts w:cs="Arial"/>
          <w:color w:val="000000"/>
          <w:szCs w:val="22"/>
          <w:lang w:eastAsia="cs-CZ"/>
        </w:rPr>
        <w:t>k použití tlačítka bude třeba pomocí checkboxu vybrat EVP ve stavu rozpracovaný</w:t>
      </w:r>
    </w:p>
    <w:p w14:paraId="4093A219" w14:textId="77777777" w:rsidR="00112B42" w:rsidRPr="00112B42" w:rsidRDefault="00112B42" w:rsidP="00A64BC6">
      <w:pPr>
        <w:numPr>
          <w:ilvl w:val="0"/>
          <w:numId w:val="11"/>
        </w:numPr>
        <w:shd w:val="clear" w:color="auto" w:fill="FFFFFF"/>
        <w:spacing w:before="100" w:beforeAutospacing="1" w:after="100" w:afterAutospacing="1"/>
        <w:jc w:val="both"/>
        <w:rPr>
          <w:rFonts w:cs="Arial"/>
          <w:color w:val="000000"/>
          <w:szCs w:val="22"/>
          <w:lang w:eastAsia="cs-CZ"/>
        </w:rPr>
      </w:pPr>
      <w:r w:rsidRPr="00112B42">
        <w:rPr>
          <w:rFonts w:cs="Arial"/>
          <w:color w:val="000000"/>
          <w:szCs w:val="22"/>
          <w:lang w:eastAsia="cs-CZ"/>
        </w:rPr>
        <w:t>pokud nebude checkboxem vybrán rozpracovaný EVP (bude vybrán žádný nebo v jiném stavu) a uživatel na tlačítko klikne, dojde k zobrazení hlášky: "Lze zrušit pouze EVP ve stavu rozpracovaný."</w:t>
      </w:r>
    </w:p>
    <w:p w14:paraId="7ABE6AD3" w14:textId="77777777" w:rsidR="00112B42" w:rsidRPr="00112B42" w:rsidRDefault="00112B42" w:rsidP="004A0B9C">
      <w:pPr>
        <w:pStyle w:val="Nadpis2"/>
      </w:pPr>
      <w:r>
        <w:t>Vyhledávání zrušených TPB podle přihlášeného uživatele</w:t>
      </w:r>
    </w:p>
    <w:p w14:paraId="7615275F" w14:textId="77777777" w:rsidR="00112B42" w:rsidRPr="00112B42" w:rsidRDefault="00112B42" w:rsidP="00112B42">
      <w:pPr>
        <w:rPr>
          <w:rFonts w:cs="Arial"/>
          <w:color w:val="000000"/>
          <w:szCs w:val="22"/>
        </w:rPr>
      </w:pPr>
      <w:r w:rsidRPr="00112B42">
        <w:rPr>
          <w:rFonts w:cs="Arial"/>
          <w:color w:val="000000"/>
          <w:szCs w:val="22"/>
        </w:rPr>
        <w:t xml:space="preserve">Žadatel: </w:t>
      </w:r>
      <w:r w:rsidR="00667BA8">
        <w:rPr>
          <w:rFonts w:cs="Arial"/>
          <w:color w:val="000000"/>
          <w:szCs w:val="22"/>
        </w:rPr>
        <w:t>Lenka Typoltová</w:t>
      </w:r>
    </w:p>
    <w:p w14:paraId="24945822" w14:textId="77777777" w:rsidR="00112B42" w:rsidRPr="00112B42" w:rsidRDefault="00112B42" w:rsidP="00112B42">
      <w:pPr>
        <w:rPr>
          <w:rFonts w:cs="Arial"/>
          <w:color w:val="000000"/>
          <w:szCs w:val="22"/>
          <w:shd w:val="clear" w:color="auto" w:fill="FFFFFF"/>
        </w:rPr>
      </w:pPr>
      <w:r w:rsidRPr="00112B42">
        <w:rPr>
          <w:rFonts w:cs="Arial"/>
          <w:color w:val="000000"/>
          <w:szCs w:val="22"/>
          <w:shd w:val="clear" w:color="auto" w:fill="FFFFFF"/>
        </w:rPr>
        <w:t>Do podrobného vyhledávání bude přidána nová možnost vyhledání TPB ve Stavu Zrušený, které zrušil přihlášený uživatel (tedy já).</w:t>
      </w:r>
    </w:p>
    <w:p w14:paraId="6A05C420" w14:textId="77777777" w:rsidR="00112B42" w:rsidRPr="00112B42" w:rsidRDefault="00112B42" w:rsidP="00112B42">
      <w:pPr>
        <w:pStyle w:val="Normlnweb"/>
        <w:shd w:val="clear" w:color="auto" w:fill="FFFFFF"/>
        <w:spacing w:before="150" w:beforeAutospacing="0" w:after="0" w:afterAutospacing="0"/>
        <w:rPr>
          <w:rFonts w:ascii="Arial" w:hAnsi="Arial" w:cs="Arial"/>
          <w:color w:val="000000"/>
          <w:sz w:val="22"/>
          <w:szCs w:val="22"/>
        </w:rPr>
      </w:pPr>
      <w:r w:rsidRPr="00112B42">
        <w:rPr>
          <w:rFonts w:ascii="Arial" w:hAnsi="Arial" w:cs="Arial"/>
          <w:color w:val="000000"/>
          <w:sz w:val="22"/>
          <w:szCs w:val="22"/>
        </w:rPr>
        <w:t>Parametry pro vyhledávání</w:t>
      </w:r>
      <w:r w:rsidRPr="00112B42">
        <w:rPr>
          <w:rFonts w:ascii="Arial" w:hAnsi="Arial" w:cs="Arial"/>
          <w:color w:val="000000"/>
          <w:sz w:val="22"/>
          <w:szCs w:val="22"/>
        </w:rPr>
        <w:br/>
        <w:t>Datum zrušení TPB od - do</w:t>
      </w:r>
    </w:p>
    <w:p w14:paraId="7A41ED2B" w14:textId="77777777" w:rsidR="00112B42" w:rsidRDefault="00112B42" w:rsidP="00112B42">
      <w:pPr>
        <w:pStyle w:val="Normlnweb"/>
        <w:shd w:val="clear" w:color="auto" w:fill="FFFFFF"/>
        <w:spacing w:before="150" w:beforeAutospacing="0" w:after="0" w:afterAutospacing="0"/>
        <w:rPr>
          <w:rFonts w:ascii="Arial" w:hAnsi="Arial" w:cs="Arial"/>
          <w:color w:val="000000"/>
          <w:sz w:val="22"/>
          <w:szCs w:val="22"/>
        </w:rPr>
      </w:pPr>
      <w:r w:rsidRPr="00112B42">
        <w:rPr>
          <w:rFonts w:ascii="Arial" w:hAnsi="Arial" w:cs="Arial"/>
          <w:color w:val="000000"/>
          <w:sz w:val="22"/>
          <w:szCs w:val="22"/>
        </w:rPr>
        <w:t>Pro specifikaci územní příslušnosti bude k dispozici výběr:</w:t>
      </w:r>
      <w:r w:rsidRPr="00112B42">
        <w:rPr>
          <w:rFonts w:ascii="Arial" w:hAnsi="Arial" w:cs="Arial"/>
          <w:color w:val="000000"/>
          <w:sz w:val="22"/>
          <w:szCs w:val="22"/>
        </w:rPr>
        <w:br/>
        <w:t>Za celou CŘ</w:t>
      </w:r>
      <w:r w:rsidRPr="00112B42">
        <w:rPr>
          <w:rFonts w:ascii="Arial" w:hAnsi="Arial" w:cs="Arial"/>
          <w:color w:val="000000"/>
          <w:sz w:val="22"/>
          <w:szCs w:val="22"/>
        </w:rPr>
        <w:br/>
        <w:t>Příslušnost k</w:t>
      </w:r>
      <w:r w:rsidR="002335B5">
        <w:rPr>
          <w:rFonts w:ascii="Arial" w:hAnsi="Arial" w:cs="Arial"/>
          <w:color w:val="000000"/>
          <w:sz w:val="22"/>
          <w:szCs w:val="22"/>
        </w:rPr>
        <w:t> </w:t>
      </w:r>
      <w:r w:rsidRPr="00112B42">
        <w:rPr>
          <w:rFonts w:ascii="Arial" w:hAnsi="Arial" w:cs="Arial"/>
          <w:color w:val="000000"/>
          <w:sz w:val="22"/>
          <w:szCs w:val="22"/>
        </w:rPr>
        <w:t>OPŽL</w:t>
      </w:r>
    </w:p>
    <w:p w14:paraId="4E3479E4" w14:textId="77777777" w:rsidR="00CC2747" w:rsidRPr="00CC2747" w:rsidRDefault="00CC2747" w:rsidP="004A0B9C">
      <w:pPr>
        <w:pStyle w:val="Nadpis2"/>
      </w:pPr>
      <w:r>
        <w:t>Export do SHP vrstvy TPB</w:t>
      </w:r>
    </w:p>
    <w:p w14:paraId="4E34EFA0" w14:textId="77777777" w:rsidR="00CC2747" w:rsidRPr="00112B42" w:rsidRDefault="00CC2747" w:rsidP="00CC2747">
      <w:pPr>
        <w:rPr>
          <w:rFonts w:cs="Arial"/>
          <w:color w:val="000000"/>
          <w:szCs w:val="22"/>
        </w:rPr>
      </w:pPr>
      <w:r w:rsidRPr="00112B42">
        <w:rPr>
          <w:rFonts w:cs="Arial"/>
          <w:color w:val="000000"/>
          <w:szCs w:val="22"/>
        </w:rPr>
        <w:t xml:space="preserve">Žadatel: </w:t>
      </w:r>
      <w:r>
        <w:rPr>
          <w:rFonts w:cs="Arial"/>
          <w:color w:val="000000"/>
          <w:szCs w:val="22"/>
        </w:rPr>
        <w:t>Lenka Typoltová</w:t>
      </w:r>
    </w:p>
    <w:p w14:paraId="5FD9B81F" w14:textId="77777777" w:rsidR="00AC517A" w:rsidRDefault="00E23C02" w:rsidP="00667BA8">
      <w:pPr>
        <w:pStyle w:val="Normlnweb"/>
        <w:shd w:val="clear" w:color="auto" w:fill="FFFFFF"/>
        <w:spacing w:before="150" w:beforeAutospacing="0" w:after="0" w:afterAutospacing="0"/>
        <w:jc w:val="both"/>
        <w:rPr>
          <w:rFonts w:ascii="Arial" w:hAnsi="Arial" w:cs="Arial"/>
          <w:color w:val="000000"/>
          <w:sz w:val="22"/>
          <w:szCs w:val="22"/>
        </w:rPr>
      </w:pPr>
      <w:r>
        <w:rPr>
          <w:rFonts w:ascii="Arial" w:hAnsi="Arial" w:cs="Arial"/>
          <w:color w:val="000000"/>
          <w:sz w:val="22"/>
          <w:szCs w:val="22"/>
        </w:rPr>
        <w:t xml:space="preserve">Příslušné exporty entity TPB, které jsou připravované do Excelu v rámci PZ 625 budou vyhotoveny i ve výstupním formátu SHP. </w:t>
      </w:r>
      <w:r w:rsidR="002335B5">
        <w:rPr>
          <w:rFonts w:ascii="Arial" w:hAnsi="Arial" w:cs="Arial"/>
          <w:color w:val="000000"/>
          <w:sz w:val="22"/>
          <w:szCs w:val="22"/>
        </w:rPr>
        <w:t>Jedná se o úpravu v rámci funkcionality Exporty (samostatná záložka Exporty nad mapou), kde bude při vytváření exportu dodána možnost volby výstupního formátu.</w:t>
      </w:r>
    </w:p>
    <w:p w14:paraId="3E7965C9" w14:textId="77777777" w:rsidR="00667BA8" w:rsidRPr="00CC2747" w:rsidRDefault="00667BA8" w:rsidP="004A0B9C">
      <w:pPr>
        <w:pStyle w:val="Nadpis2"/>
      </w:pPr>
      <w:r>
        <w:t>Hromadné odstranění děr TPB v nulté vrstvě</w:t>
      </w:r>
    </w:p>
    <w:p w14:paraId="5242B8C5" w14:textId="77777777" w:rsidR="00667BA8" w:rsidRPr="00112B42" w:rsidRDefault="00667BA8" w:rsidP="00667BA8">
      <w:pPr>
        <w:jc w:val="both"/>
        <w:rPr>
          <w:rFonts w:cs="Arial"/>
          <w:color w:val="000000"/>
          <w:szCs w:val="22"/>
        </w:rPr>
      </w:pPr>
      <w:r w:rsidRPr="00112B42">
        <w:rPr>
          <w:rFonts w:cs="Arial"/>
          <w:color w:val="000000"/>
          <w:szCs w:val="22"/>
        </w:rPr>
        <w:t xml:space="preserve">Žadatel: </w:t>
      </w:r>
      <w:r>
        <w:rPr>
          <w:rFonts w:cs="Arial"/>
          <w:color w:val="000000"/>
          <w:szCs w:val="22"/>
        </w:rPr>
        <w:t>Lenka Typoltová</w:t>
      </w:r>
    </w:p>
    <w:p w14:paraId="64B734DB" w14:textId="64721554" w:rsidR="00667BA8" w:rsidRDefault="00667BA8" w:rsidP="00667BA8">
      <w:pPr>
        <w:pStyle w:val="Normlnweb"/>
        <w:shd w:val="clear" w:color="auto" w:fill="FFFFFF"/>
        <w:spacing w:before="150" w:beforeAutospacing="0" w:after="0" w:afterAutospacing="0"/>
        <w:jc w:val="both"/>
        <w:rPr>
          <w:rFonts w:ascii="Arial" w:hAnsi="Arial" w:cs="Arial"/>
          <w:color w:val="000000"/>
          <w:sz w:val="22"/>
          <w:szCs w:val="22"/>
        </w:rPr>
      </w:pPr>
      <w:r>
        <w:rPr>
          <w:rFonts w:ascii="Arial" w:hAnsi="Arial" w:cs="Arial"/>
          <w:color w:val="000000"/>
          <w:sz w:val="22"/>
          <w:szCs w:val="22"/>
        </w:rPr>
        <w:t xml:space="preserve">V rámci vytvoření tzv. nulté vrstvy TPB bude provedeno odstranění děr. Přesné podmínky pro toto hromadné odstranění děr v nulté vrstvě budou specifikovány na základě analýzy. Tato analýza bude součástí tohoto bodu a bude příslušné díry uvnitř polygonů TPB kategorizovat a identifikovat TPB s dírami. </w:t>
      </w:r>
    </w:p>
    <w:p w14:paraId="07A91927" w14:textId="0AF53917" w:rsidR="00640EAE" w:rsidRDefault="00640EAE" w:rsidP="00667BA8">
      <w:pPr>
        <w:pStyle w:val="Normlnweb"/>
        <w:shd w:val="clear" w:color="auto" w:fill="FFFFFF"/>
        <w:spacing w:before="150" w:beforeAutospacing="0" w:after="0" w:afterAutospacing="0"/>
        <w:jc w:val="both"/>
        <w:rPr>
          <w:rFonts w:ascii="Arial" w:hAnsi="Arial" w:cs="Arial"/>
          <w:color w:val="000000"/>
          <w:sz w:val="22"/>
          <w:szCs w:val="22"/>
        </w:rPr>
      </w:pPr>
    </w:p>
    <w:p w14:paraId="7C9BE146" w14:textId="3D69BCBF" w:rsidR="00640EAE" w:rsidRDefault="00640EAE" w:rsidP="00667BA8">
      <w:pPr>
        <w:pStyle w:val="Normlnweb"/>
        <w:shd w:val="clear" w:color="auto" w:fill="FFFFFF"/>
        <w:spacing w:before="150" w:beforeAutospacing="0" w:after="0" w:afterAutospacing="0"/>
        <w:jc w:val="both"/>
        <w:rPr>
          <w:rFonts w:ascii="Arial" w:hAnsi="Arial" w:cs="Arial"/>
          <w:color w:val="000000"/>
          <w:sz w:val="22"/>
          <w:szCs w:val="22"/>
        </w:rPr>
      </w:pPr>
    </w:p>
    <w:p w14:paraId="1C7ACF91" w14:textId="4791DA87" w:rsidR="00640EAE" w:rsidRDefault="00640EAE" w:rsidP="00667BA8">
      <w:pPr>
        <w:pStyle w:val="Normlnweb"/>
        <w:shd w:val="clear" w:color="auto" w:fill="FFFFFF"/>
        <w:spacing w:before="150" w:beforeAutospacing="0" w:after="0" w:afterAutospacing="0"/>
        <w:jc w:val="both"/>
        <w:rPr>
          <w:rFonts w:ascii="Arial" w:hAnsi="Arial" w:cs="Arial"/>
          <w:color w:val="000000"/>
          <w:sz w:val="22"/>
          <w:szCs w:val="22"/>
        </w:rPr>
      </w:pPr>
    </w:p>
    <w:p w14:paraId="41793E44" w14:textId="697E4991" w:rsidR="00640EAE" w:rsidRDefault="00640EAE" w:rsidP="00667BA8">
      <w:pPr>
        <w:pStyle w:val="Normlnweb"/>
        <w:shd w:val="clear" w:color="auto" w:fill="FFFFFF"/>
        <w:spacing w:before="150" w:beforeAutospacing="0" w:after="0" w:afterAutospacing="0"/>
        <w:jc w:val="both"/>
        <w:rPr>
          <w:rFonts w:ascii="Arial" w:hAnsi="Arial" w:cs="Arial"/>
          <w:color w:val="000000"/>
          <w:sz w:val="22"/>
          <w:szCs w:val="22"/>
        </w:rPr>
      </w:pPr>
    </w:p>
    <w:p w14:paraId="2CD939BC" w14:textId="46756844" w:rsidR="00640EAE" w:rsidRDefault="00640EAE" w:rsidP="00667BA8">
      <w:pPr>
        <w:pStyle w:val="Normlnweb"/>
        <w:shd w:val="clear" w:color="auto" w:fill="FFFFFF"/>
        <w:spacing w:before="150" w:beforeAutospacing="0" w:after="0" w:afterAutospacing="0"/>
        <w:jc w:val="both"/>
        <w:rPr>
          <w:rFonts w:ascii="Arial" w:hAnsi="Arial" w:cs="Arial"/>
          <w:color w:val="000000"/>
          <w:sz w:val="22"/>
          <w:szCs w:val="22"/>
        </w:rPr>
      </w:pPr>
    </w:p>
    <w:p w14:paraId="212DC85B" w14:textId="56E14F2C" w:rsidR="00640EAE" w:rsidRDefault="00640EAE" w:rsidP="00667BA8">
      <w:pPr>
        <w:pStyle w:val="Normlnweb"/>
        <w:shd w:val="clear" w:color="auto" w:fill="FFFFFF"/>
        <w:spacing w:before="150" w:beforeAutospacing="0" w:after="0" w:afterAutospacing="0"/>
        <w:jc w:val="both"/>
        <w:rPr>
          <w:rFonts w:ascii="Arial" w:hAnsi="Arial" w:cs="Arial"/>
          <w:color w:val="000000"/>
          <w:sz w:val="22"/>
          <w:szCs w:val="22"/>
        </w:rPr>
      </w:pPr>
    </w:p>
    <w:p w14:paraId="1CA722A7" w14:textId="1D3AFC6E" w:rsidR="00640EAE" w:rsidRDefault="00640EAE" w:rsidP="00667BA8">
      <w:pPr>
        <w:pStyle w:val="Normlnweb"/>
        <w:shd w:val="clear" w:color="auto" w:fill="FFFFFF"/>
        <w:spacing w:before="150" w:beforeAutospacing="0" w:after="0" w:afterAutospacing="0"/>
        <w:jc w:val="both"/>
        <w:rPr>
          <w:rFonts w:ascii="Arial" w:hAnsi="Arial" w:cs="Arial"/>
          <w:color w:val="000000"/>
          <w:sz w:val="22"/>
          <w:szCs w:val="22"/>
        </w:rPr>
      </w:pPr>
    </w:p>
    <w:p w14:paraId="7AF2CA7E" w14:textId="57732A94" w:rsidR="00640EAE" w:rsidRDefault="00640EAE" w:rsidP="00667BA8">
      <w:pPr>
        <w:pStyle w:val="Normlnweb"/>
        <w:shd w:val="clear" w:color="auto" w:fill="FFFFFF"/>
        <w:spacing w:before="150" w:beforeAutospacing="0" w:after="0" w:afterAutospacing="0"/>
        <w:jc w:val="both"/>
        <w:rPr>
          <w:rFonts w:ascii="Arial" w:hAnsi="Arial" w:cs="Arial"/>
          <w:color w:val="000000"/>
          <w:sz w:val="22"/>
          <w:szCs w:val="22"/>
        </w:rPr>
      </w:pPr>
    </w:p>
    <w:p w14:paraId="783551FE" w14:textId="0CFEDF0C" w:rsidR="00640EAE" w:rsidRDefault="00640EAE" w:rsidP="00667BA8">
      <w:pPr>
        <w:pStyle w:val="Normlnweb"/>
        <w:shd w:val="clear" w:color="auto" w:fill="FFFFFF"/>
        <w:spacing w:before="150" w:beforeAutospacing="0" w:after="0" w:afterAutospacing="0"/>
        <w:jc w:val="both"/>
        <w:rPr>
          <w:rFonts w:ascii="Arial" w:hAnsi="Arial" w:cs="Arial"/>
          <w:color w:val="000000"/>
          <w:sz w:val="22"/>
          <w:szCs w:val="22"/>
        </w:rPr>
      </w:pPr>
    </w:p>
    <w:p w14:paraId="28BF7B0B" w14:textId="77777777" w:rsidR="00640EAE" w:rsidRDefault="00640EAE" w:rsidP="00667BA8">
      <w:pPr>
        <w:pStyle w:val="Normlnweb"/>
        <w:shd w:val="clear" w:color="auto" w:fill="FFFFFF"/>
        <w:spacing w:before="150" w:beforeAutospacing="0" w:after="0" w:afterAutospacing="0"/>
        <w:jc w:val="both"/>
        <w:rPr>
          <w:rFonts w:ascii="Arial" w:hAnsi="Arial" w:cs="Arial"/>
          <w:color w:val="000000"/>
          <w:sz w:val="22"/>
          <w:szCs w:val="22"/>
        </w:rPr>
      </w:pPr>
    </w:p>
    <w:p w14:paraId="6373A6D9" w14:textId="77777777" w:rsidR="0000551E" w:rsidRPr="008161A3" w:rsidRDefault="0000551E" w:rsidP="001A7CBB">
      <w:pPr>
        <w:pStyle w:val="Nadpis1"/>
        <w:tabs>
          <w:tab w:val="clear" w:pos="540"/>
        </w:tabs>
        <w:spacing w:before="240"/>
        <w:ind w:left="284" w:hanging="284"/>
        <w:rPr>
          <w:rFonts w:cs="Arial"/>
          <w:sz w:val="22"/>
          <w:szCs w:val="22"/>
        </w:rPr>
      </w:pPr>
      <w:r w:rsidRPr="008161A3">
        <w:rPr>
          <w:rFonts w:cs="Arial"/>
          <w:sz w:val="22"/>
          <w:szCs w:val="22"/>
        </w:rPr>
        <w:t>Požadavek na dokumentaci</w:t>
      </w:r>
      <w:r w:rsidR="008161A3" w:rsidRPr="0036217E">
        <w:rPr>
          <w:rFonts w:cs="Arial"/>
          <w:color w:val="FF0000"/>
          <w:sz w:val="22"/>
          <w:szCs w:val="22"/>
        </w:rPr>
        <w:t>*</w:t>
      </w:r>
      <w:r w:rsidRPr="008161A3">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417"/>
        <w:gridCol w:w="851"/>
        <w:gridCol w:w="709"/>
        <w:gridCol w:w="1559"/>
      </w:tblGrid>
      <w:tr w:rsidR="005561FE" w:rsidRPr="00276A3F" w14:paraId="2F026C27" w14:textId="77777777" w:rsidTr="005C6969">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D4C53F" w14:textId="77777777" w:rsidR="005561FE" w:rsidRPr="00276A3F" w:rsidRDefault="005561FE" w:rsidP="001E3C70">
            <w:pPr>
              <w:spacing w:after="0"/>
              <w:rPr>
                <w:rFonts w:cs="Arial"/>
                <w:b/>
                <w:bCs/>
                <w:color w:val="000000"/>
                <w:szCs w:val="22"/>
                <w:lang w:eastAsia="cs-CZ"/>
              </w:rPr>
            </w:pPr>
            <w:r w:rsidRPr="00276A3F">
              <w:rPr>
                <w:rFonts w:cs="Arial"/>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0B9FE9BE" w14:textId="77777777" w:rsidR="005561FE" w:rsidRPr="00276A3F" w:rsidRDefault="005561FE" w:rsidP="001E3C70">
            <w:pPr>
              <w:spacing w:after="0"/>
              <w:rPr>
                <w:rFonts w:cs="Arial"/>
                <w:b/>
                <w:bCs/>
                <w:color w:val="000000"/>
                <w:szCs w:val="22"/>
                <w:lang w:eastAsia="cs-CZ"/>
              </w:rPr>
            </w:pPr>
            <w:r>
              <w:rPr>
                <w:rFonts w:cs="Arial"/>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10D6C810" w14:textId="77777777" w:rsidR="005561FE" w:rsidDel="000F27BA" w:rsidRDefault="005561FE" w:rsidP="00BA3EF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r w:rsidRPr="0036217E">
              <w:rPr>
                <w:rFonts w:cs="Arial"/>
                <w:color w:val="FF0000"/>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1AC5BD78" w14:textId="77777777" w:rsidR="005561FE" w:rsidRPr="005561FE" w:rsidRDefault="005561FE" w:rsidP="00BA3EF2">
            <w:pPr>
              <w:spacing w:after="0"/>
              <w:rPr>
                <w:rFonts w:cs="Arial"/>
                <w:b/>
                <w:bCs/>
                <w:color w:val="000000"/>
                <w:szCs w:val="22"/>
                <w:lang w:eastAsia="cs-CZ"/>
              </w:rPr>
            </w:pPr>
            <w:r w:rsidRPr="005561FE">
              <w:rPr>
                <w:rFonts w:cs="Arial"/>
                <w:b/>
                <w:bCs/>
                <w:color w:val="000000"/>
                <w:szCs w:val="22"/>
                <w:lang w:eastAsia="cs-CZ"/>
              </w:rPr>
              <w:t>Garant</w:t>
            </w:r>
          </w:p>
        </w:tc>
      </w:tr>
      <w:tr w:rsidR="005561FE" w:rsidRPr="00276A3F" w14:paraId="5BFE662A" w14:textId="77777777" w:rsidTr="005C6969">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AFBD98E" w14:textId="77777777" w:rsidR="005561FE" w:rsidRPr="00276A3F" w:rsidRDefault="005561FE" w:rsidP="001E3C70">
            <w:pPr>
              <w:spacing w:after="0"/>
              <w:rPr>
                <w:rFonts w:cs="Arial"/>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7AD5D7B3" w14:textId="77777777" w:rsidR="005561FE" w:rsidRPr="00276A3F" w:rsidDel="000F27BA" w:rsidRDefault="005561FE" w:rsidP="001E3C70">
            <w:pPr>
              <w:spacing w:after="0"/>
              <w:rPr>
                <w:rFonts w:cs="Arial"/>
                <w:b/>
                <w:bCs/>
                <w:color w:val="000000"/>
                <w:szCs w:val="22"/>
                <w:lang w:eastAsia="cs-CZ"/>
              </w:rPr>
            </w:pPr>
          </w:p>
        </w:tc>
        <w:tc>
          <w:tcPr>
            <w:tcW w:w="1417" w:type="dxa"/>
            <w:tcBorders>
              <w:top w:val="single" w:sz="8" w:space="0" w:color="auto"/>
              <w:left w:val="single" w:sz="8" w:space="0" w:color="auto"/>
              <w:bottom w:val="single" w:sz="8" w:space="0" w:color="auto"/>
              <w:right w:val="single" w:sz="8" w:space="0" w:color="auto"/>
            </w:tcBorders>
          </w:tcPr>
          <w:p w14:paraId="78C0FA4A" w14:textId="77777777" w:rsidR="005561FE" w:rsidRPr="00EA310A" w:rsidDel="000F27BA" w:rsidRDefault="005561F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1" w:type="dxa"/>
            <w:tcBorders>
              <w:top w:val="single" w:sz="8" w:space="0" w:color="auto"/>
              <w:left w:val="single" w:sz="8" w:space="0" w:color="auto"/>
              <w:bottom w:val="single" w:sz="8" w:space="0" w:color="auto"/>
              <w:right w:val="single" w:sz="8" w:space="0" w:color="auto"/>
            </w:tcBorders>
          </w:tcPr>
          <w:p w14:paraId="1E4EEA49" w14:textId="77777777" w:rsidR="005561FE" w:rsidRPr="00EA310A" w:rsidDel="000F27BA" w:rsidRDefault="005561FE" w:rsidP="00BA3EF2">
            <w:pPr>
              <w:spacing w:after="0"/>
              <w:rPr>
                <w:rFonts w:cs="Arial"/>
                <w:bCs/>
                <w:color w:val="000000"/>
                <w:szCs w:val="22"/>
                <w:lang w:eastAsia="cs-CZ"/>
              </w:rPr>
            </w:pPr>
            <w:r w:rsidRPr="00EA310A">
              <w:rPr>
                <w:rFonts w:cs="Arial"/>
                <w:bCs/>
                <w:color w:val="000000"/>
                <w:szCs w:val="22"/>
                <w:lang w:eastAsia="cs-CZ"/>
              </w:rPr>
              <w:t>papír</w:t>
            </w:r>
          </w:p>
        </w:tc>
        <w:tc>
          <w:tcPr>
            <w:tcW w:w="709" w:type="dxa"/>
            <w:tcBorders>
              <w:top w:val="single" w:sz="8" w:space="0" w:color="auto"/>
              <w:left w:val="single" w:sz="8" w:space="0" w:color="auto"/>
              <w:bottom w:val="single" w:sz="8" w:space="0" w:color="auto"/>
              <w:right w:val="single" w:sz="8" w:space="0" w:color="auto"/>
            </w:tcBorders>
          </w:tcPr>
          <w:p w14:paraId="547EC0AB" w14:textId="77777777" w:rsidR="005561FE" w:rsidRPr="00EA310A" w:rsidDel="000F27BA" w:rsidRDefault="005561FE" w:rsidP="00BA3EF2">
            <w:pPr>
              <w:spacing w:after="0"/>
              <w:rPr>
                <w:rFonts w:cs="Arial"/>
                <w:bCs/>
                <w:color w:val="000000"/>
                <w:szCs w:val="22"/>
                <w:lang w:eastAsia="cs-CZ"/>
              </w:rPr>
            </w:pPr>
            <w:r w:rsidRPr="00EA310A">
              <w:rPr>
                <w:rFonts w:cs="Arial"/>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1DB24B45" w14:textId="77777777" w:rsidR="005561FE" w:rsidRPr="00EA310A" w:rsidRDefault="005561FE" w:rsidP="00BA3EF2">
            <w:pPr>
              <w:spacing w:after="0"/>
              <w:rPr>
                <w:rFonts w:cs="Arial"/>
                <w:bCs/>
                <w:color w:val="000000"/>
                <w:szCs w:val="22"/>
                <w:lang w:eastAsia="cs-CZ"/>
              </w:rPr>
            </w:pPr>
          </w:p>
        </w:tc>
      </w:tr>
      <w:tr w:rsidR="005561FE" w:rsidRPr="00276A3F" w14:paraId="6F008394" w14:textId="77777777" w:rsidTr="005C6969">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9A239C4" w14:textId="77777777" w:rsidR="005561FE" w:rsidRPr="004F2BA0" w:rsidRDefault="005561FE" w:rsidP="00977B9E">
            <w:pPr>
              <w:pStyle w:val="Odstavecseseznamem"/>
              <w:numPr>
                <w:ilvl w:val="0"/>
                <w:numId w:val="6"/>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6F8EEC3E" w14:textId="77777777" w:rsidR="005561FE" w:rsidRPr="00276A3F" w:rsidRDefault="005561FE" w:rsidP="000D283A">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r w:rsidR="00B61853">
              <w:rPr>
                <w:rFonts w:cs="Arial"/>
                <w:color w:val="000000"/>
                <w:szCs w:val="22"/>
                <w:lang w:eastAsia="cs-CZ"/>
              </w:rPr>
              <w:t xml:space="preserve"> – implementační dokument</w:t>
            </w:r>
          </w:p>
        </w:tc>
        <w:tc>
          <w:tcPr>
            <w:tcW w:w="1417" w:type="dxa"/>
            <w:tcBorders>
              <w:top w:val="single" w:sz="8" w:space="0" w:color="auto"/>
              <w:left w:val="dotted" w:sz="4" w:space="0" w:color="auto"/>
              <w:bottom w:val="dotted" w:sz="4" w:space="0" w:color="auto"/>
              <w:right w:val="dotted" w:sz="4" w:space="0" w:color="auto"/>
            </w:tcBorders>
          </w:tcPr>
          <w:p w14:paraId="5909F0C5" w14:textId="77777777" w:rsidR="005561FE" w:rsidRPr="00276A3F" w:rsidRDefault="00B61853" w:rsidP="000D283A">
            <w:pPr>
              <w:spacing w:after="0"/>
              <w:rPr>
                <w:rFonts w:cs="Arial"/>
                <w:color w:val="000000"/>
                <w:szCs w:val="22"/>
                <w:lang w:eastAsia="cs-CZ"/>
              </w:rPr>
            </w:pPr>
            <w:r>
              <w:rPr>
                <w:rFonts w:cs="Arial"/>
                <w:color w:val="000000"/>
                <w:szCs w:val="22"/>
                <w:lang w:eastAsia="cs-CZ"/>
              </w:rPr>
              <w:t>ANO</w:t>
            </w:r>
          </w:p>
        </w:tc>
        <w:tc>
          <w:tcPr>
            <w:tcW w:w="851" w:type="dxa"/>
            <w:tcBorders>
              <w:top w:val="single" w:sz="8" w:space="0" w:color="auto"/>
              <w:left w:val="dotted" w:sz="4" w:space="0" w:color="auto"/>
              <w:bottom w:val="dotted" w:sz="4" w:space="0" w:color="auto"/>
              <w:right w:val="dotted" w:sz="4" w:space="0" w:color="auto"/>
            </w:tcBorders>
          </w:tcPr>
          <w:p w14:paraId="6D66A548" w14:textId="77777777" w:rsidR="005561FE" w:rsidRPr="00276A3F" w:rsidRDefault="00B61853" w:rsidP="000D283A">
            <w:pPr>
              <w:spacing w:after="0"/>
              <w:rPr>
                <w:rFonts w:cs="Arial"/>
                <w:color w:val="000000"/>
                <w:szCs w:val="22"/>
                <w:lang w:eastAsia="cs-CZ"/>
              </w:rPr>
            </w:pPr>
            <w:r>
              <w:rPr>
                <w:rFonts w:cs="Arial"/>
                <w:color w:val="000000"/>
                <w:szCs w:val="22"/>
                <w:lang w:eastAsia="cs-CZ"/>
              </w:rPr>
              <w:t xml:space="preserve">NE </w:t>
            </w:r>
          </w:p>
        </w:tc>
        <w:tc>
          <w:tcPr>
            <w:tcW w:w="709" w:type="dxa"/>
            <w:tcBorders>
              <w:top w:val="single" w:sz="8" w:space="0" w:color="auto"/>
              <w:left w:val="dotted" w:sz="4" w:space="0" w:color="auto"/>
              <w:bottom w:val="dotted" w:sz="4" w:space="0" w:color="auto"/>
              <w:right w:val="dotted" w:sz="4" w:space="0" w:color="auto"/>
            </w:tcBorders>
          </w:tcPr>
          <w:p w14:paraId="15DFB4B1" w14:textId="77777777" w:rsidR="005561FE" w:rsidRPr="00276A3F" w:rsidRDefault="00B61853" w:rsidP="000D283A">
            <w:pPr>
              <w:spacing w:after="0"/>
              <w:rPr>
                <w:rFonts w:cs="Arial"/>
                <w:color w:val="000000"/>
                <w:szCs w:val="22"/>
                <w:lang w:eastAsia="cs-CZ"/>
              </w:rPr>
            </w:pPr>
            <w:r>
              <w:rPr>
                <w:rFonts w:cs="Arial"/>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tcPr>
          <w:p w14:paraId="4223B5C1" w14:textId="77777777" w:rsidR="005561FE" w:rsidRPr="00276A3F" w:rsidRDefault="005561FE" w:rsidP="000D283A">
            <w:pPr>
              <w:spacing w:after="0"/>
              <w:rPr>
                <w:rFonts w:cs="Arial"/>
                <w:color w:val="000000"/>
                <w:szCs w:val="22"/>
                <w:lang w:eastAsia="cs-CZ"/>
              </w:rPr>
            </w:pPr>
          </w:p>
        </w:tc>
      </w:tr>
      <w:tr w:rsidR="00CF594D" w:rsidRPr="00276A3F" w14:paraId="3CD09366" w14:textId="77777777" w:rsidTr="005C696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C4B623" w14:textId="77777777" w:rsidR="00CF594D" w:rsidRPr="004F2BA0" w:rsidRDefault="00CF594D" w:rsidP="00CF594D">
            <w:pPr>
              <w:pStyle w:val="Odstavecseseznamem"/>
              <w:numPr>
                <w:ilvl w:val="0"/>
                <w:numId w:val="6"/>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8C0972" w14:textId="77777777" w:rsidR="00CF594D" w:rsidRPr="00276A3F" w:rsidRDefault="00CF594D" w:rsidP="00CF594D">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p>
        </w:tc>
        <w:tc>
          <w:tcPr>
            <w:tcW w:w="1417" w:type="dxa"/>
            <w:tcBorders>
              <w:top w:val="dotted" w:sz="4" w:space="0" w:color="auto"/>
              <w:left w:val="dotted" w:sz="4" w:space="0" w:color="auto"/>
              <w:bottom w:val="dotted" w:sz="4" w:space="0" w:color="auto"/>
              <w:right w:val="dotted" w:sz="4" w:space="0" w:color="auto"/>
            </w:tcBorders>
          </w:tcPr>
          <w:p w14:paraId="0153451E" w14:textId="77777777" w:rsidR="00CF594D" w:rsidRPr="00276A3F" w:rsidRDefault="00CF594D" w:rsidP="00CF594D">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728F4D43" w14:textId="77777777" w:rsidR="00CF594D" w:rsidRPr="00276A3F" w:rsidRDefault="00CF594D" w:rsidP="00CF594D">
            <w:pPr>
              <w:spacing w:after="0"/>
              <w:rPr>
                <w:rFonts w:cs="Arial"/>
                <w:color w:val="000000"/>
                <w:szCs w:val="22"/>
                <w:lang w:eastAsia="cs-CZ"/>
              </w:rPr>
            </w:pPr>
            <w:r>
              <w:rPr>
                <w:rFonts w:cs="Arial"/>
                <w:color w:val="000000"/>
                <w:szCs w:val="22"/>
                <w:lang w:eastAsia="cs-CZ"/>
              </w:rPr>
              <w:t xml:space="preserve">NE </w:t>
            </w:r>
          </w:p>
        </w:tc>
        <w:tc>
          <w:tcPr>
            <w:tcW w:w="709" w:type="dxa"/>
            <w:tcBorders>
              <w:top w:val="dotted" w:sz="4" w:space="0" w:color="auto"/>
              <w:left w:val="dotted" w:sz="4" w:space="0" w:color="auto"/>
              <w:bottom w:val="dotted" w:sz="4" w:space="0" w:color="auto"/>
              <w:right w:val="dotted" w:sz="4" w:space="0" w:color="auto"/>
            </w:tcBorders>
          </w:tcPr>
          <w:p w14:paraId="7E93FA79" w14:textId="77777777" w:rsidR="00CF594D" w:rsidRPr="00276A3F" w:rsidRDefault="00CF594D" w:rsidP="00CF594D">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0DFCF85C" w14:textId="77777777" w:rsidR="00CF594D" w:rsidRPr="00276A3F" w:rsidRDefault="00CF594D" w:rsidP="00CF594D">
            <w:pPr>
              <w:spacing w:after="0"/>
              <w:rPr>
                <w:rFonts w:cs="Arial"/>
                <w:color w:val="000000"/>
                <w:szCs w:val="22"/>
                <w:lang w:eastAsia="cs-CZ"/>
              </w:rPr>
            </w:pPr>
          </w:p>
        </w:tc>
      </w:tr>
      <w:tr w:rsidR="00CF594D" w:rsidRPr="00276A3F" w14:paraId="20C5DBD0" w14:textId="77777777" w:rsidTr="005C696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B38FD1" w14:textId="77777777" w:rsidR="00CF594D" w:rsidRPr="004F2BA0" w:rsidRDefault="00CF594D" w:rsidP="00CF594D">
            <w:pPr>
              <w:pStyle w:val="Odstavecseseznamem"/>
              <w:numPr>
                <w:ilvl w:val="0"/>
                <w:numId w:val="6"/>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A0FDA6" w14:textId="77777777" w:rsidR="00CF594D" w:rsidRPr="00276A3F" w:rsidRDefault="00CF594D" w:rsidP="00CF594D">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417" w:type="dxa"/>
            <w:tcBorders>
              <w:top w:val="dotted" w:sz="4" w:space="0" w:color="auto"/>
              <w:left w:val="dotted" w:sz="4" w:space="0" w:color="auto"/>
              <w:bottom w:val="dotted" w:sz="4" w:space="0" w:color="auto"/>
              <w:right w:val="dotted" w:sz="4" w:space="0" w:color="auto"/>
            </w:tcBorders>
          </w:tcPr>
          <w:p w14:paraId="3A2F900A" w14:textId="77777777" w:rsidR="00CF594D" w:rsidRPr="00276A3F" w:rsidRDefault="00CF594D" w:rsidP="00CF594D">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4DB59517" w14:textId="77777777" w:rsidR="00CF594D" w:rsidRPr="00276A3F" w:rsidRDefault="00CF594D" w:rsidP="00CF594D">
            <w:pPr>
              <w:spacing w:after="0"/>
              <w:rPr>
                <w:rFonts w:cs="Arial"/>
                <w:color w:val="000000"/>
                <w:szCs w:val="22"/>
                <w:lang w:eastAsia="cs-CZ"/>
              </w:rPr>
            </w:pPr>
            <w:r>
              <w:rPr>
                <w:rFonts w:cs="Arial"/>
                <w:color w:val="000000"/>
                <w:szCs w:val="22"/>
                <w:lang w:eastAsia="cs-CZ"/>
              </w:rPr>
              <w:t xml:space="preserve">NE </w:t>
            </w:r>
          </w:p>
        </w:tc>
        <w:tc>
          <w:tcPr>
            <w:tcW w:w="709" w:type="dxa"/>
            <w:tcBorders>
              <w:top w:val="dotted" w:sz="4" w:space="0" w:color="auto"/>
              <w:left w:val="dotted" w:sz="4" w:space="0" w:color="auto"/>
              <w:bottom w:val="dotted" w:sz="4" w:space="0" w:color="auto"/>
              <w:right w:val="dotted" w:sz="4" w:space="0" w:color="auto"/>
            </w:tcBorders>
          </w:tcPr>
          <w:p w14:paraId="4A257BCE" w14:textId="77777777" w:rsidR="00CF594D" w:rsidRPr="00276A3F" w:rsidRDefault="00CF594D" w:rsidP="00CF594D">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1B0B6F9F" w14:textId="77777777" w:rsidR="00CF594D" w:rsidRPr="00276A3F" w:rsidRDefault="00CF594D" w:rsidP="00CF594D">
            <w:pPr>
              <w:spacing w:after="0"/>
              <w:rPr>
                <w:rFonts w:cs="Arial"/>
                <w:color w:val="000000"/>
                <w:szCs w:val="22"/>
                <w:lang w:eastAsia="cs-CZ"/>
              </w:rPr>
            </w:pPr>
          </w:p>
        </w:tc>
      </w:tr>
      <w:tr w:rsidR="00CF594D" w:rsidRPr="00276A3F" w14:paraId="244D16CC" w14:textId="77777777" w:rsidTr="005C696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8E851D" w14:textId="77777777" w:rsidR="00CF594D" w:rsidRPr="004F2BA0" w:rsidRDefault="00CF594D" w:rsidP="00CF594D">
            <w:pPr>
              <w:pStyle w:val="Odstavecseseznamem"/>
              <w:numPr>
                <w:ilvl w:val="0"/>
                <w:numId w:val="6"/>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959F79" w14:textId="77777777" w:rsidR="00CF594D" w:rsidRPr="00276A3F" w:rsidRDefault="00CF594D" w:rsidP="00CF594D">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417" w:type="dxa"/>
            <w:tcBorders>
              <w:top w:val="dotted" w:sz="4" w:space="0" w:color="auto"/>
              <w:left w:val="dotted" w:sz="4" w:space="0" w:color="auto"/>
              <w:bottom w:val="dotted" w:sz="4" w:space="0" w:color="auto"/>
              <w:right w:val="dotted" w:sz="4" w:space="0" w:color="auto"/>
            </w:tcBorders>
          </w:tcPr>
          <w:p w14:paraId="0E13BB0E" w14:textId="77777777" w:rsidR="00CF594D" w:rsidRPr="00276A3F" w:rsidRDefault="00CF594D" w:rsidP="00CF594D">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25FBB040" w14:textId="77777777" w:rsidR="00CF594D" w:rsidRPr="00276A3F" w:rsidRDefault="00CF594D" w:rsidP="00CF594D">
            <w:pPr>
              <w:spacing w:after="0"/>
              <w:rPr>
                <w:rFonts w:cs="Arial"/>
                <w:color w:val="000000"/>
                <w:szCs w:val="22"/>
                <w:lang w:eastAsia="cs-CZ"/>
              </w:rPr>
            </w:pPr>
            <w:r>
              <w:rPr>
                <w:rFonts w:cs="Arial"/>
                <w:color w:val="000000"/>
                <w:szCs w:val="22"/>
                <w:lang w:eastAsia="cs-CZ"/>
              </w:rPr>
              <w:t xml:space="preserve">NE </w:t>
            </w:r>
          </w:p>
        </w:tc>
        <w:tc>
          <w:tcPr>
            <w:tcW w:w="709" w:type="dxa"/>
            <w:tcBorders>
              <w:top w:val="dotted" w:sz="4" w:space="0" w:color="auto"/>
              <w:left w:val="dotted" w:sz="4" w:space="0" w:color="auto"/>
              <w:bottom w:val="dotted" w:sz="4" w:space="0" w:color="auto"/>
              <w:right w:val="dotted" w:sz="4" w:space="0" w:color="auto"/>
            </w:tcBorders>
          </w:tcPr>
          <w:p w14:paraId="43A54883" w14:textId="77777777" w:rsidR="00CF594D" w:rsidRPr="00276A3F" w:rsidRDefault="00CF594D" w:rsidP="00CF594D">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36DBAB72" w14:textId="77777777" w:rsidR="00CF594D" w:rsidRPr="00276A3F" w:rsidRDefault="00CF594D" w:rsidP="00CF594D">
            <w:pPr>
              <w:spacing w:after="0"/>
              <w:rPr>
                <w:rFonts w:cs="Arial"/>
                <w:color w:val="000000"/>
                <w:szCs w:val="22"/>
                <w:lang w:eastAsia="cs-CZ"/>
              </w:rPr>
            </w:pPr>
            <w:r>
              <w:rPr>
                <w:rFonts w:cs="Arial"/>
                <w:color w:val="000000"/>
                <w:szCs w:val="22"/>
                <w:lang w:eastAsia="cs-CZ"/>
              </w:rPr>
              <w:t>Věcný garant</w:t>
            </w:r>
          </w:p>
        </w:tc>
      </w:tr>
      <w:tr w:rsidR="00CF594D" w:rsidRPr="00276A3F" w14:paraId="1595E16C" w14:textId="77777777" w:rsidTr="005C696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70568B" w14:textId="77777777" w:rsidR="00CF594D" w:rsidRPr="004F2BA0" w:rsidRDefault="00CF594D" w:rsidP="00CF594D">
            <w:pPr>
              <w:pStyle w:val="Odstavecseseznamem"/>
              <w:numPr>
                <w:ilvl w:val="0"/>
                <w:numId w:val="6"/>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B4E272" w14:textId="77777777" w:rsidR="00CF594D" w:rsidRDefault="00CF594D" w:rsidP="00CF594D">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417" w:type="dxa"/>
            <w:tcBorders>
              <w:top w:val="dotted" w:sz="4" w:space="0" w:color="auto"/>
              <w:left w:val="dotted" w:sz="4" w:space="0" w:color="auto"/>
              <w:bottom w:val="dotted" w:sz="4" w:space="0" w:color="auto"/>
              <w:right w:val="dotted" w:sz="4" w:space="0" w:color="auto"/>
            </w:tcBorders>
          </w:tcPr>
          <w:p w14:paraId="026001FD" w14:textId="77777777" w:rsidR="00CF594D" w:rsidRDefault="00CF594D" w:rsidP="00CF594D">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383900D5" w14:textId="77777777" w:rsidR="00CF594D" w:rsidRDefault="00CF594D" w:rsidP="00CF594D">
            <w:pPr>
              <w:spacing w:after="0"/>
              <w:rPr>
                <w:rFonts w:cs="Arial"/>
                <w:color w:val="000000"/>
                <w:szCs w:val="22"/>
                <w:lang w:eastAsia="cs-CZ"/>
              </w:rPr>
            </w:pPr>
            <w:r>
              <w:rPr>
                <w:rFonts w:cs="Arial"/>
                <w:color w:val="000000"/>
                <w:szCs w:val="22"/>
                <w:lang w:eastAsia="cs-CZ"/>
              </w:rPr>
              <w:t xml:space="preserve">NE </w:t>
            </w:r>
          </w:p>
        </w:tc>
        <w:tc>
          <w:tcPr>
            <w:tcW w:w="709" w:type="dxa"/>
            <w:tcBorders>
              <w:top w:val="dotted" w:sz="4" w:space="0" w:color="auto"/>
              <w:left w:val="dotted" w:sz="4" w:space="0" w:color="auto"/>
              <w:bottom w:val="dotted" w:sz="4" w:space="0" w:color="auto"/>
              <w:right w:val="dotted" w:sz="4" w:space="0" w:color="auto"/>
            </w:tcBorders>
          </w:tcPr>
          <w:p w14:paraId="7DE1AE83" w14:textId="77777777" w:rsidR="00CF594D" w:rsidRDefault="00CF594D" w:rsidP="00CF594D">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55F0E534" w14:textId="77777777" w:rsidR="00CF594D" w:rsidRDefault="00CF594D" w:rsidP="00CF594D">
            <w:pPr>
              <w:spacing w:after="0"/>
              <w:rPr>
                <w:rFonts w:cs="Arial"/>
                <w:color w:val="000000"/>
                <w:szCs w:val="22"/>
                <w:lang w:eastAsia="cs-CZ"/>
              </w:rPr>
            </w:pPr>
            <w:r>
              <w:rPr>
                <w:rFonts w:cs="Arial"/>
                <w:color w:val="000000"/>
                <w:szCs w:val="22"/>
                <w:lang w:eastAsia="cs-CZ"/>
              </w:rPr>
              <w:t>OKB, OPPT</w:t>
            </w:r>
            <w:r>
              <w:rPr>
                <w:rStyle w:val="Odkaznavysvtlivky"/>
                <w:rFonts w:cs="Arial"/>
                <w:color w:val="000000"/>
                <w:szCs w:val="22"/>
                <w:lang w:eastAsia="cs-CZ"/>
              </w:rPr>
              <w:endnoteReference w:id="10"/>
            </w:r>
          </w:p>
        </w:tc>
      </w:tr>
      <w:tr w:rsidR="00CF594D" w:rsidRPr="00276A3F" w14:paraId="6A3CCABF" w14:textId="77777777" w:rsidTr="005C696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F5A46F" w14:textId="77777777" w:rsidR="00CF594D" w:rsidRPr="004F2BA0" w:rsidRDefault="00CF594D" w:rsidP="00CF594D">
            <w:pPr>
              <w:pStyle w:val="Odstavecseseznamem"/>
              <w:numPr>
                <w:ilvl w:val="0"/>
                <w:numId w:val="6"/>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B1F2A4" w14:textId="77777777" w:rsidR="00CF594D" w:rsidRPr="00276A3F" w:rsidRDefault="00CF594D" w:rsidP="00CF594D">
            <w:pPr>
              <w:spacing w:after="0"/>
              <w:rPr>
                <w:rFonts w:cs="Arial"/>
                <w:color w:val="000000"/>
                <w:szCs w:val="22"/>
                <w:lang w:eastAsia="cs-CZ"/>
              </w:rPr>
            </w:pPr>
            <w:r>
              <w:rPr>
                <w:rFonts w:cs="Arial"/>
                <w:color w:val="000000"/>
                <w:szCs w:val="22"/>
                <w:lang w:eastAsia="cs-CZ"/>
              </w:rPr>
              <w:t>Zdrojový kód a měněné konfigurační soubory</w:t>
            </w:r>
          </w:p>
        </w:tc>
        <w:tc>
          <w:tcPr>
            <w:tcW w:w="1417" w:type="dxa"/>
            <w:tcBorders>
              <w:top w:val="dotted" w:sz="4" w:space="0" w:color="auto"/>
              <w:left w:val="dotted" w:sz="4" w:space="0" w:color="auto"/>
              <w:bottom w:val="dotted" w:sz="4" w:space="0" w:color="auto"/>
              <w:right w:val="dotted" w:sz="4" w:space="0" w:color="auto"/>
            </w:tcBorders>
          </w:tcPr>
          <w:p w14:paraId="40B65FE2" w14:textId="77777777" w:rsidR="00CF594D" w:rsidRDefault="00CF594D" w:rsidP="00CF594D">
            <w:pPr>
              <w:spacing w:after="0"/>
              <w:rPr>
                <w:rStyle w:val="Odkaznakoment"/>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2F8946EE" w14:textId="77777777" w:rsidR="00CF594D" w:rsidRDefault="00CF594D" w:rsidP="00CF594D">
            <w:pPr>
              <w:spacing w:after="0"/>
              <w:rPr>
                <w:rStyle w:val="Odkaznakoment"/>
              </w:rPr>
            </w:pPr>
            <w:r>
              <w:rPr>
                <w:rFonts w:cs="Arial"/>
                <w:color w:val="000000"/>
                <w:szCs w:val="22"/>
                <w:lang w:eastAsia="cs-CZ"/>
              </w:rPr>
              <w:t xml:space="preserve">NE </w:t>
            </w:r>
          </w:p>
        </w:tc>
        <w:tc>
          <w:tcPr>
            <w:tcW w:w="709" w:type="dxa"/>
            <w:tcBorders>
              <w:top w:val="dotted" w:sz="4" w:space="0" w:color="auto"/>
              <w:left w:val="dotted" w:sz="4" w:space="0" w:color="auto"/>
              <w:bottom w:val="dotted" w:sz="4" w:space="0" w:color="auto"/>
              <w:right w:val="dotted" w:sz="4" w:space="0" w:color="auto"/>
            </w:tcBorders>
          </w:tcPr>
          <w:p w14:paraId="4072EC88" w14:textId="77777777" w:rsidR="00CF594D" w:rsidRDefault="00CF594D" w:rsidP="00CF594D">
            <w:pPr>
              <w:spacing w:after="0"/>
              <w:rPr>
                <w:rStyle w:val="Odkaznakoment"/>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13E8EF9B" w14:textId="77777777" w:rsidR="00CF594D" w:rsidRDefault="00CF594D" w:rsidP="00CF594D">
            <w:pPr>
              <w:spacing w:after="0"/>
              <w:rPr>
                <w:rStyle w:val="Odkaznakoment"/>
              </w:rPr>
            </w:pPr>
          </w:p>
        </w:tc>
      </w:tr>
      <w:tr w:rsidR="00CF594D" w:rsidRPr="00276A3F" w14:paraId="650EDBAA" w14:textId="77777777" w:rsidTr="005C696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3AFF7E" w14:textId="77777777" w:rsidR="00CF594D" w:rsidRPr="004F2BA0" w:rsidRDefault="00CF594D" w:rsidP="00CF594D">
            <w:pPr>
              <w:pStyle w:val="Odstavecseseznamem"/>
              <w:numPr>
                <w:ilvl w:val="0"/>
                <w:numId w:val="6"/>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685326" w14:textId="77777777" w:rsidR="00CF594D" w:rsidRDefault="00CF594D" w:rsidP="00CF594D">
            <w:pPr>
              <w:spacing w:after="0"/>
              <w:rPr>
                <w:rFonts w:cs="Arial"/>
                <w:color w:val="000000"/>
                <w:szCs w:val="22"/>
                <w:lang w:eastAsia="cs-CZ"/>
              </w:rPr>
            </w:pPr>
            <w:r>
              <w:rPr>
                <w:rFonts w:cs="Arial"/>
                <w:color w:val="000000"/>
                <w:szCs w:val="22"/>
                <w:lang w:eastAsia="cs-CZ"/>
              </w:rPr>
              <w:t>Dojde-li ke změně ve webových službách,  pak je vyžadována technická dokumentace dotčených webových služeb (WSDL, povolené hodnoty včetně popisu významu, případně odkazy na externí číselníky, vnitřní logika služby, chybové kódy s popisem, popis logování na úrovni služby)</w:t>
            </w:r>
          </w:p>
        </w:tc>
        <w:tc>
          <w:tcPr>
            <w:tcW w:w="1417" w:type="dxa"/>
            <w:tcBorders>
              <w:top w:val="dotted" w:sz="4" w:space="0" w:color="auto"/>
              <w:left w:val="dotted" w:sz="4" w:space="0" w:color="auto"/>
              <w:bottom w:val="dotted" w:sz="4" w:space="0" w:color="auto"/>
              <w:right w:val="dotted" w:sz="4" w:space="0" w:color="auto"/>
            </w:tcBorders>
          </w:tcPr>
          <w:p w14:paraId="684AB27E" w14:textId="77777777" w:rsidR="00CF594D" w:rsidRDefault="00CF594D" w:rsidP="00CF594D">
            <w:pPr>
              <w:spacing w:after="0"/>
              <w:rPr>
                <w:rStyle w:val="Odkaznakoment"/>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14AE75E0" w14:textId="77777777" w:rsidR="00CF594D" w:rsidRDefault="00CF594D" w:rsidP="00CF594D">
            <w:pPr>
              <w:spacing w:after="0"/>
              <w:rPr>
                <w:rStyle w:val="Odkaznakoment"/>
              </w:rPr>
            </w:pPr>
            <w:r>
              <w:rPr>
                <w:rFonts w:cs="Arial"/>
                <w:color w:val="000000"/>
                <w:szCs w:val="22"/>
                <w:lang w:eastAsia="cs-CZ"/>
              </w:rPr>
              <w:t xml:space="preserve">NE </w:t>
            </w:r>
          </w:p>
        </w:tc>
        <w:tc>
          <w:tcPr>
            <w:tcW w:w="709" w:type="dxa"/>
            <w:tcBorders>
              <w:top w:val="dotted" w:sz="4" w:space="0" w:color="auto"/>
              <w:left w:val="dotted" w:sz="4" w:space="0" w:color="auto"/>
              <w:bottom w:val="dotted" w:sz="4" w:space="0" w:color="auto"/>
              <w:right w:val="dotted" w:sz="4" w:space="0" w:color="auto"/>
            </w:tcBorders>
          </w:tcPr>
          <w:p w14:paraId="03ECCDA6" w14:textId="77777777" w:rsidR="00CF594D" w:rsidRDefault="00CF594D" w:rsidP="00CF594D">
            <w:pPr>
              <w:spacing w:after="0"/>
              <w:rPr>
                <w:rStyle w:val="Odkaznakoment"/>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2E9A006B" w14:textId="77777777" w:rsidR="00CF594D" w:rsidRDefault="00CF594D" w:rsidP="00CF594D">
            <w:pPr>
              <w:spacing w:after="0"/>
              <w:rPr>
                <w:rStyle w:val="Odkaznakoment"/>
              </w:rPr>
            </w:pPr>
          </w:p>
        </w:tc>
      </w:tr>
      <w:tr w:rsidR="00CF594D" w:rsidRPr="00276A3F" w14:paraId="2D5D7191" w14:textId="77777777" w:rsidTr="005C696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0DFDF3" w14:textId="77777777" w:rsidR="00CF594D" w:rsidRPr="004F2BA0" w:rsidRDefault="00CF594D" w:rsidP="00CF594D">
            <w:pPr>
              <w:pStyle w:val="Odstavecseseznamem"/>
              <w:numPr>
                <w:ilvl w:val="0"/>
                <w:numId w:val="6"/>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D40A0C" w14:textId="77777777" w:rsidR="00CF594D" w:rsidRDefault="00CF594D" w:rsidP="00CF594D">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1"/>
            </w:r>
          </w:p>
        </w:tc>
        <w:tc>
          <w:tcPr>
            <w:tcW w:w="1417" w:type="dxa"/>
            <w:tcBorders>
              <w:top w:val="dotted" w:sz="4" w:space="0" w:color="auto"/>
              <w:left w:val="dotted" w:sz="4" w:space="0" w:color="auto"/>
              <w:bottom w:val="dotted" w:sz="4" w:space="0" w:color="auto"/>
              <w:right w:val="dotted" w:sz="4" w:space="0" w:color="auto"/>
            </w:tcBorders>
          </w:tcPr>
          <w:p w14:paraId="1E926619" w14:textId="77777777" w:rsidR="00CF594D" w:rsidRDefault="00CF594D" w:rsidP="00CF594D">
            <w:pPr>
              <w:spacing w:after="0"/>
              <w:rPr>
                <w:rStyle w:val="Odkaznakoment"/>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71638A98" w14:textId="77777777" w:rsidR="00CF594D" w:rsidRDefault="00CF594D" w:rsidP="00CF594D">
            <w:pPr>
              <w:spacing w:after="0"/>
              <w:rPr>
                <w:rStyle w:val="Odkaznakoment"/>
              </w:rPr>
            </w:pPr>
            <w:r>
              <w:rPr>
                <w:rFonts w:cs="Arial"/>
                <w:color w:val="000000"/>
                <w:szCs w:val="22"/>
                <w:lang w:eastAsia="cs-CZ"/>
              </w:rPr>
              <w:t xml:space="preserve">NE </w:t>
            </w:r>
          </w:p>
        </w:tc>
        <w:tc>
          <w:tcPr>
            <w:tcW w:w="709" w:type="dxa"/>
            <w:tcBorders>
              <w:top w:val="dotted" w:sz="4" w:space="0" w:color="auto"/>
              <w:left w:val="dotted" w:sz="4" w:space="0" w:color="auto"/>
              <w:bottom w:val="dotted" w:sz="4" w:space="0" w:color="auto"/>
              <w:right w:val="dotted" w:sz="4" w:space="0" w:color="auto"/>
            </w:tcBorders>
          </w:tcPr>
          <w:p w14:paraId="12C8EE4B" w14:textId="77777777" w:rsidR="00CF594D" w:rsidRDefault="00CF594D" w:rsidP="00CF594D">
            <w:pPr>
              <w:spacing w:after="0"/>
              <w:rPr>
                <w:rStyle w:val="Odkaznakoment"/>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416A7D80" w14:textId="77777777" w:rsidR="00CF594D" w:rsidRDefault="00CF594D" w:rsidP="00CF594D">
            <w:pPr>
              <w:spacing w:after="0"/>
              <w:rPr>
                <w:rStyle w:val="Odkaznakoment"/>
              </w:rPr>
            </w:pPr>
          </w:p>
        </w:tc>
      </w:tr>
    </w:tbl>
    <w:p w14:paraId="0D69DCC7" w14:textId="77777777" w:rsidR="00CF594D" w:rsidRPr="00713590" w:rsidRDefault="00CF594D" w:rsidP="00CF594D">
      <w:pPr>
        <w:jc w:val="both"/>
        <w:rPr>
          <w:sz w:val="18"/>
        </w:rPr>
      </w:pPr>
      <w:r w:rsidRPr="00713590">
        <w:rPr>
          <w:sz w:val="18"/>
        </w:rPr>
        <w:t>Pozn.: 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31476661" w14:textId="77777777" w:rsidR="00CF594D" w:rsidRPr="001962DA" w:rsidRDefault="00CF594D" w:rsidP="00CF594D"/>
    <w:p w14:paraId="1B2F77E6" w14:textId="77777777" w:rsidR="00CF594D" w:rsidRDefault="00CF594D" w:rsidP="00CF594D">
      <w:pPr>
        <w:rPr>
          <w:b/>
        </w:rPr>
      </w:pPr>
      <w:r>
        <w:rPr>
          <w:b/>
        </w:rPr>
        <w:t>ROZSAH TECHNICKÉ DOKUMENTACE</w:t>
      </w:r>
    </w:p>
    <w:p w14:paraId="0717722C" w14:textId="77777777" w:rsidR="00CF594D" w:rsidRPr="000C27F3" w:rsidRDefault="00CF594D" w:rsidP="00A64BC6">
      <w:pPr>
        <w:pStyle w:val="Odstavecseseznamem"/>
        <w:numPr>
          <w:ilvl w:val="0"/>
          <w:numId w:val="7"/>
        </w:numPr>
        <w:spacing w:after="120"/>
        <w:ind w:left="1060" w:hanging="703"/>
        <w:contextualSpacing w:val="0"/>
        <w:jc w:val="both"/>
        <w:rPr>
          <w:b/>
        </w:rPr>
      </w:pPr>
      <w:r w:rsidRPr="000C27F3">
        <w:rPr>
          <w:b/>
        </w:rPr>
        <w:t xml:space="preserve">Sparx EA modelu (zejména ArchiMate modelu) </w:t>
      </w:r>
    </w:p>
    <w:p w14:paraId="2983BDA1" w14:textId="77777777" w:rsidR="00CF594D" w:rsidRPr="00EA7F15" w:rsidRDefault="00CF594D" w:rsidP="00CF594D">
      <w:pPr>
        <w:pStyle w:val="Odstavecseseznamem"/>
        <w:ind w:left="1065"/>
        <w:jc w:val="both"/>
      </w:pPr>
      <w:r>
        <w:t>V případě, že v rámci implementace dojde k změnám architektury, provede se aktualizace modelu. Sparx EA model by měl zahrnovat:</w:t>
      </w:r>
    </w:p>
    <w:p w14:paraId="3E0E9371" w14:textId="77777777" w:rsidR="00CF594D" w:rsidRPr="00EA7F15" w:rsidRDefault="00CF594D" w:rsidP="00A64BC6">
      <w:pPr>
        <w:pStyle w:val="Odstavecseseznamem"/>
        <w:numPr>
          <w:ilvl w:val="1"/>
          <w:numId w:val="7"/>
        </w:numPr>
        <w:ind w:left="1418" w:hanging="338"/>
        <w:jc w:val="both"/>
      </w:pPr>
      <w:r>
        <w:t>a</w:t>
      </w:r>
      <w:r w:rsidRPr="00EA7F15">
        <w:t>plikační komponent</w:t>
      </w:r>
      <w:r>
        <w:t>y</w:t>
      </w:r>
      <w:r w:rsidRPr="00EA7F15">
        <w:t xml:space="preserve"> </w:t>
      </w:r>
      <w:r>
        <w:t xml:space="preserve">tvořící řešení, </w:t>
      </w:r>
      <w:r w:rsidRPr="00EA7F15">
        <w:t xml:space="preserve">případně dílčí komponenty v podobě </w:t>
      </w:r>
      <w:r>
        <w:t>ArchiMate Application Component,</w:t>
      </w:r>
    </w:p>
    <w:p w14:paraId="503B3A9B" w14:textId="77777777" w:rsidR="00CF594D" w:rsidRPr="00EA7F15" w:rsidRDefault="00CF594D" w:rsidP="00A64BC6">
      <w:pPr>
        <w:pStyle w:val="Odstavecseseznamem"/>
        <w:numPr>
          <w:ilvl w:val="1"/>
          <w:numId w:val="7"/>
        </w:numPr>
        <w:ind w:left="1418" w:hanging="338"/>
        <w:jc w:val="both"/>
      </w:pPr>
      <w:r>
        <w:t>v</w:t>
      </w:r>
      <w:r w:rsidRPr="00EA7F15">
        <w:t>ymezení relevantních dílčích funkcionalit jako ArchiMate koncepty</w:t>
      </w:r>
      <w:r>
        <w:t>,</w:t>
      </w:r>
      <w:r w:rsidRPr="00EA7F15">
        <w:t xml:space="preserve"> Application Function přidělené k příslušné aplikační komponentě (Application Component)</w:t>
      </w:r>
      <w:r>
        <w:t>,</w:t>
      </w:r>
    </w:p>
    <w:p w14:paraId="0B441D03" w14:textId="77777777" w:rsidR="00CF594D" w:rsidRPr="00EA7F15" w:rsidRDefault="00CF594D" w:rsidP="00A64BC6">
      <w:pPr>
        <w:pStyle w:val="Odstavecseseznamem"/>
        <w:numPr>
          <w:ilvl w:val="1"/>
          <w:numId w:val="7"/>
        </w:numPr>
        <w:ind w:left="1418" w:hanging="338"/>
        <w:jc w:val="both"/>
      </w:pPr>
      <w:r>
        <w:t>p</w:t>
      </w:r>
      <w:r w:rsidRPr="00EA7F15">
        <w:t>rvky webových služeb reprezentovan</w:t>
      </w:r>
      <w:r>
        <w:t>é ArchiMate Application Service,</w:t>
      </w:r>
    </w:p>
    <w:p w14:paraId="4F19A141" w14:textId="77777777" w:rsidR="00CF594D" w:rsidRPr="00EA7F15" w:rsidRDefault="00CF594D" w:rsidP="00A64BC6">
      <w:pPr>
        <w:pStyle w:val="Odstavecseseznamem"/>
        <w:numPr>
          <w:ilvl w:val="1"/>
          <w:numId w:val="7"/>
        </w:numPr>
        <w:ind w:left="1418" w:hanging="338"/>
        <w:jc w:val="both"/>
      </w:pPr>
      <w:r>
        <w:t>h</w:t>
      </w:r>
      <w:r w:rsidRPr="00EA7F15">
        <w:t>lavní datové objekty a číselníky repre</w:t>
      </w:r>
      <w:r>
        <w:t>zentovány ArchiMate Data Object,</w:t>
      </w:r>
    </w:p>
    <w:p w14:paraId="254C180D" w14:textId="77777777" w:rsidR="00CF594D" w:rsidRPr="00EA7F15" w:rsidRDefault="00CF594D" w:rsidP="00A64BC6">
      <w:pPr>
        <w:pStyle w:val="Odstavecseseznamem"/>
        <w:numPr>
          <w:ilvl w:val="1"/>
          <w:numId w:val="7"/>
        </w:numPr>
        <w:ind w:left="1418" w:hanging="338"/>
        <w:jc w:val="both"/>
      </w:pPr>
      <w:r>
        <w:t>a</w:t>
      </w:r>
      <w:r w:rsidRPr="00EA7F15">
        <w:t>ctivity model/diagramy anebo sekvenční model/diagramy logiky zpracování definovaných typů dokumentů</w:t>
      </w:r>
      <w:r>
        <w:t>,</w:t>
      </w:r>
    </w:p>
    <w:p w14:paraId="7343719A" w14:textId="77777777" w:rsidR="00CF594D" w:rsidRPr="00EA7F15" w:rsidRDefault="00CF594D" w:rsidP="00A64BC6">
      <w:pPr>
        <w:pStyle w:val="Odstavecseseznamem"/>
        <w:numPr>
          <w:ilvl w:val="1"/>
          <w:numId w:val="7"/>
        </w:numPr>
        <w:ind w:left="1418" w:hanging="338"/>
        <w:jc w:val="both"/>
      </w:pPr>
      <w:r>
        <w:t>p</w:t>
      </w:r>
      <w:r w:rsidRPr="00EA7F15">
        <w:t>opis použitých rolí v systému a jejich navázání na související funkcionality (uživatelské role ve formě ArchiMate konceptu Data Object a využití rolí v rámci funkcionalit/ Application Fu</w:t>
      </w:r>
      <w:r>
        <w:t>nction vazbou ArchiMate Access),</w:t>
      </w:r>
    </w:p>
    <w:p w14:paraId="7D6A1AB3" w14:textId="77777777" w:rsidR="00CF594D" w:rsidRDefault="00CF594D" w:rsidP="00A64BC6">
      <w:pPr>
        <w:pStyle w:val="Odstavecseseznamem"/>
        <w:numPr>
          <w:ilvl w:val="1"/>
          <w:numId w:val="7"/>
        </w:numPr>
        <w:ind w:left="1418" w:hanging="338"/>
        <w:jc w:val="both"/>
      </w:pPr>
      <w:r>
        <w:lastRenderedPageBreak/>
        <w:t>d</w:t>
      </w:r>
      <w:r w:rsidRPr="00EA7F15">
        <w:t xml:space="preserve">oplnění modelu o integrace na externí systémy (konzumace integračních funkcionalit, služeb a rozhraní), znázorněné </w:t>
      </w:r>
      <w:r>
        <w:t>ArchiMate vazbou Used by.</w:t>
      </w:r>
    </w:p>
    <w:p w14:paraId="6A8F4BAC" w14:textId="77777777" w:rsidR="00CF594D" w:rsidRPr="001C49F2" w:rsidRDefault="00CF594D" w:rsidP="00A64BC6">
      <w:pPr>
        <w:pStyle w:val="Odstavecseseznamem"/>
        <w:numPr>
          <w:ilvl w:val="0"/>
          <w:numId w:val="7"/>
        </w:numPr>
        <w:spacing w:after="120"/>
        <w:ind w:left="1060" w:hanging="703"/>
        <w:contextualSpacing w:val="0"/>
        <w:jc w:val="both"/>
        <w:rPr>
          <w:b/>
        </w:rPr>
      </w:pPr>
      <w:r w:rsidRPr="001C49F2">
        <w:rPr>
          <w:b/>
        </w:rPr>
        <w:t>Bezpečnostní dokumentace</w:t>
      </w:r>
    </w:p>
    <w:p w14:paraId="1656EF10" w14:textId="77777777" w:rsidR="00CF594D" w:rsidRDefault="00CF594D" w:rsidP="00CF594D">
      <w:pPr>
        <w:pStyle w:val="Odstavecseseznamem"/>
        <w:ind w:left="1065"/>
        <w:jc w:val="both"/>
      </w:pPr>
      <w:r>
        <w:t>Jde o přehled bezpečnostních opatření, který jen odkazuje, kde v technické dokumentaci se nalézá jejich popis</w:t>
      </w:r>
    </w:p>
    <w:p w14:paraId="201DE9AB" w14:textId="77777777" w:rsidR="00CF594D" w:rsidRDefault="00CF594D" w:rsidP="00CF594D">
      <w:pPr>
        <w:pStyle w:val="Odstavecseseznamem"/>
        <w:ind w:left="1065"/>
        <w:jc w:val="both"/>
      </w:pPr>
      <w:r>
        <w:t>Jedná se především o popis těchto bezpečnostních opatření (jsou-li relevantní):</w:t>
      </w:r>
    </w:p>
    <w:p w14:paraId="369A0915" w14:textId="77777777" w:rsidR="00CF594D" w:rsidRDefault="00CF594D" w:rsidP="00A64BC6">
      <w:pPr>
        <w:pStyle w:val="Odstavecseseznamem"/>
        <w:numPr>
          <w:ilvl w:val="1"/>
          <w:numId w:val="7"/>
        </w:numPr>
        <w:ind w:left="1418" w:hanging="338"/>
        <w:jc w:val="both"/>
      </w:pPr>
      <w:r>
        <w:t>řízení přístupu, role, autentizace a autorizace, druhy a správa účtů,</w:t>
      </w:r>
    </w:p>
    <w:p w14:paraId="4E5B3ACD" w14:textId="77777777" w:rsidR="00CF594D" w:rsidRDefault="00CF594D" w:rsidP="00A64BC6">
      <w:pPr>
        <w:pStyle w:val="Odstavecseseznamem"/>
        <w:numPr>
          <w:ilvl w:val="1"/>
          <w:numId w:val="7"/>
        </w:numPr>
        <w:ind w:left="1418" w:hanging="338"/>
        <w:jc w:val="both"/>
      </w:pPr>
      <w:r>
        <w:t>omezení oprávnění (princip minimálních oprávnění),</w:t>
      </w:r>
    </w:p>
    <w:p w14:paraId="1CEBB1F3" w14:textId="77777777" w:rsidR="00CF594D" w:rsidRDefault="00CF594D" w:rsidP="00A64BC6">
      <w:pPr>
        <w:pStyle w:val="Odstavecseseznamem"/>
        <w:numPr>
          <w:ilvl w:val="1"/>
          <w:numId w:val="7"/>
        </w:numPr>
        <w:ind w:left="1418" w:hanging="338"/>
        <w:jc w:val="both"/>
      </w:pPr>
      <w:r>
        <w:t>proces řízení účtů (přidělování/odebírání, vytváření/rušení),</w:t>
      </w:r>
    </w:p>
    <w:p w14:paraId="19168B33" w14:textId="77777777" w:rsidR="00CF594D" w:rsidRDefault="00CF594D" w:rsidP="00A64BC6">
      <w:pPr>
        <w:pStyle w:val="Odstavecseseznamem"/>
        <w:numPr>
          <w:ilvl w:val="1"/>
          <w:numId w:val="7"/>
        </w:numPr>
        <w:ind w:left="1418" w:hanging="338"/>
        <w:jc w:val="both"/>
      </w:pPr>
      <w:r>
        <w:t>auditní mechanismy, napojení na SIEM (Syslog, SNP TRAP, Textový soubor, JDBC, Microsoft Event Log…),</w:t>
      </w:r>
    </w:p>
    <w:p w14:paraId="10E6E7CA" w14:textId="77777777" w:rsidR="00CF594D" w:rsidRDefault="00CF594D" w:rsidP="00A64BC6">
      <w:pPr>
        <w:pStyle w:val="Odstavecseseznamem"/>
        <w:numPr>
          <w:ilvl w:val="1"/>
          <w:numId w:val="7"/>
        </w:numPr>
        <w:ind w:left="1418" w:hanging="338"/>
        <w:jc w:val="both"/>
      </w:pPr>
      <w:r>
        <w:t>šifrování,</w:t>
      </w:r>
    </w:p>
    <w:p w14:paraId="0556F612" w14:textId="77777777" w:rsidR="00CF594D" w:rsidRDefault="00CF594D" w:rsidP="00A64BC6">
      <w:pPr>
        <w:pStyle w:val="Odstavecseseznamem"/>
        <w:numPr>
          <w:ilvl w:val="1"/>
          <w:numId w:val="7"/>
        </w:numPr>
        <w:ind w:left="1418" w:hanging="338"/>
        <w:jc w:val="both"/>
      </w:pPr>
      <w:r>
        <w:t>zabezpečení webového rozhraní, je-li součástí systému,</w:t>
      </w:r>
    </w:p>
    <w:p w14:paraId="742AC12A" w14:textId="77777777" w:rsidR="00CF594D" w:rsidRDefault="00CF594D" w:rsidP="00A64BC6">
      <w:pPr>
        <w:pStyle w:val="Odstavecseseznamem"/>
        <w:numPr>
          <w:ilvl w:val="1"/>
          <w:numId w:val="7"/>
        </w:numPr>
        <w:ind w:left="1418" w:hanging="338"/>
        <w:jc w:val="both"/>
      </w:pPr>
      <w:r>
        <w:t>certifikační autority a PKI,</w:t>
      </w:r>
    </w:p>
    <w:p w14:paraId="2741640B" w14:textId="77777777" w:rsidR="00CF594D" w:rsidRDefault="00CF594D" w:rsidP="00A64BC6">
      <w:pPr>
        <w:pStyle w:val="Odstavecseseznamem"/>
        <w:numPr>
          <w:ilvl w:val="1"/>
          <w:numId w:val="7"/>
        </w:numPr>
        <w:ind w:left="1418" w:hanging="338"/>
        <w:jc w:val="both"/>
      </w:pPr>
      <w:r>
        <w:t>zajištění integrity dat,</w:t>
      </w:r>
    </w:p>
    <w:p w14:paraId="12A7B02C" w14:textId="77777777" w:rsidR="00CF594D" w:rsidRDefault="00CF594D" w:rsidP="00A64BC6">
      <w:pPr>
        <w:pStyle w:val="Odstavecseseznamem"/>
        <w:numPr>
          <w:ilvl w:val="1"/>
          <w:numId w:val="7"/>
        </w:numPr>
        <w:ind w:left="1418" w:hanging="338"/>
        <w:jc w:val="both"/>
      </w:pPr>
      <w:r>
        <w:t>zajištění dostupnosti dat (redundance, cluster, HA…),</w:t>
      </w:r>
    </w:p>
    <w:p w14:paraId="461E47F9" w14:textId="77777777" w:rsidR="00CF594D" w:rsidRDefault="00CF594D" w:rsidP="00A64BC6">
      <w:pPr>
        <w:pStyle w:val="Odstavecseseznamem"/>
        <w:numPr>
          <w:ilvl w:val="1"/>
          <w:numId w:val="7"/>
        </w:numPr>
        <w:ind w:left="1418" w:hanging="338"/>
        <w:jc w:val="both"/>
      </w:pPr>
      <w:r>
        <w:t>zálohování, způsob, rozvrh,</w:t>
      </w:r>
    </w:p>
    <w:p w14:paraId="12BBF9F2" w14:textId="77777777" w:rsidR="00CF594D" w:rsidRDefault="00CF594D" w:rsidP="00A64BC6">
      <w:pPr>
        <w:pStyle w:val="Odstavecseseznamem"/>
        <w:numPr>
          <w:ilvl w:val="1"/>
          <w:numId w:val="7"/>
        </w:numPr>
        <w:ind w:left="1418" w:hanging="338"/>
        <w:jc w:val="both"/>
      </w:pPr>
      <w:r>
        <w:t>obnovení ze zálohy (DRP) včetně předpokládané doby obnovy,</w:t>
      </w:r>
    </w:p>
    <w:p w14:paraId="50706E43" w14:textId="77777777" w:rsidR="00CF594D" w:rsidRPr="00CF594D" w:rsidRDefault="00CF594D" w:rsidP="00173A29">
      <w:pPr>
        <w:spacing w:before="120" w:after="120"/>
        <w:ind w:left="142"/>
        <w:rPr>
          <w:b/>
          <w:sz w:val="18"/>
          <w:szCs w:val="18"/>
        </w:rPr>
      </w:pPr>
    </w:p>
    <w:p w14:paraId="0442E6C5" w14:textId="7AE1C8E5" w:rsidR="00546654" w:rsidRPr="001A7CBB" w:rsidRDefault="0000551E" w:rsidP="00173A29">
      <w:pPr>
        <w:spacing w:before="120" w:after="120"/>
        <w:ind w:left="142"/>
        <w:rPr>
          <w:sz w:val="18"/>
          <w:szCs w:val="18"/>
        </w:rPr>
      </w:pPr>
      <w:r w:rsidRPr="001A7CBB">
        <w:rPr>
          <w:sz w:val="18"/>
          <w:szCs w:val="18"/>
        </w:rPr>
        <w:t>V připojen</w:t>
      </w:r>
      <w:r w:rsidR="00CF594D">
        <w:rPr>
          <w:sz w:val="18"/>
          <w:szCs w:val="18"/>
        </w:rPr>
        <w:t>ém souboru</w:t>
      </w:r>
      <w:r w:rsidRPr="001A7CBB">
        <w:rPr>
          <w:sz w:val="18"/>
          <w:szCs w:val="18"/>
        </w:rPr>
        <w:t xml:space="preserve"> je uveden rozsah vybrané</w:t>
      </w:r>
      <w:r w:rsidR="001221B6">
        <w:rPr>
          <w:sz w:val="18"/>
          <w:szCs w:val="18"/>
        </w:rPr>
        <w:t xml:space="preserve"> komunikační mapy</w:t>
      </w:r>
      <w:r w:rsidR="00F1365B">
        <w:rPr>
          <w:sz w:val="18"/>
          <w:szCs w:val="18"/>
        </w:rPr>
        <w:t xml:space="preserve"> </w:t>
      </w:r>
      <w:r w:rsidR="00826C4F">
        <w:rPr>
          <w:sz w:val="18"/>
          <w:szCs w:val="18"/>
        </w:rPr>
        <w:t>xxx</w:t>
      </w:r>
    </w:p>
    <w:p w14:paraId="159BD2A9" w14:textId="77777777" w:rsidR="00055F9F" w:rsidRPr="001A7CBB" w:rsidRDefault="00055F9F" w:rsidP="00173A29">
      <w:pPr>
        <w:ind w:left="142"/>
        <w:rPr>
          <w:sz w:val="18"/>
          <w:szCs w:val="18"/>
        </w:rPr>
      </w:pPr>
      <w:r w:rsidRPr="001A7CBB">
        <w:rPr>
          <w:sz w:val="18"/>
          <w:szCs w:val="18"/>
        </w:rPr>
        <w:t>Dohledové scénáře jsou požadovány, pokud Dodavatel potvrdí dopad na dohledové scénáře/nástroj.</w:t>
      </w:r>
    </w:p>
    <w:p w14:paraId="15ED4EA0" w14:textId="77777777" w:rsidR="00AE22EC" w:rsidRDefault="00AE22EC" w:rsidP="001A7CBB">
      <w:pPr>
        <w:ind w:left="142"/>
        <w:rPr>
          <w:sz w:val="18"/>
          <w:szCs w:val="18"/>
        </w:rPr>
      </w:pPr>
      <w:r w:rsidRPr="001A7CBB">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BEE1090" w14:textId="32825C1C" w:rsidR="00173A29" w:rsidRPr="001A7CBB" w:rsidRDefault="00173A29" w:rsidP="001A7CBB">
      <w:pPr>
        <w:ind w:left="142"/>
        <w:rPr>
          <w:b/>
          <w:sz w:val="18"/>
          <w:szCs w:val="18"/>
        </w:rPr>
      </w:pPr>
      <w:r>
        <w:rPr>
          <w:sz w:val="18"/>
          <w:szCs w:val="18"/>
        </w:rPr>
        <w:t>P</w:t>
      </w:r>
      <w:r w:rsidR="009747AD">
        <w:rPr>
          <w:sz w:val="18"/>
          <w:szCs w:val="18"/>
        </w:rPr>
        <w:t>r</w:t>
      </w:r>
      <w:r w:rsidRPr="00103605">
        <w:rPr>
          <w:sz w:val="18"/>
          <w:szCs w:val="18"/>
        </w:rPr>
        <w:t>ovozně-technická dokumentace</w:t>
      </w:r>
      <w:r>
        <w:rPr>
          <w:sz w:val="18"/>
          <w:szCs w:val="18"/>
        </w:rPr>
        <w:t xml:space="preserve"> bude zpracována dle vzorového dokumentu, který je připojen – otevřete dvojklikem: </w:t>
      </w:r>
      <w:r w:rsidR="00826C4F">
        <w:rPr>
          <w:sz w:val="18"/>
          <w:szCs w:val="18"/>
        </w:rPr>
        <w:t>xxx</w:t>
      </w:r>
    </w:p>
    <w:p w14:paraId="06FE463F" w14:textId="77777777" w:rsidR="00173A29" w:rsidRDefault="00173A29" w:rsidP="0000551E">
      <w:pPr>
        <w:ind w:right="-427"/>
      </w:pPr>
    </w:p>
    <w:p w14:paraId="63D9A1DF"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2F23D0B0" w14:textId="77777777" w:rsidR="0000551E" w:rsidRDefault="0000551E" w:rsidP="008964A9">
      <w:pPr>
        <w:spacing w:after="0"/>
        <w:rPr>
          <w:rFonts w:cs="Arial"/>
          <w:color w:val="000000"/>
          <w:szCs w:val="22"/>
          <w:lang w:eastAsia="cs-CZ"/>
        </w:rPr>
      </w:pPr>
      <w:r w:rsidRPr="008964A9">
        <w:rPr>
          <w:rFonts w:cs="Arial"/>
          <w:color w:val="000000"/>
          <w:szCs w:val="22"/>
          <w:lang w:eastAsia="cs-CZ"/>
        </w:rPr>
        <w:t>Plnění v rámci požadavku na změnu bude akceptováno</w:t>
      </w:r>
      <w:r w:rsidR="00CD3B42">
        <w:rPr>
          <w:rFonts w:cs="Arial"/>
          <w:color w:val="000000"/>
          <w:szCs w:val="22"/>
          <w:lang w:eastAsia="cs-CZ"/>
        </w:rPr>
        <w:t xml:space="preserve"> v souladu s ustanoveními smlouvy.</w:t>
      </w:r>
      <w:r>
        <w:rPr>
          <w:rFonts w:cs="Arial"/>
          <w:color w:val="000000"/>
          <w:szCs w:val="22"/>
          <w:lang w:eastAsia="cs-CZ"/>
        </w:rPr>
        <w:t xml:space="preserve"> </w:t>
      </w:r>
    </w:p>
    <w:p w14:paraId="0C09C044" w14:textId="77777777" w:rsidR="00173A29" w:rsidRDefault="00173A29">
      <w:pPr>
        <w:spacing w:after="0"/>
        <w:rPr>
          <w:rFonts w:cs="Arial"/>
          <w:szCs w:val="22"/>
        </w:rPr>
      </w:pPr>
    </w:p>
    <w:p w14:paraId="6D219963"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3D065D02"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50AD88E6"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2ADAE3"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5F1C030A"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7C581810" w14:textId="77777777" w:rsidTr="0087487B">
        <w:trPr>
          <w:trHeight w:val="284"/>
        </w:trPr>
        <w:tc>
          <w:tcPr>
            <w:tcW w:w="7655" w:type="dxa"/>
            <w:shd w:val="clear" w:color="auto" w:fill="auto"/>
            <w:noWrap/>
            <w:vAlign w:val="center"/>
          </w:tcPr>
          <w:p w14:paraId="2C69B978" w14:textId="77777777" w:rsidR="0000551E" w:rsidRPr="006C3557" w:rsidRDefault="00CF594D" w:rsidP="00153C10">
            <w:pPr>
              <w:spacing w:after="0"/>
              <w:rPr>
                <w:rFonts w:cs="Arial"/>
                <w:color w:val="000000"/>
                <w:szCs w:val="22"/>
                <w:lang w:eastAsia="cs-CZ"/>
              </w:rPr>
            </w:pPr>
            <w:r>
              <w:rPr>
                <w:rFonts w:cs="Arial"/>
                <w:color w:val="000000"/>
                <w:szCs w:val="22"/>
                <w:lang w:eastAsia="cs-CZ"/>
              </w:rPr>
              <w:t>Nasazení na test</w:t>
            </w:r>
          </w:p>
        </w:tc>
        <w:tc>
          <w:tcPr>
            <w:tcW w:w="2116" w:type="dxa"/>
            <w:shd w:val="clear" w:color="auto" w:fill="auto"/>
            <w:vAlign w:val="center"/>
          </w:tcPr>
          <w:p w14:paraId="6EFD093B" w14:textId="77777777" w:rsidR="0000551E" w:rsidRPr="006C3557" w:rsidRDefault="00CB5264" w:rsidP="00A62EAC">
            <w:pPr>
              <w:spacing w:after="0"/>
              <w:rPr>
                <w:rFonts w:cs="Arial"/>
                <w:color w:val="000000"/>
                <w:szCs w:val="22"/>
                <w:lang w:eastAsia="cs-CZ"/>
              </w:rPr>
            </w:pPr>
            <w:r>
              <w:rPr>
                <w:rFonts w:cs="Arial"/>
                <w:color w:val="000000"/>
                <w:szCs w:val="22"/>
                <w:lang w:eastAsia="cs-CZ"/>
              </w:rPr>
              <w:t>1. 1</w:t>
            </w:r>
            <w:r w:rsidR="00A62EAC">
              <w:rPr>
                <w:rFonts w:cs="Arial"/>
                <w:color w:val="000000"/>
                <w:szCs w:val="22"/>
                <w:lang w:eastAsia="cs-CZ"/>
              </w:rPr>
              <w:t>2</w:t>
            </w:r>
            <w:r>
              <w:rPr>
                <w:rFonts w:cs="Arial"/>
                <w:color w:val="000000"/>
                <w:szCs w:val="22"/>
                <w:lang w:eastAsia="cs-CZ"/>
              </w:rPr>
              <w:t>. 2021</w:t>
            </w:r>
          </w:p>
        </w:tc>
      </w:tr>
      <w:tr w:rsidR="0000551E" w:rsidRPr="006C3557" w14:paraId="6BFEBA11" w14:textId="77777777" w:rsidTr="0087487B">
        <w:trPr>
          <w:trHeight w:val="284"/>
        </w:trPr>
        <w:tc>
          <w:tcPr>
            <w:tcW w:w="7655" w:type="dxa"/>
            <w:shd w:val="clear" w:color="auto" w:fill="auto"/>
            <w:noWrap/>
            <w:vAlign w:val="center"/>
          </w:tcPr>
          <w:p w14:paraId="5AA012ED" w14:textId="77777777" w:rsidR="0000551E" w:rsidRPr="006C3557" w:rsidRDefault="005B36BD" w:rsidP="00CB5264">
            <w:pPr>
              <w:spacing w:after="0"/>
              <w:rPr>
                <w:rFonts w:cs="Arial"/>
                <w:color w:val="000000"/>
                <w:szCs w:val="22"/>
                <w:lang w:eastAsia="cs-CZ"/>
              </w:rPr>
            </w:pPr>
            <w:r>
              <w:rPr>
                <w:rFonts w:cs="Arial"/>
                <w:color w:val="000000"/>
                <w:szCs w:val="22"/>
                <w:lang w:eastAsia="cs-CZ"/>
              </w:rPr>
              <w:t xml:space="preserve">Nasazení na </w:t>
            </w:r>
            <w:r w:rsidR="00CB5264">
              <w:rPr>
                <w:rFonts w:cs="Arial"/>
                <w:color w:val="000000"/>
                <w:szCs w:val="22"/>
                <w:lang w:eastAsia="cs-CZ"/>
              </w:rPr>
              <w:t>pilotní provoz</w:t>
            </w:r>
          </w:p>
        </w:tc>
        <w:tc>
          <w:tcPr>
            <w:tcW w:w="2116" w:type="dxa"/>
            <w:shd w:val="clear" w:color="auto" w:fill="auto"/>
            <w:vAlign w:val="center"/>
          </w:tcPr>
          <w:p w14:paraId="4A02E457" w14:textId="77777777" w:rsidR="0000551E" w:rsidRPr="006C3557" w:rsidRDefault="00A62EAC" w:rsidP="00153C10">
            <w:pPr>
              <w:spacing w:after="0"/>
              <w:rPr>
                <w:rFonts w:cs="Arial"/>
                <w:color w:val="000000"/>
                <w:szCs w:val="22"/>
                <w:lang w:eastAsia="cs-CZ"/>
              </w:rPr>
            </w:pPr>
            <w:r>
              <w:rPr>
                <w:rFonts w:cs="Arial"/>
                <w:color w:val="000000"/>
                <w:szCs w:val="22"/>
                <w:lang w:eastAsia="cs-CZ"/>
              </w:rPr>
              <w:t>15. 1</w:t>
            </w:r>
            <w:r w:rsidR="005B36BD">
              <w:rPr>
                <w:rFonts w:cs="Arial"/>
                <w:color w:val="000000"/>
                <w:szCs w:val="22"/>
                <w:lang w:eastAsia="cs-CZ"/>
              </w:rPr>
              <w:t>.</w:t>
            </w:r>
            <w:r w:rsidR="00CB5264">
              <w:rPr>
                <w:rFonts w:cs="Arial"/>
                <w:color w:val="000000"/>
                <w:szCs w:val="22"/>
                <w:lang w:eastAsia="cs-CZ"/>
              </w:rPr>
              <w:t xml:space="preserve"> </w:t>
            </w:r>
            <w:r>
              <w:rPr>
                <w:rFonts w:cs="Arial"/>
                <w:color w:val="000000"/>
                <w:szCs w:val="22"/>
                <w:lang w:eastAsia="cs-CZ"/>
              </w:rPr>
              <w:t>2022</w:t>
            </w:r>
          </w:p>
        </w:tc>
      </w:tr>
      <w:tr w:rsidR="005B36BD" w:rsidRPr="006C3557" w14:paraId="6FDFB7CB" w14:textId="77777777" w:rsidTr="0087487B">
        <w:trPr>
          <w:trHeight w:val="284"/>
        </w:trPr>
        <w:tc>
          <w:tcPr>
            <w:tcW w:w="7655" w:type="dxa"/>
            <w:shd w:val="clear" w:color="auto" w:fill="auto"/>
            <w:noWrap/>
            <w:vAlign w:val="center"/>
          </w:tcPr>
          <w:p w14:paraId="2634FD90" w14:textId="77777777" w:rsidR="005B36BD" w:rsidRDefault="005B36BD" w:rsidP="00153C10">
            <w:pPr>
              <w:spacing w:after="0"/>
              <w:rPr>
                <w:rFonts w:cs="Arial"/>
                <w:color w:val="000000"/>
                <w:szCs w:val="22"/>
                <w:lang w:eastAsia="cs-CZ"/>
              </w:rPr>
            </w:pPr>
            <w:r>
              <w:rPr>
                <w:rFonts w:cs="Arial"/>
                <w:color w:val="000000"/>
                <w:szCs w:val="22"/>
                <w:lang w:eastAsia="cs-CZ"/>
              </w:rPr>
              <w:t>Akceptace</w:t>
            </w:r>
          </w:p>
        </w:tc>
        <w:tc>
          <w:tcPr>
            <w:tcW w:w="2116" w:type="dxa"/>
            <w:shd w:val="clear" w:color="auto" w:fill="auto"/>
            <w:vAlign w:val="center"/>
          </w:tcPr>
          <w:p w14:paraId="59F039A1" w14:textId="77777777" w:rsidR="005B36BD" w:rsidRDefault="00CB5264" w:rsidP="00153C10">
            <w:pPr>
              <w:spacing w:after="0"/>
              <w:rPr>
                <w:rFonts w:cs="Arial"/>
                <w:color w:val="000000"/>
                <w:szCs w:val="22"/>
                <w:lang w:eastAsia="cs-CZ"/>
              </w:rPr>
            </w:pPr>
            <w:r>
              <w:rPr>
                <w:rFonts w:cs="Arial"/>
                <w:color w:val="000000"/>
                <w:szCs w:val="22"/>
                <w:lang w:eastAsia="cs-CZ"/>
              </w:rPr>
              <w:t>31. 1. 2022</w:t>
            </w:r>
          </w:p>
        </w:tc>
      </w:tr>
    </w:tbl>
    <w:p w14:paraId="749ACC92" w14:textId="77777777" w:rsidR="0000551E" w:rsidRPr="0094348E" w:rsidRDefault="0000551E">
      <w:pPr>
        <w:spacing w:after="0"/>
        <w:rPr>
          <w:rFonts w:cs="Arial"/>
          <w:sz w:val="16"/>
          <w:szCs w:val="16"/>
        </w:rPr>
      </w:pPr>
    </w:p>
    <w:p w14:paraId="71A6F78B" w14:textId="77777777" w:rsidR="004A4055" w:rsidRPr="00B27B87" w:rsidRDefault="004A4055" w:rsidP="004A4055"/>
    <w:p w14:paraId="2D738F1A"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454598CF" w14:textId="77777777" w:rsidR="0000551E" w:rsidRDefault="0000551E" w:rsidP="001978D2">
      <w:pPr>
        <w:spacing w:after="0"/>
        <w:ind w:left="426"/>
        <w:rPr>
          <w:rFonts w:cs="Arial"/>
          <w:szCs w:val="22"/>
        </w:rPr>
      </w:pPr>
      <w:r>
        <w:rPr>
          <w:rFonts w:cs="Arial"/>
          <w:szCs w:val="22"/>
        </w:rPr>
        <w:t>1.</w:t>
      </w:r>
    </w:p>
    <w:p w14:paraId="1A04182A" w14:textId="77777777" w:rsidR="0000551E" w:rsidRDefault="0000551E">
      <w:pPr>
        <w:spacing w:after="0"/>
        <w:rPr>
          <w:rFonts w:cs="Arial"/>
          <w:szCs w:val="22"/>
        </w:rPr>
      </w:pPr>
    </w:p>
    <w:p w14:paraId="2A1FCA5E" w14:textId="77777777" w:rsidR="0000551E" w:rsidRPr="008161A3" w:rsidRDefault="0000551E" w:rsidP="006A0258">
      <w:pPr>
        <w:pStyle w:val="Nadpis1"/>
        <w:tabs>
          <w:tab w:val="clear" w:pos="540"/>
        </w:tabs>
        <w:ind w:left="284" w:hanging="284"/>
        <w:rPr>
          <w:rFonts w:cs="Arial"/>
          <w:sz w:val="22"/>
          <w:szCs w:val="22"/>
        </w:rPr>
      </w:pPr>
      <w:r w:rsidRPr="008161A3">
        <w:rPr>
          <w:rFonts w:cs="Arial"/>
          <w:sz w:val="22"/>
          <w:szCs w:val="22"/>
        </w:rPr>
        <w:t>Podpisová doložka</w:t>
      </w:r>
      <w:r w:rsidR="008161A3" w:rsidRPr="0036217E">
        <w:rPr>
          <w:rFonts w:cs="Arial"/>
          <w:color w:val="FF0000"/>
          <w:sz w:val="22"/>
          <w:szCs w:val="22"/>
        </w:rPr>
        <w:t>*</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2F5AAA8A"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20A33A16"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30F831D7"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3C9CC266"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64DA8CDB"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447423" w:rsidRPr="006C3557" w14:paraId="4046C98E" w14:textId="77777777" w:rsidTr="0049449B">
        <w:trPr>
          <w:trHeight w:val="680"/>
        </w:trPr>
        <w:tc>
          <w:tcPr>
            <w:tcW w:w="2688" w:type="dxa"/>
            <w:shd w:val="clear" w:color="auto" w:fill="auto"/>
            <w:noWrap/>
            <w:vAlign w:val="center"/>
          </w:tcPr>
          <w:p w14:paraId="444D4913" w14:textId="77777777" w:rsidR="00447423" w:rsidRPr="006C3557" w:rsidRDefault="00447423" w:rsidP="007027F5">
            <w:pPr>
              <w:spacing w:after="0"/>
              <w:rPr>
                <w:rFonts w:cs="Arial"/>
                <w:color w:val="000000"/>
                <w:szCs w:val="22"/>
                <w:lang w:eastAsia="cs-CZ"/>
              </w:rPr>
            </w:pPr>
            <w:r>
              <w:rPr>
                <w:szCs w:val="22"/>
              </w:rPr>
              <w:t>Žadatel/věcný garant</w:t>
            </w:r>
          </w:p>
        </w:tc>
        <w:tc>
          <w:tcPr>
            <w:tcW w:w="3398" w:type="dxa"/>
            <w:vAlign w:val="center"/>
          </w:tcPr>
          <w:p w14:paraId="63F928AE" w14:textId="77777777" w:rsidR="00447423" w:rsidRPr="005C6969" w:rsidRDefault="00447423" w:rsidP="007027F5">
            <w:pPr>
              <w:spacing w:after="0"/>
              <w:rPr>
                <w:rFonts w:cs="Arial"/>
                <w:color w:val="000000"/>
                <w:szCs w:val="22"/>
                <w:lang w:eastAsia="cs-CZ"/>
              </w:rPr>
            </w:pPr>
            <w:r w:rsidRPr="005C6969">
              <w:rPr>
                <w:szCs w:val="22"/>
              </w:rPr>
              <w:t>Lenka Typoltová</w:t>
            </w:r>
          </w:p>
        </w:tc>
        <w:tc>
          <w:tcPr>
            <w:tcW w:w="3684" w:type="dxa"/>
            <w:gridSpan w:val="2"/>
            <w:vAlign w:val="center"/>
          </w:tcPr>
          <w:p w14:paraId="0A217309" w14:textId="77777777" w:rsidR="00447423" w:rsidRPr="006C3557" w:rsidRDefault="00447423" w:rsidP="007027F5">
            <w:pPr>
              <w:spacing w:after="0"/>
              <w:rPr>
                <w:rFonts w:cs="Arial"/>
                <w:color w:val="000000"/>
                <w:szCs w:val="22"/>
                <w:lang w:eastAsia="cs-CZ"/>
              </w:rPr>
            </w:pPr>
          </w:p>
        </w:tc>
      </w:tr>
      <w:tr w:rsidR="00447423" w:rsidRPr="006C3557" w14:paraId="45331F72" w14:textId="77777777" w:rsidTr="00AF44F6">
        <w:trPr>
          <w:trHeight w:val="680"/>
        </w:trPr>
        <w:tc>
          <w:tcPr>
            <w:tcW w:w="2688" w:type="dxa"/>
            <w:shd w:val="clear" w:color="auto" w:fill="auto"/>
            <w:noWrap/>
            <w:vAlign w:val="center"/>
          </w:tcPr>
          <w:p w14:paraId="76AF29A5" w14:textId="77777777" w:rsidR="00447423" w:rsidRPr="006C3557" w:rsidRDefault="00447423" w:rsidP="007027F5">
            <w:pPr>
              <w:spacing w:after="0"/>
              <w:rPr>
                <w:rFonts w:cs="Arial"/>
                <w:color w:val="000000"/>
                <w:szCs w:val="22"/>
                <w:lang w:eastAsia="cs-CZ"/>
              </w:rPr>
            </w:pPr>
            <w:r>
              <w:rPr>
                <w:szCs w:val="22"/>
              </w:rPr>
              <w:t>Žadatel/věcný garant</w:t>
            </w:r>
          </w:p>
        </w:tc>
        <w:tc>
          <w:tcPr>
            <w:tcW w:w="3398" w:type="dxa"/>
            <w:vAlign w:val="center"/>
          </w:tcPr>
          <w:p w14:paraId="38DD8FB6" w14:textId="440986CB" w:rsidR="00447423" w:rsidRPr="005C6969" w:rsidRDefault="00826C4F" w:rsidP="007027F5">
            <w:pPr>
              <w:spacing w:after="0"/>
              <w:rPr>
                <w:rFonts w:cs="Arial"/>
                <w:color w:val="000000"/>
                <w:szCs w:val="22"/>
                <w:lang w:eastAsia="cs-CZ"/>
              </w:rPr>
            </w:pPr>
            <w:r>
              <w:rPr>
                <w:szCs w:val="22"/>
              </w:rPr>
              <w:t>xxx</w:t>
            </w:r>
          </w:p>
        </w:tc>
        <w:tc>
          <w:tcPr>
            <w:tcW w:w="3684" w:type="dxa"/>
            <w:gridSpan w:val="2"/>
            <w:vAlign w:val="center"/>
          </w:tcPr>
          <w:p w14:paraId="53497C51" w14:textId="77777777" w:rsidR="00447423" w:rsidRPr="006C3557" w:rsidRDefault="00447423" w:rsidP="007027F5">
            <w:pPr>
              <w:spacing w:after="0"/>
              <w:rPr>
                <w:rFonts w:cs="Arial"/>
                <w:color w:val="000000"/>
                <w:szCs w:val="22"/>
                <w:lang w:eastAsia="cs-CZ"/>
              </w:rPr>
            </w:pPr>
          </w:p>
        </w:tc>
      </w:tr>
      <w:tr w:rsidR="00447423" w:rsidRPr="008161A3" w14:paraId="2EDED544" w14:textId="77777777" w:rsidTr="00C95F9C">
        <w:trPr>
          <w:trHeight w:val="680"/>
        </w:trPr>
        <w:tc>
          <w:tcPr>
            <w:tcW w:w="2688" w:type="dxa"/>
            <w:shd w:val="clear" w:color="auto" w:fill="auto"/>
            <w:noWrap/>
            <w:vAlign w:val="center"/>
          </w:tcPr>
          <w:p w14:paraId="554A2118" w14:textId="44C0EF69" w:rsidR="00447423" w:rsidRPr="008161A3" w:rsidRDefault="00447423" w:rsidP="007027F5">
            <w:pPr>
              <w:spacing w:after="0"/>
              <w:rPr>
                <w:rFonts w:cs="Arial"/>
                <w:szCs w:val="22"/>
                <w:lang w:eastAsia="cs-CZ"/>
              </w:rPr>
            </w:pPr>
            <w:r>
              <w:rPr>
                <w:rFonts w:cs="Arial"/>
                <w:szCs w:val="22"/>
                <w:lang w:eastAsia="cs-CZ"/>
              </w:rPr>
              <w:lastRenderedPageBreak/>
              <w:t>Koordinátor změny</w:t>
            </w:r>
            <w:r w:rsidRPr="0036217E">
              <w:rPr>
                <w:rFonts w:cs="Arial"/>
                <w:color w:val="FF0000"/>
                <w:szCs w:val="22"/>
              </w:rPr>
              <w:t>*</w:t>
            </w:r>
            <w:r w:rsidRPr="008161A3">
              <w:rPr>
                <w:rFonts w:cs="Arial"/>
                <w:szCs w:val="22"/>
                <w:lang w:eastAsia="cs-CZ"/>
              </w:rPr>
              <w:t>:</w:t>
            </w:r>
          </w:p>
        </w:tc>
        <w:tc>
          <w:tcPr>
            <w:tcW w:w="3398" w:type="dxa"/>
            <w:vAlign w:val="center"/>
          </w:tcPr>
          <w:p w14:paraId="17E476E7" w14:textId="77777777" w:rsidR="00447423" w:rsidRPr="005C6969" w:rsidRDefault="00447423" w:rsidP="007027F5">
            <w:pPr>
              <w:spacing w:after="0"/>
              <w:rPr>
                <w:rFonts w:cs="Arial"/>
                <w:szCs w:val="22"/>
                <w:lang w:eastAsia="cs-CZ"/>
              </w:rPr>
            </w:pPr>
            <w:r w:rsidRPr="005C6969">
              <w:rPr>
                <w:rFonts w:cs="Arial"/>
                <w:szCs w:val="22"/>
                <w:lang w:eastAsia="cs-CZ"/>
              </w:rPr>
              <w:t>Jiří Bukovský</w:t>
            </w:r>
          </w:p>
        </w:tc>
        <w:tc>
          <w:tcPr>
            <w:tcW w:w="3684" w:type="dxa"/>
            <w:gridSpan w:val="2"/>
            <w:vAlign w:val="center"/>
          </w:tcPr>
          <w:p w14:paraId="7C32406F" w14:textId="77777777" w:rsidR="00447423" w:rsidRPr="008161A3" w:rsidRDefault="00447423" w:rsidP="007027F5">
            <w:pPr>
              <w:spacing w:after="0"/>
              <w:rPr>
                <w:rFonts w:cs="Arial"/>
                <w:szCs w:val="22"/>
                <w:lang w:eastAsia="cs-CZ"/>
              </w:rPr>
            </w:pPr>
          </w:p>
        </w:tc>
      </w:tr>
    </w:tbl>
    <w:p w14:paraId="35A85DC2" w14:textId="77777777" w:rsidR="00AA10AD" w:rsidRDefault="00AA10AD" w:rsidP="00EC6856">
      <w:pPr>
        <w:spacing w:after="0"/>
        <w:rPr>
          <w:rFonts w:cs="Arial"/>
          <w:szCs w:val="22"/>
        </w:rPr>
        <w:sectPr w:rsidR="00AA10AD" w:rsidSect="00A830D4">
          <w:headerReference w:type="default" r:id="rId16"/>
          <w:footerReference w:type="default" r:id="rId17"/>
          <w:footnotePr>
            <w:numFmt w:val="chicago"/>
          </w:footnotePr>
          <w:pgSz w:w="11906" w:h="16838" w:code="9"/>
          <w:pgMar w:top="1560" w:right="1418" w:bottom="1134" w:left="992" w:header="567" w:footer="567" w:gutter="0"/>
          <w:pgNumType w:start="1"/>
          <w:cols w:space="708"/>
          <w:titlePg/>
          <w:docGrid w:linePitch="360"/>
        </w:sectPr>
      </w:pPr>
    </w:p>
    <w:p w14:paraId="17219CF7" w14:textId="77777777"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547ACE" w:rsidRPr="00547ACE">
        <w:rPr>
          <w:rFonts w:cs="Arial"/>
          <w:b/>
          <w:caps/>
          <w:szCs w:val="22"/>
        </w:rPr>
        <w:t>Z31764</w:t>
      </w:r>
    </w:p>
    <w:tbl>
      <w:tblPr>
        <w:tblStyle w:val="Mkatabulky"/>
        <w:tblW w:w="255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01"/>
        <w:gridCol w:w="851"/>
      </w:tblGrid>
      <w:tr w:rsidR="00C20633" w:rsidRPr="006C3557" w14:paraId="2D5E3C49" w14:textId="77777777" w:rsidTr="00C20633">
        <w:tc>
          <w:tcPr>
            <w:tcW w:w="1701" w:type="dxa"/>
          </w:tcPr>
          <w:p w14:paraId="7F8F8020" w14:textId="77777777" w:rsidR="00C20633" w:rsidRPr="006C3557" w:rsidRDefault="00C20633" w:rsidP="0085497D">
            <w:pPr>
              <w:pStyle w:val="Tabulka"/>
              <w:rPr>
                <w:rStyle w:val="Siln"/>
                <w:szCs w:val="22"/>
              </w:rPr>
            </w:pPr>
            <w:r w:rsidRPr="005F14D3">
              <w:rPr>
                <w:b/>
                <w:szCs w:val="22"/>
              </w:rPr>
              <w:t>ID PK MZe</w:t>
            </w:r>
            <w:r w:rsidRPr="006C3557">
              <w:rPr>
                <w:szCs w:val="22"/>
              </w:rPr>
              <w:t>:</w:t>
            </w:r>
          </w:p>
        </w:tc>
        <w:tc>
          <w:tcPr>
            <w:tcW w:w="851" w:type="dxa"/>
          </w:tcPr>
          <w:p w14:paraId="3F334802" w14:textId="77777777" w:rsidR="00C20633" w:rsidRPr="006C3557" w:rsidRDefault="005D30DA" w:rsidP="00337DDA">
            <w:pPr>
              <w:pStyle w:val="Tabulka"/>
              <w:rPr>
                <w:szCs w:val="22"/>
              </w:rPr>
            </w:pPr>
            <w:r>
              <w:rPr>
                <w:szCs w:val="22"/>
              </w:rPr>
              <w:t>615</w:t>
            </w:r>
          </w:p>
        </w:tc>
      </w:tr>
    </w:tbl>
    <w:p w14:paraId="133B81E8" w14:textId="77777777" w:rsidR="0000551E" w:rsidRPr="00DF1760" w:rsidRDefault="0000551E" w:rsidP="00EC6856">
      <w:pPr>
        <w:spacing w:after="0"/>
        <w:rPr>
          <w:rFonts w:cs="Arial"/>
          <w:caps/>
          <w:color w:val="C00000"/>
          <w:szCs w:val="22"/>
        </w:rPr>
      </w:pPr>
    </w:p>
    <w:p w14:paraId="6CF35C6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4F2C9AF5" w14:textId="77777777" w:rsidR="0000551E" w:rsidRPr="00CC4564" w:rsidRDefault="00547ACE" w:rsidP="00CC4564">
      <w:r>
        <w:t>Viz část A tohoto PZ, body 2 a 3.</w:t>
      </w:r>
    </w:p>
    <w:p w14:paraId="7D41840A" w14:textId="77777777" w:rsidR="0000551E" w:rsidRPr="00DF1760" w:rsidRDefault="0000551E" w:rsidP="009C558F">
      <w:pPr>
        <w:pStyle w:val="Nadpis1"/>
        <w:numPr>
          <w:ilvl w:val="0"/>
          <w:numId w:val="4"/>
        </w:numPr>
        <w:tabs>
          <w:tab w:val="clear" w:pos="540"/>
        </w:tabs>
        <w:ind w:left="284" w:hanging="284"/>
        <w:rPr>
          <w:rFonts w:cs="Arial"/>
          <w:sz w:val="22"/>
          <w:szCs w:val="22"/>
        </w:rPr>
      </w:pPr>
      <w:r w:rsidRPr="00DF1760">
        <w:rPr>
          <w:rFonts w:cs="Arial"/>
          <w:sz w:val="22"/>
          <w:szCs w:val="22"/>
        </w:rPr>
        <w:t>Dopady do systémů MZe</w:t>
      </w:r>
      <w:r w:rsidR="008161A3" w:rsidRPr="0036217E">
        <w:rPr>
          <w:rFonts w:cs="Arial"/>
          <w:color w:val="FF0000"/>
          <w:sz w:val="22"/>
          <w:szCs w:val="22"/>
        </w:rPr>
        <w:t>*</w:t>
      </w:r>
    </w:p>
    <w:p w14:paraId="55736812" w14:textId="77777777" w:rsidR="0000551E" w:rsidRPr="0023492B" w:rsidRDefault="004137C0" w:rsidP="0060065D">
      <w:r>
        <w:t>Bez dopadu</w:t>
      </w:r>
    </w:p>
    <w:p w14:paraId="476C5EDE" w14:textId="77777777" w:rsidR="0000551E" w:rsidRPr="00DF1760" w:rsidRDefault="00F51786" w:rsidP="00CF516E">
      <w:pPr>
        <w:pStyle w:val="Nadpis1"/>
        <w:numPr>
          <w:ilvl w:val="0"/>
          <w:numId w:val="4"/>
        </w:numPr>
        <w:tabs>
          <w:tab w:val="clear" w:pos="540"/>
        </w:tabs>
        <w:ind w:left="284" w:hanging="284"/>
        <w:rPr>
          <w:rFonts w:cs="Arial"/>
          <w:sz w:val="22"/>
          <w:szCs w:val="22"/>
        </w:rPr>
      </w:pPr>
      <w:r w:rsidRPr="00DF1760">
        <w:rPr>
          <w:rFonts w:cs="Arial"/>
          <w:sz w:val="22"/>
          <w:szCs w:val="22"/>
        </w:rPr>
        <w:t>Požadavky na součinnost Objednatele a třetích stran</w:t>
      </w:r>
      <w:r w:rsidR="008161A3" w:rsidRPr="0036217E">
        <w:rPr>
          <w:rFonts w:cs="Arial"/>
          <w:color w:val="FF0000"/>
          <w:sz w:val="22"/>
          <w:szCs w:val="22"/>
        </w:rPr>
        <w: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8161A3" w14:paraId="42E585E2"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804CCE" w14:textId="77777777" w:rsidR="0000551E" w:rsidRPr="008161A3" w:rsidRDefault="0000551E" w:rsidP="00337DDA">
            <w:pPr>
              <w:spacing w:after="0"/>
              <w:rPr>
                <w:rFonts w:cs="Arial"/>
                <w:b/>
                <w:bCs/>
                <w:szCs w:val="22"/>
                <w:lang w:eastAsia="cs-CZ"/>
              </w:rPr>
            </w:pPr>
            <w:r w:rsidRPr="008161A3">
              <w:rPr>
                <w:rFonts w:cs="Arial"/>
                <w:b/>
                <w:bCs/>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0F52BB" w14:textId="77777777" w:rsidR="0000551E" w:rsidRPr="008161A3" w:rsidRDefault="0000551E" w:rsidP="00337DDA">
            <w:pPr>
              <w:spacing w:after="0"/>
              <w:rPr>
                <w:rFonts w:cs="Arial"/>
                <w:b/>
                <w:bCs/>
                <w:szCs w:val="22"/>
                <w:lang w:eastAsia="cs-CZ"/>
              </w:rPr>
            </w:pPr>
            <w:r w:rsidRPr="008161A3">
              <w:rPr>
                <w:rFonts w:cs="Arial"/>
                <w:b/>
                <w:bCs/>
                <w:szCs w:val="22"/>
                <w:lang w:eastAsia="cs-CZ"/>
              </w:rPr>
              <w:t>Popis požadavku na součinnost</w:t>
            </w:r>
          </w:p>
        </w:tc>
      </w:tr>
      <w:tr w:rsidR="0000551E" w:rsidRPr="00F23D33" w14:paraId="1BB42B7F" w14:textId="77777777" w:rsidTr="00F11443">
        <w:trPr>
          <w:trHeight w:val="284"/>
        </w:trPr>
        <w:tc>
          <w:tcPr>
            <w:tcW w:w="2126" w:type="dxa"/>
            <w:tcBorders>
              <w:right w:val="dotted" w:sz="4" w:space="0" w:color="auto"/>
            </w:tcBorders>
            <w:shd w:val="clear" w:color="auto" w:fill="auto"/>
            <w:noWrap/>
            <w:vAlign w:val="bottom"/>
          </w:tcPr>
          <w:p w14:paraId="7A4E008C" w14:textId="77777777" w:rsidR="0000551E" w:rsidRPr="00F23D33" w:rsidRDefault="00C57E2B" w:rsidP="00337DDA">
            <w:pPr>
              <w:spacing w:after="0"/>
              <w:rPr>
                <w:rFonts w:cs="Arial"/>
                <w:color w:val="000000"/>
                <w:szCs w:val="22"/>
                <w:lang w:eastAsia="cs-CZ"/>
              </w:rPr>
            </w:pPr>
            <w:r>
              <w:rPr>
                <w:rFonts w:cs="Arial"/>
                <w:color w:val="000000"/>
                <w:szCs w:val="22"/>
                <w:lang w:eastAsia="cs-CZ"/>
              </w:rPr>
              <w:t>SZIF/MZE</w:t>
            </w:r>
          </w:p>
        </w:tc>
        <w:tc>
          <w:tcPr>
            <w:tcW w:w="7654" w:type="dxa"/>
            <w:tcBorders>
              <w:left w:val="dotted" w:sz="4" w:space="0" w:color="auto"/>
              <w:right w:val="dotted" w:sz="4" w:space="0" w:color="auto"/>
            </w:tcBorders>
            <w:shd w:val="clear" w:color="auto" w:fill="auto"/>
            <w:noWrap/>
            <w:vAlign w:val="bottom"/>
          </w:tcPr>
          <w:p w14:paraId="1D77E5B6" w14:textId="77777777" w:rsidR="0000551E" w:rsidRPr="00F23D33" w:rsidRDefault="00C57E2B" w:rsidP="00337DDA">
            <w:pPr>
              <w:spacing w:after="0"/>
              <w:rPr>
                <w:rFonts w:cs="Arial"/>
                <w:color w:val="000000"/>
                <w:szCs w:val="22"/>
                <w:lang w:eastAsia="cs-CZ"/>
              </w:rPr>
            </w:pPr>
            <w:r>
              <w:rPr>
                <w:rFonts w:cs="Arial"/>
                <w:color w:val="000000"/>
                <w:szCs w:val="22"/>
                <w:lang w:eastAsia="cs-CZ"/>
              </w:rPr>
              <w:t>Součinnost při testování</w:t>
            </w:r>
            <w:r w:rsidR="00547ACE">
              <w:rPr>
                <w:rFonts w:cs="Arial"/>
                <w:color w:val="000000"/>
                <w:szCs w:val="22"/>
                <w:lang w:eastAsia="cs-CZ"/>
              </w:rPr>
              <w:t xml:space="preserve"> a akceptaci PZ</w:t>
            </w:r>
          </w:p>
        </w:tc>
      </w:tr>
      <w:tr w:rsidR="0000551E" w:rsidRPr="00F23D33" w14:paraId="04D49302" w14:textId="77777777" w:rsidTr="00F11443">
        <w:trPr>
          <w:trHeight w:val="284"/>
        </w:trPr>
        <w:tc>
          <w:tcPr>
            <w:tcW w:w="2126" w:type="dxa"/>
            <w:tcBorders>
              <w:right w:val="dotted" w:sz="4" w:space="0" w:color="auto"/>
            </w:tcBorders>
            <w:shd w:val="clear" w:color="auto" w:fill="auto"/>
            <w:noWrap/>
            <w:vAlign w:val="bottom"/>
          </w:tcPr>
          <w:p w14:paraId="69F55956"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04712CE9" w14:textId="77777777" w:rsidR="0000551E" w:rsidRPr="00F23D33" w:rsidRDefault="0000551E" w:rsidP="00337DDA">
            <w:pPr>
              <w:spacing w:after="0"/>
              <w:rPr>
                <w:rFonts w:cs="Arial"/>
                <w:color w:val="000000"/>
                <w:szCs w:val="22"/>
                <w:lang w:eastAsia="cs-CZ"/>
              </w:rPr>
            </w:pPr>
          </w:p>
        </w:tc>
      </w:tr>
    </w:tbl>
    <w:p w14:paraId="6A185538" w14:textId="77777777" w:rsidR="0000551E" w:rsidRPr="00DE7ACF" w:rsidRDefault="0000551E" w:rsidP="00F81B94">
      <w:pPr>
        <w:rPr>
          <w:sz w:val="16"/>
          <w:szCs w:val="16"/>
        </w:rPr>
      </w:pPr>
      <w:r w:rsidRPr="00DE7ACF">
        <w:rPr>
          <w:sz w:val="16"/>
          <w:szCs w:val="16"/>
        </w:rPr>
        <w:t>(Pozn.: K popisu požadavku uveďte etapu, kdy bude součinnost vyžadována.)</w:t>
      </w:r>
    </w:p>
    <w:p w14:paraId="428A269A" w14:textId="77777777" w:rsidR="005D454E" w:rsidRPr="005D454E" w:rsidRDefault="005D454E" w:rsidP="005D454E"/>
    <w:p w14:paraId="48F7B2F1" w14:textId="77777777" w:rsidR="0000551E" w:rsidRPr="008161A3" w:rsidRDefault="0000551E" w:rsidP="00CF516E">
      <w:pPr>
        <w:pStyle w:val="Nadpis1"/>
        <w:numPr>
          <w:ilvl w:val="0"/>
          <w:numId w:val="4"/>
        </w:numPr>
        <w:tabs>
          <w:tab w:val="clear" w:pos="540"/>
        </w:tabs>
        <w:ind w:left="284" w:hanging="284"/>
        <w:rPr>
          <w:rFonts w:cs="Arial"/>
          <w:sz w:val="22"/>
          <w:szCs w:val="22"/>
        </w:rPr>
      </w:pPr>
      <w:r w:rsidRPr="00DF1760">
        <w:rPr>
          <w:rFonts w:cs="Arial"/>
          <w:sz w:val="22"/>
          <w:szCs w:val="22"/>
        </w:rPr>
        <w:t>Harmonogram plnění</w:t>
      </w:r>
      <w:r w:rsidR="008161A3" w:rsidRPr="0036217E">
        <w:rPr>
          <w:rFonts w:cs="Arial"/>
          <w:color w:val="FF0000"/>
          <w:sz w:val="22"/>
          <w:szCs w:val="22"/>
        </w:rPr>
        <w:t>*</w:t>
      </w:r>
      <w:r w:rsidRPr="008161A3">
        <w:rPr>
          <w:rFonts w:cs="Arial"/>
          <w:b w:val="0"/>
          <w:sz w:val="22"/>
          <w:szCs w:val="22"/>
          <w:vertAlign w:val="superscript"/>
        </w:rPr>
        <w:endnoteReference w:id="1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7B36F699"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98AEF3"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397C9398"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r w:rsidR="00B00E15">
              <w:rPr>
                <w:rFonts w:cs="Arial"/>
                <w:b/>
                <w:bCs/>
                <w:color w:val="000000"/>
                <w:szCs w:val="22"/>
                <w:lang w:eastAsia="cs-CZ"/>
              </w:rPr>
              <w:t xml:space="preserve"> */</w:t>
            </w:r>
          </w:p>
        </w:tc>
      </w:tr>
      <w:tr w:rsidR="0000551E" w:rsidRPr="00F23D33" w14:paraId="1476FC86" w14:textId="77777777" w:rsidTr="00F11443">
        <w:trPr>
          <w:trHeight w:val="284"/>
        </w:trPr>
        <w:tc>
          <w:tcPr>
            <w:tcW w:w="7229" w:type="dxa"/>
            <w:tcBorders>
              <w:right w:val="dotted" w:sz="4" w:space="0" w:color="auto"/>
            </w:tcBorders>
            <w:shd w:val="clear" w:color="auto" w:fill="auto"/>
            <w:noWrap/>
            <w:vAlign w:val="bottom"/>
          </w:tcPr>
          <w:p w14:paraId="069F3742" w14:textId="77777777" w:rsidR="0000551E" w:rsidRPr="00F23D33" w:rsidRDefault="004137C0" w:rsidP="00337DDA">
            <w:pPr>
              <w:spacing w:after="0"/>
              <w:rPr>
                <w:rFonts w:cs="Arial"/>
                <w:color w:val="000000"/>
                <w:szCs w:val="22"/>
                <w:lang w:eastAsia="cs-CZ"/>
              </w:rPr>
            </w:pPr>
            <w:r>
              <w:rPr>
                <w:rFonts w:cs="Arial"/>
                <w:color w:val="000000"/>
                <w:szCs w:val="22"/>
                <w:lang w:eastAsia="cs-CZ"/>
              </w:rPr>
              <w:t>Fáze 1 (bod 3.1.7)</w:t>
            </w:r>
          </w:p>
        </w:tc>
        <w:tc>
          <w:tcPr>
            <w:tcW w:w="2552" w:type="dxa"/>
            <w:tcBorders>
              <w:left w:val="dotted" w:sz="4" w:space="0" w:color="auto"/>
            </w:tcBorders>
            <w:shd w:val="clear" w:color="auto" w:fill="auto"/>
            <w:vAlign w:val="bottom"/>
          </w:tcPr>
          <w:p w14:paraId="25179334" w14:textId="77777777" w:rsidR="0000551E" w:rsidRPr="00F23D33" w:rsidRDefault="00AF41AC" w:rsidP="00337DDA">
            <w:pPr>
              <w:spacing w:after="0"/>
              <w:rPr>
                <w:rFonts w:cs="Arial"/>
                <w:color w:val="000000"/>
                <w:szCs w:val="22"/>
                <w:lang w:eastAsia="cs-CZ"/>
              </w:rPr>
            </w:pPr>
            <w:r>
              <w:rPr>
                <w:rFonts w:cs="Arial"/>
                <w:color w:val="000000"/>
                <w:szCs w:val="22"/>
                <w:lang w:eastAsia="cs-CZ"/>
              </w:rPr>
              <w:t>15.11.2021</w:t>
            </w:r>
          </w:p>
        </w:tc>
      </w:tr>
      <w:tr w:rsidR="0000551E" w:rsidRPr="00F23D33" w14:paraId="0F47F518" w14:textId="77777777" w:rsidTr="00F11443">
        <w:trPr>
          <w:trHeight w:val="284"/>
        </w:trPr>
        <w:tc>
          <w:tcPr>
            <w:tcW w:w="7229" w:type="dxa"/>
            <w:tcBorders>
              <w:right w:val="dotted" w:sz="4" w:space="0" w:color="auto"/>
            </w:tcBorders>
            <w:shd w:val="clear" w:color="auto" w:fill="auto"/>
            <w:noWrap/>
            <w:vAlign w:val="bottom"/>
          </w:tcPr>
          <w:p w14:paraId="33C250DC" w14:textId="77777777" w:rsidR="0000551E" w:rsidRPr="00F23D33" w:rsidRDefault="00AF41AC" w:rsidP="00337DDA">
            <w:pPr>
              <w:spacing w:after="0"/>
              <w:rPr>
                <w:rFonts w:cs="Arial"/>
                <w:color w:val="000000"/>
                <w:szCs w:val="22"/>
                <w:lang w:eastAsia="cs-CZ"/>
              </w:rPr>
            </w:pPr>
            <w:r>
              <w:rPr>
                <w:rFonts w:cs="Arial"/>
                <w:color w:val="000000"/>
                <w:szCs w:val="22"/>
                <w:lang w:eastAsia="cs-CZ"/>
              </w:rPr>
              <w:t>Fáze 2 (3.26, 3.27, 3.28)</w:t>
            </w:r>
          </w:p>
        </w:tc>
        <w:tc>
          <w:tcPr>
            <w:tcW w:w="2552" w:type="dxa"/>
            <w:tcBorders>
              <w:left w:val="dotted" w:sz="4" w:space="0" w:color="auto"/>
            </w:tcBorders>
            <w:shd w:val="clear" w:color="auto" w:fill="auto"/>
            <w:vAlign w:val="bottom"/>
          </w:tcPr>
          <w:p w14:paraId="40A4D9E5" w14:textId="77777777" w:rsidR="0000551E" w:rsidRPr="00F23D33" w:rsidRDefault="00AF41AC" w:rsidP="00337DDA">
            <w:pPr>
              <w:spacing w:after="0"/>
              <w:rPr>
                <w:rFonts w:cs="Arial"/>
                <w:color w:val="000000"/>
                <w:szCs w:val="22"/>
                <w:lang w:eastAsia="cs-CZ"/>
              </w:rPr>
            </w:pPr>
            <w:r>
              <w:rPr>
                <w:rFonts w:cs="Arial"/>
                <w:color w:val="000000"/>
                <w:szCs w:val="22"/>
                <w:lang w:eastAsia="cs-CZ"/>
              </w:rPr>
              <w:t>30.11.2021</w:t>
            </w:r>
          </w:p>
        </w:tc>
      </w:tr>
      <w:tr w:rsidR="00AF41AC" w:rsidRPr="00F23D33" w14:paraId="67ADBE27" w14:textId="77777777" w:rsidTr="00F11443">
        <w:trPr>
          <w:trHeight w:val="284"/>
        </w:trPr>
        <w:tc>
          <w:tcPr>
            <w:tcW w:w="7229" w:type="dxa"/>
            <w:tcBorders>
              <w:right w:val="dotted" w:sz="4" w:space="0" w:color="auto"/>
            </w:tcBorders>
            <w:shd w:val="clear" w:color="auto" w:fill="auto"/>
            <w:noWrap/>
            <w:vAlign w:val="bottom"/>
          </w:tcPr>
          <w:p w14:paraId="56925775" w14:textId="77777777" w:rsidR="00AF41AC" w:rsidRPr="00605CA7" w:rsidRDefault="000F0BB0" w:rsidP="00605CA7">
            <w:pPr>
              <w:spacing w:after="0"/>
              <w:rPr>
                <w:rFonts w:cs="Arial"/>
                <w:color w:val="000000"/>
                <w:szCs w:val="22"/>
                <w:lang w:eastAsia="cs-CZ"/>
              </w:rPr>
            </w:pPr>
            <w:r>
              <w:rPr>
                <w:rFonts w:cs="Arial"/>
                <w:color w:val="000000"/>
                <w:szCs w:val="22"/>
                <w:lang w:eastAsia="cs-CZ"/>
              </w:rPr>
              <w:t>Fáze 3</w:t>
            </w:r>
          </w:p>
        </w:tc>
        <w:tc>
          <w:tcPr>
            <w:tcW w:w="2552" w:type="dxa"/>
            <w:tcBorders>
              <w:left w:val="dotted" w:sz="4" w:space="0" w:color="auto"/>
            </w:tcBorders>
            <w:shd w:val="clear" w:color="auto" w:fill="auto"/>
            <w:vAlign w:val="bottom"/>
          </w:tcPr>
          <w:p w14:paraId="4732171E" w14:textId="77777777" w:rsidR="00AF41AC" w:rsidRDefault="00877C05" w:rsidP="00337DDA">
            <w:pPr>
              <w:spacing w:after="0"/>
              <w:rPr>
                <w:rFonts w:cs="Arial"/>
                <w:color w:val="000000"/>
                <w:szCs w:val="22"/>
                <w:lang w:eastAsia="cs-CZ"/>
              </w:rPr>
            </w:pPr>
            <w:r>
              <w:rPr>
                <w:rFonts w:cs="Arial"/>
                <w:color w:val="000000"/>
                <w:szCs w:val="22"/>
                <w:lang w:eastAsia="cs-CZ"/>
              </w:rPr>
              <w:t>15.1.2022</w:t>
            </w:r>
          </w:p>
        </w:tc>
      </w:tr>
      <w:tr w:rsidR="003B2554" w:rsidRPr="00F23D33" w14:paraId="5C33F27A" w14:textId="77777777" w:rsidTr="00F11443">
        <w:trPr>
          <w:trHeight w:val="284"/>
        </w:trPr>
        <w:tc>
          <w:tcPr>
            <w:tcW w:w="7229" w:type="dxa"/>
            <w:tcBorders>
              <w:right w:val="dotted" w:sz="4" w:space="0" w:color="auto"/>
            </w:tcBorders>
            <w:shd w:val="clear" w:color="auto" w:fill="auto"/>
            <w:noWrap/>
            <w:vAlign w:val="bottom"/>
          </w:tcPr>
          <w:p w14:paraId="0F64B95C" w14:textId="77777777" w:rsidR="003B2554" w:rsidRDefault="00877C05" w:rsidP="00605CA7">
            <w:pPr>
              <w:spacing w:after="0"/>
              <w:rPr>
                <w:rFonts w:cs="Arial"/>
                <w:color w:val="000000"/>
                <w:szCs w:val="22"/>
                <w:lang w:eastAsia="cs-CZ"/>
              </w:rPr>
            </w:pPr>
            <w:r>
              <w:rPr>
                <w:rFonts w:cs="Arial"/>
                <w:color w:val="000000"/>
                <w:szCs w:val="22"/>
                <w:lang w:eastAsia="cs-CZ"/>
              </w:rPr>
              <w:t>Akceptace</w:t>
            </w:r>
          </w:p>
        </w:tc>
        <w:tc>
          <w:tcPr>
            <w:tcW w:w="2552" w:type="dxa"/>
            <w:tcBorders>
              <w:left w:val="dotted" w:sz="4" w:space="0" w:color="auto"/>
            </w:tcBorders>
            <w:shd w:val="clear" w:color="auto" w:fill="auto"/>
            <w:vAlign w:val="bottom"/>
          </w:tcPr>
          <w:p w14:paraId="2627B413" w14:textId="77777777" w:rsidR="003B2554" w:rsidRDefault="00877C05" w:rsidP="00337DDA">
            <w:pPr>
              <w:spacing w:after="0"/>
              <w:rPr>
                <w:rFonts w:cs="Arial"/>
                <w:color w:val="000000"/>
                <w:szCs w:val="22"/>
                <w:lang w:eastAsia="cs-CZ"/>
              </w:rPr>
            </w:pPr>
            <w:r>
              <w:rPr>
                <w:rFonts w:cs="Arial"/>
                <w:color w:val="000000"/>
                <w:szCs w:val="22"/>
                <w:lang w:eastAsia="cs-CZ"/>
              </w:rPr>
              <w:t>31.1.2022</w:t>
            </w:r>
          </w:p>
        </w:tc>
      </w:tr>
    </w:tbl>
    <w:p w14:paraId="4FEA074A" w14:textId="77777777" w:rsidR="0000551E" w:rsidRPr="00B00E15" w:rsidRDefault="00B00E15" w:rsidP="00B00E15">
      <w:pPr>
        <w:jc w:val="both"/>
        <w:rPr>
          <w:sz w:val="16"/>
          <w:szCs w:val="16"/>
        </w:rPr>
      </w:pPr>
      <w:r w:rsidRPr="00B00E15">
        <w:rPr>
          <w:sz w:val="16"/>
          <w:szCs w:val="16"/>
        </w:rPr>
        <w:t xml:space="preserve">*/ Upozornění: Uvedený harmonogram je platný v případě, že Dodavatel obdrží objednávku v rozmezí </w:t>
      </w:r>
      <w:r>
        <w:rPr>
          <w:sz w:val="16"/>
          <w:szCs w:val="16"/>
        </w:rPr>
        <w:t>20.-27.10.2021</w:t>
      </w:r>
      <w:r w:rsidRPr="00B00E15">
        <w:rPr>
          <w:sz w:val="16"/>
          <w:szCs w:val="16"/>
        </w:rPr>
        <w:t>. V případě pozdějšího data objednání si Dodavatel vyhrazuje právo na úpravu harmonogramu v závislosti na aktuálním vytížení kapacit daného realizačního týmu Dodavatele či stanovení priorit ze strany Objednatele.</w:t>
      </w:r>
    </w:p>
    <w:p w14:paraId="60267AF9" w14:textId="77777777" w:rsidR="0000551E" w:rsidRPr="00DF1760" w:rsidRDefault="0000551E" w:rsidP="00CF516E">
      <w:pPr>
        <w:pStyle w:val="Nadpis1"/>
        <w:numPr>
          <w:ilvl w:val="0"/>
          <w:numId w:val="4"/>
        </w:numPr>
        <w:tabs>
          <w:tab w:val="clear" w:pos="540"/>
        </w:tabs>
        <w:ind w:left="284" w:hanging="284"/>
        <w:rPr>
          <w:rFonts w:cs="Arial"/>
          <w:sz w:val="22"/>
          <w:szCs w:val="22"/>
        </w:rPr>
      </w:pPr>
      <w:r w:rsidRPr="00DF1760">
        <w:rPr>
          <w:rFonts w:cs="Arial"/>
          <w:sz w:val="22"/>
          <w:szCs w:val="22"/>
        </w:rPr>
        <w:t>Pracnost a cenová nabídka navrhovaného řešení</w:t>
      </w:r>
      <w:r w:rsidR="008161A3" w:rsidRPr="0036217E">
        <w:rPr>
          <w:rFonts w:cs="Arial"/>
          <w:color w:val="FF0000"/>
          <w:sz w:val="22"/>
          <w:szCs w:val="22"/>
        </w:rPr>
        <w:t>*</w:t>
      </w:r>
    </w:p>
    <w:p w14:paraId="3F487B2C"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00551E" w:rsidRPr="00F23D33" w14:paraId="2C29A95A" w14:textId="77777777" w:rsidTr="00547ACE">
        <w:tc>
          <w:tcPr>
            <w:tcW w:w="1701" w:type="dxa"/>
            <w:tcBorders>
              <w:top w:val="single" w:sz="8" w:space="0" w:color="auto"/>
              <w:left w:val="single" w:sz="8" w:space="0" w:color="auto"/>
              <w:bottom w:val="single" w:sz="8" w:space="0" w:color="auto"/>
              <w:right w:val="single" w:sz="8" w:space="0" w:color="auto"/>
            </w:tcBorders>
          </w:tcPr>
          <w:p w14:paraId="5AAA2338"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3"/>
            </w:r>
          </w:p>
        </w:tc>
        <w:tc>
          <w:tcPr>
            <w:tcW w:w="3544" w:type="dxa"/>
            <w:tcBorders>
              <w:top w:val="single" w:sz="8" w:space="0" w:color="auto"/>
              <w:left w:val="single" w:sz="8" w:space="0" w:color="auto"/>
              <w:bottom w:val="single" w:sz="8" w:space="0" w:color="auto"/>
              <w:right w:val="single" w:sz="8" w:space="0" w:color="auto"/>
            </w:tcBorders>
          </w:tcPr>
          <w:p w14:paraId="4C160C2F"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04DE560C" w14:textId="77777777" w:rsidR="0000551E" w:rsidRPr="00CB1115" w:rsidRDefault="0000551E" w:rsidP="00337DDA">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6097BE35" w14:textId="77777777" w:rsidR="0000551E" w:rsidRPr="00CB1115" w:rsidRDefault="00033242" w:rsidP="00337DDA">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3868EBC5" w14:textId="77777777" w:rsidR="0000551E" w:rsidRPr="00CB1115" w:rsidRDefault="00033242" w:rsidP="00337DDA">
            <w:pPr>
              <w:pStyle w:val="Tabulka"/>
              <w:rPr>
                <w:b/>
                <w:szCs w:val="22"/>
              </w:rPr>
            </w:pPr>
            <w:r>
              <w:rPr>
                <w:b/>
                <w:szCs w:val="22"/>
              </w:rPr>
              <w:t>v Kč s DPH</w:t>
            </w:r>
          </w:p>
        </w:tc>
      </w:tr>
      <w:tr w:rsidR="0000551E" w:rsidRPr="00F23D33" w14:paraId="18DC409E" w14:textId="77777777" w:rsidTr="00547ACE">
        <w:trPr>
          <w:trHeight w:hRule="exact" w:val="20"/>
        </w:trPr>
        <w:tc>
          <w:tcPr>
            <w:tcW w:w="1701" w:type="dxa"/>
            <w:tcBorders>
              <w:top w:val="single" w:sz="8" w:space="0" w:color="auto"/>
              <w:left w:val="dotted" w:sz="4" w:space="0" w:color="auto"/>
            </w:tcBorders>
          </w:tcPr>
          <w:p w14:paraId="5552B1CB"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607B9941" w14:textId="77777777" w:rsidR="0000551E" w:rsidRPr="00F23D33" w:rsidRDefault="0000551E" w:rsidP="00337DDA">
            <w:pPr>
              <w:pStyle w:val="Tabulka"/>
              <w:rPr>
                <w:szCs w:val="22"/>
              </w:rPr>
            </w:pPr>
          </w:p>
        </w:tc>
        <w:tc>
          <w:tcPr>
            <w:tcW w:w="1276" w:type="dxa"/>
            <w:tcBorders>
              <w:top w:val="single" w:sz="8" w:space="0" w:color="auto"/>
            </w:tcBorders>
          </w:tcPr>
          <w:p w14:paraId="00B32AA9" w14:textId="77777777" w:rsidR="0000551E" w:rsidRPr="00F23D33" w:rsidRDefault="0000551E" w:rsidP="00337DDA">
            <w:pPr>
              <w:pStyle w:val="Tabulka"/>
              <w:rPr>
                <w:szCs w:val="22"/>
              </w:rPr>
            </w:pPr>
          </w:p>
        </w:tc>
        <w:tc>
          <w:tcPr>
            <w:tcW w:w="1559" w:type="dxa"/>
            <w:tcBorders>
              <w:top w:val="single" w:sz="8" w:space="0" w:color="auto"/>
            </w:tcBorders>
          </w:tcPr>
          <w:p w14:paraId="747832EA" w14:textId="77777777" w:rsidR="0000551E" w:rsidRPr="00F23D33" w:rsidRDefault="0000551E" w:rsidP="00337DDA">
            <w:pPr>
              <w:pStyle w:val="Tabulka"/>
              <w:rPr>
                <w:szCs w:val="22"/>
              </w:rPr>
            </w:pPr>
          </w:p>
        </w:tc>
        <w:tc>
          <w:tcPr>
            <w:tcW w:w="1699" w:type="dxa"/>
            <w:tcBorders>
              <w:top w:val="single" w:sz="8" w:space="0" w:color="auto"/>
            </w:tcBorders>
          </w:tcPr>
          <w:p w14:paraId="42462A94" w14:textId="77777777" w:rsidR="0000551E" w:rsidRPr="00F23D33" w:rsidRDefault="0000551E" w:rsidP="00337DDA">
            <w:pPr>
              <w:pStyle w:val="Tabulka"/>
              <w:rPr>
                <w:szCs w:val="22"/>
              </w:rPr>
            </w:pPr>
          </w:p>
        </w:tc>
      </w:tr>
      <w:tr w:rsidR="00790717" w:rsidRPr="00F23D33" w14:paraId="24F11600" w14:textId="77777777" w:rsidTr="00547ACE">
        <w:trPr>
          <w:trHeight w:val="397"/>
        </w:trPr>
        <w:tc>
          <w:tcPr>
            <w:tcW w:w="1701" w:type="dxa"/>
            <w:tcBorders>
              <w:top w:val="dotted" w:sz="4" w:space="0" w:color="auto"/>
              <w:left w:val="dotted" w:sz="4" w:space="0" w:color="auto"/>
            </w:tcBorders>
          </w:tcPr>
          <w:p w14:paraId="54A7A080" w14:textId="77777777" w:rsidR="00790717" w:rsidRPr="00F23D33" w:rsidRDefault="00790717" w:rsidP="00790717">
            <w:pPr>
              <w:pStyle w:val="Tabulka"/>
              <w:rPr>
                <w:szCs w:val="22"/>
              </w:rPr>
            </w:pPr>
          </w:p>
        </w:tc>
        <w:tc>
          <w:tcPr>
            <w:tcW w:w="3544" w:type="dxa"/>
            <w:tcBorders>
              <w:top w:val="dotted" w:sz="4" w:space="0" w:color="auto"/>
              <w:left w:val="dotted" w:sz="4" w:space="0" w:color="auto"/>
            </w:tcBorders>
          </w:tcPr>
          <w:p w14:paraId="3DC523B2" w14:textId="77777777" w:rsidR="00790717" w:rsidRPr="00F23D33" w:rsidRDefault="00790717" w:rsidP="00790717">
            <w:pPr>
              <w:pStyle w:val="Tabulka"/>
              <w:rPr>
                <w:szCs w:val="22"/>
              </w:rPr>
            </w:pPr>
            <w:r>
              <w:rPr>
                <w:szCs w:val="22"/>
              </w:rPr>
              <w:t>Viz cenová nabídka v příloze č.01</w:t>
            </w:r>
          </w:p>
        </w:tc>
        <w:tc>
          <w:tcPr>
            <w:tcW w:w="1276" w:type="dxa"/>
            <w:tcBorders>
              <w:top w:val="dotted" w:sz="4" w:space="0" w:color="auto"/>
            </w:tcBorders>
          </w:tcPr>
          <w:p w14:paraId="4EF72B4C" w14:textId="77777777" w:rsidR="00790717" w:rsidRPr="00F23D33" w:rsidRDefault="00790717" w:rsidP="00790717">
            <w:pPr>
              <w:pStyle w:val="Tabulka"/>
              <w:jc w:val="center"/>
              <w:rPr>
                <w:szCs w:val="22"/>
              </w:rPr>
            </w:pPr>
            <w:r>
              <w:rPr>
                <w:szCs w:val="22"/>
              </w:rPr>
              <w:t>359</w:t>
            </w:r>
          </w:p>
        </w:tc>
        <w:tc>
          <w:tcPr>
            <w:tcW w:w="1559" w:type="dxa"/>
            <w:tcBorders>
              <w:top w:val="dotted" w:sz="4" w:space="0" w:color="auto"/>
            </w:tcBorders>
          </w:tcPr>
          <w:p w14:paraId="7B44CEF5" w14:textId="77777777" w:rsidR="00790717" w:rsidRPr="00F23D33" w:rsidRDefault="00790717" w:rsidP="00790717">
            <w:pPr>
              <w:pStyle w:val="Tabulka"/>
              <w:rPr>
                <w:szCs w:val="22"/>
              </w:rPr>
            </w:pPr>
            <w:r w:rsidRPr="008E1DC0">
              <w:t xml:space="preserve"> 3 195 100</w:t>
            </w:r>
          </w:p>
        </w:tc>
        <w:tc>
          <w:tcPr>
            <w:tcW w:w="1699" w:type="dxa"/>
            <w:tcBorders>
              <w:top w:val="dotted" w:sz="4" w:space="0" w:color="auto"/>
            </w:tcBorders>
          </w:tcPr>
          <w:p w14:paraId="19C490BB" w14:textId="77777777" w:rsidR="00790717" w:rsidRPr="00F23D33" w:rsidRDefault="00790717" w:rsidP="00790717">
            <w:pPr>
              <w:pStyle w:val="Tabulka"/>
              <w:rPr>
                <w:szCs w:val="22"/>
              </w:rPr>
            </w:pPr>
            <w:r w:rsidRPr="008E1DC0">
              <w:t>3 866 071</w:t>
            </w:r>
          </w:p>
        </w:tc>
      </w:tr>
      <w:tr w:rsidR="00790717" w:rsidRPr="00F23D33" w14:paraId="24E4AF7F" w14:textId="77777777" w:rsidTr="00547ACE">
        <w:trPr>
          <w:trHeight w:val="397"/>
        </w:trPr>
        <w:tc>
          <w:tcPr>
            <w:tcW w:w="5245" w:type="dxa"/>
            <w:gridSpan w:val="2"/>
            <w:tcBorders>
              <w:left w:val="dotted" w:sz="4" w:space="0" w:color="auto"/>
              <w:bottom w:val="dotted" w:sz="4" w:space="0" w:color="auto"/>
            </w:tcBorders>
          </w:tcPr>
          <w:p w14:paraId="4FE5BD17" w14:textId="77777777" w:rsidR="00790717" w:rsidRPr="00CB1115" w:rsidRDefault="00790717" w:rsidP="00790717">
            <w:pPr>
              <w:pStyle w:val="Tabulka"/>
              <w:rPr>
                <w:b/>
                <w:szCs w:val="22"/>
              </w:rPr>
            </w:pPr>
            <w:r w:rsidRPr="00CB1115">
              <w:rPr>
                <w:b/>
                <w:szCs w:val="22"/>
              </w:rPr>
              <w:t>Celkem:</w:t>
            </w:r>
          </w:p>
        </w:tc>
        <w:tc>
          <w:tcPr>
            <w:tcW w:w="1276" w:type="dxa"/>
            <w:tcBorders>
              <w:bottom w:val="dotted" w:sz="4" w:space="0" w:color="auto"/>
            </w:tcBorders>
          </w:tcPr>
          <w:p w14:paraId="3B93F2F2" w14:textId="77777777" w:rsidR="00790717" w:rsidRPr="00F23D33" w:rsidRDefault="00790717" w:rsidP="00790717">
            <w:pPr>
              <w:pStyle w:val="Tabulka"/>
              <w:jc w:val="center"/>
              <w:rPr>
                <w:szCs w:val="22"/>
              </w:rPr>
            </w:pPr>
            <w:r>
              <w:rPr>
                <w:szCs w:val="22"/>
              </w:rPr>
              <w:t>359</w:t>
            </w:r>
          </w:p>
        </w:tc>
        <w:tc>
          <w:tcPr>
            <w:tcW w:w="1559" w:type="dxa"/>
            <w:tcBorders>
              <w:bottom w:val="dotted" w:sz="4" w:space="0" w:color="auto"/>
            </w:tcBorders>
          </w:tcPr>
          <w:p w14:paraId="35DC14B7" w14:textId="77777777" w:rsidR="00790717" w:rsidRPr="00F23D33" w:rsidRDefault="00790717" w:rsidP="00790717">
            <w:pPr>
              <w:pStyle w:val="Tabulka"/>
              <w:rPr>
                <w:szCs w:val="22"/>
              </w:rPr>
            </w:pPr>
            <w:r w:rsidRPr="008E1DC0">
              <w:t xml:space="preserve"> 3 195 100</w:t>
            </w:r>
          </w:p>
        </w:tc>
        <w:tc>
          <w:tcPr>
            <w:tcW w:w="1699" w:type="dxa"/>
            <w:tcBorders>
              <w:bottom w:val="dotted" w:sz="4" w:space="0" w:color="auto"/>
            </w:tcBorders>
          </w:tcPr>
          <w:p w14:paraId="57139269" w14:textId="77777777" w:rsidR="00790717" w:rsidRPr="00F23D33" w:rsidRDefault="00790717" w:rsidP="00790717">
            <w:pPr>
              <w:pStyle w:val="Tabulka"/>
              <w:rPr>
                <w:szCs w:val="22"/>
              </w:rPr>
            </w:pPr>
            <w:r w:rsidRPr="008E1DC0">
              <w:t>3 866 071</w:t>
            </w:r>
          </w:p>
        </w:tc>
      </w:tr>
    </w:tbl>
    <w:p w14:paraId="742D5D72" w14:textId="77777777" w:rsidR="0000551E" w:rsidRPr="00F23D33" w:rsidRDefault="0000551E" w:rsidP="00EC6856">
      <w:pPr>
        <w:spacing w:after="0"/>
        <w:rPr>
          <w:rFonts w:cs="Arial"/>
          <w:sz w:val="8"/>
          <w:szCs w:val="8"/>
        </w:rPr>
      </w:pPr>
    </w:p>
    <w:p w14:paraId="0B66D51B" w14:textId="77777777" w:rsidR="0000551E" w:rsidRPr="00DE7ACF" w:rsidRDefault="0000551E" w:rsidP="00EC6856">
      <w:pPr>
        <w:spacing w:after="0"/>
        <w:rPr>
          <w:rFonts w:cs="Arial"/>
          <w:sz w:val="16"/>
          <w:szCs w:val="16"/>
        </w:rPr>
      </w:pPr>
      <w:r w:rsidRPr="00DE7ACF">
        <w:rPr>
          <w:rFonts w:cs="Arial"/>
          <w:sz w:val="16"/>
          <w:szCs w:val="16"/>
        </w:rPr>
        <w:t>(Pozn.: MD – člověkoden, MJ – měrná jednotka, např. počet kusů)</w:t>
      </w:r>
    </w:p>
    <w:p w14:paraId="030A1580" w14:textId="77777777" w:rsidR="0000551E" w:rsidRDefault="0000551E" w:rsidP="00F81B94"/>
    <w:p w14:paraId="34E774D1"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1CFACEA5"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793AF0"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D6DED4"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D2F5C74" w14:textId="77777777" w:rsidR="0000551E" w:rsidRPr="00547ACE" w:rsidRDefault="0000551E" w:rsidP="00547ACE">
            <w:pPr>
              <w:spacing w:after="0"/>
              <w:rPr>
                <w:rFonts w:cs="Arial"/>
                <w:color w:val="000000"/>
                <w:szCs w:val="22"/>
                <w:lang w:eastAsia="cs-CZ"/>
              </w:rPr>
            </w:pPr>
            <w:r w:rsidRPr="006C3557">
              <w:rPr>
                <w:rFonts w:cs="Arial"/>
                <w:b/>
                <w:bCs/>
                <w:color w:val="000000"/>
                <w:szCs w:val="22"/>
                <w:lang w:eastAsia="cs-CZ"/>
              </w:rPr>
              <w:t xml:space="preserve">Formát </w:t>
            </w:r>
            <w:r w:rsidRPr="00547ACE">
              <w:rPr>
                <w:rFonts w:cs="Arial"/>
                <w:color w:val="000000"/>
                <w:sz w:val="20"/>
                <w:szCs w:val="20"/>
                <w:lang w:eastAsia="cs-CZ"/>
              </w:rPr>
              <w:t>(CD, listinná forma)</w:t>
            </w:r>
          </w:p>
        </w:tc>
      </w:tr>
      <w:tr w:rsidR="0000551E" w:rsidRPr="006C3557" w14:paraId="06EBDA39" w14:textId="77777777" w:rsidTr="00DF2F1F">
        <w:trPr>
          <w:trHeight w:val="284"/>
        </w:trPr>
        <w:tc>
          <w:tcPr>
            <w:tcW w:w="710" w:type="dxa"/>
            <w:tcBorders>
              <w:right w:val="dotted" w:sz="4" w:space="0" w:color="auto"/>
            </w:tcBorders>
            <w:shd w:val="clear" w:color="auto" w:fill="auto"/>
            <w:noWrap/>
            <w:vAlign w:val="bottom"/>
          </w:tcPr>
          <w:p w14:paraId="5CD65732" w14:textId="77777777" w:rsidR="0000551E" w:rsidRPr="006C3557" w:rsidRDefault="00547ACE"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25DC0F67" w14:textId="77777777" w:rsidR="0000551E" w:rsidRPr="006C3557" w:rsidRDefault="00547ACE"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0647AE06" w14:textId="77777777" w:rsidR="0000551E" w:rsidRPr="006C3557" w:rsidRDefault="00547ACE"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56FC0DE2" w14:textId="77777777" w:rsidTr="00DF2F1F">
        <w:trPr>
          <w:trHeight w:val="284"/>
        </w:trPr>
        <w:tc>
          <w:tcPr>
            <w:tcW w:w="710" w:type="dxa"/>
            <w:tcBorders>
              <w:right w:val="dotted" w:sz="4" w:space="0" w:color="auto"/>
            </w:tcBorders>
            <w:shd w:val="clear" w:color="auto" w:fill="auto"/>
            <w:noWrap/>
            <w:vAlign w:val="bottom"/>
          </w:tcPr>
          <w:p w14:paraId="211F7F78" w14:textId="77777777" w:rsidR="0000551E" w:rsidRPr="006C3557" w:rsidRDefault="00547ACE" w:rsidP="000B6887">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5069F25D" w14:textId="77777777" w:rsidR="0000551E" w:rsidRPr="006C3557" w:rsidRDefault="00547ACE" w:rsidP="000B6887">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0B83B67A" w14:textId="77777777" w:rsidR="0000551E" w:rsidRPr="006C3557" w:rsidRDefault="00547ACE" w:rsidP="000B6887">
            <w:pPr>
              <w:spacing w:after="0"/>
              <w:rPr>
                <w:rFonts w:cs="Arial"/>
                <w:color w:val="000000"/>
                <w:szCs w:val="22"/>
                <w:lang w:eastAsia="cs-CZ"/>
              </w:rPr>
            </w:pPr>
            <w:r>
              <w:rPr>
                <w:rFonts w:cs="Arial"/>
                <w:color w:val="000000"/>
                <w:szCs w:val="22"/>
                <w:lang w:eastAsia="cs-CZ"/>
              </w:rPr>
              <w:t>E-mailem</w:t>
            </w:r>
          </w:p>
        </w:tc>
      </w:tr>
    </w:tbl>
    <w:p w14:paraId="1EAD6D59" w14:textId="77777777" w:rsidR="0000551E" w:rsidRDefault="0000551E" w:rsidP="00F81B94"/>
    <w:p w14:paraId="7E48A56D" w14:textId="77777777" w:rsidR="0000551E" w:rsidRPr="00DF1760" w:rsidRDefault="0000551E" w:rsidP="00CF516E">
      <w:pPr>
        <w:pStyle w:val="Nadpis1"/>
        <w:numPr>
          <w:ilvl w:val="0"/>
          <w:numId w:val="4"/>
        </w:numPr>
        <w:tabs>
          <w:tab w:val="clear" w:pos="540"/>
        </w:tabs>
        <w:ind w:left="284" w:hanging="284"/>
        <w:rPr>
          <w:rFonts w:cs="Arial"/>
          <w:sz w:val="22"/>
          <w:szCs w:val="22"/>
        </w:rPr>
      </w:pPr>
      <w:r w:rsidRPr="00DF1760">
        <w:rPr>
          <w:rFonts w:cs="Arial"/>
          <w:sz w:val="22"/>
          <w:szCs w:val="22"/>
        </w:rPr>
        <w:t>Podpisová doložka</w:t>
      </w:r>
      <w:r w:rsidR="008161A3" w:rsidRPr="0036217E">
        <w:rPr>
          <w:rFonts w:cs="Arial"/>
          <w:color w:val="FF0000"/>
          <w:sz w:val="22"/>
          <w:szCs w:val="22"/>
        </w:rPr>
        <w:t>*</w:t>
      </w:r>
    </w:p>
    <w:tbl>
      <w:tblPr>
        <w:tblW w:w="963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397"/>
        <w:gridCol w:w="3544"/>
      </w:tblGrid>
      <w:tr w:rsidR="00547ACE" w:rsidRPr="006C3557" w14:paraId="72C65E7F" w14:textId="77777777" w:rsidTr="00B00E15">
        <w:trPr>
          <w:trHeight w:val="608"/>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FF4C58" w14:textId="77777777" w:rsidR="00547ACE" w:rsidRPr="00765184" w:rsidRDefault="00547AC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397" w:type="dxa"/>
            <w:tcBorders>
              <w:top w:val="single" w:sz="8" w:space="0" w:color="auto"/>
              <w:left w:val="single" w:sz="8" w:space="0" w:color="auto"/>
              <w:bottom w:val="single" w:sz="8" w:space="0" w:color="auto"/>
              <w:right w:val="single" w:sz="8" w:space="0" w:color="auto"/>
            </w:tcBorders>
            <w:vAlign w:val="center"/>
          </w:tcPr>
          <w:p w14:paraId="3420AEA6" w14:textId="77777777" w:rsidR="00547ACE" w:rsidRPr="006C3557" w:rsidRDefault="00547AC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4"/>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64D8F89C" w14:textId="77777777" w:rsidR="00547ACE" w:rsidRPr="006C3557" w:rsidRDefault="00547ACE" w:rsidP="00337DDA">
            <w:pPr>
              <w:spacing w:after="0"/>
              <w:rPr>
                <w:rFonts w:cs="Arial"/>
                <w:b/>
                <w:bCs/>
                <w:color w:val="000000"/>
                <w:szCs w:val="22"/>
                <w:lang w:eastAsia="cs-CZ"/>
              </w:rPr>
            </w:pPr>
            <w:r>
              <w:rPr>
                <w:rFonts w:cs="Arial"/>
                <w:b/>
                <w:bCs/>
                <w:color w:val="000000"/>
                <w:szCs w:val="22"/>
                <w:lang w:eastAsia="cs-CZ"/>
              </w:rPr>
              <w:t>Podpis</w:t>
            </w:r>
          </w:p>
        </w:tc>
      </w:tr>
      <w:tr w:rsidR="00547ACE" w:rsidRPr="006C3557" w14:paraId="7A63CF77" w14:textId="77777777" w:rsidTr="00B00E15">
        <w:trPr>
          <w:trHeight w:val="1127"/>
        </w:trPr>
        <w:tc>
          <w:tcPr>
            <w:tcW w:w="2693" w:type="dxa"/>
            <w:shd w:val="clear" w:color="auto" w:fill="auto"/>
            <w:noWrap/>
            <w:vAlign w:val="center"/>
          </w:tcPr>
          <w:p w14:paraId="3F242892" w14:textId="77777777" w:rsidR="00547ACE" w:rsidRPr="006C3557" w:rsidRDefault="00547ACE" w:rsidP="00337DDA">
            <w:pPr>
              <w:spacing w:after="0"/>
              <w:rPr>
                <w:rFonts w:cs="Arial"/>
                <w:color w:val="000000"/>
                <w:szCs w:val="22"/>
                <w:lang w:eastAsia="cs-CZ"/>
              </w:rPr>
            </w:pPr>
            <w:r>
              <w:rPr>
                <w:rFonts w:cs="Arial"/>
                <w:color w:val="000000"/>
                <w:szCs w:val="22"/>
                <w:lang w:eastAsia="cs-CZ"/>
              </w:rPr>
              <w:t>O2 IT Services s.r.o.</w:t>
            </w:r>
          </w:p>
        </w:tc>
        <w:tc>
          <w:tcPr>
            <w:tcW w:w="3397" w:type="dxa"/>
            <w:vAlign w:val="center"/>
          </w:tcPr>
          <w:p w14:paraId="69353B62" w14:textId="711B0E8D" w:rsidR="00547ACE" w:rsidRPr="006C3557" w:rsidRDefault="00826C4F" w:rsidP="00337DDA">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3A341058" w14:textId="77777777" w:rsidR="00547ACE" w:rsidRPr="006C3557" w:rsidRDefault="00547ACE" w:rsidP="00BC5CB6">
            <w:pPr>
              <w:spacing w:after="0"/>
              <w:ind w:right="72"/>
              <w:rPr>
                <w:rFonts w:cs="Arial"/>
                <w:color w:val="000000"/>
                <w:szCs w:val="22"/>
                <w:lang w:eastAsia="cs-CZ"/>
              </w:rPr>
            </w:pPr>
          </w:p>
        </w:tc>
      </w:tr>
    </w:tbl>
    <w:p w14:paraId="621AFDB7" w14:textId="77777777" w:rsidR="00AA10AD" w:rsidRDefault="00AA10AD">
      <w:pPr>
        <w:spacing w:after="0"/>
        <w:rPr>
          <w:rFonts w:cs="Arial"/>
          <w:b/>
          <w:caps/>
          <w:szCs w:val="22"/>
        </w:rPr>
        <w:sectPr w:rsidR="00AA10AD" w:rsidSect="00173A29">
          <w:footerReference w:type="default" r:id="rId18"/>
          <w:pgSz w:w="11906" w:h="16838" w:code="9"/>
          <w:pgMar w:top="1560" w:right="1418" w:bottom="1135" w:left="992" w:header="567" w:footer="567" w:gutter="0"/>
          <w:pgNumType w:start="1"/>
          <w:cols w:space="708"/>
          <w:docGrid w:linePitch="360"/>
        </w:sectPr>
      </w:pPr>
    </w:p>
    <w:p w14:paraId="40844E7D" w14:textId="77777777"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B00E15" w:rsidRPr="00B00E15">
        <w:rPr>
          <w:rFonts w:cs="Arial"/>
          <w:b/>
          <w:sz w:val="36"/>
          <w:szCs w:val="36"/>
        </w:rPr>
        <w:t>Z31764</w:t>
      </w:r>
    </w:p>
    <w:tbl>
      <w:tblPr>
        <w:tblStyle w:val="Mkatabulky"/>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31"/>
        <w:gridCol w:w="992"/>
      </w:tblGrid>
      <w:tr w:rsidR="00C20633" w:rsidRPr="006C3557" w14:paraId="12528C8E" w14:textId="77777777" w:rsidTr="00C20633">
        <w:tc>
          <w:tcPr>
            <w:tcW w:w="1631" w:type="dxa"/>
          </w:tcPr>
          <w:p w14:paraId="2EC3F8AA" w14:textId="77777777" w:rsidR="00C20633" w:rsidRPr="006C3557" w:rsidRDefault="00C20633" w:rsidP="0085497D">
            <w:pPr>
              <w:pStyle w:val="Tabulka"/>
              <w:rPr>
                <w:rStyle w:val="Siln"/>
                <w:szCs w:val="22"/>
              </w:rPr>
            </w:pPr>
            <w:r w:rsidRPr="00BC5CB6">
              <w:rPr>
                <w:b/>
                <w:szCs w:val="22"/>
              </w:rPr>
              <w:t>ID PK MZe</w:t>
            </w:r>
            <w:r w:rsidRPr="006C3557">
              <w:rPr>
                <w:szCs w:val="22"/>
              </w:rPr>
              <w:t>:</w:t>
            </w:r>
          </w:p>
        </w:tc>
        <w:tc>
          <w:tcPr>
            <w:tcW w:w="992" w:type="dxa"/>
          </w:tcPr>
          <w:p w14:paraId="2F2750C6" w14:textId="77777777" w:rsidR="00C20633" w:rsidRPr="006C3557" w:rsidRDefault="00530AF0" w:rsidP="00337DDA">
            <w:pPr>
              <w:pStyle w:val="Tabulka"/>
              <w:rPr>
                <w:szCs w:val="22"/>
              </w:rPr>
            </w:pPr>
            <w:r>
              <w:rPr>
                <w:szCs w:val="22"/>
              </w:rPr>
              <w:t>615</w:t>
            </w:r>
          </w:p>
        </w:tc>
      </w:tr>
    </w:tbl>
    <w:p w14:paraId="03E6E826" w14:textId="77777777" w:rsidR="0000551E" w:rsidRDefault="0000551E" w:rsidP="00401780">
      <w:pPr>
        <w:rPr>
          <w:rFonts w:cs="Arial"/>
          <w:szCs w:val="22"/>
        </w:rPr>
      </w:pPr>
    </w:p>
    <w:p w14:paraId="4C64B4FF" w14:textId="77777777" w:rsidR="0000551E" w:rsidRPr="005B4749" w:rsidRDefault="0000551E" w:rsidP="005B4749">
      <w:pPr>
        <w:pStyle w:val="Nadpis1"/>
        <w:numPr>
          <w:ilvl w:val="0"/>
          <w:numId w:val="16"/>
        </w:numPr>
        <w:tabs>
          <w:tab w:val="clear" w:pos="540"/>
        </w:tabs>
        <w:ind w:left="426"/>
        <w:rPr>
          <w:rFonts w:cs="Arial"/>
          <w:sz w:val="22"/>
          <w:szCs w:val="22"/>
        </w:rPr>
      </w:pPr>
      <w:r w:rsidRPr="005B4749">
        <w:rPr>
          <w:rFonts w:cs="Arial"/>
          <w:sz w:val="22"/>
          <w:szCs w:val="22"/>
        </w:rPr>
        <w:t>Specifikace plnění</w:t>
      </w:r>
      <w:r w:rsidR="00CA68AD" w:rsidRPr="005B4749">
        <w:rPr>
          <w:rFonts w:cs="Arial"/>
          <w:color w:val="FF0000"/>
          <w:sz w:val="22"/>
          <w:szCs w:val="22"/>
        </w:rPr>
        <w:t>*</w:t>
      </w:r>
    </w:p>
    <w:p w14:paraId="4E808782" w14:textId="77777777" w:rsidR="0000551E" w:rsidRDefault="0000551E" w:rsidP="00B93505">
      <w:pPr>
        <w:spacing w:after="120"/>
        <w:rPr>
          <w:rFonts w:cs="Arial"/>
        </w:rPr>
      </w:pPr>
      <w:r>
        <w:rPr>
          <w:rFonts w:cs="Arial"/>
        </w:rPr>
        <w:t xml:space="preserve">Požadované plnění je specifikováno v části A a B tohoto RfC. </w:t>
      </w:r>
    </w:p>
    <w:p w14:paraId="33DB5D25" w14:textId="77777777" w:rsidR="001B7D19" w:rsidRDefault="001B7D19" w:rsidP="004A3B16">
      <w:pPr>
        <w:rPr>
          <w:rFonts w:cs="Arial"/>
        </w:rPr>
      </w:pPr>
    </w:p>
    <w:p w14:paraId="019122E5" w14:textId="77777777" w:rsidR="0000551E" w:rsidRPr="00285F9D" w:rsidRDefault="0000551E" w:rsidP="00977B9E">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37F4657D" w14:textId="77777777" w:rsidR="0000551E" w:rsidRDefault="0000551E" w:rsidP="004C756F"/>
    <w:p w14:paraId="35E62C07" w14:textId="77777777" w:rsidR="0000551E" w:rsidRPr="00DF1760" w:rsidRDefault="0000551E" w:rsidP="00977B9E">
      <w:pPr>
        <w:pStyle w:val="Nadpis1"/>
        <w:numPr>
          <w:ilvl w:val="0"/>
          <w:numId w:val="5"/>
        </w:numPr>
        <w:tabs>
          <w:tab w:val="clear" w:pos="540"/>
        </w:tabs>
        <w:ind w:left="284" w:hanging="284"/>
        <w:rPr>
          <w:rFonts w:cs="Arial"/>
          <w:sz w:val="22"/>
          <w:szCs w:val="22"/>
        </w:rPr>
      </w:pPr>
      <w:r w:rsidRPr="00DF1760">
        <w:rPr>
          <w:rFonts w:cs="Arial"/>
          <w:sz w:val="22"/>
          <w:szCs w:val="22"/>
        </w:rPr>
        <w:t>Harmonogram realizace</w:t>
      </w:r>
      <w:r w:rsidR="00CA68AD" w:rsidRPr="0036217E">
        <w:rPr>
          <w:rFonts w:cs="Arial"/>
          <w:color w:val="FF0000"/>
          <w:sz w:val="22"/>
          <w:szCs w:val="22"/>
        </w:rPr>
        <w:t>*</w:t>
      </w:r>
      <w:r w:rsidRPr="00DF1760">
        <w:rPr>
          <w:rFonts w:cs="Arial"/>
          <w:b w:val="0"/>
          <w:sz w:val="22"/>
          <w:szCs w:val="22"/>
          <w:vertAlign w:val="superscript"/>
        </w:rPr>
        <w:endnoteReference w:id="15"/>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170E3D28"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33CFA6"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B1FB9C"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06632B20"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184CE4D3" w14:textId="77777777" w:rsidR="0000551E" w:rsidRPr="00F23D33" w:rsidRDefault="0000551E" w:rsidP="001E3C70">
            <w:pPr>
              <w:spacing w:after="0"/>
              <w:rPr>
                <w:rFonts w:cs="Arial"/>
                <w:color w:val="000000"/>
                <w:szCs w:val="22"/>
                <w:lang w:eastAsia="cs-CZ"/>
              </w:rPr>
            </w:pPr>
            <w:r>
              <w:rPr>
                <w:rFonts w:cs="Arial"/>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58F33C75" w14:textId="77777777" w:rsidR="0000551E" w:rsidRPr="00F23D33" w:rsidRDefault="00D14835" w:rsidP="001E3C70">
            <w:pPr>
              <w:spacing w:after="0"/>
              <w:rPr>
                <w:rFonts w:cs="Arial"/>
                <w:color w:val="000000"/>
                <w:szCs w:val="22"/>
                <w:lang w:eastAsia="cs-CZ"/>
              </w:rPr>
            </w:pPr>
            <w:r>
              <w:rPr>
                <w:rFonts w:cs="Arial"/>
                <w:color w:val="000000"/>
                <w:szCs w:val="22"/>
                <w:lang w:eastAsia="cs-CZ"/>
              </w:rPr>
              <w:t>ihned po objednání</w:t>
            </w:r>
          </w:p>
        </w:tc>
      </w:tr>
      <w:tr w:rsidR="00D14835" w:rsidRPr="00F23D33" w14:paraId="37086A9A" w14:textId="77777777" w:rsidTr="008671B9">
        <w:trPr>
          <w:trHeight w:val="284"/>
        </w:trPr>
        <w:tc>
          <w:tcPr>
            <w:tcW w:w="7513" w:type="dxa"/>
            <w:tcBorders>
              <w:right w:val="dotted" w:sz="4" w:space="0" w:color="auto"/>
            </w:tcBorders>
            <w:shd w:val="clear" w:color="auto" w:fill="auto"/>
            <w:noWrap/>
            <w:vAlign w:val="bottom"/>
          </w:tcPr>
          <w:p w14:paraId="257A1D34" w14:textId="77777777" w:rsidR="00D14835" w:rsidRDefault="00D14835" w:rsidP="00D14835">
            <w:pPr>
              <w:spacing w:after="0"/>
              <w:rPr>
                <w:rFonts w:cs="Arial"/>
                <w:color w:val="000000"/>
                <w:szCs w:val="22"/>
                <w:lang w:eastAsia="cs-CZ"/>
              </w:rPr>
            </w:pPr>
            <w:r>
              <w:rPr>
                <w:rFonts w:cs="Arial"/>
                <w:color w:val="000000"/>
                <w:szCs w:val="22"/>
                <w:lang w:eastAsia="cs-CZ"/>
              </w:rPr>
              <w:t>Fáze 1 (bod 3.1.7)</w:t>
            </w:r>
          </w:p>
        </w:tc>
        <w:tc>
          <w:tcPr>
            <w:tcW w:w="2268" w:type="dxa"/>
            <w:tcBorders>
              <w:left w:val="dotted" w:sz="4" w:space="0" w:color="auto"/>
            </w:tcBorders>
            <w:shd w:val="clear" w:color="auto" w:fill="auto"/>
            <w:vAlign w:val="bottom"/>
          </w:tcPr>
          <w:p w14:paraId="58BF1EAB" w14:textId="77777777" w:rsidR="00D14835" w:rsidRPr="00F23D33" w:rsidRDefault="00D14835" w:rsidP="00D14835">
            <w:pPr>
              <w:spacing w:after="0"/>
              <w:rPr>
                <w:rFonts w:cs="Arial"/>
                <w:color w:val="000000"/>
                <w:szCs w:val="22"/>
                <w:lang w:eastAsia="cs-CZ"/>
              </w:rPr>
            </w:pPr>
            <w:r>
              <w:rPr>
                <w:rFonts w:cs="Arial"/>
                <w:color w:val="000000"/>
                <w:szCs w:val="22"/>
                <w:lang w:eastAsia="cs-CZ"/>
              </w:rPr>
              <w:t>25.11.2021</w:t>
            </w:r>
          </w:p>
        </w:tc>
      </w:tr>
      <w:tr w:rsidR="00D14835" w:rsidRPr="00F23D33" w14:paraId="6865C832" w14:textId="77777777" w:rsidTr="008671B9">
        <w:trPr>
          <w:trHeight w:val="284"/>
        </w:trPr>
        <w:tc>
          <w:tcPr>
            <w:tcW w:w="7513" w:type="dxa"/>
            <w:tcBorders>
              <w:right w:val="dotted" w:sz="4" w:space="0" w:color="auto"/>
            </w:tcBorders>
            <w:shd w:val="clear" w:color="auto" w:fill="auto"/>
            <w:noWrap/>
            <w:vAlign w:val="bottom"/>
          </w:tcPr>
          <w:p w14:paraId="58EE5FAC" w14:textId="77777777" w:rsidR="00D14835" w:rsidRDefault="00D14835" w:rsidP="00D14835">
            <w:pPr>
              <w:spacing w:after="0"/>
              <w:rPr>
                <w:rFonts w:cs="Arial"/>
                <w:color w:val="000000"/>
                <w:szCs w:val="22"/>
                <w:lang w:eastAsia="cs-CZ"/>
              </w:rPr>
            </w:pPr>
            <w:r>
              <w:rPr>
                <w:rFonts w:cs="Arial"/>
                <w:color w:val="000000"/>
                <w:szCs w:val="22"/>
                <w:lang w:eastAsia="cs-CZ"/>
              </w:rPr>
              <w:t>Fáze 2 (3.26, 3.27, 3.28)</w:t>
            </w:r>
          </w:p>
        </w:tc>
        <w:tc>
          <w:tcPr>
            <w:tcW w:w="2268" w:type="dxa"/>
            <w:tcBorders>
              <w:left w:val="dotted" w:sz="4" w:space="0" w:color="auto"/>
            </w:tcBorders>
            <w:shd w:val="clear" w:color="auto" w:fill="auto"/>
            <w:vAlign w:val="bottom"/>
          </w:tcPr>
          <w:p w14:paraId="4BD93F7F" w14:textId="77777777" w:rsidR="00D14835" w:rsidRPr="00F23D33" w:rsidRDefault="00D14835" w:rsidP="00D14835">
            <w:pPr>
              <w:spacing w:after="0"/>
              <w:rPr>
                <w:rFonts w:cs="Arial"/>
                <w:color w:val="000000"/>
                <w:szCs w:val="22"/>
                <w:lang w:eastAsia="cs-CZ"/>
              </w:rPr>
            </w:pPr>
            <w:r>
              <w:rPr>
                <w:rFonts w:cs="Arial"/>
                <w:color w:val="000000"/>
                <w:szCs w:val="22"/>
                <w:lang w:eastAsia="cs-CZ"/>
              </w:rPr>
              <w:t>10.12.2021</w:t>
            </w:r>
          </w:p>
        </w:tc>
      </w:tr>
      <w:tr w:rsidR="00D14835" w:rsidRPr="00F23D33" w14:paraId="01ECDD35" w14:textId="77777777" w:rsidTr="008671B9">
        <w:trPr>
          <w:trHeight w:val="284"/>
        </w:trPr>
        <w:tc>
          <w:tcPr>
            <w:tcW w:w="7513" w:type="dxa"/>
            <w:tcBorders>
              <w:right w:val="dotted" w:sz="4" w:space="0" w:color="auto"/>
            </w:tcBorders>
            <w:shd w:val="clear" w:color="auto" w:fill="auto"/>
            <w:noWrap/>
            <w:vAlign w:val="bottom"/>
          </w:tcPr>
          <w:p w14:paraId="23BE16EF" w14:textId="77777777" w:rsidR="00D14835" w:rsidRDefault="00D14835" w:rsidP="00D14835">
            <w:pPr>
              <w:spacing w:after="0"/>
              <w:rPr>
                <w:rFonts w:cs="Arial"/>
                <w:color w:val="000000"/>
                <w:szCs w:val="22"/>
                <w:lang w:eastAsia="cs-CZ"/>
              </w:rPr>
            </w:pPr>
            <w:r>
              <w:rPr>
                <w:rFonts w:cs="Arial"/>
                <w:color w:val="000000"/>
                <w:szCs w:val="22"/>
                <w:lang w:eastAsia="cs-CZ"/>
              </w:rPr>
              <w:t>Fáze 3</w:t>
            </w:r>
          </w:p>
        </w:tc>
        <w:tc>
          <w:tcPr>
            <w:tcW w:w="2268" w:type="dxa"/>
            <w:tcBorders>
              <w:left w:val="dotted" w:sz="4" w:space="0" w:color="auto"/>
            </w:tcBorders>
            <w:shd w:val="clear" w:color="auto" w:fill="auto"/>
            <w:vAlign w:val="bottom"/>
          </w:tcPr>
          <w:p w14:paraId="4E829076" w14:textId="77777777" w:rsidR="00D14835" w:rsidRPr="00F23D33" w:rsidRDefault="00D14835" w:rsidP="00D14835">
            <w:pPr>
              <w:spacing w:after="0"/>
              <w:rPr>
                <w:rFonts w:cs="Arial"/>
                <w:color w:val="000000"/>
                <w:szCs w:val="22"/>
                <w:lang w:eastAsia="cs-CZ"/>
              </w:rPr>
            </w:pPr>
            <w:r>
              <w:rPr>
                <w:rFonts w:cs="Arial"/>
                <w:color w:val="000000"/>
                <w:szCs w:val="22"/>
                <w:lang w:eastAsia="cs-CZ"/>
              </w:rPr>
              <w:t>25.1.2022</w:t>
            </w:r>
          </w:p>
        </w:tc>
      </w:tr>
      <w:tr w:rsidR="00D14835" w:rsidRPr="00F23D33" w14:paraId="482CC24E" w14:textId="77777777" w:rsidTr="008671B9">
        <w:trPr>
          <w:trHeight w:val="284"/>
        </w:trPr>
        <w:tc>
          <w:tcPr>
            <w:tcW w:w="7513" w:type="dxa"/>
            <w:tcBorders>
              <w:right w:val="dotted" w:sz="4" w:space="0" w:color="auto"/>
            </w:tcBorders>
            <w:shd w:val="clear" w:color="auto" w:fill="auto"/>
            <w:noWrap/>
            <w:vAlign w:val="bottom"/>
          </w:tcPr>
          <w:p w14:paraId="76EEE1AA" w14:textId="77777777" w:rsidR="00D14835" w:rsidRPr="00F23D33" w:rsidRDefault="00D14835" w:rsidP="00D14835">
            <w:pPr>
              <w:spacing w:after="0"/>
              <w:rPr>
                <w:rFonts w:cs="Arial"/>
                <w:color w:val="000000"/>
                <w:szCs w:val="22"/>
                <w:lang w:eastAsia="cs-CZ"/>
              </w:rPr>
            </w:pPr>
            <w:r>
              <w:rPr>
                <w:rFonts w:cs="Arial"/>
                <w:color w:val="000000"/>
                <w:szCs w:val="22"/>
                <w:lang w:eastAsia="cs-CZ"/>
              </w:rPr>
              <w:t>Akceptace</w:t>
            </w:r>
          </w:p>
        </w:tc>
        <w:tc>
          <w:tcPr>
            <w:tcW w:w="2268" w:type="dxa"/>
            <w:tcBorders>
              <w:left w:val="dotted" w:sz="4" w:space="0" w:color="auto"/>
            </w:tcBorders>
            <w:shd w:val="clear" w:color="auto" w:fill="auto"/>
            <w:vAlign w:val="bottom"/>
          </w:tcPr>
          <w:p w14:paraId="4554256E" w14:textId="49B5AF1A" w:rsidR="00D14835" w:rsidRPr="00F23D33" w:rsidRDefault="00D14835" w:rsidP="00D14835">
            <w:pPr>
              <w:spacing w:after="0"/>
              <w:rPr>
                <w:rFonts w:cs="Arial"/>
                <w:color w:val="000000"/>
                <w:szCs w:val="22"/>
                <w:lang w:eastAsia="cs-CZ"/>
              </w:rPr>
            </w:pPr>
            <w:r>
              <w:rPr>
                <w:rFonts w:cs="Arial"/>
                <w:color w:val="000000"/>
                <w:szCs w:val="22"/>
                <w:lang w:eastAsia="cs-CZ"/>
              </w:rPr>
              <w:t>10.2.2022</w:t>
            </w:r>
          </w:p>
        </w:tc>
      </w:tr>
    </w:tbl>
    <w:p w14:paraId="7826FFE7" w14:textId="77777777" w:rsidR="00A13C0A" w:rsidRPr="004C756F" w:rsidRDefault="00A13C0A" w:rsidP="004C756F"/>
    <w:p w14:paraId="0B342B65" w14:textId="77777777" w:rsidR="0000551E" w:rsidRDefault="0000551E" w:rsidP="00977B9E">
      <w:pPr>
        <w:pStyle w:val="Nadpis1"/>
        <w:numPr>
          <w:ilvl w:val="0"/>
          <w:numId w:val="5"/>
        </w:numPr>
        <w:tabs>
          <w:tab w:val="clear" w:pos="540"/>
        </w:tabs>
        <w:ind w:left="284" w:hanging="284"/>
        <w:rPr>
          <w:rFonts w:cs="Arial"/>
          <w:color w:val="FF0000"/>
          <w:sz w:val="22"/>
          <w:szCs w:val="22"/>
        </w:rPr>
      </w:pPr>
      <w:bookmarkStart w:id="0" w:name="_Ref31627904"/>
      <w:r w:rsidRPr="00DF1760">
        <w:rPr>
          <w:rFonts w:cs="Arial"/>
          <w:sz w:val="22"/>
          <w:szCs w:val="22"/>
        </w:rPr>
        <w:t>Pracnost a cenová nabídka navrhovaného řešení</w:t>
      </w:r>
      <w:r w:rsidR="00CA68AD" w:rsidRPr="0036217E">
        <w:rPr>
          <w:rFonts w:cs="Arial"/>
          <w:color w:val="FF0000"/>
          <w:sz w:val="22"/>
          <w:szCs w:val="22"/>
        </w:rPr>
        <w:t>*</w:t>
      </w:r>
      <w:bookmarkEnd w:id="0"/>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D14835" w:rsidRPr="00F23D33" w14:paraId="0B1C9448" w14:textId="77777777" w:rsidTr="0091423B">
        <w:tc>
          <w:tcPr>
            <w:tcW w:w="1701" w:type="dxa"/>
            <w:tcBorders>
              <w:top w:val="single" w:sz="8" w:space="0" w:color="auto"/>
              <w:left w:val="single" w:sz="8" w:space="0" w:color="auto"/>
              <w:bottom w:val="single" w:sz="8" w:space="0" w:color="auto"/>
              <w:right w:val="single" w:sz="8" w:space="0" w:color="auto"/>
            </w:tcBorders>
          </w:tcPr>
          <w:p w14:paraId="6B717983" w14:textId="77777777" w:rsidR="00D14835" w:rsidRPr="00F23D33" w:rsidRDefault="00D14835" w:rsidP="0091423B">
            <w:pPr>
              <w:pStyle w:val="Tabulka"/>
              <w:rPr>
                <w:szCs w:val="22"/>
              </w:rPr>
            </w:pPr>
            <w:r w:rsidRPr="00CB1115">
              <w:rPr>
                <w:b/>
                <w:szCs w:val="22"/>
              </w:rPr>
              <w:t>Oblast / role</w:t>
            </w:r>
            <w:r w:rsidRPr="00F23D33">
              <w:rPr>
                <w:rStyle w:val="Odkaznavysvtlivky"/>
                <w:szCs w:val="22"/>
              </w:rPr>
              <w:endnoteReference w:id="16"/>
            </w:r>
          </w:p>
        </w:tc>
        <w:tc>
          <w:tcPr>
            <w:tcW w:w="3544" w:type="dxa"/>
            <w:tcBorders>
              <w:top w:val="single" w:sz="8" w:space="0" w:color="auto"/>
              <w:left w:val="single" w:sz="8" w:space="0" w:color="auto"/>
              <w:bottom w:val="single" w:sz="8" w:space="0" w:color="auto"/>
              <w:right w:val="single" w:sz="8" w:space="0" w:color="auto"/>
            </w:tcBorders>
          </w:tcPr>
          <w:p w14:paraId="7B4F7CCA" w14:textId="77777777" w:rsidR="00D14835" w:rsidRPr="00CB1115" w:rsidRDefault="00D14835" w:rsidP="0091423B">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373484C" w14:textId="77777777" w:rsidR="00D14835" w:rsidRPr="00CB1115" w:rsidRDefault="00D14835" w:rsidP="0091423B">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68A94946" w14:textId="77777777" w:rsidR="00D14835" w:rsidRPr="00CB1115" w:rsidRDefault="00D14835" w:rsidP="0091423B">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16CEF13" w14:textId="77777777" w:rsidR="00D14835" w:rsidRPr="00CB1115" w:rsidRDefault="00D14835" w:rsidP="0091423B">
            <w:pPr>
              <w:pStyle w:val="Tabulka"/>
              <w:rPr>
                <w:b/>
                <w:szCs w:val="22"/>
              </w:rPr>
            </w:pPr>
            <w:r>
              <w:rPr>
                <w:b/>
                <w:szCs w:val="22"/>
              </w:rPr>
              <w:t>v Kč s DPH</w:t>
            </w:r>
          </w:p>
        </w:tc>
      </w:tr>
      <w:tr w:rsidR="00D14835" w:rsidRPr="00F23D33" w14:paraId="17B8F5A3" w14:textId="77777777" w:rsidTr="0091423B">
        <w:trPr>
          <w:trHeight w:hRule="exact" w:val="20"/>
        </w:trPr>
        <w:tc>
          <w:tcPr>
            <w:tcW w:w="1701" w:type="dxa"/>
            <w:tcBorders>
              <w:top w:val="single" w:sz="8" w:space="0" w:color="auto"/>
              <w:left w:val="dotted" w:sz="4" w:space="0" w:color="auto"/>
            </w:tcBorders>
          </w:tcPr>
          <w:p w14:paraId="6271429B" w14:textId="77777777" w:rsidR="00D14835" w:rsidRPr="00F23D33" w:rsidRDefault="00D14835" w:rsidP="0091423B">
            <w:pPr>
              <w:pStyle w:val="Tabulka"/>
              <w:rPr>
                <w:szCs w:val="22"/>
              </w:rPr>
            </w:pPr>
          </w:p>
        </w:tc>
        <w:tc>
          <w:tcPr>
            <w:tcW w:w="3544" w:type="dxa"/>
            <w:tcBorders>
              <w:top w:val="single" w:sz="8" w:space="0" w:color="auto"/>
              <w:left w:val="dotted" w:sz="4" w:space="0" w:color="auto"/>
            </w:tcBorders>
          </w:tcPr>
          <w:p w14:paraId="2E1513D8" w14:textId="77777777" w:rsidR="00D14835" w:rsidRPr="00F23D33" w:rsidRDefault="00D14835" w:rsidP="0091423B">
            <w:pPr>
              <w:pStyle w:val="Tabulka"/>
              <w:rPr>
                <w:szCs w:val="22"/>
              </w:rPr>
            </w:pPr>
          </w:p>
        </w:tc>
        <w:tc>
          <w:tcPr>
            <w:tcW w:w="1276" w:type="dxa"/>
            <w:tcBorders>
              <w:top w:val="single" w:sz="8" w:space="0" w:color="auto"/>
            </w:tcBorders>
          </w:tcPr>
          <w:p w14:paraId="79A70FA5" w14:textId="77777777" w:rsidR="00D14835" w:rsidRPr="00F23D33" w:rsidRDefault="00D14835" w:rsidP="0091423B">
            <w:pPr>
              <w:pStyle w:val="Tabulka"/>
              <w:rPr>
                <w:szCs w:val="22"/>
              </w:rPr>
            </w:pPr>
          </w:p>
        </w:tc>
        <w:tc>
          <w:tcPr>
            <w:tcW w:w="1559" w:type="dxa"/>
            <w:tcBorders>
              <w:top w:val="single" w:sz="8" w:space="0" w:color="auto"/>
            </w:tcBorders>
          </w:tcPr>
          <w:p w14:paraId="19102667" w14:textId="77777777" w:rsidR="00D14835" w:rsidRPr="00F23D33" w:rsidRDefault="00D14835" w:rsidP="0091423B">
            <w:pPr>
              <w:pStyle w:val="Tabulka"/>
              <w:rPr>
                <w:szCs w:val="22"/>
              </w:rPr>
            </w:pPr>
          </w:p>
        </w:tc>
        <w:tc>
          <w:tcPr>
            <w:tcW w:w="1699" w:type="dxa"/>
            <w:tcBorders>
              <w:top w:val="single" w:sz="8" w:space="0" w:color="auto"/>
            </w:tcBorders>
          </w:tcPr>
          <w:p w14:paraId="1B9E01D4" w14:textId="77777777" w:rsidR="00D14835" w:rsidRPr="00F23D33" w:rsidRDefault="00D14835" w:rsidP="0091423B">
            <w:pPr>
              <w:pStyle w:val="Tabulka"/>
              <w:rPr>
                <w:szCs w:val="22"/>
              </w:rPr>
            </w:pPr>
          </w:p>
        </w:tc>
      </w:tr>
      <w:tr w:rsidR="00D14835" w:rsidRPr="00F23D33" w14:paraId="2CD8ADB4" w14:textId="77777777" w:rsidTr="0091423B">
        <w:trPr>
          <w:trHeight w:val="397"/>
        </w:trPr>
        <w:tc>
          <w:tcPr>
            <w:tcW w:w="1701" w:type="dxa"/>
            <w:tcBorders>
              <w:top w:val="dotted" w:sz="4" w:space="0" w:color="auto"/>
              <w:left w:val="dotted" w:sz="4" w:space="0" w:color="auto"/>
            </w:tcBorders>
          </w:tcPr>
          <w:p w14:paraId="2DB43CF7" w14:textId="77777777" w:rsidR="00D14835" w:rsidRPr="00F23D33" w:rsidRDefault="00D14835" w:rsidP="0091423B">
            <w:pPr>
              <w:pStyle w:val="Tabulka"/>
              <w:rPr>
                <w:szCs w:val="22"/>
              </w:rPr>
            </w:pPr>
          </w:p>
        </w:tc>
        <w:tc>
          <w:tcPr>
            <w:tcW w:w="3544" w:type="dxa"/>
            <w:tcBorders>
              <w:top w:val="dotted" w:sz="4" w:space="0" w:color="auto"/>
              <w:left w:val="dotted" w:sz="4" w:space="0" w:color="auto"/>
            </w:tcBorders>
          </w:tcPr>
          <w:p w14:paraId="7693A5E5" w14:textId="77777777" w:rsidR="00D14835" w:rsidRPr="00F23D33" w:rsidRDefault="00D14835" w:rsidP="0091423B">
            <w:pPr>
              <w:pStyle w:val="Tabulka"/>
              <w:rPr>
                <w:szCs w:val="22"/>
              </w:rPr>
            </w:pPr>
            <w:r>
              <w:rPr>
                <w:szCs w:val="22"/>
              </w:rPr>
              <w:t>Viz cenová nabídka v příloze č.01</w:t>
            </w:r>
          </w:p>
        </w:tc>
        <w:tc>
          <w:tcPr>
            <w:tcW w:w="1276" w:type="dxa"/>
            <w:tcBorders>
              <w:top w:val="dotted" w:sz="4" w:space="0" w:color="auto"/>
            </w:tcBorders>
          </w:tcPr>
          <w:p w14:paraId="19503E0D" w14:textId="77777777" w:rsidR="00D14835" w:rsidRPr="00F23D33" w:rsidRDefault="00D14835" w:rsidP="0091423B">
            <w:pPr>
              <w:pStyle w:val="Tabulka"/>
              <w:jc w:val="center"/>
              <w:rPr>
                <w:szCs w:val="22"/>
              </w:rPr>
            </w:pPr>
            <w:r>
              <w:rPr>
                <w:szCs w:val="22"/>
              </w:rPr>
              <w:t>359</w:t>
            </w:r>
          </w:p>
        </w:tc>
        <w:tc>
          <w:tcPr>
            <w:tcW w:w="1559" w:type="dxa"/>
            <w:tcBorders>
              <w:top w:val="dotted" w:sz="4" w:space="0" w:color="auto"/>
            </w:tcBorders>
          </w:tcPr>
          <w:p w14:paraId="366935F1" w14:textId="77777777" w:rsidR="00D14835" w:rsidRPr="00F23D33" w:rsidRDefault="00D14835" w:rsidP="0091423B">
            <w:pPr>
              <w:pStyle w:val="Tabulka"/>
              <w:rPr>
                <w:szCs w:val="22"/>
              </w:rPr>
            </w:pPr>
            <w:r w:rsidRPr="008E1DC0">
              <w:t xml:space="preserve"> 3 195 100</w:t>
            </w:r>
          </w:p>
        </w:tc>
        <w:tc>
          <w:tcPr>
            <w:tcW w:w="1699" w:type="dxa"/>
            <w:tcBorders>
              <w:top w:val="dotted" w:sz="4" w:space="0" w:color="auto"/>
            </w:tcBorders>
          </w:tcPr>
          <w:p w14:paraId="7D472162" w14:textId="77777777" w:rsidR="00D14835" w:rsidRPr="00F23D33" w:rsidRDefault="00D14835" w:rsidP="0091423B">
            <w:pPr>
              <w:pStyle w:val="Tabulka"/>
              <w:rPr>
                <w:szCs w:val="22"/>
              </w:rPr>
            </w:pPr>
            <w:r w:rsidRPr="008E1DC0">
              <w:t>3 866 071</w:t>
            </w:r>
          </w:p>
        </w:tc>
      </w:tr>
      <w:tr w:rsidR="00D14835" w:rsidRPr="00F23D33" w14:paraId="2E4B31F7" w14:textId="77777777" w:rsidTr="0091423B">
        <w:trPr>
          <w:trHeight w:val="397"/>
        </w:trPr>
        <w:tc>
          <w:tcPr>
            <w:tcW w:w="5245" w:type="dxa"/>
            <w:gridSpan w:val="2"/>
            <w:tcBorders>
              <w:left w:val="dotted" w:sz="4" w:space="0" w:color="auto"/>
              <w:bottom w:val="dotted" w:sz="4" w:space="0" w:color="auto"/>
            </w:tcBorders>
          </w:tcPr>
          <w:p w14:paraId="0F8CAB09" w14:textId="77777777" w:rsidR="00D14835" w:rsidRPr="00CB1115" w:rsidRDefault="00D14835" w:rsidP="0091423B">
            <w:pPr>
              <w:pStyle w:val="Tabulka"/>
              <w:rPr>
                <w:b/>
                <w:szCs w:val="22"/>
              </w:rPr>
            </w:pPr>
            <w:r w:rsidRPr="00CB1115">
              <w:rPr>
                <w:b/>
                <w:szCs w:val="22"/>
              </w:rPr>
              <w:t>Celkem:</w:t>
            </w:r>
          </w:p>
        </w:tc>
        <w:tc>
          <w:tcPr>
            <w:tcW w:w="1276" w:type="dxa"/>
            <w:tcBorders>
              <w:bottom w:val="dotted" w:sz="4" w:space="0" w:color="auto"/>
            </w:tcBorders>
          </w:tcPr>
          <w:p w14:paraId="228A272D" w14:textId="77777777" w:rsidR="00D14835" w:rsidRPr="00F23D33" w:rsidRDefault="00D14835" w:rsidP="0091423B">
            <w:pPr>
              <w:pStyle w:val="Tabulka"/>
              <w:jc w:val="center"/>
              <w:rPr>
                <w:szCs w:val="22"/>
              </w:rPr>
            </w:pPr>
            <w:r>
              <w:rPr>
                <w:szCs w:val="22"/>
              </w:rPr>
              <w:t>359</w:t>
            </w:r>
          </w:p>
        </w:tc>
        <w:tc>
          <w:tcPr>
            <w:tcW w:w="1559" w:type="dxa"/>
            <w:tcBorders>
              <w:bottom w:val="dotted" w:sz="4" w:space="0" w:color="auto"/>
            </w:tcBorders>
          </w:tcPr>
          <w:p w14:paraId="290DB7F3" w14:textId="77777777" w:rsidR="00D14835" w:rsidRPr="00F23D33" w:rsidRDefault="00D14835" w:rsidP="0091423B">
            <w:pPr>
              <w:pStyle w:val="Tabulka"/>
              <w:rPr>
                <w:szCs w:val="22"/>
              </w:rPr>
            </w:pPr>
            <w:r w:rsidRPr="008E1DC0">
              <w:t xml:space="preserve"> 3 195 100</w:t>
            </w:r>
          </w:p>
        </w:tc>
        <w:tc>
          <w:tcPr>
            <w:tcW w:w="1699" w:type="dxa"/>
            <w:tcBorders>
              <w:bottom w:val="dotted" w:sz="4" w:space="0" w:color="auto"/>
            </w:tcBorders>
          </w:tcPr>
          <w:p w14:paraId="0E56AD83" w14:textId="77777777" w:rsidR="00D14835" w:rsidRPr="00F23D33" w:rsidRDefault="00D14835" w:rsidP="0091423B">
            <w:pPr>
              <w:pStyle w:val="Tabulka"/>
              <w:rPr>
                <w:szCs w:val="22"/>
              </w:rPr>
            </w:pPr>
            <w:r w:rsidRPr="008E1DC0">
              <w:t>3 866 071</w:t>
            </w:r>
          </w:p>
        </w:tc>
      </w:tr>
    </w:tbl>
    <w:p w14:paraId="15C88D20"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p w14:paraId="49DAC789" w14:textId="77777777" w:rsidR="0000551E" w:rsidRPr="00F23D33" w:rsidRDefault="0000551E" w:rsidP="00CC6780">
      <w:pPr>
        <w:spacing w:after="0"/>
        <w:rPr>
          <w:rFonts w:cs="Arial"/>
          <w:sz w:val="8"/>
          <w:szCs w:val="8"/>
        </w:rPr>
      </w:pPr>
    </w:p>
    <w:p w14:paraId="6925B479" w14:textId="77777777" w:rsidR="0000551E" w:rsidRPr="00DE7ACF" w:rsidRDefault="0000551E" w:rsidP="00CC6780">
      <w:pPr>
        <w:spacing w:after="0"/>
        <w:rPr>
          <w:rFonts w:cs="Arial"/>
          <w:sz w:val="16"/>
          <w:szCs w:val="16"/>
        </w:rPr>
      </w:pPr>
      <w:r w:rsidRPr="00DE7ACF">
        <w:rPr>
          <w:rFonts w:cs="Arial"/>
          <w:sz w:val="16"/>
          <w:szCs w:val="16"/>
        </w:rPr>
        <w:t>(Pozn.: MD – člověkoden, MJ – měrná jednotka, např. počet kusů)</w:t>
      </w:r>
    </w:p>
    <w:p w14:paraId="668980C3" w14:textId="77777777" w:rsidR="00A13C0A" w:rsidRDefault="00A13C0A" w:rsidP="00926D78">
      <w:pPr>
        <w:rPr>
          <w:szCs w:val="22"/>
        </w:rPr>
      </w:pPr>
    </w:p>
    <w:p w14:paraId="441DADE1" w14:textId="77777777" w:rsidR="00C20633" w:rsidRPr="00C20633" w:rsidRDefault="00C20633" w:rsidP="00977B9E">
      <w:pPr>
        <w:pStyle w:val="Nadpis1"/>
        <w:numPr>
          <w:ilvl w:val="0"/>
          <w:numId w:val="5"/>
        </w:numPr>
        <w:tabs>
          <w:tab w:val="clear" w:pos="540"/>
        </w:tabs>
        <w:ind w:left="284" w:hanging="284"/>
        <w:rPr>
          <w:rFonts w:cs="Arial"/>
          <w:sz w:val="22"/>
          <w:szCs w:val="22"/>
        </w:rPr>
      </w:pPr>
      <w:r w:rsidRPr="00C20633">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C20633" w:rsidRPr="006C3557" w14:paraId="2DB96748" w14:textId="77777777" w:rsidTr="00E478FE">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A45FF0" w14:textId="77777777" w:rsidR="00C20633" w:rsidRPr="006C3557" w:rsidRDefault="00C20633" w:rsidP="00E478FE">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0153CD" w14:textId="77777777" w:rsidR="00C20633" w:rsidRPr="006C3557" w:rsidRDefault="00C20633" w:rsidP="00E478FE">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FF8C299" w14:textId="77777777" w:rsidR="00C20633" w:rsidRPr="006C3557" w:rsidRDefault="00C20633" w:rsidP="00E478FE">
            <w:pPr>
              <w:spacing w:after="0"/>
              <w:rPr>
                <w:rFonts w:cs="Arial"/>
                <w:b/>
                <w:bCs/>
                <w:color w:val="000000"/>
                <w:szCs w:val="22"/>
                <w:lang w:eastAsia="cs-CZ"/>
              </w:rPr>
            </w:pPr>
            <w:r w:rsidRPr="006C3557">
              <w:rPr>
                <w:rFonts w:cs="Arial"/>
                <w:b/>
                <w:bCs/>
                <w:color w:val="000000"/>
                <w:szCs w:val="22"/>
                <w:lang w:eastAsia="cs-CZ"/>
              </w:rPr>
              <w:t xml:space="preserve">Formát </w:t>
            </w:r>
          </w:p>
          <w:p w14:paraId="054E73B4" w14:textId="77777777" w:rsidR="00C20633" w:rsidRPr="006C3557" w:rsidRDefault="00C20633" w:rsidP="00E478FE">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D14835" w:rsidRPr="006C3557" w14:paraId="738CE2F2" w14:textId="77777777" w:rsidTr="0083140F">
        <w:trPr>
          <w:trHeight w:val="397"/>
        </w:trPr>
        <w:tc>
          <w:tcPr>
            <w:tcW w:w="710" w:type="dxa"/>
            <w:tcBorders>
              <w:right w:val="dotted" w:sz="4" w:space="0" w:color="auto"/>
            </w:tcBorders>
            <w:shd w:val="clear" w:color="auto" w:fill="auto"/>
            <w:noWrap/>
            <w:vAlign w:val="bottom"/>
          </w:tcPr>
          <w:p w14:paraId="3CBBF30C" w14:textId="77777777" w:rsidR="00D14835" w:rsidRPr="006C3557" w:rsidRDefault="00D14835" w:rsidP="00D14835">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1167EE8D" w14:textId="77777777" w:rsidR="00D14835" w:rsidRPr="006C3557" w:rsidRDefault="00D14835" w:rsidP="00D14835">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5B374CDF" w14:textId="77777777" w:rsidR="00D14835" w:rsidRPr="006C3557" w:rsidRDefault="00D14835" w:rsidP="00D14835">
            <w:pPr>
              <w:spacing w:after="0"/>
              <w:rPr>
                <w:rFonts w:cs="Arial"/>
                <w:color w:val="000000"/>
                <w:szCs w:val="22"/>
                <w:lang w:eastAsia="cs-CZ"/>
              </w:rPr>
            </w:pPr>
            <w:r>
              <w:rPr>
                <w:rFonts w:cs="Arial"/>
                <w:color w:val="000000"/>
                <w:szCs w:val="22"/>
                <w:lang w:eastAsia="cs-CZ"/>
              </w:rPr>
              <w:t>Listinná forma</w:t>
            </w:r>
          </w:p>
        </w:tc>
      </w:tr>
      <w:tr w:rsidR="00D14835" w:rsidRPr="006C3557" w14:paraId="3336D8A9" w14:textId="77777777" w:rsidTr="0083140F">
        <w:trPr>
          <w:trHeight w:val="397"/>
        </w:trPr>
        <w:tc>
          <w:tcPr>
            <w:tcW w:w="710" w:type="dxa"/>
            <w:tcBorders>
              <w:right w:val="dotted" w:sz="4" w:space="0" w:color="auto"/>
            </w:tcBorders>
            <w:shd w:val="clear" w:color="auto" w:fill="auto"/>
            <w:noWrap/>
            <w:vAlign w:val="bottom"/>
          </w:tcPr>
          <w:p w14:paraId="7EEB593E" w14:textId="77777777" w:rsidR="00D14835" w:rsidRPr="006C3557" w:rsidRDefault="00D14835" w:rsidP="00D14835">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25CB9F21" w14:textId="77777777" w:rsidR="00D14835" w:rsidRPr="006C3557" w:rsidRDefault="00D14835" w:rsidP="00D14835">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0FA4755B" w14:textId="77777777" w:rsidR="00D14835" w:rsidRPr="006C3557" w:rsidRDefault="00D14835" w:rsidP="00D14835">
            <w:pPr>
              <w:spacing w:after="0"/>
              <w:rPr>
                <w:rFonts w:cs="Arial"/>
                <w:color w:val="000000"/>
                <w:szCs w:val="22"/>
                <w:lang w:eastAsia="cs-CZ"/>
              </w:rPr>
            </w:pPr>
            <w:r>
              <w:rPr>
                <w:rFonts w:cs="Arial"/>
                <w:color w:val="000000"/>
                <w:szCs w:val="22"/>
                <w:lang w:eastAsia="cs-CZ"/>
              </w:rPr>
              <w:t>E-mailem</w:t>
            </w:r>
          </w:p>
        </w:tc>
      </w:tr>
    </w:tbl>
    <w:p w14:paraId="5A229280" w14:textId="71FFA26F" w:rsidR="00C20633" w:rsidRDefault="00C20633" w:rsidP="00926D78">
      <w:pPr>
        <w:rPr>
          <w:szCs w:val="22"/>
        </w:rPr>
      </w:pPr>
    </w:p>
    <w:p w14:paraId="770765F8" w14:textId="2FCD09DD" w:rsidR="00447423" w:rsidRDefault="00447423" w:rsidP="00926D78">
      <w:pPr>
        <w:rPr>
          <w:szCs w:val="22"/>
        </w:rPr>
      </w:pPr>
    </w:p>
    <w:p w14:paraId="68003362" w14:textId="2505E50E" w:rsidR="00447423" w:rsidRDefault="00447423" w:rsidP="00926D78">
      <w:pPr>
        <w:rPr>
          <w:szCs w:val="22"/>
        </w:rPr>
      </w:pPr>
    </w:p>
    <w:p w14:paraId="6E310E45" w14:textId="3CA2EC14" w:rsidR="00447423" w:rsidRDefault="00447423" w:rsidP="00926D78">
      <w:pPr>
        <w:rPr>
          <w:szCs w:val="22"/>
        </w:rPr>
      </w:pPr>
    </w:p>
    <w:p w14:paraId="5147843F" w14:textId="5B3DE6D6" w:rsidR="00447423" w:rsidRDefault="00447423" w:rsidP="00926D78">
      <w:pPr>
        <w:rPr>
          <w:szCs w:val="22"/>
        </w:rPr>
      </w:pPr>
    </w:p>
    <w:p w14:paraId="70CD83D8" w14:textId="42C38E3F" w:rsidR="00447423" w:rsidRDefault="00447423" w:rsidP="00926D78">
      <w:pPr>
        <w:rPr>
          <w:szCs w:val="22"/>
        </w:rPr>
      </w:pPr>
    </w:p>
    <w:p w14:paraId="6334D9AE" w14:textId="33E4999C" w:rsidR="00447423" w:rsidRDefault="00447423" w:rsidP="00926D78">
      <w:pPr>
        <w:rPr>
          <w:szCs w:val="22"/>
        </w:rPr>
      </w:pPr>
    </w:p>
    <w:p w14:paraId="63E5D31C" w14:textId="6C3053DE" w:rsidR="00447423" w:rsidRDefault="00447423" w:rsidP="00926D78">
      <w:pPr>
        <w:rPr>
          <w:szCs w:val="22"/>
        </w:rPr>
      </w:pPr>
    </w:p>
    <w:p w14:paraId="150E57C6" w14:textId="24534483" w:rsidR="00447423" w:rsidRDefault="00447423" w:rsidP="00926D78">
      <w:pPr>
        <w:rPr>
          <w:szCs w:val="22"/>
        </w:rPr>
      </w:pPr>
    </w:p>
    <w:p w14:paraId="29781415" w14:textId="77777777" w:rsidR="00447423" w:rsidRDefault="00447423" w:rsidP="00926D78">
      <w:pPr>
        <w:rPr>
          <w:szCs w:val="22"/>
        </w:rPr>
      </w:pPr>
    </w:p>
    <w:p w14:paraId="7B5B20CC" w14:textId="77777777" w:rsidR="0000551E" w:rsidRDefault="0000551E" w:rsidP="00977B9E">
      <w:pPr>
        <w:pStyle w:val="Nadpis1"/>
        <w:numPr>
          <w:ilvl w:val="0"/>
          <w:numId w:val="5"/>
        </w:numPr>
        <w:tabs>
          <w:tab w:val="clear" w:pos="540"/>
        </w:tabs>
        <w:ind w:left="284" w:hanging="284"/>
        <w:rPr>
          <w:rFonts w:cs="Arial"/>
          <w:sz w:val="22"/>
          <w:szCs w:val="22"/>
        </w:rPr>
      </w:pPr>
      <w:r w:rsidRPr="006C3557">
        <w:rPr>
          <w:rFonts w:cs="Arial"/>
          <w:sz w:val="22"/>
          <w:szCs w:val="22"/>
        </w:rPr>
        <w:lastRenderedPageBreak/>
        <w:t>Posouzení</w:t>
      </w:r>
      <w:r w:rsidRPr="006A0258">
        <w:rPr>
          <w:b w:val="0"/>
          <w:vertAlign w:val="superscript"/>
        </w:rPr>
        <w:endnoteReference w:id="17"/>
      </w:r>
    </w:p>
    <w:p w14:paraId="72062C51" w14:textId="77777777" w:rsidR="00B73048" w:rsidRPr="00EF5702" w:rsidRDefault="00B73048" w:rsidP="00B73048">
      <w:pPr>
        <w:rPr>
          <w:rFonts w:cs="Arial"/>
          <w:szCs w:val="22"/>
        </w:rPr>
      </w:pPr>
      <w:r w:rsidRPr="00EF5702">
        <w:rPr>
          <w:rFonts w:cs="Arial"/>
        </w:rPr>
        <w:t xml:space="preserve">Bezpečnostní garant, provozní garant a architekt potvrzují svým podpisem za oblast, kterou garantují, správnost specifikace plnění dle bodu 1 a její soulad s předpisy a standardy MZe </w:t>
      </w:r>
      <w:r w:rsidRPr="00EF5702">
        <w:rPr>
          <w:rFonts w:cs="Arial"/>
          <w:lang w:eastAsia="cs-CZ"/>
        </w:rPr>
        <w:t xml:space="preserve">a doporučují změnu k realizaci. </w:t>
      </w:r>
    </w:p>
    <w:tbl>
      <w:tblPr>
        <w:tblStyle w:val="Mkatabulky"/>
        <w:tblW w:w="9918" w:type="dxa"/>
        <w:tblLook w:val="04A0" w:firstRow="1" w:lastRow="0" w:firstColumn="1" w:lastColumn="0" w:noHBand="0" w:noVBand="1"/>
      </w:tblPr>
      <w:tblGrid>
        <w:gridCol w:w="2547"/>
        <w:gridCol w:w="3402"/>
        <w:gridCol w:w="1701"/>
        <w:gridCol w:w="2268"/>
      </w:tblGrid>
      <w:tr w:rsidR="0000551E" w:rsidRPr="00194CEC" w14:paraId="54A9F203" w14:textId="77777777" w:rsidTr="004B7E3D">
        <w:trPr>
          <w:trHeight w:val="374"/>
          <w:tblHeader/>
        </w:trPr>
        <w:tc>
          <w:tcPr>
            <w:tcW w:w="2547" w:type="dxa"/>
            <w:tcBorders>
              <w:bottom w:val="single" w:sz="4" w:space="0" w:color="auto"/>
            </w:tcBorders>
            <w:vAlign w:val="center"/>
          </w:tcPr>
          <w:p w14:paraId="71DF0327" w14:textId="77777777" w:rsidR="0000551E" w:rsidRPr="00194CEC" w:rsidRDefault="0000551E" w:rsidP="00153C10">
            <w:pPr>
              <w:rPr>
                <w:b/>
              </w:rPr>
            </w:pPr>
            <w:r>
              <w:rPr>
                <w:b/>
              </w:rPr>
              <w:t>Role</w:t>
            </w:r>
          </w:p>
        </w:tc>
        <w:tc>
          <w:tcPr>
            <w:tcW w:w="3402" w:type="dxa"/>
            <w:tcBorders>
              <w:bottom w:val="single" w:sz="4" w:space="0" w:color="auto"/>
            </w:tcBorders>
            <w:vAlign w:val="center"/>
          </w:tcPr>
          <w:p w14:paraId="1388E662" w14:textId="77777777" w:rsidR="0000551E" w:rsidRPr="00194CEC" w:rsidRDefault="0000551E" w:rsidP="00153C10">
            <w:pPr>
              <w:rPr>
                <w:b/>
              </w:rPr>
            </w:pPr>
            <w:r>
              <w:rPr>
                <w:b/>
              </w:rPr>
              <w:t>Jméno</w:t>
            </w:r>
          </w:p>
        </w:tc>
        <w:tc>
          <w:tcPr>
            <w:tcW w:w="1701" w:type="dxa"/>
            <w:tcBorders>
              <w:bottom w:val="single" w:sz="4" w:space="0" w:color="auto"/>
            </w:tcBorders>
            <w:vAlign w:val="center"/>
          </w:tcPr>
          <w:p w14:paraId="05FAF0C8" w14:textId="77777777" w:rsidR="0000551E" w:rsidRPr="00194CEC" w:rsidRDefault="0000551E" w:rsidP="00153C10">
            <w:pPr>
              <w:rPr>
                <w:b/>
              </w:rPr>
            </w:pPr>
            <w:r w:rsidRPr="00194CEC">
              <w:rPr>
                <w:b/>
              </w:rPr>
              <w:t>Datum</w:t>
            </w:r>
          </w:p>
        </w:tc>
        <w:tc>
          <w:tcPr>
            <w:tcW w:w="2268" w:type="dxa"/>
            <w:tcBorders>
              <w:bottom w:val="single" w:sz="4" w:space="0" w:color="auto"/>
            </w:tcBorders>
            <w:vAlign w:val="center"/>
          </w:tcPr>
          <w:p w14:paraId="06F3DE75" w14:textId="77777777" w:rsidR="0000551E" w:rsidRPr="00194CEC" w:rsidRDefault="0000551E" w:rsidP="00153C10">
            <w:pPr>
              <w:rPr>
                <w:b/>
              </w:rPr>
            </w:pPr>
            <w:r w:rsidRPr="00194CEC">
              <w:rPr>
                <w:b/>
              </w:rPr>
              <w:t>Podpis</w:t>
            </w:r>
            <w:r>
              <w:rPr>
                <w:b/>
              </w:rPr>
              <w:t>/Mail</w:t>
            </w:r>
            <w:r>
              <w:rPr>
                <w:rStyle w:val="Odkaznavysvtlivky"/>
                <w:b/>
              </w:rPr>
              <w:endnoteReference w:id="18"/>
            </w:r>
          </w:p>
        </w:tc>
      </w:tr>
      <w:tr w:rsidR="00447423" w14:paraId="59B22C2B" w14:textId="77777777" w:rsidTr="00DA5796">
        <w:trPr>
          <w:trHeight w:val="510"/>
        </w:trPr>
        <w:tc>
          <w:tcPr>
            <w:tcW w:w="2547" w:type="dxa"/>
            <w:tcBorders>
              <w:left w:val="dotted" w:sz="4" w:space="0" w:color="auto"/>
              <w:bottom w:val="dotted" w:sz="4" w:space="0" w:color="auto"/>
              <w:right w:val="dotted" w:sz="4" w:space="0" w:color="auto"/>
            </w:tcBorders>
            <w:vAlign w:val="center"/>
          </w:tcPr>
          <w:p w14:paraId="16B6502F" w14:textId="77777777" w:rsidR="00447423" w:rsidRDefault="00447423" w:rsidP="00153C10">
            <w:r>
              <w:t>Bezpečnostní garant</w:t>
            </w:r>
          </w:p>
        </w:tc>
        <w:tc>
          <w:tcPr>
            <w:tcW w:w="3402" w:type="dxa"/>
            <w:tcBorders>
              <w:left w:val="dotted" w:sz="4" w:space="0" w:color="auto"/>
              <w:bottom w:val="dotted" w:sz="4" w:space="0" w:color="auto"/>
              <w:right w:val="dotted" w:sz="4" w:space="0" w:color="auto"/>
            </w:tcBorders>
            <w:vAlign w:val="center"/>
          </w:tcPr>
          <w:p w14:paraId="6B2ECE8C" w14:textId="77777777" w:rsidR="00447423" w:rsidRDefault="00447423" w:rsidP="00153C10">
            <w:r>
              <w:t>Karel Štefl</w:t>
            </w:r>
          </w:p>
        </w:tc>
        <w:tc>
          <w:tcPr>
            <w:tcW w:w="3969" w:type="dxa"/>
            <w:gridSpan w:val="2"/>
            <w:tcBorders>
              <w:left w:val="dotted" w:sz="4" w:space="0" w:color="auto"/>
              <w:bottom w:val="dotted" w:sz="4" w:space="0" w:color="auto"/>
              <w:right w:val="dotted" w:sz="4" w:space="0" w:color="auto"/>
            </w:tcBorders>
            <w:vAlign w:val="center"/>
          </w:tcPr>
          <w:p w14:paraId="6845D2BB" w14:textId="77777777" w:rsidR="00447423" w:rsidRDefault="00447423" w:rsidP="00153C10"/>
        </w:tc>
      </w:tr>
      <w:tr w:rsidR="00447423" w14:paraId="75566650" w14:textId="77777777" w:rsidTr="00A547B2">
        <w:trPr>
          <w:trHeight w:val="510"/>
        </w:trPr>
        <w:tc>
          <w:tcPr>
            <w:tcW w:w="2547" w:type="dxa"/>
            <w:tcBorders>
              <w:top w:val="dotted" w:sz="4" w:space="0" w:color="auto"/>
              <w:left w:val="dotted" w:sz="4" w:space="0" w:color="auto"/>
              <w:bottom w:val="dotted" w:sz="4" w:space="0" w:color="auto"/>
              <w:right w:val="dotted" w:sz="4" w:space="0" w:color="auto"/>
            </w:tcBorders>
            <w:vAlign w:val="center"/>
          </w:tcPr>
          <w:p w14:paraId="23555E77" w14:textId="77777777" w:rsidR="00447423" w:rsidRDefault="00447423" w:rsidP="00153C10">
            <w:r>
              <w:t>Provozní garant</w:t>
            </w:r>
          </w:p>
        </w:tc>
        <w:tc>
          <w:tcPr>
            <w:tcW w:w="3402" w:type="dxa"/>
            <w:tcBorders>
              <w:top w:val="dotted" w:sz="4" w:space="0" w:color="auto"/>
              <w:left w:val="dotted" w:sz="4" w:space="0" w:color="auto"/>
              <w:bottom w:val="dotted" w:sz="4" w:space="0" w:color="auto"/>
              <w:right w:val="dotted" w:sz="4" w:space="0" w:color="auto"/>
            </w:tcBorders>
            <w:vAlign w:val="center"/>
          </w:tcPr>
          <w:p w14:paraId="1D15C3D7" w14:textId="77777777" w:rsidR="00447423" w:rsidRDefault="00447423" w:rsidP="00153C10">
            <w:r>
              <w:t>Ivo Jančík</w:t>
            </w:r>
          </w:p>
        </w:tc>
        <w:tc>
          <w:tcPr>
            <w:tcW w:w="3969" w:type="dxa"/>
            <w:gridSpan w:val="2"/>
            <w:tcBorders>
              <w:top w:val="dotted" w:sz="4" w:space="0" w:color="auto"/>
              <w:left w:val="dotted" w:sz="4" w:space="0" w:color="auto"/>
              <w:bottom w:val="dotted" w:sz="4" w:space="0" w:color="auto"/>
              <w:right w:val="dotted" w:sz="4" w:space="0" w:color="auto"/>
            </w:tcBorders>
            <w:vAlign w:val="center"/>
          </w:tcPr>
          <w:p w14:paraId="0971FF28" w14:textId="77777777" w:rsidR="00447423" w:rsidRDefault="00447423" w:rsidP="00153C10"/>
        </w:tc>
      </w:tr>
      <w:tr w:rsidR="0000551E" w14:paraId="05A4CF73" w14:textId="77777777" w:rsidTr="004B7E3D">
        <w:trPr>
          <w:trHeight w:val="510"/>
        </w:trPr>
        <w:tc>
          <w:tcPr>
            <w:tcW w:w="2547" w:type="dxa"/>
            <w:tcBorders>
              <w:top w:val="dotted" w:sz="4" w:space="0" w:color="auto"/>
              <w:left w:val="dotted" w:sz="4" w:space="0" w:color="auto"/>
              <w:bottom w:val="dotted" w:sz="4" w:space="0" w:color="auto"/>
              <w:right w:val="dotted" w:sz="4" w:space="0" w:color="auto"/>
            </w:tcBorders>
            <w:vAlign w:val="center"/>
          </w:tcPr>
          <w:p w14:paraId="0EA00187" w14:textId="77777777" w:rsidR="0000551E" w:rsidRDefault="0000551E" w:rsidP="00153C10">
            <w:r>
              <w:t>Architekt</w:t>
            </w:r>
          </w:p>
        </w:tc>
        <w:tc>
          <w:tcPr>
            <w:tcW w:w="3402" w:type="dxa"/>
            <w:tcBorders>
              <w:top w:val="dotted" w:sz="4" w:space="0" w:color="auto"/>
              <w:left w:val="dotted" w:sz="4" w:space="0" w:color="auto"/>
              <w:bottom w:val="dotted" w:sz="4" w:space="0" w:color="auto"/>
              <w:right w:val="dotted" w:sz="4" w:space="0" w:color="auto"/>
            </w:tcBorders>
            <w:vAlign w:val="center"/>
          </w:tcPr>
          <w:p w14:paraId="2B675244" w14:textId="77777777" w:rsidR="0000551E" w:rsidRDefault="0000551E" w:rsidP="00153C10"/>
        </w:tc>
        <w:tc>
          <w:tcPr>
            <w:tcW w:w="1701" w:type="dxa"/>
            <w:tcBorders>
              <w:top w:val="dotted" w:sz="4" w:space="0" w:color="auto"/>
              <w:left w:val="dotted" w:sz="4" w:space="0" w:color="auto"/>
              <w:bottom w:val="dotted" w:sz="4" w:space="0" w:color="auto"/>
              <w:right w:val="dotted" w:sz="4" w:space="0" w:color="auto"/>
            </w:tcBorders>
            <w:vAlign w:val="center"/>
          </w:tcPr>
          <w:p w14:paraId="35CBB35A" w14:textId="77777777" w:rsidR="0000551E" w:rsidRDefault="0000551E" w:rsidP="00153C10"/>
        </w:tc>
        <w:tc>
          <w:tcPr>
            <w:tcW w:w="2268" w:type="dxa"/>
            <w:tcBorders>
              <w:top w:val="dotted" w:sz="4" w:space="0" w:color="auto"/>
              <w:left w:val="dotted" w:sz="4" w:space="0" w:color="auto"/>
              <w:bottom w:val="dotted" w:sz="4" w:space="0" w:color="auto"/>
              <w:right w:val="dotted" w:sz="4" w:space="0" w:color="auto"/>
            </w:tcBorders>
            <w:vAlign w:val="center"/>
          </w:tcPr>
          <w:p w14:paraId="62AC4375" w14:textId="77777777" w:rsidR="0000551E" w:rsidRDefault="0000551E" w:rsidP="00153C10"/>
        </w:tc>
      </w:tr>
    </w:tbl>
    <w:p w14:paraId="1EB7307E" w14:textId="77777777" w:rsidR="005E7ED9" w:rsidRPr="00DE7ACF" w:rsidRDefault="00A13C0A" w:rsidP="00DF1760">
      <w:pPr>
        <w:spacing w:before="60"/>
        <w:rPr>
          <w:sz w:val="16"/>
          <w:szCs w:val="16"/>
        </w:rPr>
      </w:pPr>
      <w:r w:rsidRPr="00DE7ACF">
        <w:rPr>
          <w:sz w:val="16"/>
          <w:szCs w:val="16"/>
        </w:rPr>
        <w:t>(</w:t>
      </w:r>
      <w:r w:rsidR="005E7ED9" w:rsidRPr="00DE7ACF">
        <w:rPr>
          <w:sz w:val="16"/>
          <w:szCs w:val="16"/>
        </w:rPr>
        <w:t>Pozn.: RfC se zpravidla předkládá k posouzení Bezpečnostnímu garantovi, Provoznímu garantovi, Architektovi, a to podle předpokládaných dopadů změnového požadavku na bezpečnost, provoz, příp. architekturu. Change koordinátor rozhodne, od koho vyžádat posouzení dle konkrétního případu změnového požadavku.</w:t>
      </w:r>
      <w:r w:rsidR="007828C3" w:rsidRPr="00DE7ACF">
        <w:rPr>
          <w:sz w:val="16"/>
          <w:szCs w:val="16"/>
        </w:rPr>
        <w:t>)</w:t>
      </w:r>
    </w:p>
    <w:p w14:paraId="74CC10B6" w14:textId="77777777" w:rsidR="00A13C0A" w:rsidRDefault="00A13C0A" w:rsidP="00875247">
      <w:pPr>
        <w:rPr>
          <w:rFonts w:cs="Arial"/>
          <w:szCs w:val="22"/>
        </w:rPr>
      </w:pPr>
    </w:p>
    <w:p w14:paraId="53AA0622" w14:textId="77777777" w:rsidR="004B7E3D" w:rsidRDefault="004B7E3D" w:rsidP="00875247">
      <w:pPr>
        <w:rPr>
          <w:rFonts w:cs="Arial"/>
          <w:szCs w:val="22"/>
        </w:rPr>
      </w:pPr>
    </w:p>
    <w:p w14:paraId="3CBA3579" w14:textId="77777777" w:rsidR="0000551E" w:rsidRPr="00EF5702" w:rsidRDefault="0000551E" w:rsidP="00977B9E">
      <w:pPr>
        <w:pStyle w:val="Nadpis1"/>
        <w:keepNext w:val="0"/>
        <w:keepLines w:val="0"/>
        <w:numPr>
          <w:ilvl w:val="0"/>
          <w:numId w:val="5"/>
        </w:numPr>
        <w:tabs>
          <w:tab w:val="clear" w:pos="540"/>
        </w:tabs>
        <w:ind w:left="284" w:hanging="284"/>
        <w:rPr>
          <w:rFonts w:cs="Arial"/>
          <w:sz w:val="22"/>
          <w:szCs w:val="22"/>
        </w:rPr>
      </w:pPr>
      <w:r w:rsidRPr="00EF5702">
        <w:rPr>
          <w:rFonts w:cs="Arial"/>
          <w:sz w:val="22"/>
          <w:szCs w:val="22"/>
        </w:rPr>
        <w:t>Schválení</w:t>
      </w:r>
      <w:r w:rsidR="00CA68AD" w:rsidRPr="00EF5702">
        <w:rPr>
          <w:rFonts w:cs="Arial"/>
          <w:color w:val="FF0000"/>
          <w:sz w:val="22"/>
          <w:szCs w:val="22"/>
        </w:rPr>
        <w:t>*</w:t>
      </w:r>
    </w:p>
    <w:p w14:paraId="4EA224BE" w14:textId="77777777" w:rsidR="004917A9" w:rsidRPr="00734B45" w:rsidRDefault="004917A9" w:rsidP="004917A9">
      <w:pPr>
        <w:rPr>
          <w:rFonts w:cs="Arial"/>
        </w:rPr>
      </w:pPr>
      <w:r w:rsidRPr="00734B45">
        <w:rPr>
          <w:rFonts w:cs="Arial"/>
        </w:rPr>
        <w:t xml:space="preserve">Svým </w:t>
      </w:r>
      <w:r w:rsidRPr="00614841">
        <w:rPr>
          <w:rFonts w:cs="Arial"/>
        </w:rPr>
        <w:t>podpisem</w:t>
      </w:r>
      <w:r w:rsidRPr="00734B45">
        <w:rPr>
          <w:rFonts w:cs="Arial"/>
        </w:rPr>
        <w:t xml:space="preserve"> potvrzuje požadavek na realizaci změny:</w:t>
      </w:r>
    </w:p>
    <w:tbl>
      <w:tblPr>
        <w:tblStyle w:val="Mkatabulky"/>
        <w:tblW w:w="9662" w:type="dxa"/>
        <w:tblLook w:val="04A0" w:firstRow="1" w:lastRow="0" w:firstColumn="1" w:lastColumn="0" w:noHBand="0" w:noVBand="1"/>
      </w:tblPr>
      <w:tblGrid>
        <w:gridCol w:w="3256"/>
        <w:gridCol w:w="2835"/>
        <w:gridCol w:w="1559"/>
        <w:gridCol w:w="2012"/>
      </w:tblGrid>
      <w:tr w:rsidR="0000551E" w:rsidRPr="00194CEC" w14:paraId="24A508C5" w14:textId="77777777" w:rsidTr="004B7E3D">
        <w:trPr>
          <w:trHeight w:val="374"/>
          <w:tblHeader/>
        </w:trPr>
        <w:tc>
          <w:tcPr>
            <w:tcW w:w="3256" w:type="dxa"/>
            <w:tcBorders>
              <w:bottom w:val="single" w:sz="4" w:space="0" w:color="auto"/>
            </w:tcBorders>
            <w:vAlign w:val="center"/>
          </w:tcPr>
          <w:p w14:paraId="3D68794C" w14:textId="77777777" w:rsidR="0000551E" w:rsidRPr="00194CEC" w:rsidRDefault="0000551E" w:rsidP="00371CE8">
            <w:pPr>
              <w:rPr>
                <w:b/>
              </w:rPr>
            </w:pPr>
            <w:r>
              <w:rPr>
                <w:b/>
              </w:rPr>
              <w:t>Role</w:t>
            </w:r>
          </w:p>
        </w:tc>
        <w:tc>
          <w:tcPr>
            <w:tcW w:w="2835" w:type="dxa"/>
            <w:tcBorders>
              <w:bottom w:val="single" w:sz="4" w:space="0" w:color="auto"/>
            </w:tcBorders>
            <w:vAlign w:val="center"/>
          </w:tcPr>
          <w:p w14:paraId="6C021E24" w14:textId="77777777" w:rsidR="0000551E" w:rsidRPr="00194CEC" w:rsidRDefault="0000551E" w:rsidP="00371CE8">
            <w:pPr>
              <w:rPr>
                <w:b/>
              </w:rPr>
            </w:pPr>
            <w:r>
              <w:rPr>
                <w:b/>
              </w:rPr>
              <w:t>Jméno</w:t>
            </w:r>
          </w:p>
        </w:tc>
        <w:tc>
          <w:tcPr>
            <w:tcW w:w="1559" w:type="dxa"/>
            <w:tcBorders>
              <w:bottom w:val="single" w:sz="4" w:space="0" w:color="auto"/>
            </w:tcBorders>
            <w:vAlign w:val="center"/>
          </w:tcPr>
          <w:p w14:paraId="284B3A80" w14:textId="77777777" w:rsidR="0000551E" w:rsidRPr="00194CEC" w:rsidRDefault="0000551E" w:rsidP="00371CE8">
            <w:pPr>
              <w:rPr>
                <w:b/>
              </w:rPr>
            </w:pPr>
            <w:r w:rsidRPr="00194CEC">
              <w:rPr>
                <w:b/>
              </w:rPr>
              <w:t>Datum</w:t>
            </w:r>
          </w:p>
        </w:tc>
        <w:tc>
          <w:tcPr>
            <w:tcW w:w="2012" w:type="dxa"/>
            <w:tcBorders>
              <w:bottom w:val="single" w:sz="4" w:space="0" w:color="auto"/>
            </w:tcBorders>
            <w:vAlign w:val="center"/>
          </w:tcPr>
          <w:p w14:paraId="690FF7DF" w14:textId="77777777" w:rsidR="0000551E" w:rsidRPr="00194CEC" w:rsidRDefault="0000551E" w:rsidP="00371CE8">
            <w:pPr>
              <w:rPr>
                <w:b/>
              </w:rPr>
            </w:pPr>
            <w:r w:rsidRPr="00194CEC">
              <w:rPr>
                <w:b/>
              </w:rPr>
              <w:t>Podpis</w:t>
            </w:r>
          </w:p>
        </w:tc>
      </w:tr>
      <w:tr w:rsidR="00447423" w14:paraId="5DB603B1" w14:textId="77777777" w:rsidTr="009F65ED">
        <w:trPr>
          <w:trHeight w:val="510"/>
        </w:trPr>
        <w:tc>
          <w:tcPr>
            <w:tcW w:w="3256" w:type="dxa"/>
            <w:tcBorders>
              <w:left w:val="dotted" w:sz="4" w:space="0" w:color="auto"/>
              <w:bottom w:val="dotted" w:sz="4" w:space="0" w:color="auto"/>
              <w:right w:val="dotted" w:sz="4" w:space="0" w:color="auto"/>
            </w:tcBorders>
            <w:vAlign w:val="center"/>
          </w:tcPr>
          <w:p w14:paraId="6A4E307A" w14:textId="77777777" w:rsidR="00447423" w:rsidRDefault="00447423" w:rsidP="001B7605">
            <w:r>
              <w:rPr>
                <w:szCs w:val="22"/>
              </w:rPr>
              <w:t>Žadatel/věcný garant</w:t>
            </w:r>
          </w:p>
        </w:tc>
        <w:tc>
          <w:tcPr>
            <w:tcW w:w="2835" w:type="dxa"/>
            <w:tcBorders>
              <w:left w:val="dotted" w:sz="4" w:space="0" w:color="auto"/>
              <w:bottom w:val="dotted" w:sz="4" w:space="0" w:color="auto"/>
              <w:right w:val="dotted" w:sz="4" w:space="0" w:color="auto"/>
            </w:tcBorders>
            <w:vAlign w:val="center"/>
          </w:tcPr>
          <w:p w14:paraId="54A69A07" w14:textId="77777777" w:rsidR="00447423" w:rsidRDefault="00447423" w:rsidP="001B7605">
            <w:r>
              <w:rPr>
                <w:sz w:val="20"/>
                <w:szCs w:val="20"/>
              </w:rPr>
              <w:t>Lenka Typoltová</w:t>
            </w:r>
          </w:p>
        </w:tc>
        <w:tc>
          <w:tcPr>
            <w:tcW w:w="3571" w:type="dxa"/>
            <w:gridSpan w:val="2"/>
            <w:tcBorders>
              <w:left w:val="dotted" w:sz="4" w:space="0" w:color="auto"/>
              <w:bottom w:val="dotted" w:sz="4" w:space="0" w:color="auto"/>
              <w:right w:val="dotted" w:sz="4" w:space="0" w:color="auto"/>
            </w:tcBorders>
            <w:vAlign w:val="center"/>
          </w:tcPr>
          <w:p w14:paraId="5AFE0295" w14:textId="77777777" w:rsidR="00447423" w:rsidRDefault="00447423" w:rsidP="001B7605"/>
        </w:tc>
      </w:tr>
      <w:tr w:rsidR="00447423" w14:paraId="7B7A9FFB" w14:textId="77777777" w:rsidTr="004724D8">
        <w:trPr>
          <w:trHeight w:val="510"/>
        </w:trPr>
        <w:tc>
          <w:tcPr>
            <w:tcW w:w="3256" w:type="dxa"/>
            <w:tcBorders>
              <w:left w:val="dotted" w:sz="4" w:space="0" w:color="auto"/>
              <w:bottom w:val="dotted" w:sz="4" w:space="0" w:color="auto"/>
              <w:right w:val="dotted" w:sz="4" w:space="0" w:color="auto"/>
            </w:tcBorders>
            <w:vAlign w:val="center"/>
          </w:tcPr>
          <w:p w14:paraId="2AB876EB" w14:textId="77777777" w:rsidR="00447423" w:rsidRDefault="00447423" w:rsidP="001B7605">
            <w:r>
              <w:rPr>
                <w:szCs w:val="22"/>
              </w:rPr>
              <w:t>Žadatel/věcný garant</w:t>
            </w:r>
          </w:p>
        </w:tc>
        <w:tc>
          <w:tcPr>
            <w:tcW w:w="2835" w:type="dxa"/>
            <w:tcBorders>
              <w:left w:val="dotted" w:sz="4" w:space="0" w:color="auto"/>
              <w:bottom w:val="dotted" w:sz="4" w:space="0" w:color="auto"/>
              <w:right w:val="dotted" w:sz="4" w:space="0" w:color="auto"/>
            </w:tcBorders>
            <w:vAlign w:val="center"/>
          </w:tcPr>
          <w:p w14:paraId="01B6D224" w14:textId="17EC7748" w:rsidR="00447423" w:rsidRDefault="00826C4F" w:rsidP="001B7605">
            <w:r>
              <w:rPr>
                <w:sz w:val="20"/>
                <w:szCs w:val="20"/>
              </w:rPr>
              <w:t>xxx</w:t>
            </w:r>
          </w:p>
        </w:tc>
        <w:tc>
          <w:tcPr>
            <w:tcW w:w="3571" w:type="dxa"/>
            <w:gridSpan w:val="2"/>
            <w:tcBorders>
              <w:left w:val="dotted" w:sz="4" w:space="0" w:color="auto"/>
              <w:bottom w:val="dotted" w:sz="4" w:space="0" w:color="auto"/>
              <w:right w:val="dotted" w:sz="4" w:space="0" w:color="auto"/>
            </w:tcBorders>
            <w:vAlign w:val="center"/>
          </w:tcPr>
          <w:p w14:paraId="21A2BEB3" w14:textId="77777777" w:rsidR="00447423" w:rsidRDefault="00447423" w:rsidP="001B7605"/>
        </w:tc>
      </w:tr>
      <w:tr w:rsidR="00447423" w14:paraId="7C215882" w14:textId="77777777" w:rsidTr="00D35196">
        <w:trPr>
          <w:trHeight w:val="510"/>
        </w:trPr>
        <w:tc>
          <w:tcPr>
            <w:tcW w:w="3256" w:type="dxa"/>
            <w:tcBorders>
              <w:top w:val="dotted" w:sz="4" w:space="0" w:color="auto"/>
              <w:left w:val="dotted" w:sz="4" w:space="0" w:color="auto"/>
              <w:bottom w:val="dotted" w:sz="4" w:space="0" w:color="auto"/>
              <w:right w:val="dotted" w:sz="4" w:space="0" w:color="auto"/>
            </w:tcBorders>
            <w:vAlign w:val="center"/>
          </w:tcPr>
          <w:p w14:paraId="2A5860E9" w14:textId="2F346A9C" w:rsidR="00447423" w:rsidRDefault="00447423" w:rsidP="001B7605">
            <w:r>
              <w:rPr>
                <w:rFonts w:cs="Arial"/>
                <w:szCs w:val="22"/>
                <w:lang w:eastAsia="cs-CZ"/>
              </w:rPr>
              <w:t>Koordinátor změny</w:t>
            </w:r>
            <w:r w:rsidRPr="0036217E">
              <w:rPr>
                <w:rFonts w:cs="Arial"/>
                <w:color w:val="FF0000"/>
                <w:szCs w:val="22"/>
              </w:rPr>
              <w:t>*</w:t>
            </w:r>
            <w:r w:rsidRPr="008161A3">
              <w:rPr>
                <w:rFonts w:cs="Arial"/>
                <w:szCs w:val="22"/>
                <w:lang w:eastAsia="cs-CZ"/>
              </w:rPr>
              <w:t>:</w:t>
            </w:r>
          </w:p>
        </w:tc>
        <w:tc>
          <w:tcPr>
            <w:tcW w:w="2835" w:type="dxa"/>
            <w:tcBorders>
              <w:top w:val="dotted" w:sz="4" w:space="0" w:color="auto"/>
              <w:left w:val="dotted" w:sz="4" w:space="0" w:color="auto"/>
              <w:bottom w:val="dotted" w:sz="4" w:space="0" w:color="auto"/>
              <w:right w:val="dotted" w:sz="4" w:space="0" w:color="auto"/>
            </w:tcBorders>
            <w:vAlign w:val="center"/>
          </w:tcPr>
          <w:p w14:paraId="1B8AA6E2" w14:textId="77777777" w:rsidR="00447423" w:rsidRDefault="00447423" w:rsidP="001B7605">
            <w:r>
              <w:rPr>
                <w:rFonts w:cs="Arial"/>
                <w:szCs w:val="22"/>
                <w:lang w:eastAsia="cs-CZ"/>
              </w:rPr>
              <w:t>Jiří Bukovský</w:t>
            </w:r>
          </w:p>
        </w:tc>
        <w:tc>
          <w:tcPr>
            <w:tcW w:w="3571" w:type="dxa"/>
            <w:gridSpan w:val="2"/>
            <w:tcBorders>
              <w:top w:val="dotted" w:sz="4" w:space="0" w:color="auto"/>
              <w:left w:val="dotted" w:sz="4" w:space="0" w:color="auto"/>
              <w:bottom w:val="dotted" w:sz="4" w:space="0" w:color="auto"/>
              <w:right w:val="dotted" w:sz="4" w:space="0" w:color="auto"/>
            </w:tcBorders>
            <w:vAlign w:val="center"/>
          </w:tcPr>
          <w:p w14:paraId="3E707ABC" w14:textId="77777777" w:rsidR="00447423" w:rsidRDefault="00447423" w:rsidP="001B7605"/>
        </w:tc>
      </w:tr>
      <w:tr w:rsidR="00447423" w14:paraId="7D09F724" w14:textId="77777777" w:rsidTr="009D0AB6">
        <w:trPr>
          <w:trHeight w:val="510"/>
        </w:trPr>
        <w:tc>
          <w:tcPr>
            <w:tcW w:w="3256" w:type="dxa"/>
            <w:tcBorders>
              <w:top w:val="dotted" w:sz="4" w:space="0" w:color="auto"/>
              <w:left w:val="dotted" w:sz="4" w:space="0" w:color="auto"/>
              <w:bottom w:val="dotted" w:sz="4" w:space="0" w:color="auto"/>
              <w:right w:val="dotted" w:sz="4" w:space="0" w:color="auto"/>
            </w:tcBorders>
            <w:vAlign w:val="center"/>
          </w:tcPr>
          <w:p w14:paraId="264D67BE" w14:textId="77777777" w:rsidR="00447423" w:rsidRDefault="00447423" w:rsidP="001B7605">
            <w:r>
              <w:t>Oprávněná osoba dle smlouvy</w:t>
            </w:r>
          </w:p>
        </w:tc>
        <w:tc>
          <w:tcPr>
            <w:tcW w:w="2835" w:type="dxa"/>
            <w:tcBorders>
              <w:top w:val="dotted" w:sz="4" w:space="0" w:color="auto"/>
              <w:left w:val="dotted" w:sz="4" w:space="0" w:color="auto"/>
              <w:bottom w:val="dotted" w:sz="4" w:space="0" w:color="auto"/>
              <w:right w:val="dotted" w:sz="4" w:space="0" w:color="auto"/>
            </w:tcBorders>
            <w:vAlign w:val="center"/>
          </w:tcPr>
          <w:p w14:paraId="0291A8E3" w14:textId="77777777" w:rsidR="00447423" w:rsidRDefault="00447423" w:rsidP="001B7605">
            <w:r>
              <w:t>Vladimír Velas</w:t>
            </w:r>
          </w:p>
        </w:tc>
        <w:tc>
          <w:tcPr>
            <w:tcW w:w="3571" w:type="dxa"/>
            <w:gridSpan w:val="2"/>
            <w:tcBorders>
              <w:top w:val="dotted" w:sz="4" w:space="0" w:color="auto"/>
              <w:left w:val="dotted" w:sz="4" w:space="0" w:color="auto"/>
              <w:bottom w:val="dotted" w:sz="4" w:space="0" w:color="auto"/>
              <w:right w:val="dotted" w:sz="4" w:space="0" w:color="auto"/>
            </w:tcBorders>
            <w:vAlign w:val="center"/>
          </w:tcPr>
          <w:p w14:paraId="4F4DF702" w14:textId="77777777" w:rsidR="00447423" w:rsidRDefault="00447423" w:rsidP="001B7605"/>
        </w:tc>
      </w:tr>
    </w:tbl>
    <w:p w14:paraId="025B241B" w14:textId="77777777" w:rsidR="0000551E" w:rsidRPr="00DE7ACF" w:rsidRDefault="00C20633" w:rsidP="00C20633">
      <w:pPr>
        <w:spacing w:before="60"/>
        <w:rPr>
          <w:sz w:val="16"/>
          <w:szCs w:val="16"/>
        </w:rPr>
      </w:pPr>
      <w:r w:rsidRPr="00DE7ACF">
        <w:rPr>
          <w:sz w:val="16"/>
          <w:szCs w:val="16"/>
        </w:rPr>
        <w:t>(</w:t>
      </w:r>
      <w:r w:rsidR="00296A7C" w:rsidRPr="00DE7ACF">
        <w:rPr>
          <w:sz w:val="16"/>
          <w:szCs w:val="16"/>
        </w:rPr>
        <w:t>Pozn.: Oprávněná osoba se uvede v př</w:t>
      </w:r>
      <w:r w:rsidR="001B0AC2" w:rsidRPr="00DE7ACF">
        <w:rPr>
          <w:sz w:val="16"/>
          <w:szCs w:val="16"/>
        </w:rPr>
        <w:t>ípadě, že je uvedena ve smlouvě.</w:t>
      </w:r>
      <w:r w:rsidRPr="00DE7ACF">
        <w:rPr>
          <w:sz w:val="16"/>
          <w:szCs w:val="16"/>
        </w:rPr>
        <w:t>)</w:t>
      </w:r>
    </w:p>
    <w:p w14:paraId="7D84D561" w14:textId="77777777" w:rsidR="00242560" w:rsidRDefault="00242560" w:rsidP="007B64DF">
      <w:pPr>
        <w:pStyle w:val="RLTextlnkuslovan"/>
        <w:numPr>
          <w:ilvl w:val="0"/>
          <w:numId w:val="0"/>
        </w:numPr>
        <w:spacing w:after="0"/>
        <w:rPr>
          <w:sz w:val="16"/>
          <w:szCs w:val="16"/>
        </w:rPr>
      </w:pPr>
    </w:p>
    <w:p w14:paraId="6BFAE592" w14:textId="77777777" w:rsidR="00242560" w:rsidRPr="00242560" w:rsidRDefault="00242560" w:rsidP="00242560">
      <w:pPr>
        <w:rPr>
          <w:lang w:val="x-none" w:eastAsia="x-none"/>
        </w:rPr>
      </w:pPr>
    </w:p>
    <w:p w14:paraId="13460236" w14:textId="77777777" w:rsidR="00242560" w:rsidRPr="00242560" w:rsidRDefault="00242560" w:rsidP="00242560">
      <w:pPr>
        <w:rPr>
          <w:lang w:val="x-none" w:eastAsia="x-none"/>
        </w:rPr>
      </w:pPr>
    </w:p>
    <w:p w14:paraId="7FCF81F1" w14:textId="77777777" w:rsidR="00242560" w:rsidRPr="00242560" w:rsidRDefault="00242560" w:rsidP="00242560">
      <w:pPr>
        <w:rPr>
          <w:lang w:val="x-none" w:eastAsia="x-none"/>
        </w:rPr>
      </w:pPr>
    </w:p>
    <w:p w14:paraId="56B900D2" w14:textId="77777777" w:rsidR="00242560" w:rsidRPr="00242560" w:rsidRDefault="00242560" w:rsidP="00242560">
      <w:pPr>
        <w:rPr>
          <w:lang w:val="x-none" w:eastAsia="x-none"/>
        </w:rPr>
      </w:pPr>
    </w:p>
    <w:p w14:paraId="12616550" w14:textId="77777777" w:rsidR="00242560" w:rsidRPr="00242560" w:rsidRDefault="00242560" w:rsidP="00242560">
      <w:pPr>
        <w:rPr>
          <w:lang w:val="x-none" w:eastAsia="x-none"/>
        </w:rPr>
      </w:pPr>
    </w:p>
    <w:p w14:paraId="3D786C8E" w14:textId="77777777" w:rsidR="00242560" w:rsidRPr="00242560" w:rsidRDefault="00242560" w:rsidP="00242560">
      <w:pPr>
        <w:rPr>
          <w:lang w:val="x-none" w:eastAsia="x-none"/>
        </w:rPr>
      </w:pPr>
    </w:p>
    <w:p w14:paraId="4FE949CB" w14:textId="77777777" w:rsidR="00242560" w:rsidRPr="00242560" w:rsidRDefault="00242560" w:rsidP="00242560">
      <w:pPr>
        <w:rPr>
          <w:lang w:val="x-none" w:eastAsia="x-none"/>
        </w:rPr>
      </w:pPr>
    </w:p>
    <w:p w14:paraId="43C0D227" w14:textId="77777777" w:rsidR="00242560" w:rsidRPr="00242560" w:rsidRDefault="00242560" w:rsidP="00242560">
      <w:pPr>
        <w:rPr>
          <w:lang w:val="x-none" w:eastAsia="x-none"/>
        </w:rPr>
      </w:pPr>
    </w:p>
    <w:p w14:paraId="574B011A" w14:textId="77777777" w:rsidR="00242560" w:rsidRPr="00242560" w:rsidRDefault="00242560" w:rsidP="00242560">
      <w:pPr>
        <w:tabs>
          <w:tab w:val="left" w:pos="1745"/>
        </w:tabs>
        <w:rPr>
          <w:lang w:val="x-none" w:eastAsia="x-none"/>
        </w:rPr>
      </w:pPr>
      <w:r>
        <w:rPr>
          <w:lang w:val="x-none" w:eastAsia="x-none"/>
        </w:rPr>
        <w:tab/>
      </w:r>
    </w:p>
    <w:p w14:paraId="7376219A" w14:textId="77777777" w:rsidR="00242560" w:rsidRPr="00242560" w:rsidRDefault="00242560" w:rsidP="00242560">
      <w:pPr>
        <w:rPr>
          <w:lang w:val="x-none" w:eastAsia="x-none"/>
        </w:rPr>
      </w:pPr>
    </w:p>
    <w:p w14:paraId="15F40503" w14:textId="77777777" w:rsidR="00242560" w:rsidRPr="00242560" w:rsidRDefault="00242560" w:rsidP="00242560">
      <w:pPr>
        <w:rPr>
          <w:lang w:val="x-none" w:eastAsia="x-none"/>
        </w:rPr>
      </w:pPr>
    </w:p>
    <w:p w14:paraId="4D710580" w14:textId="77777777" w:rsidR="00242560" w:rsidRDefault="00242560" w:rsidP="00242560">
      <w:pPr>
        <w:rPr>
          <w:lang w:val="x-none" w:eastAsia="x-none"/>
        </w:rPr>
      </w:pPr>
    </w:p>
    <w:p w14:paraId="03ECEF4C" w14:textId="77777777" w:rsidR="00242560" w:rsidRPr="00242560" w:rsidRDefault="00242560" w:rsidP="00242560">
      <w:pPr>
        <w:rPr>
          <w:lang w:val="x-none" w:eastAsia="x-none"/>
        </w:rPr>
      </w:pPr>
    </w:p>
    <w:p w14:paraId="33A4EA63" w14:textId="77777777" w:rsidR="00242560" w:rsidRPr="00242560" w:rsidRDefault="00242560" w:rsidP="00242560">
      <w:pPr>
        <w:rPr>
          <w:lang w:val="x-none" w:eastAsia="x-none"/>
        </w:rPr>
      </w:pPr>
    </w:p>
    <w:p w14:paraId="58C09F25" w14:textId="77777777" w:rsidR="00242560" w:rsidRPr="00242560" w:rsidRDefault="00242560" w:rsidP="00242560">
      <w:pPr>
        <w:rPr>
          <w:lang w:val="x-none" w:eastAsia="x-none"/>
        </w:rPr>
      </w:pPr>
    </w:p>
    <w:p w14:paraId="70A63DB5" w14:textId="77777777" w:rsidR="00242560" w:rsidRPr="00242560" w:rsidRDefault="00242560" w:rsidP="00242560">
      <w:pPr>
        <w:rPr>
          <w:lang w:val="x-none" w:eastAsia="x-none"/>
        </w:rPr>
      </w:pPr>
    </w:p>
    <w:p w14:paraId="349A3ED8" w14:textId="77777777" w:rsidR="00242560" w:rsidRPr="00242560" w:rsidRDefault="00242560" w:rsidP="00242560">
      <w:pPr>
        <w:rPr>
          <w:lang w:val="x-none" w:eastAsia="x-none"/>
        </w:rPr>
      </w:pPr>
    </w:p>
    <w:p w14:paraId="1C69A223" w14:textId="77777777" w:rsidR="00242560" w:rsidRPr="00242560" w:rsidRDefault="00242560" w:rsidP="00242560">
      <w:pPr>
        <w:rPr>
          <w:lang w:val="x-none" w:eastAsia="x-none"/>
        </w:rPr>
      </w:pPr>
    </w:p>
    <w:p w14:paraId="1B7DDF00" w14:textId="77777777" w:rsidR="00242560" w:rsidRPr="00242560" w:rsidRDefault="00242560" w:rsidP="00242560">
      <w:pPr>
        <w:rPr>
          <w:lang w:val="x-none" w:eastAsia="x-none"/>
        </w:rPr>
      </w:pPr>
    </w:p>
    <w:p w14:paraId="46E0C503" w14:textId="77777777" w:rsidR="00242560" w:rsidRPr="00242560" w:rsidRDefault="00242560" w:rsidP="00242560">
      <w:pPr>
        <w:rPr>
          <w:lang w:val="x-none" w:eastAsia="x-none"/>
        </w:rPr>
      </w:pPr>
    </w:p>
    <w:p w14:paraId="37F2DEE7" w14:textId="77777777" w:rsidR="00242560" w:rsidRPr="00242560" w:rsidRDefault="00242560" w:rsidP="00242560">
      <w:pPr>
        <w:rPr>
          <w:lang w:val="x-none" w:eastAsia="x-none"/>
        </w:rPr>
      </w:pPr>
    </w:p>
    <w:p w14:paraId="7B5E2373" w14:textId="77777777" w:rsidR="00242560" w:rsidRPr="00242560" w:rsidRDefault="00242560" w:rsidP="00242560">
      <w:pPr>
        <w:rPr>
          <w:lang w:val="x-none" w:eastAsia="x-none"/>
        </w:rPr>
      </w:pPr>
    </w:p>
    <w:p w14:paraId="6582E351" w14:textId="77777777" w:rsidR="00242560" w:rsidRPr="00242560" w:rsidRDefault="00242560" w:rsidP="00242560">
      <w:pPr>
        <w:rPr>
          <w:lang w:val="x-none" w:eastAsia="x-none"/>
        </w:rPr>
      </w:pPr>
    </w:p>
    <w:p w14:paraId="69579408" w14:textId="77777777" w:rsidR="00242560" w:rsidRPr="00242560" w:rsidRDefault="00242560" w:rsidP="00242560">
      <w:pPr>
        <w:rPr>
          <w:lang w:val="x-none" w:eastAsia="x-none"/>
        </w:rPr>
      </w:pPr>
    </w:p>
    <w:p w14:paraId="5FD6EF8A" w14:textId="77777777" w:rsidR="00242560" w:rsidRPr="00242560" w:rsidRDefault="00242560" w:rsidP="00242560">
      <w:pPr>
        <w:rPr>
          <w:lang w:val="x-none" w:eastAsia="x-none"/>
        </w:rPr>
      </w:pPr>
    </w:p>
    <w:p w14:paraId="53B06BE8" w14:textId="77777777" w:rsidR="00242560" w:rsidRPr="00242560" w:rsidRDefault="00242560" w:rsidP="00242560">
      <w:pPr>
        <w:rPr>
          <w:lang w:val="x-none" w:eastAsia="x-none"/>
        </w:rPr>
      </w:pPr>
    </w:p>
    <w:p w14:paraId="322876E7" w14:textId="77777777" w:rsidR="00242560" w:rsidRPr="00242560" w:rsidRDefault="00242560" w:rsidP="00242560">
      <w:pPr>
        <w:rPr>
          <w:lang w:val="x-none" w:eastAsia="x-none"/>
        </w:rPr>
      </w:pPr>
    </w:p>
    <w:p w14:paraId="55664AAB" w14:textId="77777777" w:rsidR="00242560" w:rsidRPr="00242560" w:rsidRDefault="00242560" w:rsidP="00242560">
      <w:pPr>
        <w:rPr>
          <w:lang w:val="x-none" w:eastAsia="x-none"/>
        </w:rPr>
      </w:pPr>
    </w:p>
    <w:p w14:paraId="504B584A" w14:textId="77777777" w:rsidR="00242560" w:rsidRDefault="00242560" w:rsidP="00242560">
      <w:pPr>
        <w:tabs>
          <w:tab w:val="left" w:pos="1818"/>
        </w:tabs>
        <w:rPr>
          <w:lang w:val="x-none" w:eastAsia="x-none"/>
        </w:rPr>
      </w:pPr>
      <w:r>
        <w:rPr>
          <w:lang w:val="x-none" w:eastAsia="x-none"/>
        </w:rPr>
        <w:tab/>
      </w:r>
    </w:p>
    <w:p w14:paraId="77184FAA" w14:textId="77777777" w:rsidR="00296A7C" w:rsidRDefault="00242560" w:rsidP="00242560">
      <w:pPr>
        <w:tabs>
          <w:tab w:val="left" w:pos="1818"/>
        </w:tabs>
        <w:rPr>
          <w:lang w:val="x-none" w:eastAsia="x-none"/>
        </w:rPr>
      </w:pPr>
      <w:r>
        <w:rPr>
          <w:lang w:val="x-none" w:eastAsia="x-none"/>
        </w:rPr>
        <w:tab/>
      </w:r>
    </w:p>
    <w:p w14:paraId="14D81C1D" w14:textId="77777777" w:rsidR="00447423" w:rsidRPr="00447423" w:rsidRDefault="00447423" w:rsidP="00447423">
      <w:pPr>
        <w:rPr>
          <w:lang w:val="x-none" w:eastAsia="x-none"/>
        </w:rPr>
      </w:pPr>
    </w:p>
    <w:p w14:paraId="4A76EDB0" w14:textId="77777777" w:rsidR="00447423" w:rsidRPr="00447423" w:rsidRDefault="00447423" w:rsidP="00447423">
      <w:pPr>
        <w:rPr>
          <w:lang w:val="x-none" w:eastAsia="x-none"/>
        </w:rPr>
      </w:pPr>
    </w:p>
    <w:p w14:paraId="6192B577" w14:textId="77777777" w:rsidR="00447423" w:rsidRPr="00447423" w:rsidRDefault="00447423" w:rsidP="00447423">
      <w:pPr>
        <w:rPr>
          <w:lang w:val="x-none" w:eastAsia="x-none"/>
        </w:rPr>
      </w:pPr>
    </w:p>
    <w:p w14:paraId="7B4225B9" w14:textId="77777777" w:rsidR="00447423" w:rsidRPr="00447423" w:rsidRDefault="00447423" w:rsidP="00447423">
      <w:pPr>
        <w:rPr>
          <w:lang w:val="x-none" w:eastAsia="x-none"/>
        </w:rPr>
      </w:pPr>
    </w:p>
    <w:p w14:paraId="3B5E92BD" w14:textId="77777777" w:rsidR="00447423" w:rsidRPr="00447423" w:rsidRDefault="00447423" w:rsidP="00447423">
      <w:pPr>
        <w:rPr>
          <w:lang w:val="x-none" w:eastAsia="x-none"/>
        </w:rPr>
      </w:pPr>
    </w:p>
    <w:p w14:paraId="6FF89D14" w14:textId="77777777" w:rsidR="00447423" w:rsidRPr="00447423" w:rsidRDefault="00447423" w:rsidP="00447423">
      <w:pPr>
        <w:rPr>
          <w:lang w:val="x-none" w:eastAsia="x-none"/>
        </w:rPr>
      </w:pPr>
    </w:p>
    <w:p w14:paraId="66F36BC9" w14:textId="77777777" w:rsidR="00447423" w:rsidRPr="00447423" w:rsidRDefault="00447423" w:rsidP="00447423">
      <w:pPr>
        <w:rPr>
          <w:lang w:val="x-none" w:eastAsia="x-none"/>
        </w:rPr>
      </w:pPr>
    </w:p>
    <w:p w14:paraId="4018C6A6" w14:textId="77777777" w:rsidR="00447423" w:rsidRPr="00447423" w:rsidRDefault="00447423" w:rsidP="00447423">
      <w:pPr>
        <w:rPr>
          <w:lang w:val="x-none" w:eastAsia="x-none"/>
        </w:rPr>
      </w:pPr>
    </w:p>
    <w:p w14:paraId="66556405" w14:textId="77777777" w:rsidR="00447423" w:rsidRPr="00447423" w:rsidRDefault="00447423" w:rsidP="00447423">
      <w:pPr>
        <w:rPr>
          <w:lang w:val="x-none" w:eastAsia="x-none"/>
        </w:rPr>
      </w:pPr>
    </w:p>
    <w:p w14:paraId="5FBCE14A" w14:textId="77777777" w:rsidR="00447423" w:rsidRDefault="00447423" w:rsidP="00447423">
      <w:pPr>
        <w:rPr>
          <w:lang w:val="x-none" w:eastAsia="x-none"/>
        </w:rPr>
      </w:pPr>
    </w:p>
    <w:p w14:paraId="6B838BF9" w14:textId="77777777" w:rsidR="00447423" w:rsidRDefault="00447423" w:rsidP="00447423">
      <w:pPr>
        <w:rPr>
          <w:lang w:val="x-none" w:eastAsia="x-none"/>
        </w:rPr>
      </w:pPr>
    </w:p>
    <w:p w14:paraId="51456F74" w14:textId="77777777" w:rsidR="00447423" w:rsidRDefault="00447423" w:rsidP="00447423">
      <w:pPr>
        <w:rPr>
          <w:lang w:val="x-none" w:eastAsia="x-none"/>
        </w:rPr>
      </w:pPr>
    </w:p>
    <w:p w14:paraId="7586E460" w14:textId="45044E87" w:rsidR="00447423" w:rsidRPr="00447423" w:rsidRDefault="00447423" w:rsidP="00447423">
      <w:pPr>
        <w:rPr>
          <w:lang w:val="x-none" w:eastAsia="x-none"/>
        </w:rPr>
        <w:sectPr w:rsidR="00447423" w:rsidRPr="00447423" w:rsidSect="00440CB4">
          <w:footerReference w:type="default" r:id="rId19"/>
          <w:pgSz w:w="11906" w:h="16838" w:code="9"/>
          <w:pgMar w:top="1134" w:right="1418" w:bottom="1134" w:left="992" w:header="567" w:footer="567" w:gutter="0"/>
          <w:pgNumType w:start="1"/>
          <w:cols w:space="708"/>
          <w:docGrid w:linePitch="360"/>
        </w:sectPr>
      </w:pPr>
    </w:p>
    <w:p w14:paraId="52F41A61" w14:textId="77777777" w:rsidR="0000551E" w:rsidRPr="008F29B6" w:rsidRDefault="0000551E" w:rsidP="007B64DF">
      <w:pPr>
        <w:pStyle w:val="RLTextlnkuslovan"/>
        <w:numPr>
          <w:ilvl w:val="0"/>
          <w:numId w:val="0"/>
        </w:numPr>
        <w:spacing w:after="0"/>
        <w:rPr>
          <w:rFonts w:cs="Arial"/>
          <w:szCs w:val="22"/>
          <w:lang w:val="cs-CZ"/>
        </w:rPr>
      </w:pPr>
    </w:p>
    <w:p w14:paraId="79A4DD77"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20"/>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6219C" w14:textId="77777777" w:rsidR="006F2C7C" w:rsidRDefault="006F2C7C" w:rsidP="0000551E">
      <w:pPr>
        <w:spacing w:after="0"/>
      </w:pPr>
      <w:r>
        <w:separator/>
      </w:r>
    </w:p>
  </w:endnote>
  <w:endnote w:type="continuationSeparator" w:id="0">
    <w:p w14:paraId="53F62BEF" w14:textId="77777777" w:rsidR="006F2C7C" w:rsidRDefault="006F2C7C" w:rsidP="0000551E">
      <w:pPr>
        <w:spacing w:after="0"/>
      </w:pPr>
      <w:r>
        <w:continuationSeparator/>
      </w:r>
    </w:p>
  </w:endnote>
  <w:endnote w:id="1">
    <w:p w14:paraId="3F651D46" w14:textId="77777777" w:rsidR="00A62EAC" w:rsidRPr="00E56B5D" w:rsidRDefault="00A62EAC"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2520DB53" w14:textId="77777777" w:rsidR="00A62EAC" w:rsidRDefault="00A62EAC">
      <w:pPr>
        <w:pStyle w:val="Textvysvtlivek"/>
      </w:pPr>
      <w:r>
        <w:rPr>
          <w:rStyle w:val="Odkaznavysvtlivky"/>
        </w:rPr>
        <w:endnoteRef/>
      </w:r>
      <w:r>
        <w:rPr>
          <w:rFonts w:cs="Arial"/>
          <w:sz w:val="18"/>
          <w:szCs w:val="18"/>
        </w:rPr>
        <w:t xml:space="preserve"> Hlavní </w:t>
      </w:r>
      <w:r w:rsidRPr="00E56B5D">
        <w:rPr>
          <w:rFonts w:cs="Arial"/>
          <w:sz w:val="18"/>
          <w:szCs w:val="18"/>
        </w:rPr>
        <w:t xml:space="preserve">identifikátor </w:t>
      </w:r>
      <w:r>
        <w:rPr>
          <w:rFonts w:cs="Arial"/>
          <w:sz w:val="18"/>
          <w:szCs w:val="18"/>
        </w:rPr>
        <w:t xml:space="preserve">změnového </w:t>
      </w:r>
      <w:r w:rsidRPr="00E56B5D">
        <w:rPr>
          <w:rFonts w:cs="Arial"/>
          <w:sz w:val="18"/>
          <w:szCs w:val="18"/>
        </w:rPr>
        <w:t>požadavku přidělený v ServiceDesku MZe</w:t>
      </w:r>
      <w:r>
        <w:rPr>
          <w:rFonts w:cs="Arial"/>
          <w:sz w:val="18"/>
          <w:szCs w:val="18"/>
        </w:rPr>
        <w:t xml:space="preserve"> při jeho registraci.</w:t>
      </w:r>
    </w:p>
  </w:endnote>
  <w:endnote w:id="3">
    <w:p w14:paraId="788AD145" w14:textId="77777777" w:rsidR="00A62EAC" w:rsidRPr="00E56B5D" w:rsidRDefault="00A62EAC"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008B4745" w14:textId="77777777" w:rsidR="00A62EAC" w:rsidRPr="00E56B5D" w:rsidRDefault="00A62EAC"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7A39D7A3" w14:textId="77777777" w:rsidR="00A62EAC" w:rsidRPr="00E56B5D" w:rsidRDefault="00A62EAC"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1812838D" w14:textId="77777777" w:rsidR="00A62EAC" w:rsidRPr="00E56B5D" w:rsidRDefault="00A62EAC"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7">
    <w:p w14:paraId="194D767E" w14:textId="77777777" w:rsidR="00A62EAC" w:rsidRPr="00E56B5D" w:rsidRDefault="00A62EAC">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4BC77113" w14:textId="77777777" w:rsidR="002571DB" w:rsidRPr="00E56B5D" w:rsidRDefault="002571DB" w:rsidP="00DE75F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14:paraId="3D49D3AC" w14:textId="77777777" w:rsidR="00A62EAC" w:rsidRPr="00E56B5D" w:rsidRDefault="00A62EAC"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10">
    <w:p w14:paraId="544A4B4B" w14:textId="77777777" w:rsidR="00A62EAC" w:rsidRDefault="00A62EAC">
      <w:pPr>
        <w:pStyle w:val="Textvysvtlivek"/>
      </w:pPr>
      <w:r>
        <w:rPr>
          <w:rStyle w:val="Odkaznavysvtlivky"/>
        </w:rPr>
        <w:endnoteRef/>
      </w:r>
      <w:r>
        <w:t xml:space="preserve"> </w:t>
      </w:r>
      <w:r w:rsidRPr="001B1CD2">
        <w:rPr>
          <w:sz w:val="16"/>
          <w:szCs w:val="16"/>
        </w:rPr>
        <w:t>OKB – Oddělení kybernetické bezpečnosti, OPPT – Oddělení provozu a podpory technologií</w:t>
      </w:r>
    </w:p>
  </w:endnote>
  <w:endnote w:id="11">
    <w:p w14:paraId="413765F8" w14:textId="77777777" w:rsidR="00A62EAC" w:rsidRPr="007945D1" w:rsidRDefault="00A62EAC">
      <w:pPr>
        <w:pStyle w:val="Textvysvtlivek"/>
        <w:rPr>
          <w:sz w:val="18"/>
          <w:szCs w:val="18"/>
        </w:rPr>
      </w:pPr>
      <w:r w:rsidRPr="007945D1">
        <w:rPr>
          <w:rStyle w:val="Odkaznavysvtlivky"/>
          <w:sz w:val="18"/>
          <w:szCs w:val="18"/>
        </w:rPr>
        <w:endnoteRef/>
      </w:r>
      <w:r w:rsidRPr="007945D1">
        <w:rPr>
          <w:sz w:val="18"/>
          <w:szCs w:val="18"/>
        </w:rPr>
        <w:t xml:space="preserve"> Požadováno, pokud Dodavatel potvrdí dopad na dohledové scénáře/nástroje.</w:t>
      </w:r>
    </w:p>
  </w:endnote>
  <w:endnote w:id="12">
    <w:p w14:paraId="054FC040" w14:textId="77777777" w:rsidR="00A62EAC" w:rsidRPr="00E56B5D" w:rsidRDefault="00A62EAC"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3">
    <w:p w14:paraId="5F8F12F7" w14:textId="77777777" w:rsidR="00A62EAC" w:rsidRPr="00E56B5D" w:rsidRDefault="00A62EAC"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4">
    <w:p w14:paraId="0ED78505" w14:textId="77777777" w:rsidR="00547ACE" w:rsidRPr="00E56B5D" w:rsidRDefault="00547ACE"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5">
    <w:p w14:paraId="7D16CAE2" w14:textId="77777777" w:rsidR="00A62EAC" w:rsidRPr="00E56B5D" w:rsidRDefault="00A62EAC"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14:paraId="6E723789" w14:textId="77777777" w:rsidR="00D14835" w:rsidRPr="00E56B5D" w:rsidRDefault="00D14835" w:rsidP="00D14835">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14:paraId="2EC9714A" w14:textId="77777777" w:rsidR="00A62EAC" w:rsidRPr="00E56B5D" w:rsidRDefault="00A62EAC">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18">
    <w:p w14:paraId="010BFABB" w14:textId="77777777" w:rsidR="00A62EAC" w:rsidRDefault="00A62EAC">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241AC" w14:textId="2E3BF0A6" w:rsidR="00A62EAC" w:rsidRPr="00CC2560" w:rsidRDefault="00A62EAC"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EF5702">
      <w:rPr>
        <w:sz w:val="16"/>
        <w:szCs w:val="16"/>
      </w:rPr>
      <w:t>v1.2</w:t>
    </w:r>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230876">
      <w:rPr>
        <w:noProof/>
        <w:sz w:val="16"/>
        <w:szCs w:val="16"/>
      </w:rPr>
      <w:t>16</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E70498">
      <w:rPr>
        <w:noProof/>
        <w:sz w:val="16"/>
        <w:szCs w:val="16"/>
      </w:rPr>
      <w:t>15</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ABAA8" w14:textId="213AFA5B" w:rsidR="00A62EAC" w:rsidRPr="00CC2560" w:rsidRDefault="00A62EAC"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alias w:val="Stupeň Důvěrnosti"/>
        <w:tag w:val="Důvěrnost"/>
        <w:id w:val="8294055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EF5702">
      <w:rPr>
        <w:sz w:val="16"/>
        <w:szCs w:val="16"/>
      </w:rPr>
      <w:t>v1.2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230876">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02F23">
      <w:rPr>
        <w:noProof/>
        <w:sz w:val="16"/>
        <w:szCs w:val="16"/>
      </w:rPr>
      <w:t>1</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C4F70" w14:textId="6363D9A2" w:rsidR="00A62EAC" w:rsidRPr="00CC2560" w:rsidRDefault="00A62EAC"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332720836"/>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EF5702">
      <w:rPr>
        <w:sz w:val="16"/>
        <w:szCs w:val="16"/>
      </w:rPr>
      <w:t>v1.2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230876">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E70498">
      <w:rPr>
        <w:noProof/>
        <w:sz w:val="16"/>
        <w:szCs w:val="16"/>
      </w:rPr>
      <w:t>3</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8AA5B" w14:textId="5B382469" w:rsidR="00A62EAC" w:rsidRPr="00EF7DC4" w:rsidRDefault="00A62EAC" w:rsidP="00242560">
    <w:pPr>
      <w:pBdr>
        <w:top w:val="single" w:sz="18" w:space="1" w:color="B2BC00"/>
      </w:pBdr>
      <w:tabs>
        <w:tab w:val="left" w:pos="142"/>
        <w:tab w:val="center" w:pos="4111"/>
      </w:tabs>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116852801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EF5702">
      <w:rPr>
        <w:sz w:val="16"/>
        <w:szCs w:val="16"/>
      </w:rPr>
      <w:t>v</w:t>
    </w:r>
    <w:r>
      <w:rPr>
        <w:sz w:val="16"/>
        <w:szCs w:val="16"/>
      </w:rPr>
      <w:t>1</w:t>
    </w:r>
    <w:r w:rsidRPr="00EF5702">
      <w:rPr>
        <w:sz w:val="16"/>
        <w:szCs w:val="16"/>
      </w:rPr>
      <w:t>.</w:t>
    </w:r>
    <w:r>
      <w:rPr>
        <w:sz w:val="16"/>
        <w:szCs w:val="16"/>
      </w:rPr>
      <w:t>2</w:t>
    </w:r>
    <w:r w:rsidRPr="00C52DA0">
      <w:rPr>
        <w:sz w:val="16"/>
        <w:szCs w:val="16"/>
      </w:rP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230876">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402F23">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6E849" w14:textId="77777777" w:rsidR="006F2C7C" w:rsidRDefault="006F2C7C" w:rsidP="0000551E">
      <w:pPr>
        <w:spacing w:after="0"/>
      </w:pPr>
      <w:r>
        <w:separator/>
      </w:r>
    </w:p>
  </w:footnote>
  <w:footnote w:type="continuationSeparator" w:id="0">
    <w:p w14:paraId="339B35C3" w14:textId="77777777" w:rsidR="006F2C7C" w:rsidRDefault="006F2C7C" w:rsidP="0000551E">
      <w:pPr>
        <w:spacing w:after="0"/>
      </w:pPr>
      <w:r>
        <w:continuationSeparator/>
      </w:r>
    </w:p>
  </w:footnote>
  <w:footnote w:id="1">
    <w:p w14:paraId="196A7652" w14:textId="77777777" w:rsidR="00A62EAC" w:rsidRDefault="00A62EAC">
      <w:pPr>
        <w:pStyle w:val="Textpoznpodarou"/>
      </w:pPr>
      <w:r w:rsidRPr="00C5133C">
        <w:rPr>
          <w:rStyle w:val="Znakapoznpodarou"/>
          <w:color w:val="FF0000"/>
        </w:rPr>
        <w:footnoteRef/>
      </w:r>
      <w:r w:rsidRPr="00C5133C">
        <w:rPr>
          <w:color w:val="FF0000"/>
        </w:rPr>
        <w:t xml:space="preserve"> </w:t>
      </w:r>
      <w:r>
        <w:rPr>
          <w:sz w:val="16"/>
          <w:szCs w:val="16"/>
        </w:rPr>
        <w:t>Vyplnění údajů</w:t>
      </w:r>
      <w:r w:rsidRPr="00C5133C">
        <w:rPr>
          <w:sz w:val="16"/>
          <w:szCs w:val="16"/>
        </w:rPr>
        <w:t xml:space="preserve"> vyznačen</w:t>
      </w:r>
      <w:r>
        <w:rPr>
          <w:sz w:val="16"/>
          <w:szCs w:val="16"/>
        </w:rPr>
        <w:t>ých</w:t>
      </w:r>
      <w:r w:rsidRPr="00C5133C">
        <w:rPr>
          <w:sz w:val="16"/>
          <w:szCs w:val="16"/>
        </w:rPr>
        <w:t xml:space="preserve"> </w:t>
      </w:r>
      <w:r>
        <w:rPr>
          <w:sz w:val="16"/>
          <w:szCs w:val="16"/>
        </w:rPr>
        <w:t>červenou hvězdičkou jsou povinné</w:t>
      </w:r>
      <w:r w:rsidRPr="00C5133C">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74CCE" w14:textId="77777777" w:rsidR="00A62EAC" w:rsidRPr="003315A8" w:rsidRDefault="00A62EAC" w:rsidP="00055F9F">
    <w:pPr>
      <w:pStyle w:val="Zhlav"/>
      <w:pBdr>
        <w:bottom w:val="single" w:sz="18" w:space="1" w:color="B2BC00"/>
      </w:pBdr>
      <w:tabs>
        <w:tab w:val="clear" w:pos="9072"/>
        <w:tab w:val="left" w:pos="142"/>
        <w:tab w:val="left" w:pos="3993"/>
        <w:tab w:val="right" w:pos="9923"/>
      </w:tabs>
      <w:ind w:right="-427"/>
    </w:pPr>
    <w:r>
      <w:tab/>
    </w:r>
    <w:r>
      <w:tab/>
    </w:r>
    <w:r>
      <w:tab/>
    </w:r>
    <w:r>
      <w:tab/>
    </w:r>
    <w:r>
      <w:rPr>
        <w:noProof/>
        <w:lang w:eastAsia="cs-CZ"/>
      </w:rPr>
      <w:drawing>
        <wp:inline distT="0" distB="0" distL="0" distR="0" wp14:anchorId="32095282" wp14:editId="2AAF12A1">
          <wp:extent cx="885825" cy="419100"/>
          <wp:effectExtent l="0" t="0" r="952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33038"/>
    <w:multiLevelType w:val="hybridMultilevel"/>
    <w:tmpl w:val="04FA4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0D557D"/>
    <w:multiLevelType w:val="multilevel"/>
    <w:tmpl w:val="65B2E1B2"/>
    <w:lvl w:ilvl="0">
      <w:start w:val="1"/>
      <w:numFmt w:val="decimal"/>
      <w:pStyle w:val="Nadpis1"/>
      <w:lvlText w:val="%1"/>
      <w:lvlJc w:val="left"/>
      <w:pPr>
        <w:ind w:left="8229" w:hanging="432"/>
      </w:pPr>
      <w:rPr>
        <w:rFonts w:hint="default"/>
      </w:rPr>
    </w:lvl>
    <w:lvl w:ilvl="1">
      <w:start w:val="1"/>
      <w:numFmt w:val="decimal"/>
      <w:pStyle w:val="Nadpis2"/>
      <w:lvlText w:val="%1.%2"/>
      <w:lvlJc w:val="left"/>
      <w:pPr>
        <w:ind w:left="-557" w:hanging="576"/>
      </w:pPr>
      <w:rPr>
        <w:rFonts w:hint="default"/>
        <w:b/>
      </w:rPr>
    </w:lvl>
    <w:lvl w:ilvl="2">
      <w:start w:val="1"/>
      <w:numFmt w:val="decimal"/>
      <w:pStyle w:val="Nadpis3"/>
      <w:lvlText w:val="%1.%2.%3"/>
      <w:lvlJc w:val="left"/>
      <w:pPr>
        <w:ind w:left="-697" w:hanging="720"/>
      </w:pPr>
      <w:rPr>
        <w:rFonts w:hint="default"/>
      </w:rPr>
    </w:lvl>
    <w:lvl w:ilvl="3">
      <w:start w:val="1"/>
      <w:numFmt w:val="decimal"/>
      <w:pStyle w:val="Nadpis4"/>
      <w:lvlText w:val="%1.%2.%3.%4"/>
      <w:lvlJc w:val="left"/>
      <w:pPr>
        <w:ind w:left="-553" w:hanging="864"/>
      </w:pPr>
      <w:rPr>
        <w:rFonts w:hint="default"/>
      </w:rPr>
    </w:lvl>
    <w:lvl w:ilvl="4">
      <w:start w:val="1"/>
      <w:numFmt w:val="decimal"/>
      <w:pStyle w:val="Nadpis5"/>
      <w:lvlText w:val="%1.%2.%3.%4.%5"/>
      <w:lvlJc w:val="left"/>
      <w:pPr>
        <w:ind w:left="-409" w:hanging="1008"/>
      </w:pPr>
      <w:rPr>
        <w:rFonts w:hint="default"/>
      </w:rPr>
    </w:lvl>
    <w:lvl w:ilvl="5">
      <w:start w:val="1"/>
      <w:numFmt w:val="decimal"/>
      <w:pStyle w:val="Nadpis6"/>
      <w:lvlText w:val="%1.%2.%3.%4.%5.%6"/>
      <w:lvlJc w:val="left"/>
      <w:pPr>
        <w:ind w:left="-265" w:hanging="1152"/>
      </w:pPr>
      <w:rPr>
        <w:rFonts w:hint="default"/>
      </w:rPr>
    </w:lvl>
    <w:lvl w:ilvl="6">
      <w:start w:val="1"/>
      <w:numFmt w:val="decimal"/>
      <w:pStyle w:val="Nadpis7"/>
      <w:lvlText w:val="%1.%2.%3.%4.%5.%6.%7"/>
      <w:lvlJc w:val="left"/>
      <w:pPr>
        <w:ind w:left="-121" w:hanging="1296"/>
      </w:pPr>
      <w:rPr>
        <w:rFonts w:hint="default"/>
      </w:rPr>
    </w:lvl>
    <w:lvl w:ilvl="7">
      <w:start w:val="1"/>
      <w:numFmt w:val="decimal"/>
      <w:pStyle w:val="Nadpis8"/>
      <w:lvlText w:val="%1.%2.%3.%4.%5.%6.%7.%8"/>
      <w:lvlJc w:val="left"/>
      <w:pPr>
        <w:ind w:left="23" w:hanging="1440"/>
      </w:pPr>
      <w:rPr>
        <w:rFonts w:hint="default"/>
      </w:rPr>
    </w:lvl>
    <w:lvl w:ilvl="8">
      <w:start w:val="1"/>
      <w:numFmt w:val="decimal"/>
      <w:pStyle w:val="Nadpis9"/>
      <w:lvlText w:val="%1.%2.%3.%4.%5.%6.%7.%8.%9"/>
      <w:lvlJc w:val="left"/>
      <w:pPr>
        <w:ind w:left="167" w:hanging="1584"/>
      </w:pPr>
      <w:rPr>
        <w:rFonts w:hint="default"/>
      </w:rPr>
    </w:lvl>
  </w:abstractNum>
  <w:abstractNum w:abstractNumId="2" w15:restartNumberingAfterBreak="0">
    <w:nsid w:val="10D7291D"/>
    <w:multiLevelType w:val="hybridMultilevel"/>
    <w:tmpl w:val="05F87B02"/>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8F2AC5A2">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B44F82"/>
    <w:multiLevelType w:val="hybridMultilevel"/>
    <w:tmpl w:val="0CD6CF2C"/>
    <w:lvl w:ilvl="0" w:tplc="04126DE2">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A41E2E"/>
    <w:multiLevelType w:val="hybridMultilevel"/>
    <w:tmpl w:val="C7CEE1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565AB4"/>
    <w:multiLevelType w:val="hybridMultilevel"/>
    <w:tmpl w:val="EB68A90A"/>
    <w:lvl w:ilvl="0" w:tplc="8334C18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2A0B22B4"/>
    <w:multiLevelType w:val="hybridMultilevel"/>
    <w:tmpl w:val="300A6314"/>
    <w:lvl w:ilvl="0" w:tplc="7004D214">
      <w:start w:val="1"/>
      <w:numFmt w:val="decimal"/>
      <w:pStyle w:val="Nadpis2s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CF76BA"/>
    <w:multiLevelType w:val="hybridMultilevel"/>
    <w:tmpl w:val="840652A0"/>
    <w:lvl w:ilvl="0" w:tplc="553A0E40">
      <w:start w:val="1"/>
      <w:numFmt w:val="decimal"/>
      <w:lvlText w:val="%1)"/>
      <w:lvlJc w:val="left"/>
      <w:pPr>
        <w:ind w:left="1080" w:hanging="360"/>
      </w:pPr>
      <w:rPr>
        <w:rFonts w:hint="default"/>
        <w:vertAlign w:val="superscrip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9E25525"/>
    <w:multiLevelType w:val="multilevel"/>
    <w:tmpl w:val="835A7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8F7C3B"/>
    <w:multiLevelType w:val="hybridMultilevel"/>
    <w:tmpl w:val="840652A0"/>
    <w:lvl w:ilvl="0" w:tplc="553A0E40">
      <w:start w:val="1"/>
      <w:numFmt w:val="decimal"/>
      <w:lvlText w:val="%1)"/>
      <w:lvlJc w:val="left"/>
      <w:pPr>
        <w:ind w:left="1080" w:hanging="360"/>
      </w:pPr>
      <w:rPr>
        <w:rFonts w:hint="default"/>
        <w:vertAlign w:val="superscrip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1"/>
  </w:num>
  <w:num w:numId="3">
    <w:abstractNumId w:val="10"/>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2"/>
  </w:num>
  <w:num w:numId="8">
    <w:abstractNumId w:val="0"/>
  </w:num>
  <w:num w:numId="9">
    <w:abstractNumId w:val="7"/>
  </w:num>
  <w:num w:numId="10">
    <w:abstractNumId w:val="3"/>
  </w:num>
  <w:num w:numId="11">
    <w:abstractNumId w:val="11"/>
  </w:num>
  <w:num w:numId="12">
    <w:abstractNumId w:val="4"/>
  </w:num>
  <w:num w:numId="13">
    <w:abstractNumId w:val="6"/>
  </w:num>
  <w:num w:numId="14">
    <w:abstractNumId w:val="12"/>
  </w:num>
  <w:num w:numId="15">
    <w:abstractNumId w:val="9"/>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NotTrackFormatting/>
  <w:documentProtection w:formatting="1" w:enforcement="0"/>
  <w:defaultTabStop w:val="708"/>
  <w:hyphenationZone w:val="425"/>
  <w:characterSpacingControl w:val="doNotCompress"/>
  <w:hdrShapeDefaults>
    <o:shapedefaults v:ext="edit" spidmax="8193"/>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05C4B"/>
    <w:rsid w:val="00013DF1"/>
    <w:rsid w:val="00014F2F"/>
    <w:rsid w:val="0001584A"/>
    <w:rsid w:val="00016B61"/>
    <w:rsid w:val="00017445"/>
    <w:rsid w:val="0002035C"/>
    <w:rsid w:val="00022A93"/>
    <w:rsid w:val="0002371D"/>
    <w:rsid w:val="000242F6"/>
    <w:rsid w:val="000249F5"/>
    <w:rsid w:val="00025784"/>
    <w:rsid w:val="0002724A"/>
    <w:rsid w:val="00027535"/>
    <w:rsid w:val="0003057D"/>
    <w:rsid w:val="00032EAF"/>
    <w:rsid w:val="00033242"/>
    <w:rsid w:val="000335CF"/>
    <w:rsid w:val="00033DD1"/>
    <w:rsid w:val="0003452D"/>
    <w:rsid w:val="00034D26"/>
    <w:rsid w:val="0003534C"/>
    <w:rsid w:val="00036C48"/>
    <w:rsid w:val="0004128C"/>
    <w:rsid w:val="00044659"/>
    <w:rsid w:val="00044DB9"/>
    <w:rsid w:val="00045686"/>
    <w:rsid w:val="00046851"/>
    <w:rsid w:val="00050367"/>
    <w:rsid w:val="00051D11"/>
    <w:rsid w:val="00052206"/>
    <w:rsid w:val="00052499"/>
    <w:rsid w:val="0005358D"/>
    <w:rsid w:val="000544B5"/>
    <w:rsid w:val="00054889"/>
    <w:rsid w:val="00055F9F"/>
    <w:rsid w:val="00061005"/>
    <w:rsid w:val="00062D02"/>
    <w:rsid w:val="00066D9E"/>
    <w:rsid w:val="00070749"/>
    <w:rsid w:val="00070AE9"/>
    <w:rsid w:val="00071F38"/>
    <w:rsid w:val="000729AC"/>
    <w:rsid w:val="00074C01"/>
    <w:rsid w:val="00075011"/>
    <w:rsid w:val="00081781"/>
    <w:rsid w:val="00083E85"/>
    <w:rsid w:val="00084053"/>
    <w:rsid w:val="00085613"/>
    <w:rsid w:val="00086555"/>
    <w:rsid w:val="000871C4"/>
    <w:rsid w:val="000872BF"/>
    <w:rsid w:val="00090AB3"/>
    <w:rsid w:val="00090CFE"/>
    <w:rsid w:val="00091C53"/>
    <w:rsid w:val="00092229"/>
    <w:rsid w:val="00093843"/>
    <w:rsid w:val="00095F04"/>
    <w:rsid w:val="0009621E"/>
    <w:rsid w:val="000A0161"/>
    <w:rsid w:val="000A0E3D"/>
    <w:rsid w:val="000A560E"/>
    <w:rsid w:val="000A6F5B"/>
    <w:rsid w:val="000A7D80"/>
    <w:rsid w:val="000B0F84"/>
    <w:rsid w:val="000B2843"/>
    <w:rsid w:val="000B2B26"/>
    <w:rsid w:val="000B2FCB"/>
    <w:rsid w:val="000B6887"/>
    <w:rsid w:val="000B7C9F"/>
    <w:rsid w:val="000B7CA6"/>
    <w:rsid w:val="000C10FC"/>
    <w:rsid w:val="000C145C"/>
    <w:rsid w:val="000C292E"/>
    <w:rsid w:val="000C2B8E"/>
    <w:rsid w:val="000C36FD"/>
    <w:rsid w:val="000C4A49"/>
    <w:rsid w:val="000C59B3"/>
    <w:rsid w:val="000C7406"/>
    <w:rsid w:val="000D21E2"/>
    <w:rsid w:val="000D283A"/>
    <w:rsid w:val="000D290E"/>
    <w:rsid w:val="000D4EF2"/>
    <w:rsid w:val="000D5063"/>
    <w:rsid w:val="000D58C0"/>
    <w:rsid w:val="000E143A"/>
    <w:rsid w:val="000E3004"/>
    <w:rsid w:val="000E3B62"/>
    <w:rsid w:val="000E4800"/>
    <w:rsid w:val="000E514A"/>
    <w:rsid w:val="000E51A3"/>
    <w:rsid w:val="000E6E54"/>
    <w:rsid w:val="000E720F"/>
    <w:rsid w:val="000E7473"/>
    <w:rsid w:val="000F0BB0"/>
    <w:rsid w:val="000F27BA"/>
    <w:rsid w:val="000F78B9"/>
    <w:rsid w:val="000F7DA2"/>
    <w:rsid w:val="00100774"/>
    <w:rsid w:val="00101481"/>
    <w:rsid w:val="001018A2"/>
    <w:rsid w:val="00103472"/>
    <w:rsid w:val="001037F6"/>
    <w:rsid w:val="00104A7E"/>
    <w:rsid w:val="00107698"/>
    <w:rsid w:val="00110879"/>
    <w:rsid w:val="00110D24"/>
    <w:rsid w:val="00112B42"/>
    <w:rsid w:val="001135A2"/>
    <w:rsid w:val="00113A14"/>
    <w:rsid w:val="001143AB"/>
    <w:rsid w:val="00116A3B"/>
    <w:rsid w:val="00117234"/>
    <w:rsid w:val="001172FB"/>
    <w:rsid w:val="00120DCA"/>
    <w:rsid w:val="001221B6"/>
    <w:rsid w:val="0012280F"/>
    <w:rsid w:val="00123421"/>
    <w:rsid w:val="00125A65"/>
    <w:rsid w:val="00125AFA"/>
    <w:rsid w:val="001267F1"/>
    <w:rsid w:val="00126E12"/>
    <w:rsid w:val="00127005"/>
    <w:rsid w:val="00127530"/>
    <w:rsid w:val="001303E1"/>
    <w:rsid w:val="001307A1"/>
    <w:rsid w:val="001321B5"/>
    <w:rsid w:val="001329E3"/>
    <w:rsid w:val="00135B87"/>
    <w:rsid w:val="00136EBF"/>
    <w:rsid w:val="00137FC3"/>
    <w:rsid w:val="00140D7C"/>
    <w:rsid w:val="001422BC"/>
    <w:rsid w:val="001444E5"/>
    <w:rsid w:val="0014513C"/>
    <w:rsid w:val="00145FF2"/>
    <w:rsid w:val="0014616B"/>
    <w:rsid w:val="0014630E"/>
    <w:rsid w:val="00150237"/>
    <w:rsid w:val="00150A5B"/>
    <w:rsid w:val="00152900"/>
    <w:rsid w:val="00152E30"/>
    <w:rsid w:val="00153806"/>
    <w:rsid w:val="00153C10"/>
    <w:rsid w:val="00154837"/>
    <w:rsid w:val="00157030"/>
    <w:rsid w:val="00160B68"/>
    <w:rsid w:val="00160C83"/>
    <w:rsid w:val="0016171A"/>
    <w:rsid w:val="0016270D"/>
    <w:rsid w:val="0016573F"/>
    <w:rsid w:val="0016660D"/>
    <w:rsid w:val="0016690A"/>
    <w:rsid w:val="00166B75"/>
    <w:rsid w:val="00166E4C"/>
    <w:rsid w:val="00167BDB"/>
    <w:rsid w:val="0017119F"/>
    <w:rsid w:val="00173070"/>
    <w:rsid w:val="00173A29"/>
    <w:rsid w:val="001758D6"/>
    <w:rsid w:val="00182592"/>
    <w:rsid w:val="00182C56"/>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972"/>
    <w:rsid w:val="001A0E77"/>
    <w:rsid w:val="001A4302"/>
    <w:rsid w:val="001A58B3"/>
    <w:rsid w:val="001A5FFF"/>
    <w:rsid w:val="001A7CBB"/>
    <w:rsid w:val="001B028B"/>
    <w:rsid w:val="001B0AC2"/>
    <w:rsid w:val="001B1403"/>
    <w:rsid w:val="001B4E69"/>
    <w:rsid w:val="001B59C1"/>
    <w:rsid w:val="001B5B62"/>
    <w:rsid w:val="001B7605"/>
    <w:rsid w:val="001B7D19"/>
    <w:rsid w:val="001C0A45"/>
    <w:rsid w:val="001C214D"/>
    <w:rsid w:val="001C277E"/>
    <w:rsid w:val="001C2D39"/>
    <w:rsid w:val="001C4C0B"/>
    <w:rsid w:val="001C5339"/>
    <w:rsid w:val="001C6B93"/>
    <w:rsid w:val="001C7A6B"/>
    <w:rsid w:val="001D0604"/>
    <w:rsid w:val="001D0A40"/>
    <w:rsid w:val="001D1AA1"/>
    <w:rsid w:val="001D728B"/>
    <w:rsid w:val="001E17C9"/>
    <w:rsid w:val="001E3C70"/>
    <w:rsid w:val="001E419F"/>
    <w:rsid w:val="001E6635"/>
    <w:rsid w:val="001E7B86"/>
    <w:rsid w:val="001F0E4E"/>
    <w:rsid w:val="001F177F"/>
    <w:rsid w:val="001F2E58"/>
    <w:rsid w:val="001F4C72"/>
    <w:rsid w:val="001F7DA3"/>
    <w:rsid w:val="00207B75"/>
    <w:rsid w:val="00210895"/>
    <w:rsid w:val="00211559"/>
    <w:rsid w:val="002123D3"/>
    <w:rsid w:val="0021600F"/>
    <w:rsid w:val="002255E9"/>
    <w:rsid w:val="00225DA6"/>
    <w:rsid w:val="002270AD"/>
    <w:rsid w:val="002273D3"/>
    <w:rsid w:val="002300B6"/>
    <w:rsid w:val="0023044A"/>
    <w:rsid w:val="00230876"/>
    <w:rsid w:val="00230B57"/>
    <w:rsid w:val="002335B5"/>
    <w:rsid w:val="0023492B"/>
    <w:rsid w:val="00234F76"/>
    <w:rsid w:val="00235981"/>
    <w:rsid w:val="00236F99"/>
    <w:rsid w:val="00242077"/>
    <w:rsid w:val="002421CB"/>
    <w:rsid w:val="00242560"/>
    <w:rsid w:val="00242E87"/>
    <w:rsid w:val="00243461"/>
    <w:rsid w:val="0024346D"/>
    <w:rsid w:val="00243E35"/>
    <w:rsid w:val="002442A7"/>
    <w:rsid w:val="0024594C"/>
    <w:rsid w:val="00245E72"/>
    <w:rsid w:val="00245FA7"/>
    <w:rsid w:val="00246148"/>
    <w:rsid w:val="00246A07"/>
    <w:rsid w:val="00247FA5"/>
    <w:rsid w:val="002505F7"/>
    <w:rsid w:val="0025211E"/>
    <w:rsid w:val="00252B23"/>
    <w:rsid w:val="00252F01"/>
    <w:rsid w:val="00252F3F"/>
    <w:rsid w:val="00253264"/>
    <w:rsid w:val="00254328"/>
    <w:rsid w:val="002571DB"/>
    <w:rsid w:val="00257FC1"/>
    <w:rsid w:val="0026086A"/>
    <w:rsid w:val="002629E2"/>
    <w:rsid w:val="002641AE"/>
    <w:rsid w:val="00264BFC"/>
    <w:rsid w:val="00265237"/>
    <w:rsid w:val="00265ED9"/>
    <w:rsid w:val="00265F9C"/>
    <w:rsid w:val="002660E1"/>
    <w:rsid w:val="00266BC7"/>
    <w:rsid w:val="00270C2B"/>
    <w:rsid w:val="00273821"/>
    <w:rsid w:val="0027382A"/>
    <w:rsid w:val="00273A70"/>
    <w:rsid w:val="00276A3F"/>
    <w:rsid w:val="00277CA5"/>
    <w:rsid w:val="00280BAF"/>
    <w:rsid w:val="00280C14"/>
    <w:rsid w:val="00280E82"/>
    <w:rsid w:val="00281028"/>
    <w:rsid w:val="0028103B"/>
    <w:rsid w:val="00281DCC"/>
    <w:rsid w:val="00284C4B"/>
    <w:rsid w:val="00285F9D"/>
    <w:rsid w:val="00286431"/>
    <w:rsid w:val="0028652D"/>
    <w:rsid w:val="002867FE"/>
    <w:rsid w:val="00286AC1"/>
    <w:rsid w:val="0028799E"/>
    <w:rsid w:val="0029322B"/>
    <w:rsid w:val="00294F25"/>
    <w:rsid w:val="002953BC"/>
    <w:rsid w:val="002956AD"/>
    <w:rsid w:val="00296A7C"/>
    <w:rsid w:val="00296D71"/>
    <w:rsid w:val="002A0F37"/>
    <w:rsid w:val="002A262B"/>
    <w:rsid w:val="002A3316"/>
    <w:rsid w:val="002A4EAB"/>
    <w:rsid w:val="002B04AE"/>
    <w:rsid w:val="002B0E7B"/>
    <w:rsid w:val="002B2742"/>
    <w:rsid w:val="002B7FEE"/>
    <w:rsid w:val="002C50F3"/>
    <w:rsid w:val="002C64EF"/>
    <w:rsid w:val="002C7A38"/>
    <w:rsid w:val="002C7A49"/>
    <w:rsid w:val="002D0745"/>
    <w:rsid w:val="002D251A"/>
    <w:rsid w:val="002D2EC3"/>
    <w:rsid w:val="002D3C0F"/>
    <w:rsid w:val="002D5926"/>
    <w:rsid w:val="002D5C46"/>
    <w:rsid w:val="002D607A"/>
    <w:rsid w:val="002D6C83"/>
    <w:rsid w:val="002D6E30"/>
    <w:rsid w:val="002E1304"/>
    <w:rsid w:val="002E1369"/>
    <w:rsid w:val="002E14A8"/>
    <w:rsid w:val="002E1A78"/>
    <w:rsid w:val="002E39F8"/>
    <w:rsid w:val="002E4473"/>
    <w:rsid w:val="002E5F68"/>
    <w:rsid w:val="002E6E8C"/>
    <w:rsid w:val="002F20C1"/>
    <w:rsid w:val="002F6294"/>
    <w:rsid w:val="00300418"/>
    <w:rsid w:val="00300B6D"/>
    <w:rsid w:val="00302142"/>
    <w:rsid w:val="003025EB"/>
    <w:rsid w:val="00302BD8"/>
    <w:rsid w:val="00304509"/>
    <w:rsid w:val="00307957"/>
    <w:rsid w:val="003100E1"/>
    <w:rsid w:val="0031137B"/>
    <w:rsid w:val="0031387C"/>
    <w:rsid w:val="003153D0"/>
    <w:rsid w:val="003175B8"/>
    <w:rsid w:val="00320BD1"/>
    <w:rsid w:val="00320FF1"/>
    <w:rsid w:val="00322213"/>
    <w:rsid w:val="0032275E"/>
    <w:rsid w:val="00323E78"/>
    <w:rsid w:val="0033113B"/>
    <w:rsid w:val="0033119D"/>
    <w:rsid w:val="003315A8"/>
    <w:rsid w:val="003327CE"/>
    <w:rsid w:val="00332EBE"/>
    <w:rsid w:val="003336F8"/>
    <w:rsid w:val="00334F7A"/>
    <w:rsid w:val="003352D6"/>
    <w:rsid w:val="00337DDA"/>
    <w:rsid w:val="00337FB0"/>
    <w:rsid w:val="00340225"/>
    <w:rsid w:val="003406C8"/>
    <w:rsid w:val="00340CF2"/>
    <w:rsid w:val="00343C10"/>
    <w:rsid w:val="003454A7"/>
    <w:rsid w:val="003517D5"/>
    <w:rsid w:val="003519C1"/>
    <w:rsid w:val="00351F5F"/>
    <w:rsid w:val="00353C5D"/>
    <w:rsid w:val="00355BAB"/>
    <w:rsid w:val="00357CB1"/>
    <w:rsid w:val="0036019B"/>
    <w:rsid w:val="00360DA3"/>
    <w:rsid w:val="00361371"/>
    <w:rsid w:val="0036140A"/>
    <w:rsid w:val="0036217E"/>
    <w:rsid w:val="003622E0"/>
    <w:rsid w:val="00362D0D"/>
    <w:rsid w:val="00363409"/>
    <w:rsid w:val="003637D7"/>
    <w:rsid w:val="00366744"/>
    <w:rsid w:val="00371CE8"/>
    <w:rsid w:val="00372419"/>
    <w:rsid w:val="003728F1"/>
    <w:rsid w:val="00372AE7"/>
    <w:rsid w:val="00373F5B"/>
    <w:rsid w:val="0037598C"/>
    <w:rsid w:val="003818F9"/>
    <w:rsid w:val="00385D40"/>
    <w:rsid w:val="0038703A"/>
    <w:rsid w:val="00387519"/>
    <w:rsid w:val="00387F5C"/>
    <w:rsid w:val="00390A58"/>
    <w:rsid w:val="00390EB2"/>
    <w:rsid w:val="0039112C"/>
    <w:rsid w:val="003949F9"/>
    <w:rsid w:val="00394E3E"/>
    <w:rsid w:val="00397293"/>
    <w:rsid w:val="003A3C57"/>
    <w:rsid w:val="003A48D8"/>
    <w:rsid w:val="003A5846"/>
    <w:rsid w:val="003A5913"/>
    <w:rsid w:val="003A6EEF"/>
    <w:rsid w:val="003B0C0E"/>
    <w:rsid w:val="003B2554"/>
    <w:rsid w:val="003B26AC"/>
    <w:rsid w:val="003B2D72"/>
    <w:rsid w:val="003B610B"/>
    <w:rsid w:val="003C0389"/>
    <w:rsid w:val="003C18E0"/>
    <w:rsid w:val="003C22EE"/>
    <w:rsid w:val="003C2683"/>
    <w:rsid w:val="003C305C"/>
    <w:rsid w:val="003C3E19"/>
    <w:rsid w:val="003C4156"/>
    <w:rsid w:val="003C472B"/>
    <w:rsid w:val="003C4ABB"/>
    <w:rsid w:val="003D01EA"/>
    <w:rsid w:val="003D0558"/>
    <w:rsid w:val="003D3EA5"/>
    <w:rsid w:val="003D54C6"/>
    <w:rsid w:val="003D6816"/>
    <w:rsid w:val="003D682E"/>
    <w:rsid w:val="003E0CA6"/>
    <w:rsid w:val="003E5793"/>
    <w:rsid w:val="003E59FE"/>
    <w:rsid w:val="003E5FE7"/>
    <w:rsid w:val="003E653C"/>
    <w:rsid w:val="003E7123"/>
    <w:rsid w:val="003E7D94"/>
    <w:rsid w:val="003F0F2C"/>
    <w:rsid w:val="003F1C67"/>
    <w:rsid w:val="003F1E6C"/>
    <w:rsid w:val="003F2DDB"/>
    <w:rsid w:val="003F4D97"/>
    <w:rsid w:val="003F4E22"/>
    <w:rsid w:val="003F519C"/>
    <w:rsid w:val="003F5711"/>
    <w:rsid w:val="003F7E2A"/>
    <w:rsid w:val="00400A12"/>
    <w:rsid w:val="00401780"/>
    <w:rsid w:val="00402F23"/>
    <w:rsid w:val="00403A00"/>
    <w:rsid w:val="0040551D"/>
    <w:rsid w:val="004068D1"/>
    <w:rsid w:val="004106C6"/>
    <w:rsid w:val="00411B8E"/>
    <w:rsid w:val="004121AF"/>
    <w:rsid w:val="004137C0"/>
    <w:rsid w:val="004148A0"/>
    <w:rsid w:val="00415D6E"/>
    <w:rsid w:val="00415E35"/>
    <w:rsid w:val="0041678A"/>
    <w:rsid w:val="00417DF1"/>
    <w:rsid w:val="00421839"/>
    <w:rsid w:val="004222BF"/>
    <w:rsid w:val="00422D77"/>
    <w:rsid w:val="004254A1"/>
    <w:rsid w:val="00431B33"/>
    <w:rsid w:val="00431BA4"/>
    <w:rsid w:val="00433A2E"/>
    <w:rsid w:val="004350B5"/>
    <w:rsid w:val="0043787F"/>
    <w:rsid w:val="00437AC0"/>
    <w:rsid w:val="00440CB4"/>
    <w:rsid w:val="004426A9"/>
    <w:rsid w:val="00443374"/>
    <w:rsid w:val="0044342B"/>
    <w:rsid w:val="00443582"/>
    <w:rsid w:val="004437F9"/>
    <w:rsid w:val="00444A0A"/>
    <w:rsid w:val="004452C5"/>
    <w:rsid w:val="004453BB"/>
    <w:rsid w:val="00446E5A"/>
    <w:rsid w:val="00447423"/>
    <w:rsid w:val="00447600"/>
    <w:rsid w:val="00447A58"/>
    <w:rsid w:val="00447D91"/>
    <w:rsid w:val="00452C7E"/>
    <w:rsid w:val="004541C8"/>
    <w:rsid w:val="004548E5"/>
    <w:rsid w:val="004551F8"/>
    <w:rsid w:val="004552F1"/>
    <w:rsid w:val="004554B0"/>
    <w:rsid w:val="004616E6"/>
    <w:rsid w:val="00461DFF"/>
    <w:rsid w:val="0046380B"/>
    <w:rsid w:val="00463E31"/>
    <w:rsid w:val="004642D2"/>
    <w:rsid w:val="004645A2"/>
    <w:rsid w:val="00472E74"/>
    <w:rsid w:val="00473A0A"/>
    <w:rsid w:val="00473FBD"/>
    <w:rsid w:val="00474F44"/>
    <w:rsid w:val="0047546F"/>
    <w:rsid w:val="004755FC"/>
    <w:rsid w:val="00481ED2"/>
    <w:rsid w:val="0048232F"/>
    <w:rsid w:val="00482B2F"/>
    <w:rsid w:val="00482BD9"/>
    <w:rsid w:val="00484CB3"/>
    <w:rsid w:val="00485230"/>
    <w:rsid w:val="00487F08"/>
    <w:rsid w:val="004917A9"/>
    <w:rsid w:val="0049360A"/>
    <w:rsid w:val="00494F25"/>
    <w:rsid w:val="00496789"/>
    <w:rsid w:val="004A0800"/>
    <w:rsid w:val="004A0B9C"/>
    <w:rsid w:val="004A0BA8"/>
    <w:rsid w:val="004A24F1"/>
    <w:rsid w:val="004A31A7"/>
    <w:rsid w:val="004A3B16"/>
    <w:rsid w:val="004A4055"/>
    <w:rsid w:val="004A5356"/>
    <w:rsid w:val="004A7C0A"/>
    <w:rsid w:val="004B07BF"/>
    <w:rsid w:val="004B0E49"/>
    <w:rsid w:val="004B3171"/>
    <w:rsid w:val="004B322F"/>
    <w:rsid w:val="004B3B90"/>
    <w:rsid w:val="004B49CA"/>
    <w:rsid w:val="004B4D88"/>
    <w:rsid w:val="004B5057"/>
    <w:rsid w:val="004B5AB3"/>
    <w:rsid w:val="004B7E3D"/>
    <w:rsid w:val="004C022A"/>
    <w:rsid w:val="004C0F47"/>
    <w:rsid w:val="004C2C9A"/>
    <w:rsid w:val="004C4A56"/>
    <w:rsid w:val="004C4BBC"/>
    <w:rsid w:val="004C5158"/>
    <w:rsid w:val="004C5DDA"/>
    <w:rsid w:val="004C70DF"/>
    <w:rsid w:val="004C756F"/>
    <w:rsid w:val="004D053A"/>
    <w:rsid w:val="004D1868"/>
    <w:rsid w:val="004D1C5E"/>
    <w:rsid w:val="004D2441"/>
    <w:rsid w:val="004D25D0"/>
    <w:rsid w:val="004D3B56"/>
    <w:rsid w:val="004D663D"/>
    <w:rsid w:val="004D6D90"/>
    <w:rsid w:val="004D7469"/>
    <w:rsid w:val="004D7E68"/>
    <w:rsid w:val="004D7EA0"/>
    <w:rsid w:val="004E2C2C"/>
    <w:rsid w:val="004E4AE1"/>
    <w:rsid w:val="004E4B99"/>
    <w:rsid w:val="004E63AF"/>
    <w:rsid w:val="004E6556"/>
    <w:rsid w:val="004E6EEC"/>
    <w:rsid w:val="004E7D14"/>
    <w:rsid w:val="004F0A0E"/>
    <w:rsid w:val="004F17E3"/>
    <w:rsid w:val="004F1DCE"/>
    <w:rsid w:val="004F290A"/>
    <w:rsid w:val="004F2BA0"/>
    <w:rsid w:val="004F2ED6"/>
    <w:rsid w:val="004F3ECA"/>
    <w:rsid w:val="004F41D3"/>
    <w:rsid w:val="004F65E7"/>
    <w:rsid w:val="004F736A"/>
    <w:rsid w:val="004F7676"/>
    <w:rsid w:val="005010F7"/>
    <w:rsid w:val="005025F6"/>
    <w:rsid w:val="00503270"/>
    <w:rsid w:val="005039EC"/>
    <w:rsid w:val="00503F4B"/>
    <w:rsid w:val="00504500"/>
    <w:rsid w:val="00507EFD"/>
    <w:rsid w:val="005103F3"/>
    <w:rsid w:val="005116A7"/>
    <w:rsid w:val="00512899"/>
    <w:rsid w:val="0051576F"/>
    <w:rsid w:val="00517725"/>
    <w:rsid w:val="005177CF"/>
    <w:rsid w:val="00520182"/>
    <w:rsid w:val="0052289B"/>
    <w:rsid w:val="00525B29"/>
    <w:rsid w:val="00525C8C"/>
    <w:rsid w:val="0052661C"/>
    <w:rsid w:val="00530AF0"/>
    <w:rsid w:val="00530BA6"/>
    <w:rsid w:val="005316D6"/>
    <w:rsid w:val="00533B94"/>
    <w:rsid w:val="00534C12"/>
    <w:rsid w:val="00543429"/>
    <w:rsid w:val="00543865"/>
    <w:rsid w:val="00544283"/>
    <w:rsid w:val="005463DD"/>
    <w:rsid w:val="00546654"/>
    <w:rsid w:val="00547ACE"/>
    <w:rsid w:val="005508AD"/>
    <w:rsid w:val="00551C8B"/>
    <w:rsid w:val="00552522"/>
    <w:rsid w:val="00552C00"/>
    <w:rsid w:val="00553E7C"/>
    <w:rsid w:val="00554046"/>
    <w:rsid w:val="00554154"/>
    <w:rsid w:val="00554B49"/>
    <w:rsid w:val="005561FE"/>
    <w:rsid w:val="005569E0"/>
    <w:rsid w:val="00556D1B"/>
    <w:rsid w:val="0056136C"/>
    <w:rsid w:val="005614B1"/>
    <w:rsid w:val="00563C33"/>
    <w:rsid w:val="00564126"/>
    <w:rsid w:val="00564A56"/>
    <w:rsid w:val="00565A7E"/>
    <w:rsid w:val="00566BEA"/>
    <w:rsid w:val="0057042D"/>
    <w:rsid w:val="005711D8"/>
    <w:rsid w:val="00572CD5"/>
    <w:rsid w:val="00573055"/>
    <w:rsid w:val="00573BA2"/>
    <w:rsid w:val="00580E35"/>
    <w:rsid w:val="00582909"/>
    <w:rsid w:val="00584756"/>
    <w:rsid w:val="005861F5"/>
    <w:rsid w:val="00591022"/>
    <w:rsid w:val="00591195"/>
    <w:rsid w:val="005915AE"/>
    <w:rsid w:val="0059190B"/>
    <w:rsid w:val="005929E7"/>
    <w:rsid w:val="00593EFD"/>
    <w:rsid w:val="005949DC"/>
    <w:rsid w:val="00596743"/>
    <w:rsid w:val="00597B22"/>
    <w:rsid w:val="005A096A"/>
    <w:rsid w:val="005A138A"/>
    <w:rsid w:val="005A395B"/>
    <w:rsid w:val="005A4331"/>
    <w:rsid w:val="005A4D0C"/>
    <w:rsid w:val="005B36BD"/>
    <w:rsid w:val="005B3CBD"/>
    <w:rsid w:val="005B4749"/>
    <w:rsid w:val="005B4FEF"/>
    <w:rsid w:val="005C1B21"/>
    <w:rsid w:val="005C1BD4"/>
    <w:rsid w:val="005C2192"/>
    <w:rsid w:val="005C447A"/>
    <w:rsid w:val="005C4ADA"/>
    <w:rsid w:val="005C50A9"/>
    <w:rsid w:val="005C55D5"/>
    <w:rsid w:val="005C6969"/>
    <w:rsid w:val="005D0B35"/>
    <w:rsid w:val="005D116D"/>
    <w:rsid w:val="005D1D78"/>
    <w:rsid w:val="005D2190"/>
    <w:rsid w:val="005D2EA8"/>
    <w:rsid w:val="005D30DA"/>
    <w:rsid w:val="005D454E"/>
    <w:rsid w:val="005D512A"/>
    <w:rsid w:val="005D53BE"/>
    <w:rsid w:val="005D6829"/>
    <w:rsid w:val="005D7536"/>
    <w:rsid w:val="005E023F"/>
    <w:rsid w:val="005E29BE"/>
    <w:rsid w:val="005E3F0C"/>
    <w:rsid w:val="005E6190"/>
    <w:rsid w:val="005E6EDE"/>
    <w:rsid w:val="005E731E"/>
    <w:rsid w:val="005E7ED9"/>
    <w:rsid w:val="005F14D3"/>
    <w:rsid w:val="005F1B1C"/>
    <w:rsid w:val="005F4304"/>
    <w:rsid w:val="005F5218"/>
    <w:rsid w:val="0060065D"/>
    <w:rsid w:val="00601657"/>
    <w:rsid w:val="00601CB2"/>
    <w:rsid w:val="00602964"/>
    <w:rsid w:val="006031C6"/>
    <w:rsid w:val="006033CF"/>
    <w:rsid w:val="006055FA"/>
    <w:rsid w:val="00605CA7"/>
    <w:rsid w:val="00607659"/>
    <w:rsid w:val="0061023B"/>
    <w:rsid w:val="00610B78"/>
    <w:rsid w:val="00610B8C"/>
    <w:rsid w:val="00611070"/>
    <w:rsid w:val="00612E5F"/>
    <w:rsid w:val="00613870"/>
    <w:rsid w:val="006147BF"/>
    <w:rsid w:val="006156B9"/>
    <w:rsid w:val="006172E7"/>
    <w:rsid w:val="00617642"/>
    <w:rsid w:val="0062182F"/>
    <w:rsid w:val="00623E2B"/>
    <w:rsid w:val="00624C24"/>
    <w:rsid w:val="00624CD0"/>
    <w:rsid w:val="00627135"/>
    <w:rsid w:val="00627C8A"/>
    <w:rsid w:val="006304E2"/>
    <w:rsid w:val="006362BD"/>
    <w:rsid w:val="00636C8D"/>
    <w:rsid w:val="00640EAE"/>
    <w:rsid w:val="006427DA"/>
    <w:rsid w:val="0064353D"/>
    <w:rsid w:val="0064509C"/>
    <w:rsid w:val="00645AB7"/>
    <w:rsid w:val="00645FBA"/>
    <w:rsid w:val="00646B47"/>
    <w:rsid w:val="00646CF9"/>
    <w:rsid w:val="00650DDB"/>
    <w:rsid w:val="00651649"/>
    <w:rsid w:val="00651917"/>
    <w:rsid w:val="00651CF1"/>
    <w:rsid w:val="00651D15"/>
    <w:rsid w:val="0065303F"/>
    <w:rsid w:val="0065507A"/>
    <w:rsid w:val="00655E0C"/>
    <w:rsid w:val="00656250"/>
    <w:rsid w:val="00657976"/>
    <w:rsid w:val="006606A6"/>
    <w:rsid w:val="00662C76"/>
    <w:rsid w:val="00662E55"/>
    <w:rsid w:val="00663C4D"/>
    <w:rsid w:val="00665294"/>
    <w:rsid w:val="0066551C"/>
    <w:rsid w:val="00665970"/>
    <w:rsid w:val="00667BA8"/>
    <w:rsid w:val="006710DF"/>
    <w:rsid w:val="00671233"/>
    <w:rsid w:val="0068246F"/>
    <w:rsid w:val="0068286D"/>
    <w:rsid w:val="006852DE"/>
    <w:rsid w:val="00686C37"/>
    <w:rsid w:val="00687E15"/>
    <w:rsid w:val="0069043A"/>
    <w:rsid w:val="006907E8"/>
    <w:rsid w:val="00692434"/>
    <w:rsid w:val="006950C7"/>
    <w:rsid w:val="00696639"/>
    <w:rsid w:val="00697C60"/>
    <w:rsid w:val="006A0258"/>
    <w:rsid w:val="006A0913"/>
    <w:rsid w:val="006A1416"/>
    <w:rsid w:val="006A1A52"/>
    <w:rsid w:val="006A47E0"/>
    <w:rsid w:val="006A5B28"/>
    <w:rsid w:val="006A5FF3"/>
    <w:rsid w:val="006A6EA8"/>
    <w:rsid w:val="006B1E5C"/>
    <w:rsid w:val="006B2F2E"/>
    <w:rsid w:val="006B49EA"/>
    <w:rsid w:val="006B4B12"/>
    <w:rsid w:val="006B5CF8"/>
    <w:rsid w:val="006B6270"/>
    <w:rsid w:val="006B67DF"/>
    <w:rsid w:val="006B696A"/>
    <w:rsid w:val="006C0241"/>
    <w:rsid w:val="006C2F8C"/>
    <w:rsid w:val="006C3557"/>
    <w:rsid w:val="006C4182"/>
    <w:rsid w:val="006C4DE7"/>
    <w:rsid w:val="006C6BCB"/>
    <w:rsid w:val="006C745C"/>
    <w:rsid w:val="006D0943"/>
    <w:rsid w:val="006D1EB9"/>
    <w:rsid w:val="006D2BF7"/>
    <w:rsid w:val="006D5B5C"/>
    <w:rsid w:val="006D6E7D"/>
    <w:rsid w:val="006E0188"/>
    <w:rsid w:val="006E076F"/>
    <w:rsid w:val="006E15A5"/>
    <w:rsid w:val="006E25B8"/>
    <w:rsid w:val="006E5560"/>
    <w:rsid w:val="006E5584"/>
    <w:rsid w:val="006E77B0"/>
    <w:rsid w:val="006F2C7C"/>
    <w:rsid w:val="006F2D18"/>
    <w:rsid w:val="006F2FE6"/>
    <w:rsid w:val="006F4A05"/>
    <w:rsid w:val="006F5658"/>
    <w:rsid w:val="006F62D0"/>
    <w:rsid w:val="007006BD"/>
    <w:rsid w:val="0070267B"/>
    <w:rsid w:val="007027F5"/>
    <w:rsid w:val="00702DEB"/>
    <w:rsid w:val="007039E9"/>
    <w:rsid w:val="00707F3F"/>
    <w:rsid w:val="00710C82"/>
    <w:rsid w:val="00710F5B"/>
    <w:rsid w:val="00711921"/>
    <w:rsid w:val="00711EE0"/>
    <w:rsid w:val="00712804"/>
    <w:rsid w:val="00714116"/>
    <w:rsid w:val="007141C2"/>
    <w:rsid w:val="00714F11"/>
    <w:rsid w:val="00715099"/>
    <w:rsid w:val="00715D06"/>
    <w:rsid w:val="00717A60"/>
    <w:rsid w:val="00721187"/>
    <w:rsid w:val="00721A04"/>
    <w:rsid w:val="00726C49"/>
    <w:rsid w:val="0072746E"/>
    <w:rsid w:val="007311F1"/>
    <w:rsid w:val="00731407"/>
    <w:rsid w:val="007321D4"/>
    <w:rsid w:val="007344F6"/>
    <w:rsid w:val="00735416"/>
    <w:rsid w:val="00735C40"/>
    <w:rsid w:val="00735E38"/>
    <w:rsid w:val="0074334E"/>
    <w:rsid w:val="00744621"/>
    <w:rsid w:val="0074488E"/>
    <w:rsid w:val="00747BD4"/>
    <w:rsid w:val="007505A0"/>
    <w:rsid w:val="007519DD"/>
    <w:rsid w:val="00751E3A"/>
    <w:rsid w:val="00754F4F"/>
    <w:rsid w:val="00757A02"/>
    <w:rsid w:val="00760874"/>
    <w:rsid w:val="007608CF"/>
    <w:rsid w:val="00760A3B"/>
    <w:rsid w:val="007633D5"/>
    <w:rsid w:val="00764F91"/>
    <w:rsid w:val="00765184"/>
    <w:rsid w:val="007654BE"/>
    <w:rsid w:val="00766100"/>
    <w:rsid w:val="00766C0B"/>
    <w:rsid w:val="00766CA9"/>
    <w:rsid w:val="00767887"/>
    <w:rsid w:val="0077075C"/>
    <w:rsid w:val="00771FEA"/>
    <w:rsid w:val="00772311"/>
    <w:rsid w:val="00772440"/>
    <w:rsid w:val="00772EE3"/>
    <w:rsid w:val="00773E21"/>
    <w:rsid w:val="00780E72"/>
    <w:rsid w:val="00781D19"/>
    <w:rsid w:val="00781E5B"/>
    <w:rsid w:val="007828C3"/>
    <w:rsid w:val="007850B0"/>
    <w:rsid w:val="00785751"/>
    <w:rsid w:val="007858FB"/>
    <w:rsid w:val="00785F4C"/>
    <w:rsid w:val="007864D9"/>
    <w:rsid w:val="007876AB"/>
    <w:rsid w:val="00790717"/>
    <w:rsid w:val="007945D1"/>
    <w:rsid w:val="007945E9"/>
    <w:rsid w:val="0079688E"/>
    <w:rsid w:val="007A4E39"/>
    <w:rsid w:val="007A520D"/>
    <w:rsid w:val="007A5AFB"/>
    <w:rsid w:val="007B0C79"/>
    <w:rsid w:val="007B0CA0"/>
    <w:rsid w:val="007B2657"/>
    <w:rsid w:val="007B2715"/>
    <w:rsid w:val="007B526B"/>
    <w:rsid w:val="007B530F"/>
    <w:rsid w:val="007B598C"/>
    <w:rsid w:val="007B64DF"/>
    <w:rsid w:val="007B6936"/>
    <w:rsid w:val="007B7B73"/>
    <w:rsid w:val="007C0654"/>
    <w:rsid w:val="007C0A84"/>
    <w:rsid w:val="007C1578"/>
    <w:rsid w:val="007C1C75"/>
    <w:rsid w:val="007C4393"/>
    <w:rsid w:val="007C5555"/>
    <w:rsid w:val="007C7488"/>
    <w:rsid w:val="007D2651"/>
    <w:rsid w:val="007D26A6"/>
    <w:rsid w:val="007D2A33"/>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159"/>
    <w:rsid w:val="007F1366"/>
    <w:rsid w:val="007F2CB8"/>
    <w:rsid w:val="007F3380"/>
    <w:rsid w:val="007F4308"/>
    <w:rsid w:val="00800AED"/>
    <w:rsid w:val="00800FB0"/>
    <w:rsid w:val="00803AD5"/>
    <w:rsid w:val="00803CA6"/>
    <w:rsid w:val="00804B5D"/>
    <w:rsid w:val="008053DB"/>
    <w:rsid w:val="00806FF9"/>
    <w:rsid w:val="00807B29"/>
    <w:rsid w:val="00807E6A"/>
    <w:rsid w:val="008105A0"/>
    <w:rsid w:val="008109CE"/>
    <w:rsid w:val="00810E6E"/>
    <w:rsid w:val="00811A45"/>
    <w:rsid w:val="008127C5"/>
    <w:rsid w:val="00812D8C"/>
    <w:rsid w:val="008161A3"/>
    <w:rsid w:val="0081628D"/>
    <w:rsid w:val="00816E5E"/>
    <w:rsid w:val="00820B4C"/>
    <w:rsid w:val="00822810"/>
    <w:rsid w:val="00822B83"/>
    <w:rsid w:val="00823AB7"/>
    <w:rsid w:val="00823C9A"/>
    <w:rsid w:val="00823E85"/>
    <w:rsid w:val="00825140"/>
    <w:rsid w:val="00825655"/>
    <w:rsid w:val="00826247"/>
    <w:rsid w:val="00826A78"/>
    <w:rsid w:val="00826C4F"/>
    <w:rsid w:val="00826D6F"/>
    <w:rsid w:val="0083054C"/>
    <w:rsid w:val="00830DFE"/>
    <w:rsid w:val="0083138B"/>
    <w:rsid w:val="00832C13"/>
    <w:rsid w:val="00833F56"/>
    <w:rsid w:val="008347FE"/>
    <w:rsid w:val="00836FA1"/>
    <w:rsid w:val="00837BB7"/>
    <w:rsid w:val="00841811"/>
    <w:rsid w:val="00844D4F"/>
    <w:rsid w:val="008463CC"/>
    <w:rsid w:val="00846DE7"/>
    <w:rsid w:val="00850237"/>
    <w:rsid w:val="00852156"/>
    <w:rsid w:val="00853988"/>
    <w:rsid w:val="0085408D"/>
    <w:rsid w:val="0085497D"/>
    <w:rsid w:val="00855235"/>
    <w:rsid w:val="0085582D"/>
    <w:rsid w:val="00856501"/>
    <w:rsid w:val="00857EFE"/>
    <w:rsid w:val="0086133D"/>
    <w:rsid w:val="0086141C"/>
    <w:rsid w:val="00862163"/>
    <w:rsid w:val="008635EF"/>
    <w:rsid w:val="0086490F"/>
    <w:rsid w:val="008671B9"/>
    <w:rsid w:val="0087020A"/>
    <w:rsid w:val="00870B97"/>
    <w:rsid w:val="008720F2"/>
    <w:rsid w:val="00872C14"/>
    <w:rsid w:val="00873788"/>
    <w:rsid w:val="00873E0B"/>
    <w:rsid w:val="0087487B"/>
    <w:rsid w:val="00875247"/>
    <w:rsid w:val="0087560C"/>
    <w:rsid w:val="00877C05"/>
    <w:rsid w:val="00880842"/>
    <w:rsid w:val="00881AFE"/>
    <w:rsid w:val="00881FB6"/>
    <w:rsid w:val="008826BA"/>
    <w:rsid w:val="00883755"/>
    <w:rsid w:val="00884868"/>
    <w:rsid w:val="00886126"/>
    <w:rsid w:val="00887312"/>
    <w:rsid w:val="008877D5"/>
    <w:rsid w:val="0089227E"/>
    <w:rsid w:val="00892C9B"/>
    <w:rsid w:val="00893836"/>
    <w:rsid w:val="00895AEB"/>
    <w:rsid w:val="008964A9"/>
    <w:rsid w:val="00897E8A"/>
    <w:rsid w:val="008A0439"/>
    <w:rsid w:val="008A0E0C"/>
    <w:rsid w:val="008A13D0"/>
    <w:rsid w:val="008A4500"/>
    <w:rsid w:val="008B0119"/>
    <w:rsid w:val="008B0D13"/>
    <w:rsid w:val="008B5350"/>
    <w:rsid w:val="008B54A1"/>
    <w:rsid w:val="008B5AF9"/>
    <w:rsid w:val="008B638C"/>
    <w:rsid w:val="008C14AA"/>
    <w:rsid w:val="008C18ED"/>
    <w:rsid w:val="008C32D3"/>
    <w:rsid w:val="008C4E9B"/>
    <w:rsid w:val="008C60C6"/>
    <w:rsid w:val="008C7A19"/>
    <w:rsid w:val="008C7FF8"/>
    <w:rsid w:val="008D0232"/>
    <w:rsid w:val="008D0670"/>
    <w:rsid w:val="008D12D5"/>
    <w:rsid w:val="008D2D56"/>
    <w:rsid w:val="008D3B56"/>
    <w:rsid w:val="008D3F72"/>
    <w:rsid w:val="008D5335"/>
    <w:rsid w:val="008D543F"/>
    <w:rsid w:val="008D5536"/>
    <w:rsid w:val="008D558C"/>
    <w:rsid w:val="008D62C2"/>
    <w:rsid w:val="008D6BCE"/>
    <w:rsid w:val="008D6CCE"/>
    <w:rsid w:val="008D740A"/>
    <w:rsid w:val="008E134B"/>
    <w:rsid w:val="008E2CFB"/>
    <w:rsid w:val="008E3981"/>
    <w:rsid w:val="008E4456"/>
    <w:rsid w:val="008E50CF"/>
    <w:rsid w:val="008E77F3"/>
    <w:rsid w:val="008F29B6"/>
    <w:rsid w:val="008F2A26"/>
    <w:rsid w:val="008F2DBD"/>
    <w:rsid w:val="008F386A"/>
    <w:rsid w:val="008F387A"/>
    <w:rsid w:val="008F496A"/>
    <w:rsid w:val="008F4B61"/>
    <w:rsid w:val="008F5A1F"/>
    <w:rsid w:val="008F6A69"/>
    <w:rsid w:val="00900875"/>
    <w:rsid w:val="00900FD9"/>
    <w:rsid w:val="009012E9"/>
    <w:rsid w:val="00901D99"/>
    <w:rsid w:val="00902ACB"/>
    <w:rsid w:val="009054F5"/>
    <w:rsid w:val="009056BD"/>
    <w:rsid w:val="00906EAD"/>
    <w:rsid w:val="00910264"/>
    <w:rsid w:val="0091062E"/>
    <w:rsid w:val="00913467"/>
    <w:rsid w:val="00917E5E"/>
    <w:rsid w:val="0092267C"/>
    <w:rsid w:val="00922C9A"/>
    <w:rsid w:val="00923468"/>
    <w:rsid w:val="00923C57"/>
    <w:rsid w:val="00923CAA"/>
    <w:rsid w:val="009246DB"/>
    <w:rsid w:val="00926D78"/>
    <w:rsid w:val="009279A0"/>
    <w:rsid w:val="00927AC8"/>
    <w:rsid w:val="00930199"/>
    <w:rsid w:val="00930F7D"/>
    <w:rsid w:val="009332AA"/>
    <w:rsid w:val="00934AA2"/>
    <w:rsid w:val="00937255"/>
    <w:rsid w:val="00937484"/>
    <w:rsid w:val="00940D69"/>
    <w:rsid w:val="0094348E"/>
    <w:rsid w:val="00944CDA"/>
    <w:rsid w:val="0094783C"/>
    <w:rsid w:val="0095083B"/>
    <w:rsid w:val="00952240"/>
    <w:rsid w:val="00952D18"/>
    <w:rsid w:val="0095335F"/>
    <w:rsid w:val="00956C3A"/>
    <w:rsid w:val="0095702D"/>
    <w:rsid w:val="009607A2"/>
    <w:rsid w:val="00962B18"/>
    <w:rsid w:val="00963080"/>
    <w:rsid w:val="00963238"/>
    <w:rsid w:val="00964D38"/>
    <w:rsid w:val="00965687"/>
    <w:rsid w:val="00966E27"/>
    <w:rsid w:val="0097063F"/>
    <w:rsid w:val="00971D4E"/>
    <w:rsid w:val="00972797"/>
    <w:rsid w:val="00973110"/>
    <w:rsid w:val="0097389A"/>
    <w:rsid w:val="00974437"/>
    <w:rsid w:val="009747AD"/>
    <w:rsid w:val="00974BC1"/>
    <w:rsid w:val="00976455"/>
    <w:rsid w:val="00976FDD"/>
    <w:rsid w:val="00977B9E"/>
    <w:rsid w:val="0098071D"/>
    <w:rsid w:val="00982037"/>
    <w:rsid w:val="00982F71"/>
    <w:rsid w:val="00983C31"/>
    <w:rsid w:val="009859FB"/>
    <w:rsid w:val="00986691"/>
    <w:rsid w:val="009868A2"/>
    <w:rsid w:val="00986A8E"/>
    <w:rsid w:val="00986AA7"/>
    <w:rsid w:val="00986CC0"/>
    <w:rsid w:val="009879AE"/>
    <w:rsid w:val="00987CBF"/>
    <w:rsid w:val="00991DBF"/>
    <w:rsid w:val="009920A6"/>
    <w:rsid w:val="00993BFE"/>
    <w:rsid w:val="00994971"/>
    <w:rsid w:val="00995DCA"/>
    <w:rsid w:val="0099747D"/>
    <w:rsid w:val="009A0784"/>
    <w:rsid w:val="009A2DB0"/>
    <w:rsid w:val="009A5B14"/>
    <w:rsid w:val="009A76AF"/>
    <w:rsid w:val="009B0346"/>
    <w:rsid w:val="009B04CC"/>
    <w:rsid w:val="009B0598"/>
    <w:rsid w:val="009B0D7C"/>
    <w:rsid w:val="009B18EA"/>
    <w:rsid w:val="009B203C"/>
    <w:rsid w:val="009B2889"/>
    <w:rsid w:val="009B3EDC"/>
    <w:rsid w:val="009B4A04"/>
    <w:rsid w:val="009C0C0E"/>
    <w:rsid w:val="009C0C53"/>
    <w:rsid w:val="009C1386"/>
    <w:rsid w:val="009C1740"/>
    <w:rsid w:val="009C18FD"/>
    <w:rsid w:val="009C2C71"/>
    <w:rsid w:val="009C358E"/>
    <w:rsid w:val="009C3C4E"/>
    <w:rsid w:val="009C558F"/>
    <w:rsid w:val="009C56F1"/>
    <w:rsid w:val="009C640A"/>
    <w:rsid w:val="009D2546"/>
    <w:rsid w:val="009D27EF"/>
    <w:rsid w:val="009D4CDA"/>
    <w:rsid w:val="009D5F0E"/>
    <w:rsid w:val="009D7AF2"/>
    <w:rsid w:val="009E0666"/>
    <w:rsid w:val="009E2187"/>
    <w:rsid w:val="009E5CAE"/>
    <w:rsid w:val="009E655F"/>
    <w:rsid w:val="009E6ADE"/>
    <w:rsid w:val="009E7A52"/>
    <w:rsid w:val="009F1C53"/>
    <w:rsid w:val="009F3F3D"/>
    <w:rsid w:val="009F4F27"/>
    <w:rsid w:val="009F4FA0"/>
    <w:rsid w:val="009F5FB9"/>
    <w:rsid w:val="009F6F9A"/>
    <w:rsid w:val="00A01751"/>
    <w:rsid w:val="00A0248F"/>
    <w:rsid w:val="00A0314B"/>
    <w:rsid w:val="00A03C34"/>
    <w:rsid w:val="00A050D5"/>
    <w:rsid w:val="00A05A68"/>
    <w:rsid w:val="00A06C58"/>
    <w:rsid w:val="00A078A9"/>
    <w:rsid w:val="00A13BA8"/>
    <w:rsid w:val="00A13C0A"/>
    <w:rsid w:val="00A16766"/>
    <w:rsid w:val="00A16E29"/>
    <w:rsid w:val="00A17B22"/>
    <w:rsid w:val="00A209DC"/>
    <w:rsid w:val="00A21C50"/>
    <w:rsid w:val="00A21F14"/>
    <w:rsid w:val="00A2306E"/>
    <w:rsid w:val="00A23C49"/>
    <w:rsid w:val="00A24508"/>
    <w:rsid w:val="00A25AB9"/>
    <w:rsid w:val="00A30A2B"/>
    <w:rsid w:val="00A3421E"/>
    <w:rsid w:val="00A346DD"/>
    <w:rsid w:val="00A36BED"/>
    <w:rsid w:val="00A373CF"/>
    <w:rsid w:val="00A42A01"/>
    <w:rsid w:val="00A446F4"/>
    <w:rsid w:val="00A44936"/>
    <w:rsid w:val="00A4575C"/>
    <w:rsid w:val="00A47BD2"/>
    <w:rsid w:val="00A53177"/>
    <w:rsid w:val="00A5471A"/>
    <w:rsid w:val="00A54C3E"/>
    <w:rsid w:val="00A55324"/>
    <w:rsid w:val="00A57980"/>
    <w:rsid w:val="00A6262F"/>
    <w:rsid w:val="00A62EAC"/>
    <w:rsid w:val="00A642A8"/>
    <w:rsid w:val="00A64BC6"/>
    <w:rsid w:val="00A64D98"/>
    <w:rsid w:val="00A65729"/>
    <w:rsid w:val="00A67732"/>
    <w:rsid w:val="00A706B8"/>
    <w:rsid w:val="00A712D4"/>
    <w:rsid w:val="00A73165"/>
    <w:rsid w:val="00A7578E"/>
    <w:rsid w:val="00A75C77"/>
    <w:rsid w:val="00A769B0"/>
    <w:rsid w:val="00A774FD"/>
    <w:rsid w:val="00A830D4"/>
    <w:rsid w:val="00A84163"/>
    <w:rsid w:val="00A84BA0"/>
    <w:rsid w:val="00A85992"/>
    <w:rsid w:val="00A90078"/>
    <w:rsid w:val="00A93B05"/>
    <w:rsid w:val="00A95263"/>
    <w:rsid w:val="00AA04A9"/>
    <w:rsid w:val="00AA10AD"/>
    <w:rsid w:val="00AA451C"/>
    <w:rsid w:val="00AA4929"/>
    <w:rsid w:val="00AA5B07"/>
    <w:rsid w:val="00AA5B35"/>
    <w:rsid w:val="00AB0400"/>
    <w:rsid w:val="00AB0F08"/>
    <w:rsid w:val="00AB1BA0"/>
    <w:rsid w:val="00AB1DD9"/>
    <w:rsid w:val="00AB422C"/>
    <w:rsid w:val="00AB618A"/>
    <w:rsid w:val="00AB7822"/>
    <w:rsid w:val="00AB7BC4"/>
    <w:rsid w:val="00AC1CF7"/>
    <w:rsid w:val="00AC2AE9"/>
    <w:rsid w:val="00AC35C3"/>
    <w:rsid w:val="00AC517A"/>
    <w:rsid w:val="00AC6ACD"/>
    <w:rsid w:val="00AC7E8A"/>
    <w:rsid w:val="00AD4376"/>
    <w:rsid w:val="00AD507D"/>
    <w:rsid w:val="00AD6EE9"/>
    <w:rsid w:val="00AD71A0"/>
    <w:rsid w:val="00AE0DAA"/>
    <w:rsid w:val="00AE17B5"/>
    <w:rsid w:val="00AE22EC"/>
    <w:rsid w:val="00AE3BA5"/>
    <w:rsid w:val="00AE3FC9"/>
    <w:rsid w:val="00AE6A62"/>
    <w:rsid w:val="00AE6FBD"/>
    <w:rsid w:val="00AE787D"/>
    <w:rsid w:val="00AF41AC"/>
    <w:rsid w:val="00AF6FD7"/>
    <w:rsid w:val="00B00E15"/>
    <w:rsid w:val="00B02F18"/>
    <w:rsid w:val="00B036CC"/>
    <w:rsid w:val="00B037F7"/>
    <w:rsid w:val="00B05314"/>
    <w:rsid w:val="00B06F68"/>
    <w:rsid w:val="00B07142"/>
    <w:rsid w:val="00B11572"/>
    <w:rsid w:val="00B130B7"/>
    <w:rsid w:val="00B151F9"/>
    <w:rsid w:val="00B15B77"/>
    <w:rsid w:val="00B16E67"/>
    <w:rsid w:val="00B22E02"/>
    <w:rsid w:val="00B239C6"/>
    <w:rsid w:val="00B25419"/>
    <w:rsid w:val="00B25D5E"/>
    <w:rsid w:val="00B25F4C"/>
    <w:rsid w:val="00B279A1"/>
    <w:rsid w:val="00B27B87"/>
    <w:rsid w:val="00B317DB"/>
    <w:rsid w:val="00B33922"/>
    <w:rsid w:val="00B339FE"/>
    <w:rsid w:val="00B3478F"/>
    <w:rsid w:val="00B34B59"/>
    <w:rsid w:val="00B35718"/>
    <w:rsid w:val="00B4157B"/>
    <w:rsid w:val="00B42310"/>
    <w:rsid w:val="00B4289B"/>
    <w:rsid w:val="00B44270"/>
    <w:rsid w:val="00B44C63"/>
    <w:rsid w:val="00B52244"/>
    <w:rsid w:val="00B53784"/>
    <w:rsid w:val="00B53F37"/>
    <w:rsid w:val="00B54E46"/>
    <w:rsid w:val="00B55225"/>
    <w:rsid w:val="00B568CB"/>
    <w:rsid w:val="00B603A8"/>
    <w:rsid w:val="00B6050B"/>
    <w:rsid w:val="00B60E3C"/>
    <w:rsid w:val="00B610B7"/>
    <w:rsid w:val="00B61853"/>
    <w:rsid w:val="00B62254"/>
    <w:rsid w:val="00B64EBD"/>
    <w:rsid w:val="00B65DEF"/>
    <w:rsid w:val="00B660AC"/>
    <w:rsid w:val="00B73048"/>
    <w:rsid w:val="00B73768"/>
    <w:rsid w:val="00B74774"/>
    <w:rsid w:val="00B7528E"/>
    <w:rsid w:val="00B773FB"/>
    <w:rsid w:val="00B77624"/>
    <w:rsid w:val="00B807D4"/>
    <w:rsid w:val="00B8108C"/>
    <w:rsid w:val="00B8170D"/>
    <w:rsid w:val="00B8203A"/>
    <w:rsid w:val="00B82516"/>
    <w:rsid w:val="00B82A0C"/>
    <w:rsid w:val="00B85290"/>
    <w:rsid w:val="00B87A70"/>
    <w:rsid w:val="00B92F40"/>
    <w:rsid w:val="00B93505"/>
    <w:rsid w:val="00B94C42"/>
    <w:rsid w:val="00B960F0"/>
    <w:rsid w:val="00B96C06"/>
    <w:rsid w:val="00BA09DA"/>
    <w:rsid w:val="00BA1643"/>
    <w:rsid w:val="00BA2BEC"/>
    <w:rsid w:val="00BA2DBD"/>
    <w:rsid w:val="00BA3EF2"/>
    <w:rsid w:val="00BA58A8"/>
    <w:rsid w:val="00BA720B"/>
    <w:rsid w:val="00BB0BE5"/>
    <w:rsid w:val="00BB1372"/>
    <w:rsid w:val="00BB3207"/>
    <w:rsid w:val="00BB49D0"/>
    <w:rsid w:val="00BB5313"/>
    <w:rsid w:val="00BB5714"/>
    <w:rsid w:val="00BB631E"/>
    <w:rsid w:val="00BB6BCC"/>
    <w:rsid w:val="00BB7BAD"/>
    <w:rsid w:val="00BB7D3D"/>
    <w:rsid w:val="00BB7DDC"/>
    <w:rsid w:val="00BC27AC"/>
    <w:rsid w:val="00BC4059"/>
    <w:rsid w:val="00BC5CB6"/>
    <w:rsid w:val="00BC6169"/>
    <w:rsid w:val="00BC6C8B"/>
    <w:rsid w:val="00BD0B7C"/>
    <w:rsid w:val="00BD2121"/>
    <w:rsid w:val="00BD674D"/>
    <w:rsid w:val="00BD6765"/>
    <w:rsid w:val="00BE004C"/>
    <w:rsid w:val="00BE12EE"/>
    <w:rsid w:val="00BE1CDB"/>
    <w:rsid w:val="00BE2CD4"/>
    <w:rsid w:val="00BE4584"/>
    <w:rsid w:val="00BE557E"/>
    <w:rsid w:val="00BE586D"/>
    <w:rsid w:val="00BE75EA"/>
    <w:rsid w:val="00BF2D80"/>
    <w:rsid w:val="00BF42A5"/>
    <w:rsid w:val="00BF6D49"/>
    <w:rsid w:val="00BF7439"/>
    <w:rsid w:val="00BF74D2"/>
    <w:rsid w:val="00BF76F2"/>
    <w:rsid w:val="00C052A3"/>
    <w:rsid w:val="00C0695D"/>
    <w:rsid w:val="00C0732D"/>
    <w:rsid w:val="00C12C91"/>
    <w:rsid w:val="00C15336"/>
    <w:rsid w:val="00C16CB4"/>
    <w:rsid w:val="00C17691"/>
    <w:rsid w:val="00C17705"/>
    <w:rsid w:val="00C17E79"/>
    <w:rsid w:val="00C2023E"/>
    <w:rsid w:val="00C20633"/>
    <w:rsid w:val="00C20CB4"/>
    <w:rsid w:val="00C219FD"/>
    <w:rsid w:val="00C21A74"/>
    <w:rsid w:val="00C234D6"/>
    <w:rsid w:val="00C242B3"/>
    <w:rsid w:val="00C24DB5"/>
    <w:rsid w:val="00C25087"/>
    <w:rsid w:val="00C25C9C"/>
    <w:rsid w:val="00C2682E"/>
    <w:rsid w:val="00C2763E"/>
    <w:rsid w:val="00C27FA6"/>
    <w:rsid w:val="00C30249"/>
    <w:rsid w:val="00C31238"/>
    <w:rsid w:val="00C32C07"/>
    <w:rsid w:val="00C333DA"/>
    <w:rsid w:val="00C362E4"/>
    <w:rsid w:val="00C36D2A"/>
    <w:rsid w:val="00C375FB"/>
    <w:rsid w:val="00C37FAE"/>
    <w:rsid w:val="00C413AD"/>
    <w:rsid w:val="00C42371"/>
    <w:rsid w:val="00C426AA"/>
    <w:rsid w:val="00C43213"/>
    <w:rsid w:val="00C44E6C"/>
    <w:rsid w:val="00C464E2"/>
    <w:rsid w:val="00C50813"/>
    <w:rsid w:val="00C50DF4"/>
    <w:rsid w:val="00C5133C"/>
    <w:rsid w:val="00C52A7D"/>
    <w:rsid w:val="00C52DA0"/>
    <w:rsid w:val="00C53A07"/>
    <w:rsid w:val="00C54AD6"/>
    <w:rsid w:val="00C54C00"/>
    <w:rsid w:val="00C57E2B"/>
    <w:rsid w:val="00C60312"/>
    <w:rsid w:val="00C607E8"/>
    <w:rsid w:val="00C61549"/>
    <w:rsid w:val="00C6176D"/>
    <w:rsid w:val="00C61D87"/>
    <w:rsid w:val="00C62446"/>
    <w:rsid w:val="00C63D0D"/>
    <w:rsid w:val="00C647B1"/>
    <w:rsid w:val="00C66CD8"/>
    <w:rsid w:val="00C678D3"/>
    <w:rsid w:val="00C67B6C"/>
    <w:rsid w:val="00C67FBA"/>
    <w:rsid w:val="00C703D9"/>
    <w:rsid w:val="00C704C3"/>
    <w:rsid w:val="00C70BB7"/>
    <w:rsid w:val="00C70C17"/>
    <w:rsid w:val="00C71DE7"/>
    <w:rsid w:val="00C73BC7"/>
    <w:rsid w:val="00C73D4C"/>
    <w:rsid w:val="00C74399"/>
    <w:rsid w:val="00C75306"/>
    <w:rsid w:val="00C775D4"/>
    <w:rsid w:val="00C84B7C"/>
    <w:rsid w:val="00C85D1A"/>
    <w:rsid w:val="00C908F4"/>
    <w:rsid w:val="00C91234"/>
    <w:rsid w:val="00C91FCF"/>
    <w:rsid w:val="00C93CAF"/>
    <w:rsid w:val="00C94357"/>
    <w:rsid w:val="00C9464F"/>
    <w:rsid w:val="00C956BC"/>
    <w:rsid w:val="00C9626D"/>
    <w:rsid w:val="00CA0392"/>
    <w:rsid w:val="00CA1005"/>
    <w:rsid w:val="00CA4E16"/>
    <w:rsid w:val="00CA6540"/>
    <w:rsid w:val="00CA68AD"/>
    <w:rsid w:val="00CB1013"/>
    <w:rsid w:val="00CB1115"/>
    <w:rsid w:val="00CB11EC"/>
    <w:rsid w:val="00CB1D9C"/>
    <w:rsid w:val="00CB3C3C"/>
    <w:rsid w:val="00CB5264"/>
    <w:rsid w:val="00CC0006"/>
    <w:rsid w:val="00CC0D1B"/>
    <w:rsid w:val="00CC0D20"/>
    <w:rsid w:val="00CC2560"/>
    <w:rsid w:val="00CC2747"/>
    <w:rsid w:val="00CC4564"/>
    <w:rsid w:val="00CC5665"/>
    <w:rsid w:val="00CC65AA"/>
    <w:rsid w:val="00CC6780"/>
    <w:rsid w:val="00CC7A5C"/>
    <w:rsid w:val="00CC7D93"/>
    <w:rsid w:val="00CC7ED5"/>
    <w:rsid w:val="00CD05B8"/>
    <w:rsid w:val="00CD0819"/>
    <w:rsid w:val="00CD08AA"/>
    <w:rsid w:val="00CD1B39"/>
    <w:rsid w:val="00CD1D24"/>
    <w:rsid w:val="00CD1FDB"/>
    <w:rsid w:val="00CD318E"/>
    <w:rsid w:val="00CD3695"/>
    <w:rsid w:val="00CD3B42"/>
    <w:rsid w:val="00CD67DE"/>
    <w:rsid w:val="00CD75EE"/>
    <w:rsid w:val="00CD7C40"/>
    <w:rsid w:val="00CE333A"/>
    <w:rsid w:val="00CE352A"/>
    <w:rsid w:val="00CE3A90"/>
    <w:rsid w:val="00CE64A5"/>
    <w:rsid w:val="00CF374F"/>
    <w:rsid w:val="00CF516E"/>
    <w:rsid w:val="00CF5174"/>
    <w:rsid w:val="00CF581B"/>
    <w:rsid w:val="00CF594D"/>
    <w:rsid w:val="00CF668E"/>
    <w:rsid w:val="00D01FB5"/>
    <w:rsid w:val="00D02558"/>
    <w:rsid w:val="00D0423F"/>
    <w:rsid w:val="00D0693F"/>
    <w:rsid w:val="00D075CD"/>
    <w:rsid w:val="00D07EA6"/>
    <w:rsid w:val="00D14835"/>
    <w:rsid w:val="00D1558B"/>
    <w:rsid w:val="00D163E5"/>
    <w:rsid w:val="00D16DF1"/>
    <w:rsid w:val="00D16E2A"/>
    <w:rsid w:val="00D201B5"/>
    <w:rsid w:val="00D2160D"/>
    <w:rsid w:val="00D21818"/>
    <w:rsid w:val="00D21C00"/>
    <w:rsid w:val="00D2353F"/>
    <w:rsid w:val="00D23AF5"/>
    <w:rsid w:val="00D24A10"/>
    <w:rsid w:val="00D253A1"/>
    <w:rsid w:val="00D270ED"/>
    <w:rsid w:val="00D3135D"/>
    <w:rsid w:val="00D3289A"/>
    <w:rsid w:val="00D32DC1"/>
    <w:rsid w:val="00D33E96"/>
    <w:rsid w:val="00D378BA"/>
    <w:rsid w:val="00D425A1"/>
    <w:rsid w:val="00D4283E"/>
    <w:rsid w:val="00D505EF"/>
    <w:rsid w:val="00D50C9F"/>
    <w:rsid w:val="00D50D52"/>
    <w:rsid w:val="00D51B1B"/>
    <w:rsid w:val="00D51C8D"/>
    <w:rsid w:val="00D5259A"/>
    <w:rsid w:val="00D52943"/>
    <w:rsid w:val="00D52CAF"/>
    <w:rsid w:val="00D52F2B"/>
    <w:rsid w:val="00D53630"/>
    <w:rsid w:val="00D5480E"/>
    <w:rsid w:val="00D55D50"/>
    <w:rsid w:val="00D60F9C"/>
    <w:rsid w:val="00D626BD"/>
    <w:rsid w:val="00D6679E"/>
    <w:rsid w:val="00D67B4C"/>
    <w:rsid w:val="00D67CDE"/>
    <w:rsid w:val="00D70D72"/>
    <w:rsid w:val="00D70EFD"/>
    <w:rsid w:val="00D73F8D"/>
    <w:rsid w:val="00D745CB"/>
    <w:rsid w:val="00D75459"/>
    <w:rsid w:val="00D80852"/>
    <w:rsid w:val="00D82DC3"/>
    <w:rsid w:val="00D84E61"/>
    <w:rsid w:val="00D85E65"/>
    <w:rsid w:val="00D8707A"/>
    <w:rsid w:val="00D903D1"/>
    <w:rsid w:val="00D95844"/>
    <w:rsid w:val="00D9688A"/>
    <w:rsid w:val="00DA42EC"/>
    <w:rsid w:val="00DA7687"/>
    <w:rsid w:val="00DA78B0"/>
    <w:rsid w:val="00DB1782"/>
    <w:rsid w:val="00DB1AC7"/>
    <w:rsid w:val="00DB2A43"/>
    <w:rsid w:val="00DB3088"/>
    <w:rsid w:val="00DB325A"/>
    <w:rsid w:val="00DB445F"/>
    <w:rsid w:val="00DB4963"/>
    <w:rsid w:val="00DB4E29"/>
    <w:rsid w:val="00DB4FD3"/>
    <w:rsid w:val="00DB5DCC"/>
    <w:rsid w:val="00DB718E"/>
    <w:rsid w:val="00DB743D"/>
    <w:rsid w:val="00DB7893"/>
    <w:rsid w:val="00DB7D97"/>
    <w:rsid w:val="00DC284B"/>
    <w:rsid w:val="00DC4495"/>
    <w:rsid w:val="00DC5D64"/>
    <w:rsid w:val="00DC605E"/>
    <w:rsid w:val="00DC6A6F"/>
    <w:rsid w:val="00DD0C6E"/>
    <w:rsid w:val="00DD20EB"/>
    <w:rsid w:val="00DD2F57"/>
    <w:rsid w:val="00DD3E5D"/>
    <w:rsid w:val="00DD6346"/>
    <w:rsid w:val="00DD6D24"/>
    <w:rsid w:val="00DD7105"/>
    <w:rsid w:val="00DD77A5"/>
    <w:rsid w:val="00DD7A03"/>
    <w:rsid w:val="00DD7A18"/>
    <w:rsid w:val="00DE0088"/>
    <w:rsid w:val="00DE1BC9"/>
    <w:rsid w:val="00DE33F3"/>
    <w:rsid w:val="00DE4B73"/>
    <w:rsid w:val="00DE54E6"/>
    <w:rsid w:val="00DE55E0"/>
    <w:rsid w:val="00DE601B"/>
    <w:rsid w:val="00DE66CB"/>
    <w:rsid w:val="00DE75F3"/>
    <w:rsid w:val="00DE7ACF"/>
    <w:rsid w:val="00DF1760"/>
    <w:rsid w:val="00DF1836"/>
    <w:rsid w:val="00DF20AE"/>
    <w:rsid w:val="00DF2F1F"/>
    <w:rsid w:val="00DF3BAD"/>
    <w:rsid w:val="00DF3E74"/>
    <w:rsid w:val="00DF51E2"/>
    <w:rsid w:val="00DF598E"/>
    <w:rsid w:val="00DF7E9A"/>
    <w:rsid w:val="00E00833"/>
    <w:rsid w:val="00E00FFC"/>
    <w:rsid w:val="00E03517"/>
    <w:rsid w:val="00E05608"/>
    <w:rsid w:val="00E0632D"/>
    <w:rsid w:val="00E0689B"/>
    <w:rsid w:val="00E06B29"/>
    <w:rsid w:val="00E06D02"/>
    <w:rsid w:val="00E11143"/>
    <w:rsid w:val="00E1143F"/>
    <w:rsid w:val="00E14001"/>
    <w:rsid w:val="00E142F5"/>
    <w:rsid w:val="00E14B18"/>
    <w:rsid w:val="00E17021"/>
    <w:rsid w:val="00E178FA"/>
    <w:rsid w:val="00E20269"/>
    <w:rsid w:val="00E21D93"/>
    <w:rsid w:val="00E23C02"/>
    <w:rsid w:val="00E24CC0"/>
    <w:rsid w:val="00E24D05"/>
    <w:rsid w:val="00E268CD"/>
    <w:rsid w:val="00E273B1"/>
    <w:rsid w:val="00E27585"/>
    <w:rsid w:val="00E27607"/>
    <w:rsid w:val="00E27AF5"/>
    <w:rsid w:val="00E30FA8"/>
    <w:rsid w:val="00E314B9"/>
    <w:rsid w:val="00E31B77"/>
    <w:rsid w:val="00E33A66"/>
    <w:rsid w:val="00E34669"/>
    <w:rsid w:val="00E4041D"/>
    <w:rsid w:val="00E40986"/>
    <w:rsid w:val="00E415F2"/>
    <w:rsid w:val="00E42BAF"/>
    <w:rsid w:val="00E43C47"/>
    <w:rsid w:val="00E46425"/>
    <w:rsid w:val="00E478FE"/>
    <w:rsid w:val="00E52C6F"/>
    <w:rsid w:val="00E5351D"/>
    <w:rsid w:val="00E53553"/>
    <w:rsid w:val="00E54DBC"/>
    <w:rsid w:val="00E563E1"/>
    <w:rsid w:val="00E56663"/>
    <w:rsid w:val="00E56901"/>
    <w:rsid w:val="00E56B5D"/>
    <w:rsid w:val="00E572C6"/>
    <w:rsid w:val="00E5776E"/>
    <w:rsid w:val="00E57CF6"/>
    <w:rsid w:val="00E6132F"/>
    <w:rsid w:val="00E62AC7"/>
    <w:rsid w:val="00E62EB9"/>
    <w:rsid w:val="00E63097"/>
    <w:rsid w:val="00E633B2"/>
    <w:rsid w:val="00E638A0"/>
    <w:rsid w:val="00E64FBB"/>
    <w:rsid w:val="00E652B1"/>
    <w:rsid w:val="00E663E2"/>
    <w:rsid w:val="00E676EB"/>
    <w:rsid w:val="00E70498"/>
    <w:rsid w:val="00E719C3"/>
    <w:rsid w:val="00E72444"/>
    <w:rsid w:val="00E76E1C"/>
    <w:rsid w:val="00E77D84"/>
    <w:rsid w:val="00E77EE2"/>
    <w:rsid w:val="00E811FE"/>
    <w:rsid w:val="00E81EF9"/>
    <w:rsid w:val="00E83F65"/>
    <w:rsid w:val="00E845D0"/>
    <w:rsid w:val="00E84EBF"/>
    <w:rsid w:val="00E859D7"/>
    <w:rsid w:val="00E8613B"/>
    <w:rsid w:val="00E90ED4"/>
    <w:rsid w:val="00E93DE5"/>
    <w:rsid w:val="00E978A1"/>
    <w:rsid w:val="00E97AF1"/>
    <w:rsid w:val="00EA2BFA"/>
    <w:rsid w:val="00EA310A"/>
    <w:rsid w:val="00EA42AE"/>
    <w:rsid w:val="00EA5344"/>
    <w:rsid w:val="00EA70F4"/>
    <w:rsid w:val="00EB17ED"/>
    <w:rsid w:val="00EB2FA5"/>
    <w:rsid w:val="00EB4F60"/>
    <w:rsid w:val="00EC24B8"/>
    <w:rsid w:val="00EC2D36"/>
    <w:rsid w:val="00EC3558"/>
    <w:rsid w:val="00EC55A9"/>
    <w:rsid w:val="00EC5C4C"/>
    <w:rsid w:val="00EC6856"/>
    <w:rsid w:val="00ED06B3"/>
    <w:rsid w:val="00ED17B6"/>
    <w:rsid w:val="00ED1D62"/>
    <w:rsid w:val="00ED22C4"/>
    <w:rsid w:val="00ED2948"/>
    <w:rsid w:val="00ED62AE"/>
    <w:rsid w:val="00ED6495"/>
    <w:rsid w:val="00EE01B6"/>
    <w:rsid w:val="00EE4ED4"/>
    <w:rsid w:val="00EE5B85"/>
    <w:rsid w:val="00EE618A"/>
    <w:rsid w:val="00EF0367"/>
    <w:rsid w:val="00EF13CA"/>
    <w:rsid w:val="00EF14C6"/>
    <w:rsid w:val="00EF1BC6"/>
    <w:rsid w:val="00EF1FB3"/>
    <w:rsid w:val="00EF5702"/>
    <w:rsid w:val="00EF7DC4"/>
    <w:rsid w:val="00F00BC4"/>
    <w:rsid w:val="00F01C1B"/>
    <w:rsid w:val="00F030EC"/>
    <w:rsid w:val="00F0423F"/>
    <w:rsid w:val="00F058C9"/>
    <w:rsid w:val="00F06432"/>
    <w:rsid w:val="00F06AED"/>
    <w:rsid w:val="00F06D4A"/>
    <w:rsid w:val="00F0700B"/>
    <w:rsid w:val="00F1053D"/>
    <w:rsid w:val="00F105D4"/>
    <w:rsid w:val="00F11443"/>
    <w:rsid w:val="00F132E0"/>
    <w:rsid w:val="00F135D0"/>
    <w:rsid w:val="00F1365B"/>
    <w:rsid w:val="00F14A33"/>
    <w:rsid w:val="00F2128A"/>
    <w:rsid w:val="00F218EB"/>
    <w:rsid w:val="00F22C4E"/>
    <w:rsid w:val="00F23AAC"/>
    <w:rsid w:val="00F24ABC"/>
    <w:rsid w:val="00F24AD5"/>
    <w:rsid w:val="00F259CE"/>
    <w:rsid w:val="00F25E90"/>
    <w:rsid w:val="00F26B4B"/>
    <w:rsid w:val="00F3192D"/>
    <w:rsid w:val="00F33E44"/>
    <w:rsid w:val="00F34C90"/>
    <w:rsid w:val="00F36DBE"/>
    <w:rsid w:val="00F41650"/>
    <w:rsid w:val="00F424C7"/>
    <w:rsid w:val="00F43FA7"/>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47C6"/>
    <w:rsid w:val="00F75304"/>
    <w:rsid w:val="00F759B0"/>
    <w:rsid w:val="00F76F0A"/>
    <w:rsid w:val="00F7742D"/>
    <w:rsid w:val="00F81B94"/>
    <w:rsid w:val="00F8219B"/>
    <w:rsid w:val="00F8468D"/>
    <w:rsid w:val="00F870AD"/>
    <w:rsid w:val="00F90833"/>
    <w:rsid w:val="00F90A2F"/>
    <w:rsid w:val="00F92F9F"/>
    <w:rsid w:val="00F9513F"/>
    <w:rsid w:val="00F95AA6"/>
    <w:rsid w:val="00F967ED"/>
    <w:rsid w:val="00F972E5"/>
    <w:rsid w:val="00FA059A"/>
    <w:rsid w:val="00FA14C3"/>
    <w:rsid w:val="00FA217D"/>
    <w:rsid w:val="00FA3E09"/>
    <w:rsid w:val="00FB18C2"/>
    <w:rsid w:val="00FB3667"/>
    <w:rsid w:val="00FB43C1"/>
    <w:rsid w:val="00FB4D44"/>
    <w:rsid w:val="00FB4E6D"/>
    <w:rsid w:val="00FC0C52"/>
    <w:rsid w:val="00FC335A"/>
    <w:rsid w:val="00FC3C61"/>
    <w:rsid w:val="00FC40BB"/>
    <w:rsid w:val="00FC41D0"/>
    <w:rsid w:val="00FC46B6"/>
    <w:rsid w:val="00FC49E3"/>
    <w:rsid w:val="00FC4B3D"/>
    <w:rsid w:val="00FC536D"/>
    <w:rsid w:val="00FC537C"/>
    <w:rsid w:val="00FC6053"/>
    <w:rsid w:val="00FC617F"/>
    <w:rsid w:val="00FC6BA2"/>
    <w:rsid w:val="00FC6DA9"/>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7029AE"/>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AD71A0"/>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ind w:left="1566"/>
      <w:outlineLvl w:val="0"/>
    </w:pPr>
    <w:rPr>
      <w:b/>
      <w:sz w:val="24"/>
      <w:szCs w:val="36"/>
    </w:rPr>
  </w:style>
  <w:style w:type="paragraph" w:styleId="Nadpis2">
    <w:name w:val="heading 2"/>
    <w:basedOn w:val="Normln"/>
    <w:next w:val="Normln"/>
    <w:link w:val="Nadpis2Char"/>
    <w:unhideWhenUsed/>
    <w:qFormat/>
    <w:rsid w:val="004A0B9C"/>
    <w:pPr>
      <w:keepNext/>
      <w:keepLines/>
      <w:numPr>
        <w:ilvl w:val="1"/>
        <w:numId w:val="2"/>
      </w:numPr>
      <w:spacing w:before="120"/>
      <w:ind w:left="567"/>
      <w:contextualSpacing/>
      <w:outlineLvl w:val="1"/>
    </w:pPr>
    <w:rPr>
      <w:rFonts w:cs="Arial"/>
      <w:b/>
      <w:szCs w:val="22"/>
    </w:rPr>
  </w:style>
  <w:style w:type="paragraph" w:styleId="Nadpis3">
    <w:name w:val="heading 3"/>
    <w:basedOn w:val="Nadpis2"/>
    <w:next w:val="Normln"/>
    <w:link w:val="Nadpis3Char"/>
    <w:autoRedefine/>
    <w:unhideWhenUsed/>
    <w:qFormat/>
    <w:rsid w:val="004A0B9C"/>
    <w:pPr>
      <w:keepNext w:val="0"/>
      <w:keepLines w:val="0"/>
      <w:numPr>
        <w:ilvl w:val="2"/>
      </w:numPr>
      <w:ind w:left="709"/>
      <w:outlineLvl w:val="2"/>
    </w:p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4A0B9C"/>
    <w:rPr>
      <w:rFonts w:ascii="Arial" w:hAnsi="Arial" w:cs="Arial"/>
      <w:b/>
      <w:sz w:val="22"/>
      <w:szCs w:val="22"/>
      <w:lang w:eastAsia="en-US"/>
    </w:rPr>
  </w:style>
  <w:style w:type="character" w:customStyle="1" w:styleId="Nadpis3Char">
    <w:name w:val="Nadpis 3 Char"/>
    <w:link w:val="Nadpis3"/>
    <w:rsid w:val="004A0B9C"/>
    <w:rPr>
      <w:rFonts w:ascii="Arial" w:hAnsi="Arial" w:cs="Arial"/>
      <w:b/>
      <w:sz w:val="22"/>
      <w:szCs w:val="22"/>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1D1AA1"/>
    <w:rPr>
      <w:rFonts w:ascii="Arial" w:hAnsi="Arial"/>
      <w:sz w:val="22"/>
      <w:szCs w:val="21"/>
      <w:lang w:eastAsia="en-US"/>
    </w:rPr>
  </w:style>
  <w:style w:type="paragraph" w:customStyle="1" w:styleId="dpbnepokryti">
    <w:name w:val="dpbnepokryti"/>
    <w:basedOn w:val="Normln"/>
    <w:link w:val="dpbnepokrytiChar"/>
    <w:qFormat/>
    <w:rsid w:val="00E478FE"/>
    <w:pPr>
      <w:keepNext/>
      <w:spacing w:after="0" w:line="259" w:lineRule="auto"/>
      <w:jc w:val="center"/>
    </w:pPr>
    <w:rPr>
      <w:rFonts w:ascii="Times New Roman" w:eastAsiaTheme="minorHAnsi" w:hAnsi="Times New Roman"/>
      <w:i/>
      <w:color w:val="FF0000"/>
      <w:sz w:val="18"/>
      <w:szCs w:val="18"/>
    </w:rPr>
  </w:style>
  <w:style w:type="character" w:customStyle="1" w:styleId="dpbnepokrytiChar">
    <w:name w:val="dpbnepokryti Char"/>
    <w:basedOn w:val="Standardnpsmoodstavce"/>
    <w:link w:val="dpbnepokryti"/>
    <w:rsid w:val="00E478FE"/>
    <w:rPr>
      <w:rFonts w:ascii="Times New Roman" w:eastAsiaTheme="minorHAnsi" w:hAnsi="Times New Roman"/>
      <w:i/>
      <w:color w:val="FF0000"/>
      <w:sz w:val="18"/>
      <w:szCs w:val="18"/>
      <w:lang w:eastAsia="en-US"/>
    </w:rPr>
  </w:style>
  <w:style w:type="table" w:customStyle="1" w:styleId="TableGrid">
    <w:name w:val="TableGrid"/>
    <w:rsid w:val="00E478F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enke">
    <w:name w:val="tenke"/>
    <w:qFormat/>
    <w:rsid w:val="00601657"/>
    <w:rPr>
      <w:rFonts w:ascii="Times New Roman" w:hAnsi="Times New Roman"/>
      <w:sz w:val="24"/>
    </w:rPr>
  </w:style>
  <w:style w:type="paragraph" w:customStyle="1" w:styleId="tluste">
    <w:name w:val="tluste"/>
    <w:qFormat/>
    <w:rsid w:val="00601657"/>
    <w:rPr>
      <w:rFonts w:ascii="Times New Roman" w:hAnsi="Times New Roman"/>
      <w:b/>
      <w:sz w:val="24"/>
    </w:rPr>
  </w:style>
  <w:style w:type="paragraph" w:customStyle="1" w:styleId="Nadpis2sl">
    <w:name w:val="Nadpis 2 čísl"/>
    <w:basedOn w:val="Nadpis2"/>
    <w:link w:val="Nadpis2slChar"/>
    <w:qFormat/>
    <w:rsid w:val="0085408D"/>
    <w:pPr>
      <w:numPr>
        <w:ilvl w:val="0"/>
        <w:numId w:val="9"/>
      </w:numPr>
      <w:spacing w:before="40" w:after="0" w:line="259" w:lineRule="auto"/>
      <w:contextualSpacing w:val="0"/>
      <w:jc w:val="both"/>
    </w:pPr>
    <w:rPr>
      <w:rFonts w:asciiTheme="majorHAnsi" w:eastAsiaTheme="majorEastAsia" w:hAnsiTheme="majorHAnsi" w:cstheme="majorBidi"/>
      <w:b w:val="0"/>
      <w:color w:val="848C00" w:themeColor="accent1" w:themeShade="BF"/>
      <w:sz w:val="26"/>
      <w:szCs w:val="26"/>
    </w:rPr>
  </w:style>
  <w:style w:type="character" w:customStyle="1" w:styleId="Nadpis2slChar">
    <w:name w:val="Nadpis 2 čísl Char"/>
    <w:basedOn w:val="Nadpis2Char"/>
    <w:link w:val="Nadpis2sl"/>
    <w:rsid w:val="0085408D"/>
    <w:rPr>
      <w:rFonts w:asciiTheme="majorHAnsi" w:eastAsiaTheme="majorEastAsia" w:hAnsiTheme="majorHAnsi" w:cstheme="majorBidi"/>
      <w:b w:val="0"/>
      <w:color w:val="848C00" w:themeColor="accent1" w:themeShade="BF"/>
      <w:sz w:val="26"/>
      <w:szCs w:val="26"/>
      <w:lang w:eastAsia="en-US"/>
    </w:rPr>
  </w:style>
  <w:style w:type="paragraph" w:customStyle="1" w:styleId="EMPTYCELLSTYLE">
    <w:name w:val="EMPTY_CELL_STYLE"/>
    <w:qFormat/>
    <w:rsid w:val="006B2F2E"/>
    <w:rPr>
      <w:rFonts w:ascii="Times New Roman" w:hAnsi="Times New Roman"/>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362666">
      <w:bodyDiv w:val="1"/>
      <w:marLeft w:val="0"/>
      <w:marRight w:val="0"/>
      <w:marTop w:val="0"/>
      <w:marBottom w:val="0"/>
      <w:divBdr>
        <w:top w:val="none" w:sz="0" w:space="0" w:color="auto"/>
        <w:left w:val="none" w:sz="0" w:space="0" w:color="auto"/>
        <w:bottom w:val="none" w:sz="0" w:space="0" w:color="auto"/>
        <w:right w:val="none" w:sz="0" w:space="0" w:color="auto"/>
      </w:divBdr>
    </w:div>
    <w:div w:id="599338467">
      <w:bodyDiv w:val="1"/>
      <w:marLeft w:val="0"/>
      <w:marRight w:val="0"/>
      <w:marTop w:val="0"/>
      <w:marBottom w:val="0"/>
      <w:divBdr>
        <w:top w:val="none" w:sz="0" w:space="0" w:color="auto"/>
        <w:left w:val="none" w:sz="0" w:space="0" w:color="auto"/>
        <w:bottom w:val="none" w:sz="0" w:space="0" w:color="auto"/>
        <w:right w:val="none" w:sz="0" w:space="0" w:color="auto"/>
      </w:divBdr>
    </w:div>
    <w:div w:id="1196383985">
      <w:bodyDiv w:val="1"/>
      <w:marLeft w:val="0"/>
      <w:marRight w:val="0"/>
      <w:marTop w:val="0"/>
      <w:marBottom w:val="0"/>
      <w:divBdr>
        <w:top w:val="none" w:sz="0" w:space="0" w:color="auto"/>
        <w:left w:val="none" w:sz="0" w:space="0" w:color="auto"/>
        <w:bottom w:val="none" w:sz="0" w:space="0" w:color="auto"/>
        <w:right w:val="none" w:sz="0" w:space="0" w:color="auto"/>
      </w:divBdr>
    </w:div>
    <w:div w:id="124545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uzana.zakova@szif.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lenka.typoltova@mze.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avel.Filek@o2its.cz"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iri.bukovsky@mze.cz"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526C7"/>
    <w:rsid w:val="00090B60"/>
    <w:rsid w:val="000B6655"/>
    <w:rsid w:val="000E5032"/>
    <w:rsid w:val="00127E98"/>
    <w:rsid w:val="00131738"/>
    <w:rsid w:val="00153916"/>
    <w:rsid w:val="00155FA9"/>
    <w:rsid w:val="00196A81"/>
    <w:rsid w:val="001A3255"/>
    <w:rsid w:val="001B32E8"/>
    <w:rsid w:val="001B3DDC"/>
    <w:rsid w:val="001F22CF"/>
    <w:rsid w:val="00225391"/>
    <w:rsid w:val="0024235D"/>
    <w:rsid w:val="00280017"/>
    <w:rsid w:val="00286039"/>
    <w:rsid w:val="002A2351"/>
    <w:rsid w:val="002F094F"/>
    <w:rsid w:val="003471EF"/>
    <w:rsid w:val="00360737"/>
    <w:rsid w:val="0037109B"/>
    <w:rsid w:val="003741B4"/>
    <w:rsid w:val="003A6879"/>
    <w:rsid w:val="003B1E63"/>
    <w:rsid w:val="003B7DF5"/>
    <w:rsid w:val="003D6B01"/>
    <w:rsid w:val="003F407B"/>
    <w:rsid w:val="00404E81"/>
    <w:rsid w:val="00454966"/>
    <w:rsid w:val="004B3EFF"/>
    <w:rsid w:val="004B4B76"/>
    <w:rsid w:val="004B5BCF"/>
    <w:rsid w:val="004C07D6"/>
    <w:rsid w:val="004C76B9"/>
    <w:rsid w:val="00503CB7"/>
    <w:rsid w:val="00504451"/>
    <w:rsid w:val="00535D15"/>
    <w:rsid w:val="00547CF6"/>
    <w:rsid w:val="005D3B5F"/>
    <w:rsid w:val="005D79D4"/>
    <w:rsid w:val="005E620A"/>
    <w:rsid w:val="0060300C"/>
    <w:rsid w:val="0062105A"/>
    <w:rsid w:val="0063652F"/>
    <w:rsid w:val="0064631E"/>
    <w:rsid w:val="0069033B"/>
    <w:rsid w:val="006A1109"/>
    <w:rsid w:val="006B6BB5"/>
    <w:rsid w:val="006C23D2"/>
    <w:rsid w:val="006C56AC"/>
    <w:rsid w:val="006C764B"/>
    <w:rsid w:val="007200EC"/>
    <w:rsid w:val="007343EB"/>
    <w:rsid w:val="00762A46"/>
    <w:rsid w:val="007B57A0"/>
    <w:rsid w:val="007B5E0A"/>
    <w:rsid w:val="007E3913"/>
    <w:rsid w:val="007F3BFB"/>
    <w:rsid w:val="008754C5"/>
    <w:rsid w:val="008761C2"/>
    <w:rsid w:val="008803C2"/>
    <w:rsid w:val="008E5E3D"/>
    <w:rsid w:val="009071F9"/>
    <w:rsid w:val="00914BB6"/>
    <w:rsid w:val="00977C23"/>
    <w:rsid w:val="00981A94"/>
    <w:rsid w:val="009A5E05"/>
    <w:rsid w:val="009B3045"/>
    <w:rsid w:val="009B46E2"/>
    <w:rsid w:val="009D4FE9"/>
    <w:rsid w:val="00A24226"/>
    <w:rsid w:val="00A26A5C"/>
    <w:rsid w:val="00A32486"/>
    <w:rsid w:val="00A473F0"/>
    <w:rsid w:val="00A52B03"/>
    <w:rsid w:val="00A71011"/>
    <w:rsid w:val="00AA188B"/>
    <w:rsid w:val="00AD0951"/>
    <w:rsid w:val="00AE01DD"/>
    <w:rsid w:val="00B23DDF"/>
    <w:rsid w:val="00B57940"/>
    <w:rsid w:val="00BB398A"/>
    <w:rsid w:val="00BC48CD"/>
    <w:rsid w:val="00BE0AC8"/>
    <w:rsid w:val="00BE19EB"/>
    <w:rsid w:val="00C0474C"/>
    <w:rsid w:val="00C35C45"/>
    <w:rsid w:val="00C4251A"/>
    <w:rsid w:val="00C7737C"/>
    <w:rsid w:val="00CA1817"/>
    <w:rsid w:val="00CF0146"/>
    <w:rsid w:val="00CF10A2"/>
    <w:rsid w:val="00D125DC"/>
    <w:rsid w:val="00D155C5"/>
    <w:rsid w:val="00D62B92"/>
    <w:rsid w:val="00D73526"/>
    <w:rsid w:val="00D82DBD"/>
    <w:rsid w:val="00DB076A"/>
    <w:rsid w:val="00DB1C19"/>
    <w:rsid w:val="00E10142"/>
    <w:rsid w:val="00E3363E"/>
    <w:rsid w:val="00E55EC6"/>
    <w:rsid w:val="00E5645E"/>
    <w:rsid w:val="00E56D07"/>
    <w:rsid w:val="00E6061A"/>
    <w:rsid w:val="00E63C7F"/>
    <w:rsid w:val="00E71314"/>
    <w:rsid w:val="00E9078E"/>
    <w:rsid w:val="00E96FAD"/>
    <w:rsid w:val="00E97DD5"/>
    <w:rsid w:val="00EC2B4B"/>
    <w:rsid w:val="00ED3756"/>
    <w:rsid w:val="00ED44BD"/>
    <w:rsid w:val="00F06909"/>
    <w:rsid w:val="00F16577"/>
    <w:rsid w:val="00F24EE6"/>
    <w:rsid w:val="00F366FE"/>
    <w:rsid w:val="00F53502"/>
    <w:rsid w:val="00F55EEE"/>
    <w:rsid w:val="00F566EC"/>
    <w:rsid w:val="00F627D4"/>
    <w:rsid w:val="00F65D76"/>
    <w:rsid w:val="00F74BF7"/>
    <w:rsid w:val="00F76A4D"/>
    <w:rsid w:val="00F82A16"/>
    <w:rsid w:val="00F92C78"/>
    <w:rsid w:val="00F93010"/>
    <w:rsid w:val="00F94917"/>
    <w:rsid w:val="00FB1D55"/>
    <w:rsid w:val="00FC7786"/>
    <w:rsid w:val="00FE12B6"/>
    <w:rsid w:val="00FF04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53502"/>
    <w:rPr>
      <w:color w:val="808080"/>
    </w:rPr>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ces xmlns="4d30442c-9d4c-4350-bceb-174ecd34907c">ChM</Proces>
    <Stav xmlns="4d30442c-9d4c-4350-bceb-174ecd34907c">Schválen</Stav>
    <PlatnostDo xmlns="4d30442c-9d4c-4350-bceb-174ecd34907c" xsi:nil="true"/>
    <_x0160_ablona xmlns="4d30442c-9d4c-4350-bceb-174ecd34907c">Ano</_x0160_ablona>
    <Verze_x0020_dok_x002e_ xmlns="4d30442c-9d4c-4350-bceb-174ecd34907c">1.2</Verze_x0020_dok_x002e_>
    <Typ_x0020_dokumentu xmlns="4d30442c-9d4c-4350-bceb-174ecd34907c">Dokumentace procesů</Typ_x0020_dokumentu>
    <Platnost_x0020_od xmlns="4d30442c-9d4c-4350-bceb-174ecd34907c">2020-05-04T22:00:00+00:00</Platnost_x0020_od>
    <_dlc_DocId xmlns="b2e8d78a-d8b5-4242-a604-ff3322b2efb3">RYC5XH453WTX-159-59</_dlc_DocId>
    <_dlc_DocIdUrl xmlns="b2e8d78a-d8b5-4242-a604-ff3322b2efb3">
      <Url>https://sp-portal.mze.cz/MZe/Weby%20MZe/ITSM/_layouts/15/DocIdRedir.aspx?ID=RYC5XH453WTX-159-59</Url>
      <Description>RYC5XH453WTX-159-59</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FE2EF8C7C57B944CA8A1461AC78915C6" ma:contentTypeVersion="11" ma:contentTypeDescription="Vytvoří nový dokument" ma:contentTypeScope="" ma:versionID="58e1f8c78f748a5db1e74a16eac3ff08">
  <xsd:schema xmlns:xsd="http://www.w3.org/2001/XMLSchema" xmlns:xs="http://www.w3.org/2001/XMLSchema" xmlns:p="http://schemas.microsoft.com/office/2006/metadata/properties" xmlns:ns2="b2e8d78a-d8b5-4242-a604-ff3322b2efb3" xmlns:ns3="4d30442c-9d4c-4350-bceb-174ecd34907c" targetNamespace="http://schemas.microsoft.com/office/2006/metadata/properties" ma:root="true" ma:fieldsID="41852bf2389d3fc1614fa806a4d4a1ae" ns2:_="" ns3:_="">
    <xsd:import namespace="b2e8d78a-d8b5-4242-a604-ff3322b2efb3"/>
    <xsd:import namespace="4d30442c-9d4c-4350-bceb-174ecd34907c"/>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8d78a-d8b5-4242-a604-ff3322b2efb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format="Hyperlink"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30442c-9d4c-4350-bceb-174ecd34907c"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xsd:simpleType>
        <xsd:restriction base="dms:Choice">
          <xsd:enumeration value="ACM"/>
          <xsd:enumeration value="EM"/>
          <xsd:enumeration value="ChM"/>
          <xsd:enumeration value="Id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xsd:simpleType>
        <xsd:restriction base="dms:Choice">
          <xsd:enumeration value="Ano"/>
          <xsd:enumeration value="Ne"/>
        </xsd:restriction>
      </xsd:simpleType>
    </xsd:element>
    <xsd:element name="Platnost_x0020_od" ma:index="14" nillable="true" ma:displayName="Platnost od" ma:format="DateOnly" ma:internalName="Platnost_x0020_od">
      <xsd:simpleType>
        <xsd:restriction base="dms:DateTime"/>
      </xsd:simpleType>
    </xsd:element>
    <xsd:element name="Verze_x0020_dok_x002e_" ma:index="15" nillable="true" ma:displayName="Verze dok." ma:internalName="Verze_x0020_dok_x002e_">
      <xsd:simpleType>
        <xsd:restriction base="dms:Text">
          <xsd:maxLength value="10"/>
        </xsd:restriction>
      </xsd:simpleType>
    </xsd:element>
    <xsd:element name="Stav" ma:index="16" ma:displayName="Stav" ma:default="Schválen" ma:format="RadioButtons" ma:internalName="Stav">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3CF3AD-911C-4E51-87EC-E4330EA9D049}">
  <ds:schemaRefs>
    <ds:schemaRef ds:uri="http://schemas.microsoft.com/office/2006/metadata/properties"/>
    <ds:schemaRef ds:uri="http://schemas.microsoft.com/office/infopath/2007/PartnerControls"/>
    <ds:schemaRef ds:uri="4d30442c-9d4c-4350-bceb-174ecd34907c"/>
    <ds:schemaRef ds:uri="b2e8d78a-d8b5-4242-a604-ff3322b2efb3"/>
  </ds:schemaRefs>
</ds:datastoreItem>
</file>

<file path=customXml/itemProps2.xml><?xml version="1.0" encoding="utf-8"?>
<ds:datastoreItem xmlns:ds="http://schemas.openxmlformats.org/officeDocument/2006/customXml" ds:itemID="{D9E29F0D-C880-4B6D-B5C8-32DA56B87471}">
  <ds:schemaRefs>
    <ds:schemaRef ds:uri="http://schemas.openxmlformats.org/officeDocument/2006/bibliography"/>
  </ds:schemaRefs>
</ds:datastoreItem>
</file>

<file path=customXml/itemProps3.xml><?xml version="1.0" encoding="utf-8"?>
<ds:datastoreItem xmlns:ds="http://schemas.openxmlformats.org/officeDocument/2006/customXml" ds:itemID="{0EB23D0C-0024-49F0-B803-B178ADEACF20}">
  <ds:schemaRefs>
    <ds:schemaRef ds:uri="http://schemas.microsoft.com/sharepoint/events"/>
  </ds:schemaRefs>
</ds:datastoreItem>
</file>

<file path=customXml/itemProps4.xml><?xml version="1.0" encoding="utf-8"?>
<ds:datastoreItem xmlns:ds="http://schemas.openxmlformats.org/officeDocument/2006/customXml" ds:itemID="{A10C1B7B-3407-490B-9F24-D37DF419D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8d78a-d8b5-4242-a604-ff3322b2efb3"/>
    <ds:schemaRef ds:uri="4d30442c-9d4c-4350-bceb-174ecd349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09B062-AC67-4045-9F9C-BF88B9203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20</Pages>
  <Words>4984</Words>
  <Characters>29412</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34328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2021-12-01T16:05:00Z</dcterms:created>
  <dcterms:modified xsi:type="dcterms:W3CDTF">2021-12-01T16:05:00Z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0x010100FE2EF8C7C57B944CA8A1461AC78915C6</vt:lpwstr>
  </property>
  <property fmtid="{D5CDD505-2E9C-101B-9397-08002B2CF9AE}" pid="5" name="_dlc_DocIdItemGuid">
    <vt:lpwstr>8dd81db9-1352-402e-bc6e-891e187a61d4</vt:lpwstr>
  </property>
</Properties>
</file>