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20" w:rsidRPr="00443E65" w:rsidRDefault="00BF5120" w:rsidP="006D74AF">
      <w:pPr>
        <w:rPr>
          <w:sz w:val="20"/>
        </w:rPr>
      </w:pPr>
    </w:p>
    <w:p w:rsidR="00BF5120" w:rsidRPr="00113E36" w:rsidRDefault="00BF5120"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4D2A94">
        <w:rPr>
          <w:b/>
          <w:noProof/>
        </w:rPr>
        <w:t>20172</w:t>
      </w:r>
      <w:r w:rsidRPr="00113E36">
        <w:rPr>
          <w:b/>
        </w:rPr>
        <w:t>/22</w:t>
      </w:r>
    </w:p>
    <w:p w:rsidR="00BF5120" w:rsidRPr="00EB7D6E" w:rsidRDefault="00BF5120" w:rsidP="009E7F91">
      <w:pPr>
        <w:jc w:val="both"/>
      </w:pPr>
    </w:p>
    <w:p w:rsidR="00BF5120" w:rsidRPr="00EB7D6E" w:rsidRDefault="00BF5120" w:rsidP="009E7F91">
      <w:pPr>
        <w:pStyle w:val="Zkladntext"/>
      </w:pPr>
      <w:r w:rsidRPr="00EB7D6E">
        <w:t>Smlouva o využití OBECNÍHO systému ODPADOVÉHO HOSPODÁŘStVÍ</w:t>
      </w:r>
    </w:p>
    <w:p w:rsidR="00BF5120" w:rsidRPr="00EB7D6E" w:rsidRDefault="00BF5120" w:rsidP="009E7F91">
      <w:pPr>
        <w:jc w:val="center"/>
      </w:pPr>
    </w:p>
    <w:p w:rsidR="00BF5120" w:rsidRPr="00EB7D6E" w:rsidRDefault="00BF5120" w:rsidP="009E7F91">
      <w:pPr>
        <w:pStyle w:val="Nadpis1"/>
      </w:pPr>
      <w:r w:rsidRPr="00EB7D6E">
        <w:t>Smluvní strany</w:t>
      </w:r>
    </w:p>
    <w:p w:rsidR="00BF5120" w:rsidRPr="00EB7D6E" w:rsidRDefault="00BF5120" w:rsidP="009E7F91">
      <w:pPr>
        <w:jc w:val="both"/>
      </w:pPr>
    </w:p>
    <w:p w:rsidR="00BF5120" w:rsidRPr="00EB7D6E" w:rsidRDefault="00BF5120"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BF5120" w:rsidRPr="00EB7D6E" w:rsidRDefault="00BF5120" w:rsidP="009E7F91">
      <w:pPr>
        <w:ind w:left="284"/>
      </w:pPr>
      <w:r w:rsidRPr="00EB7D6E">
        <w:t xml:space="preserve">se sídlem: </w:t>
      </w:r>
      <w:r w:rsidRPr="00EB7D6E">
        <w:tab/>
      </w:r>
      <w:r w:rsidRPr="00EB7D6E">
        <w:tab/>
        <w:t>Uničov, Masarykovo nám. 1, PSČ 783 91</w:t>
      </w:r>
    </w:p>
    <w:p w:rsidR="00BF5120" w:rsidRPr="00EB7D6E" w:rsidRDefault="00BF5120" w:rsidP="009E7F91">
      <w:pPr>
        <w:ind w:left="284"/>
      </w:pPr>
      <w:r w:rsidRPr="00EB7D6E">
        <w:t xml:space="preserve">IČ: </w:t>
      </w:r>
      <w:r w:rsidRPr="00EB7D6E">
        <w:tab/>
      </w:r>
      <w:r w:rsidRPr="00EB7D6E">
        <w:tab/>
      </w:r>
      <w:r w:rsidRPr="00EB7D6E">
        <w:tab/>
        <w:t>00299634</w:t>
      </w:r>
    </w:p>
    <w:p w:rsidR="00BF5120" w:rsidRPr="00EB7D6E" w:rsidRDefault="00BF5120" w:rsidP="009E7F91">
      <w:pPr>
        <w:ind w:left="284"/>
      </w:pPr>
      <w:r w:rsidRPr="00EB7D6E">
        <w:t xml:space="preserve">DIČ: </w:t>
      </w:r>
      <w:r w:rsidRPr="00EB7D6E">
        <w:tab/>
      </w:r>
      <w:r w:rsidRPr="00EB7D6E">
        <w:tab/>
        <w:t>CZ00299634</w:t>
      </w:r>
    </w:p>
    <w:p w:rsidR="00BF5120" w:rsidRPr="00EB7D6E" w:rsidRDefault="00BF5120" w:rsidP="009E7F91">
      <w:pPr>
        <w:ind w:left="284"/>
      </w:pPr>
      <w:r w:rsidRPr="00EB7D6E">
        <w:t>Zastoupená:</w:t>
      </w:r>
      <w:r w:rsidRPr="00EB7D6E">
        <w:tab/>
        <w:t>na základě pověření Ing. Jitkou Mátlovou, vedoucí odboru životního prostředí</w:t>
      </w:r>
    </w:p>
    <w:p w:rsidR="003D7BFC" w:rsidRDefault="00BF5120" w:rsidP="009E7F91">
      <w:pPr>
        <w:ind w:left="284"/>
      </w:pPr>
      <w:r w:rsidRPr="00EB7D6E">
        <w:t>Číslo účtu:</w:t>
      </w:r>
      <w:r w:rsidRPr="00EB7D6E">
        <w:tab/>
      </w:r>
      <w:r w:rsidRPr="00EB7D6E">
        <w:tab/>
      </w:r>
    </w:p>
    <w:p w:rsidR="00BF5120" w:rsidRPr="00EB7D6E" w:rsidRDefault="00BF5120" w:rsidP="009E7F91">
      <w:pPr>
        <w:ind w:left="284"/>
      </w:pPr>
      <w:r w:rsidRPr="00EB7D6E">
        <w:t>E-mail:</w:t>
      </w:r>
      <w:r w:rsidRPr="00EB7D6E">
        <w:tab/>
      </w:r>
      <w:r w:rsidRPr="00EB7D6E">
        <w:tab/>
        <w:t>mu@unicov.cz</w:t>
      </w:r>
    </w:p>
    <w:p w:rsidR="00BF5120" w:rsidRDefault="00BF5120" w:rsidP="009E7F91">
      <w:pPr>
        <w:ind w:left="284"/>
      </w:pPr>
      <w:r w:rsidRPr="00EB7D6E">
        <w:t>Telefon:</w:t>
      </w:r>
      <w:r w:rsidRPr="00EB7D6E">
        <w:tab/>
      </w:r>
      <w:r w:rsidRPr="00EB7D6E">
        <w:tab/>
        <w:t>585088111</w:t>
      </w:r>
    </w:p>
    <w:p w:rsidR="00BF5120" w:rsidRPr="00EB7D6E" w:rsidRDefault="00BF5120" w:rsidP="009E7F91">
      <w:pPr>
        <w:ind w:left="284"/>
      </w:pPr>
      <w:r>
        <w:t>IDDS:</w:t>
      </w:r>
      <w:r>
        <w:tab/>
      </w:r>
      <w:r>
        <w:tab/>
        <w:t>zbdb4bg</w:t>
      </w:r>
    </w:p>
    <w:p w:rsidR="00BF5120" w:rsidRPr="00EB7D6E" w:rsidRDefault="00BF5120" w:rsidP="009E7F91">
      <w:pPr>
        <w:ind w:left="284"/>
      </w:pPr>
    </w:p>
    <w:p w:rsidR="00BF5120" w:rsidRPr="00EB7D6E" w:rsidRDefault="00BF5120" w:rsidP="009E7F91">
      <w:pPr>
        <w:jc w:val="both"/>
      </w:pPr>
      <w:r w:rsidRPr="00EB7D6E">
        <w:t xml:space="preserve">    (dále jen „</w:t>
      </w:r>
      <w:r w:rsidRPr="00EB7D6E">
        <w:rPr>
          <w:b/>
        </w:rPr>
        <w:t>Obec</w:t>
      </w:r>
      <w:r w:rsidRPr="00EB7D6E">
        <w:t>“) na straně jedné</w:t>
      </w:r>
    </w:p>
    <w:p w:rsidR="00BF5120" w:rsidRPr="00EB7D6E" w:rsidRDefault="00BF5120" w:rsidP="009E7F91">
      <w:pPr>
        <w:jc w:val="both"/>
      </w:pPr>
    </w:p>
    <w:p w:rsidR="00BF5120" w:rsidRPr="00EB7D6E" w:rsidRDefault="00BF5120" w:rsidP="009E7F91">
      <w:pPr>
        <w:jc w:val="both"/>
      </w:pPr>
      <w:r w:rsidRPr="00EB7D6E">
        <w:t>a</w:t>
      </w:r>
    </w:p>
    <w:p w:rsidR="00BF5120" w:rsidRPr="00EB7D6E" w:rsidRDefault="00BF5120" w:rsidP="009E7F91">
      <w:pPr>
        <w:jc w:val="both"/>
      </w:pPr>
    </w:p>
    <w:p w:rsidR="00BF5120" w:rsidRPr="00EB7D6E" w:rsidRDefault="00BF5120" w:rsidP="009E7F91">
      <w:pPr>
        <w:jc w:val="both"/>
      </w:pPr>
      <w:r w:rsidRPr="00EB7D6E">
        <w:t xml:space="preserve">2. </w:t>
      </w:r>
      <w:r w:rsidRPr="00EB7D6E">
        <w:rPr>
          <w:b/>
          <w:bCs/>
        </w:rPr>
        <w:t>PŮVODCE:</w:t>
      </w:r>
      <w:r w:rsidRPr="00EB7D6E">
        <w:t xml:space="preserve">  </w:t>
      </w:r>
      <w:r w:rsidRPr="00EB7D6E">
        <w:tab/>
      </w:r>
      <w:r w:rsidRPr="004D2A94">
        <w:rPr>
          <w:b/>
          <w:noProof/>
        </w:rPr>
        <w:t>Základní škola Uničov, Haškova 211</w:t>
      </w:r>
    </w:p>
    <w:p w:rsidR="00BF5120" w:rsidRPr="00EB7D6E" w:rsidRDefault="00BF5120" w:rsidP="009E7F91">
      <w:pPr>
        <w:ind w:left="284"/>
      </w:pPr>
      <w:r w:rsidRPr="00EB7D6E">
        <w:t>se sídlem:</w:t>
      </w:r>
      <w:r w:rsidRPr="00EB7D6E">
        <w:tab/>
      </w:r>
      <w:r w:rsidRPr="00EB7D6E">
        <w:tab/>
      </w:r>
      <w:r>
        <w:rPr>
          <w:noProof/>
        </w:rPr>
        <w:t>Základní škola Uničov, Haškova 211,  Haškova 211,  78391 Uničov</w:t>
      </w:r>
    </w:p>
    <w:p w:rsidR="00BF5120" w:rsidRPr="00EB7D6E" w:rsidRDefault="00BF5120" w:rsidP="009E7F91">
      <w:pPr>
        <w:ind w:left="284"/>
      </w:pPr>
      <w:r w:rsidRPr="00EB7D6E">
        <w:t>IČ:</w:t>
      </w:r>
      <w:r w:rsidRPr="00EB7D6E">
        <w:tab/>
      </w:r>
      <w:r w:rsidRPr="00EB7D6E">
        <w:tab/>
        <w:t xml:space="preserve">  </w:t>
      </w:r>
      <w:r w:rsidRPr="00EB7D6E">
        <w:tab/>
      </w:r>
      <w:r>
        <w:rPr>
          <w:noProof/>
        </w:rPr>
        <w:t>45213071</w:t>
      </w:r>
    </w:p>
    <w:p w:rsidR="00BF5120" w:rsidRPr="00EB7D6E" w:rsidRDefault="00BF5120" w:rsidP="009E7F91">
      <w:pPr>
        <w:ind w:left="284"/>
      </w:pPr>
      <w:r w:rsidRPr="00EB7D6E">
        <w:t>DIČ:</w:t>
      </w:r>
      <w:r w:rsidRPr="00EB7D6E">
        <w:tab/>
      </w:r>
      <w:r w:rsidRPr="00EB7D6E">
        <w:tab/>
      </w:r>
    </w:p>
    <w:p w:rsidR="00BF5120" w:rsidRPr="00EB7D6E" w:rsidRDefault="00BF5120" w:rsidP="009E7F91">
      <w:pPr>
        <w:ind w:left="284"/>
      </w:pPr>
      <w:r w:rsidRPr="00EB7D6E">
        <w:t>Zastoupený:</w:t>
      </w:r>
      <w:r w:rsidRPr="00EB7D6E">
        <w:tab/>
      </w:r>
      <w:r>
        <w:rPr>
          <w:noProof/>
        </w:rPr>
        <w:t>Mgr. Svatopluk Vlk</w:t>
      </w:r>
    </w:p>
    <w:p w:rsidR="003D7BFC" w:rsidRDefault="00BF5120" w:rsidP="009E7F91">
      <w:pPr>
        <w:ind w:left="284"/>
      </w:pPr>
      <w:r w:rsidRPr="00EB7D6E">
        <w:t>Číslo účtu:</w:t>
      </w:r>
      <w:r w:rsidRPr="00EB7D6E">
        <w:tab/>
      </w:r>
      <w:r w:rsidRPr="00EB7D6E">
        <w:tab/>
      </w:r>
    </w:p>
    <w:p w:rsidR="00BF5120" w:rsidRPr="00EB7D6E" w:rsidRDefault="00BF5120" w:rsidP="009E7F91">
      <w:pPr>
        <w:ind w:left="284"/>
      </w:pPr>
      <w:r w:rsidRPr="00EB7D6E">
        <w:t>E-mail:</w:t>
      </w:r>
      <w:r w:rsidRPr="00EB7D6E">
        <w:tab/>
      </w:r>
      <w:r w:rsidRPr="00EB7D6E">
        <w:tab/>
      </w:r>
    </w:p>
    <w:p w:rsidR="00BF5120" w:rsidRDefault="00BF5120" w:rsidP="009E7F91">
      <w:pPr>
        <w:ind w:left="284"/>
      </w:pPr>
      <w:r w:rsidRPr="00EB7D6E">
        <w:t>Telefon:</w:t>
      </w:r>
      <w:r w:rsidRPr="00EB7D6E">
        <w:tab/>
      </w:r>
      <w:r w:rsidRPr="00EB7D6E">
        <w:tab/>
      </w:r>
    </w:p>
    <w:p w:rsidR="00BF5120" w:rsidRPr="00EB7D6E" w:rsidRDefault="00BF5120" w:rsidP="009E7F91">
      <w:pPr>
        <w:ind w:left="284"/>
      </w:pPr>
      <w:r>
        <w:t>IDDS:</w:t>
      </w:r>
      <w:r>
        <w:tab/>
      </w:r>
      <w:r>
        <w:tab/>
      </w:r>
    </w:p>
    <w:p w:rsidR="00BF5120" w:rsidRPr="00EB7D6E" w:rsidRDefault="00BF5120" w:rsidP="009E7F91">
      <w:pPr>
        <w:jc w:val="both"/>
      </w:pPr>
    </w:p>
    <w:p w:rsidR="00BF5120" w:rsidRPr="00EB7D6E" w:rsidRDefault="00BF5120" w:rsidP="009E7F91">
      <w:pPr>
        <w:jc w:val="both"/>
      </w:pPr>
      <w:r w:rsidRPr="00EB7D6E">
        <w:t xml:space="preserve">   (dále jen „</w:t>
      </w:r>
      <w:r w:rsidRPr="00EB7D6E">
        <w:rPr>
          <w:b/>
        </w:rPr>
        <w:t>Původce</w:t>
      </w:r>
      <w:r w:rsidRPr="00EB7D6E">
        <w:t>“) na straně druhé</w:t>
      </w:r>
    </w:p>
    <w:p w:rsidR="00BF5120" w:rsidRPr="00EB7D6E" w:rsidRDefault="00BF5120" w:rsidP="009E7F91">
      <w:pPr>
        <w:jc w:val="both"/>
      </w:pPr>
    </w:p>
    <w:p w:rsidR="00BF5120" w:rsidRPr="00EB7D6E" w:rsidRDefault="00BF5120"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BF5120" w:rsidRPr="00EB7D6E" w:rsidRDefault="00BF5120" w:rsidP="009E7F91">
      <w:pPr>
        <w:jc w:val="both"/>
      </w:pPr>
    </w:p>
    <w:p w:rsidR="00BF5120" w:rsidRPr="00EB7D6E" w:rsidRDefault="00BF5120"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BF5120" w:rsidRPr="00EB7D6E" w:rsidRDefault="00BF5120" w:rsidP="009E7F91">
      <w:pPr>
        <w:jc w:val="both"/>
      </w:pPr>
    </w:p>
    <w:p w:rsidR="00BF5120" w:rsidRPr="00EB7D6E" w:rsidRDefault="00BF5120" w:rsidP="009E7F91">
      <w:pPr>
        <w:jc w:val="center"/>
        <w:rPr>
          <w:b/>
          <w:bCs/>
        </w:rPr>
      </w:pPr>
      <w:r w:rsidRPr="00EB7D6E">
        <w:rPr>
          <w:b/>
          <w:bCs/>
        </w:rPr>
        <w:t>I.</w:t>
      </w:r>
    </w:p>
    <w:p w:rsidR="00BF5120" w:rsidRPr="00EB7D6E" w:rsidRDefault="00BF5120" w:rsidP="009E7F91">
      <w:pPr>
        <w:jc w:val="center"/>
        <w:rPr>
          <w:b/>
          <w:bCs/>
        </w:rPr>
      </w:pPr>
      <w:r w:rsidRPr="00EB7D6E">
        <w:rPr>
          <w:b/>
          <w:bCs/>
        </w:rPr>
        <w:t>Úvodní ustanovení</w:t>
      </w:r>
    </w:p>
    <w:p w:rsidR="00BF5120" w:rsidRPr="00EB7D6E" w:rsidRDefault="00BF5120"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BF5120" w:rsidRPr="00EB7D6E" w:rsidRDefault="00BF5120" w:rsidP="009E7F91">
      <w:pPr>
        <w:ind w:left="284" w:hanging="284"/>
        <w:jc w:val="both"/>
      </w:pPr>
    </w:p>
    <w:p w:rsidR="00BF5120" w:rsidRPr="00EB7D6E" w:rsidRDefault="00BF5120"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BF5120" w:rsidRPr="00EB7D6E" w:rsidRDefault="00BF5120" w:rsidP="009E7F91">
      <w:pPr>
        <w:ind w:left="284" w:hanging="284"/>
        <w:jc w:val="both"/>
      </w:pPr>
    </w:p>
    <w:p w:rsidR="00BF5120" w:rsidRPr="00EB7D6E" w:rsidRDefault="00BF5120"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BF5120" w:rsidRPr="00EB7D6E" w:rsidRDefault="00BF5120" w:rsidP="009E7F91">
      <w:pPr>
        <w:ind w:left="240"/>
        <w:jc w:val="both"/>
      </w:pPr>
    </w:p>
    <w:p w:rsidR="00BF5120" w:rsidRPr="00EB7D6E" w:rsidRDefault="00BF5120" w:rsidP="009E7F91">
      <w:pPr>
        <w:jc w:val="center"/>
        <w:rPr>
          <w:b/>
          <w:bCs/>
        </w:rPr>
      </w:pPr>
      <w:r w:rsidRPr="00EB7D6E">
        <w:rPr>
          <w:b/>
          <w:bCs/>
        </w:rPr>
        <w:t>II.</w:t>
      </w:r>
    </w:p>
    <w:p w:rsidR="00BF5120" w:rsidRPr="00EB7D6E" w:rsidRDefault="00BF5120" w:rsidP="009E7F91">
      <w:pPr>
        <w:jc w:val="center"/>
      </w:pPr>
      <w:r w:rsidRPr="00EB7D6E">
        <w:rPr>
          <w:b/>
          <w:bCs/>
        </w:rPr>
        <w:t>Předmět Smlouvy</w:t>
      </w:r>
    </w:p>
    <w:p w:rsidR="00BF5120" w:rsidRPr="00EB7D6E" w:rsidRDefault="00BF5120"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BF5120" w:rsidRPr="00EB7D6E" w:rsidRDefault="00BF5120" w:rsidP="009E7F91">
      <w:pPr>
        <w:ind w:left="709"/>
        <w:jc w:val="both"/>
      </w:pPr>
    </w:p>
    <w:p w:rsidR="00BF5120" w:rsidRPr="00EB7D6E" w:rsidRDefault="00BF5120" w:rsidP="009E7F91">
      <w:pPr>
        <w:numPr>
          <w:ilvl w:val="0"/>
          <w:numId w:val="20"/>
        </w:numPr>
        <w:ind w:left="709"/>
        <w:jc w:val="both"/>
      </w:pPr>
      <w:r w:rsidRPr="00EB7D6E">
        <w:t>Původce bude využívat Obecního systému v rozsahu stanoveném v Příloze č. 2.</w:t>
      </w:r>
    </w:p>
    <w:p w:rsidR="00BF5120" w:rsidRPr="00EB7D6E" w:rsidRDefault="00BF5120" w:rsidP="009E7F91">
      <w:pPr>
        <w:jc w:val="both"/>
      </w:pPr>
    </w:p>
    <w:p w:rsidR="00BF5120" w:rsidRPr="00EB7D6E" w:rsidRDefault="00BF5120" w:rsidP="009E7F91">
      <w:pPr>
        <w:ind w:left="720"/>
        <w:jc w:val="center"/>
        <w:rPr>
          <w:b/>
          <w:bCs/>
        </w:rPr>
      </w:pPr>
      <w:r w:rsidRPr="00EB7D6E">
        <w:rPr>
          <w:b/>
          <w:bCs/>
        </w:rPr>
        <w:t>III.</w:t>
      </w:r>
    </w:p>
    <w:p w:rsidR="00BF5120" w:rsidRPr="00EB7D6E" w:rsidRDefault="00BF5120" w:rsidP="009E7F91">
      <w:pPr>
        <w:ind w:left="720"/>
        <w:jc w:val="center"/>
        <w:rPr>
          <w:b/>
          <w:bCs/>
        </w:rPr>
      </w:pPr>
      <w:r w:rsidRPr="00EB7D6E">
        <w:rPr>
          <w:b/>
          <w:bCs/>
        </w:rPr>
        <w:t>Práva a povinnosti Původce</w:t>
      </w:r>
    </w:p>
    <w:p w:rsidR="00BF5120" w:rsidRPr="00EB7D6E" w:rsidRDefault="00BF5120" w:rsidP="009E7F91">
      <w:pPr>
        <w:numPr>
          <w:ilvl w:val="0"/>
          <w:numId w:val="11"/>
        </w:numPr>
        <w:jc w:val="both"/>
      </w:pPr>
      <w:r w:rsidRPr="00EB7D6E">
        <w:t>Původce se zavazuje využívat Obecního systému v souladu s veškerými právními předpisy, zejména v souladu se zákonem o odpadech a Vyhláškou.</w:t>
      </w:r>
    </w:p>
    <w:p w:rsidR="00BF5120" w:rsidRPr="00EB7D6E" w:rsidRDefault="00BF5120" w:rsidP="009E7F91">
      <w:pPr>
        <w:jc w:val="both"/>
      </w:pPr>
    </w:p>
    <w:p w:rsidR="00BF5120" w:rsidRPr="00EB7D6E" w:rsidRDefault="00BF5120"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BF5120" w:rsidRPr="00EB7D6E" w:rsidRDefault="00BF5120" w:rsidP="009E7F91">
      <w:pPr>
        <w:jc w:val="both"/>
      </w:pPr>
    </w:p>
    <w:p w:rsidR="00BF5120" w:rsidRPr="00EB7D6E" w:rsidRDefault="00BF5120"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BF5120" w:rsidRPr="00EB7D6E" w:rsidRDefault="00BF5120" w:rsidP="009E7F91">
      <w:pPr>
        <w:pStyle w:val="Odstavecseseznamem"/>
      </w:pPr>
    </w:p>
    <w:p w:rsidR="00BF5120" w:rsidRPr="00EB7D6E" w:rsidRDefault="00BF5120"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BF5120" w:rsidRPr="00EB7D6E" w:rsidRDefault="00BF5120" w:rsidP="009E7F91">
      <w:pPr>
        <w:pStyle w:val="Odstavecseseznamem"/>
        <w:rPr>
          <w:b/>
        </w:rPr>
      </w:pPr>
    </w:p>
    <w:p w:rsidR="00BF5120" w:rsidRPr="00EB7D6E" w:rsidRDefault="00BF5120" w:rsidP="009E7F91">
      <w:pPr>
        <w:jc w:val="center"/>
        <w:rPr>
          <w:b/>
          <w:bCs/>
        </w:rPr>
      </w:pPr>
    </w:p>
    <w:p w:rsidR="00BF5120" w:rsidRPr="00EB7D6E" w:rsidRDefault="00BF5120" w:rsidP="009E7F91">
      <w:pPr>
        <w:ind w:left="720"/>
        <w:jc w:val="center"/>
        <w:rPr>
          <w:b/>
          <w:bCs/>
        </w:rPr>
      </w:pPr>
      <w:r w:rsidRPr="00EB7D6E">
        <w:rPr>
          <w:b/>
          <w:bCs/>
        </w:rPr>
        <w:t>IV.</w:t>
      </w:r>
    </w:p>
    <w:p w:rsidR="00BF5120" w:rsidRPr="00EB7D6E" w:rsidRDefault="00BF5120" w:rsidP="009E7F91">
      <w:pPr>
        <w:ind w:left="720"/>
        <w:jc w:val="center"/>
        <w:rPr>
          <w:b/>
          <w:bCs/>
        </w:rPr>
      </w:pPr>
      <w:r w:rsidRPr="00EB7D6E">
        <w:rPr>
          <w:b/>
          <w:bCs/>
        </w:rPr>
        <w:t>Práva a povinnosti Obce</w:t>
      </w:r>
    </w:p>
    <w:p w:rsidR="00BF5120" w:rsidRPr="00EB7D6E" w:rsidRDefault="00BF5120"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BF5120" w:rsidRPr="00EB7D6E" w:rsidRDefault="00BF5120" w:rsidP="009E7F91">
      <w:pPr>
        <w:jc w:val="both"/>
      </w:pPr>
    </w:p>
    <w:p w:rsidR="00BF5120" w:rsidRPr="00EB7D6E" w:rsidRDefault="00BF5120" w:rsidP="009E7F91">
      <w:pPr>
        <w:jc w:val="both"/>
      </w:pPr>
    </w:p>
    <w:p w:rsidR="00BF5120" w:rsidRPr="00EB7D6E" w:rsidRDefault="00BF5120" w:rsidP="009E7F91">
      <w:pPr>
        <w:ind w:left="720"/>
        <w:jc w:val="center"/>
        <w:rPr>
          <w:b/>
          <w:bCs/>
        </w:rPr>
      </w:pPr>
      <w:r w:rsidRPr="00EB7D6E">
        <w:rPr>
          <w:b/>
          <w:bCs/>
        </w:rPr>
        <w:t>V.</w:t>
      </w:r>
    </w:p>
    <w:p w:rsidR="00BF5120" w:rsidRPr="00EB7D6E" w:rsidRDefault="00BF5120" w:rsidP="009E7F91">
      <w:pPr>
        <w:ind w:left="720"/>
        <w:jc w:val="center"/>
        <w:rPr>
          <w:b/>
          <w:bCs/>
        </w:rPr>
      </w:pPr>
      <w:r w:rsidRPr="00EB7D6E">
        <w:rPr>
          <w:b/>
          <w:bCs/>
        </w:rPr>
        <w:t>Cena</w:t>
      </w:r>
    </w:p>
    <w:p w:rsidR="00BF5120" w:rsidRPr="00EB7D6E" w:rsidRDefault="00BF5120"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BF5120" w:rsidRPr="00EB7D6E" w:rsidRDefault="00BF5120" w:rsidP="009E7F91">
      <w:pPr>
        <w:ind w:left="709" w:hanging="654"/>
        <w:jc w:val="both"/>
      </w:pPr>
    </w:p>
    <w:p w:rsidR="00BF5120" w:rsidRDefault="00BF5120"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BF5120" w:rsidRDefault="00BF5120" w:rsidP="009E7F91">
      <w:pPr>
        <w:ind w:left="720"/>
        <w:jc w:val="both"/>
      </w:pPr>
    </w:p>
    <w:p w:rsidR="00BF5120" w:rsidRPr="00BF0AB5" w:rsidRDefault="00BF5120"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BF5120" w:rsidRPr="00EB7D6E" w:rsidRDefault="00BF5120" w:rsidP="009E7F91">
      <w:pPr>
        <w:ind w:left="709" w:hanging="283"/>
        <w:jc w:val="both"/>
      </w:pPr>
    </w:p>
    <w:p w:rsidR="00BF5120" w:rsidRPr="00EB7D6E" w:rsidRDefault="00BF5120" w:rsidP="009E7F91">
      <w:pPr>
        <w:ind w:left="720"/>
        <w:jc w:val="center"/>
        <w:rPr>
          <w:b/>
          <w:bCs/>
        </w:rPr>
      </w:pPr>
      <w:r w:rsidRPr="00EB7D6E">
        <w:rPr>
          <w:b/>
          <w:bCs/>
        </w:rPr>
        <w:t>VI.</w:t>
      </w:r>
    </w:p>
    <w:p w:rsidR="00BF5120" w:rsidRPr="00EB7D6E" w:rsidRDefault="00BF5120" w:rsidP="009E7F91">
      <w:pPr>
        <w:ind w:left="720"/>
        <w:jc w:val="center"/>
        <w:rPr>
          <w:b/>
          <w:bCs/>
        </w:rPr>
      </w:pPr>
      <w:r w:rsidRPr="00EB7D6E">
        <w:rPr>
          <w:b/>
          <w:bCs/>
        </w:rPr>
        <w:t>Doba trvání Smlouvy</w:t>
      </w:r>
    </w:p>
    <w:p w:rsidR="00BF5120" w:rsidRPr="00EB7D6E" w:rsidRDefault="00BF5120" w:rsidP="009E7F91">
      <w:pPr>
        <w:numPr>
          <w:ilvl w:val="0"/>
          <w:numId w:val="14"/>
        </w:numPr>
        <w:jc w:val="both"/>
      </w:pPr>
      <w:r w:rsidRPr="00EB7D6E">
        <w:t>Tato Smlouva se uzavírá na dobu neurčitou.</w:t>
      </w:r>
    </w:p>
    <w:p w:rsidR="00BF5120" w:rsidRPr="00EB7D6E" w:rsidRDefault="00BF5120" w:rsidP="009E7F91">
      <w:pPr>
        <w:ind w:left="720"/>
        <w:jc w:val="both"/>
      </w:pPr>
    </w:p>
    <w:p w:rsidR="00BF5120" w:rsidRPr="00EB7D6E" w:rsidRDefault="00BF5120" w:rsidP="009E7F91">
      <w:pPr>
        <w:numPr>
          <w:ilvl w:val="0"/>
          <w:numId w:val="14"/>
        </w:numPr>
        <w:jc w:val="both"/>
      </w:pPr>
      <w:r w:rsidRPr="00EB7D6E">
        <w:t>Obec má právo od Smlouvy okamžitě písemně odstoupit:</w:t>
      </w:r>
    </w:p>
    <w:p w:rsidR="00BF5120" w:rsidRPr="00EB7D6E" w:rsidRDefault="00BF5120" w:rsidP="009E7F91">
      <w:pPr>
        <w:numPr>
          <w:ilvl w:val="0"/>
          <w:numId w:val="16"/>
        </w:numPr>
        <w:jc w:val="both"/>
      </w:pPr>
      <w:r w:rsidRPr="00EB7D6E">
        <w:t>pokud Původce nakládá s odpady v rozporu s právními předpisy, zejména v rozporu se zákonem o odpadech a Vyhláškou.</w:t>
      </w:r>
    </w:p>
    <w:p w:rsidR="00BF5120" w:rsidRPr="00EB7D6E" w:rsidRDefault="00BF5120"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BF5120" w:rsidRPr="00EB7D6E" w:rsidRDefault="00BF5120" w:rsidP="009E7F91">
      <w:pPr>
        <w:numPr>
          <w:ilvl w:val="0"/>
          <w:numId w:val="16"/>
        </w:numPr>
        <w:jc w:val="both"/>
      </w:pPr>
      <w:r w:rsidRPr="00EB7D6E">
        <w:t xml:space="preserve">při prodlení Původce se zaplacením ceny po dobu delší než jeden měsíc. </w:t>
      </w:r>
    </w:p>
    <w:p w:rsidR="00BF5120" w:rsidRPr="00EB7D6E" w:rsidRDefault="00BF5120" w:rsidP="009E7F91">
      <w:pPr>
        <w:ind w:left="1500"/>
        <w:jc w:val="both"/>
      </w:pPr>
    </w:p>
    <w:p w:rsidR="00BF5120" w:rsidRPr="00EB7D6E" w:rsidRDefault="00BF5120"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BF5120" w:rsidRPr="00EB7D6E" w:rsidRDefault="00BF5120" w:rsidP="009E7F91">
      <w:pPr>
        <w:ind w:left="720"/>
        <w:jc w:val="both"/>
      </w:pPr>
    </w:p>
    <w:p w:rsidR="00BF5120" w:rsidRPr="00EB7D6E" w:rsidRDefault="00BF5120" w:rsidP="009E7F91">
      <w:pPr>
        <w:numPr>
          <w:ilvl w:val="0"/>
          <w:numId w:val="14"/>
        </w:numPr>
        <w:jc w:val="both"/>
      </w:pPr>
      <w:r w:rsidRPr="00EB7D6E">
        <w:t>Odstoupením od Smlouvy nezaniká právo na náhradu škody či uhrazení úroku z prodlení.</w:t>
      </w:r>
    </w:p>
    <w:p w:rsidR="00BF5120" w:rsidRPr="00EB7D6E" w:rsidRDefault="00BF5120" w:rsidP="009E7F91">
      <w:pPr>
        <w:ind w:left="720"/>
        <w:jc w:val="both"/>
      </w:pPr>
    </w:p>
    <w:p w:rsidR="00BF5120" w:rsidRPr="00EB7D6E" w:rsidRDefault="00BF5120"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BF5120" w:rsidRPr="00EB7D6E" w:rsidRDefault="00BF5120" w:rsidP="009E7F91">
      <w:pPr>
        <w:ind w:left="540" w:hanging="540"/>
        <w:jc w:val="both"/>
      </w:pPr>
    </w:p>
    <w:p w:rsidR="00BF5120" w:rsidRPr="00EB7D6E" w:rsidRDefault="00BF5120" w:rsidP="009E7F91">
      <w:pPr>
        <w:ind w:left="720"/>
        <w:jc w:val="center"/>
        <w:rPr>
          <w:b/>
          <w:bCs/>
        </w:rPr>
      </w:pPr>
      <w:r w:rsidRPr="00EB7D6E">
        <w:rPr>
          <w:b/>
          <w:bCs/>
        </w:rPr>
        <w:t>VII.</w:t>
      </w:r>
    </w:p>
    <w:p w:rsidR="00BF5120" w:rsidRPr="00EB7D6E" w:rsidRDefault="00BF5120" w:rsidP="009E7F91">
      <w:pPr>
        <w:ind w:left="720"/>
        <w:jc w:val="center"/>
        <w:rPr>
          <w:b/>
          <w:bCs/>
        </w:rPr>
      </w:pPr>
      <w:r w:rsidRPr="00EB7D6E">
        <w:rPr>
          <w:b/>
          <w:bCs/>
        </w:rPr>
        <w:t>Závěrečná ustanovení</w:t>
      </w:r>
    </w:p>
    <w:p w:rsidR="00BF5120" w:rsidRPr="00EB7D6E" w:rsidRDefault="00BF5120" w:rsidP="009E7F91">
      <w:pPr>
        <w:numPr>
          <w:ilvl w:val="0"/>
          <w:numId w:val="15"/>
        </w:numPr>
        <w:jc w:val="both"/>
      </w:pPr>
      <w:r w:rsidRPr="00EB7D6E">
        <w:t>Tato Smlouva nabývá platnosti a účinnosti dnem 1. 1. 2022.</w:t>
      </w:r>
    </w:p>
    <w:p w:rsidR="00BF5120" w:rsidRPr="00EB7D6E" w:rsidRDefault="00BF5120" w:rsidP="009E7F91">
      <w:pPr>
        <w:ind w:left="720"/>
        <w:jc w:val="both"/>
      </w:pPr>
    </w:p>
    <w:p w:rsidR="00BF5120" w:rsidRPr="00EB7D6E" w:rsidRDefault="00BF5120" w:rsidP="009E7F91">
      <w:pPr>
        <w:numPr>
          <w:ilvl w:val="0"/>
          <w:numId w:val="15"/>
        </w:numPr>
        <w:jc w:val="both"/>
      </w:pPr>
      <w:r w:rsidRPr="00EB7D6E">
        <w:t>Tato Smlouva se uzavírá ve dvou vyhotoveních, z nichž každá ze smluvních stran obdrží při podpisu této Smlouvy po jednom.</w:t>
      </w:r>
    </w:p>
    <w:p w:rsidR="00BF5120" w:rsidRPr="00EB7D6E" w:rsidRDefault="00BF5120" w:rsidP="009E7F91">
      <w:pPr>
        <w:ind w:left="720"/>
        <w:jc w:val="both"/>
      </w:pPr>
    </w:p>
    <w:p w:rsidR="00BF5120" w:rsidRPr="00EB7D6E" w:rsidRDefault="00BF5120"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BF5120" w:rsidRPr="00EB7D6E" w:rsidRDefault="00BF5120" w:rsidP="009E7F91">
      <w:pPr>
        <w:ind w:left="720"/>
        <w:jc w:val="both"/>
      </w:pPr>
    </w:p>
    <w:p w:rsidR="00BF5120" w:rsidRPr="00EB7D6E" w:rsidRDefault="00BF5120"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BF5120" w:rsidRPr="00EB7D6E" w:rsidRDefault="00BF5120" w:rsidP="009E7F91">
      <w:pPr>
        <w:ind w:left="720"/>
        <w:jc w:val="both"/>
      </w:pPr>
    </w:p>
    <w:p w:rsidR="00BF5120" w:rsidRPr="00EB7D6E" w:rsidRDefault="00BF5120"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BF5120" w:rsidRPr="00EB7D6E" w:rsidRDefault="00BF5120" w:rsidP="009E7F91">
      <w:pPr>
        <w:jc w:val="both"/>
      </w:pPr>
    </w:p>
    <w:p w:rsidR="00BF5120" w:rsidRPr="00EB7D6E" w:rsidRDefault="00BF5120"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BF5120" w:rsidRPr="00EB7D6E" w:rsidRDefault="00BF5120" w:rsidP="009E7F91">
      <w:pPr>
        <w:ind w:left="720"/>
        <w:jc w:val="both"/>
      </w:pPr>
    </w:p>
    <w:p w:rsidR="00BF5120" w:rsidRPr="00EB7D6E" w:rsidRDefault="00BF5120"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BF5120" w:rsidRPr="00EB7D6E" w:rsidRDefault="00BF5120" w:rsidP="009E7F91">
      <w:pPr>
        <w:ind w:left="720"/>
        <w:jc w:val="both"/>
      </w:pPr>
    </w:p>
    <w:p w:rsidR="00BF5120" w:rsidRPr="00EB7D6E" w:rsidRDefault="00BF5120"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BF5120" w:rsidRPr="00EB7D6E" w:rsidRDefault="00BF5120" w:rsidP="009E7F91">
      <w:pPr>
        <w:ind w:left="720"/>
        <w:jc w:val="both"/>
      </w:pPr>
    </w:p>
    <w:p w:rsidR="00BF5120" w:rsidRPr="00EB7D6E" w:rsidRDefault="00BF5120"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BF5120" w:rsidRPr="00EB7D6E" w:rsidRDefault="00BF5120" w:rsidP="009E7F91">
      <w:pPr>
        <w:ind w:left="720"/>
        <w:jc w:val="both"/>
      </w:pPr>
    </w:p>
    <w:p w:rsidR="00BF5120" w:rsidRPr="00EB7D6E" w:rsidRDefault="00BF5120"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BF5120" w:rsidRPr="00EB7D6E" w:rsidRDefault="00BF5120" w:rsidP="009E7F91">
      <w:pPr>
        <w:jc w:val="both"/>
      </w:pPr>
    </w:p>
    <w:p w:rsidR="00BF5120" w:rsidRPr="00EB7D6E" w:rsidRDefault="00BF5120" w:rsidP="009E7F91">
      <w:pPr>
        <w:jc w:val="both"/>
      </w:pPr>
    </w:p>
    <w:p w:rsidR="00BF5120" w:rsidRPr="00EB7D6E" w:rsidRDefault="00BF5120" w:rsidP="009E7F91">
      <w:pPr>
        <w:ind w:left="540" w:hanging="540"/>
        <w:jc w:val="both"/>
      </w:pPr>
      <w:r w:rsidRPr="00EB7D6E">
        <w:t>Příloha č. 1: Vyhláška</w:t>
      </w:r>
    </w:p>
    <w:p w:rsidR="00BF5120" w:rsidRPr="00EB7D6E" w:rsidRDefault="00BF5120" w:rsidP="009E7F91">
      <w:pPr>
        <w:jc w:val="both"/>
      </w:pPr>
      <w:r w:rsidRPr="00EB7D6E">
        <w:t>Příloha č. 2: Rozsah sjednané služby</w:t>
      </w:r>
    </w:p>
    <w:p w:rsidR="00BF5120" w:rsidRPr="00EB7D6E" w:rsidRDefault="00BF5120" w:rsidP="009E7F91">
      <w:pPr>
        <w:jc w:val="both"/>
      </w:pPr>
      <w:r w:rsidRPr="00EB7D6E">
        <w:t xml:space="preserve">Příloha č. 3: Ceník za zapojení do Obecního systému </w:t>
      </w:r>
    </w:p>
    <w:p w:rsidR="00BF5120" w:rsidRPr="00EB7D6E" w:rsidRDefault="00BF5120" w:rsidP="009E7F91">
      <w:pPr>
        <w:ind w:left="540" w:hanging="540"/>
        <w:jc w:val="both"/>
      </w:pPr>
    </w:p>
    <w:p w:rsidR="00BF5120" w:rsidRPr="00EB7D6E" w:rsidRDefault="00BF5120" w:rsidP="009E7F91">
      <w:pPr>
        <w:ind w:left="540" w:hanging="540"/>
        <w:jc w:val="both"/>
      </w:pPr>
    </w:p>
    <w:p w:rsidR="00BF5120" w:rsidRPr="00EB7D6E" w:rsidRDefault="00BF5120" w:rsidP="009E7F91">
      <w:pPr>
        <w:ind w:left="540" w:hanging="540"/>
        <w:jc w:val="both"/>
      </w:pPr>
      <w:r w:rsidRPr="00EB7D6E">
        <w:t>V Uničově dne</w:t>
      </w:r>
      <w:r>
        <w:t xml:space="preserve"> 15.11.2021</w:t>
      </w:r>
      <w:r w:rsidRPr="00EB7D6E">
        <w:tab/>
      </w:r>
      <w:r w:rsidRPr="00EB7D6E">
        <w:tab/>
      </w:r>
      <w:r w:rsidRPr="00EB7D6E">
        <w:tab/>
      </w:r>
      <w:r w:rsidRPr="00EB7D6E">
        <w:tab/>
      </w:r>
      <w:r w:rsidRPr="00EB7D6E">
        <w:tab/>
        <w:t xml:space="preserve">V </w:t>
      </w:r>
      <w:r w:rsidR="00542099">
        <w:t>Uničově</w:t>
      </w:r>
      <w:r w:rsidRPr="00EB7D6E">
        <w:t xml:space="preserve"> </w:t>
      </w:r>
      <w:r>
        <w:t xml:space="preserve">  </w:t>
      </w:r>
      <w:r w:rsidRPr="00EB7D6E">
        <w:t>dne</w:t>
      </w:r>
      <w:r w:rsidR="00542099">
        <w:t xml:space="preserve"> 23.11.</w:t>
      </w:r>
      <w:bookmarkStart w:id="0" w:name="_GoBack"/>
      <w:bookmarkEnd w:id="0"/>
      <w:r w:rsidR="00542099">
        <w:t>2021</w:t>
      </w:r>
      <w:r w:rsidRPr="00EB7D6E">
        <w:tab/>
      </w:r>
    </w:p>
    <w:p w:rsidR="00BF5120" w:rsidRPr="00EB7D6E" w:rsidRDefault="00BF5120" w:rsidP="009E7F91">
      <w:pPr>
        <w:ind w:left="540" w:hanging="540"/>
        <w:jc w:val="both"/>
      </w:pPr>
    </w:p>
    <w:p w:rsidR="00BF5120" w:rsidRPr="00EB7D6E" w:rsidRDefault="00BF5120"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BF5120" w:rsidRPr="00EB7D6E" w:rsidRDefault="00BF5120" w:rsidP="009E7F91">
      <w:pPr>
        <w:ind w:left="540" w:hanging="540"/>
        <w:jc w:val="both"/>
      </w:pPr>
    </w:p>
    <w:p w:rsidR="00BF5120" w:rsidRDefault="00BF5120" w:rsidP="009E7F91">
      <w:pPr>
        <w:ind w:left="540" w:hanging="540"/>
        <w:jc w:val="both"/>
      </w:pPr>
    </w:p>
    <w:p w:rsidR="00BF5120" w:rsidRDefault="00BF5120" w:rsidP="009E7F91">
      <w:pPr>
        <w:ind w:left="540" w:hanging="540"/>
        <w:jc w:val="both"/>
      </w:pPr>
    </w:p>
    <w:p w:rsidR="00BF5120" w:rsidRDefault="00BF5120" w:rsidP="009E7F91">
      <w:pPr>
        <w:ind w:left="540" w:hanging="540"/>
        <w:jc w:val="both"/>
      </w:pPr>
    </w:p>
    <w:p w:rsidR="00BF5120" w:rsidRDefault="00BF5120" w:rsidP="009E7F91">
      <w:pPr>
        <w:ind w:left="540" w:hanging="540"/>
        <w:jc w:val="both"/>
      </w:pPr>
    </w:p>
    <w:p w:rsidR="00BF5120" w:rsidRDefault="00BF5120" w:rsidP="009E7F91">
      <w:pPr>
        <w:ind w:left="540" w:hanging="540"/>
        <w:jc w:val="both"/>
      </w:pPr>
    </w:p>
    <w:p w:rsidR="00BF5120" w:rsidRPr="00EB7D6E" w:rsidRDefault="00BF5120" w:rsidP="009E7F91">
      <w:pPr>
        <w:ind w:left="540" w:hanging="540"/>
        <w:jc w:val="both"/>
      </w:pPr>
    </w:p>
    <w:p w:rsidR="00BF5120" w:rsidRPr="00EB7D6E" w:rsidRDefault="00BF5120" w:rsidP="009E7F91">
      <w:pPr>
        <w:ind w:left="540" w:hanging="540"/>
        <w:jc w:val="both"/>
      </w:pPr>
    </w:p>
    <w:p w:rsidR="00BF5120" w:rsidRPr="00EB7D6E" w:rsidRDefault="00BF5120"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BF5120" w:rsidRPr="00EB7D6E" w:rsidRDefault="00BF5120"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Mgr. Svatopluk Vlk</w:t>
      </w:r>
    </w:p>
    <w:p w:rsidR="00BF5120" w:rsidRDefault="00BF5120"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BF5120" w:rsidRDefault="00BF5120" w:rsidP="009E7F91">
      <w:pPr>
        <w:jc w:val="both"/>
      </w:pPr>
    </w:p>
    <w:p w:rsidR="00BF5120" w:rsidRDefault="00BF5120" w:rsidP="009E7F91">
      <w:pPr>
        <w:jc w:val="both"/>
        <w:sectPr w:rsidR="00BF5120">
          <w:footerReference w:type="default" r:id="rId9"/>
          <w:pgSz w:w="11905" w:h="16837"/>
          <w:pgMar w:top="851" w:right="851" w:bottom="851" w:left="851" w:header="709" w:footer="709" w:gutter="0"/>
          <w:cols w:space="708"/>
          <w:docGrid w:linePitch="326"/>
        </w:sectPr>
      </w:pPr>
    </w:p>
    <w:p w:rsidR="00BF5120" w:rsidRPr="00E43768" w:rsidRDefault="00BF5120" w:rsidP="009E7F91">
      <w:pPr>
        <w:rPr>
          <w:b/>
        </w:rPr>
      </w:pPr>
      <w:r w:rsidRPr="00E43768">
        <w:rPr>
          <w:b/>
        </w:rPr>
        <w:t>Příloha č. 1 – Vyhláška</w:t>
      </w:r>
    </w:p>
    <w:p w:rsidR="00BF5120" w:rsidRPr="00E43768" w:rsidRDefault="00BF5120" w:rsidP="009E7F91">
      <w:pPr>
        <w:jc w:val="center"/>
        <w:rPr>
          <w:b/>
        </w:rPr>
      </w:pPr>
      <w:r w:rsidRPr="00E43768">
        <w:rPr>
          <w:b/>
        </w:rPr>
        <w:t>MĚSTO UNIČOV</w:t>
      </w:r>
    </w:p>
    <w:p w:rsidR="00BF5120" w:rsidRPr="00E43768" w:rsidRDefault="00BF5120" w:rsidP="009E7F91">
      <w:pPr>
        <w:jc w:val="center"/>
        <w:rPr>
          <w:b/>
        </w:rPr>
      </w:pPr>
      <w:r w:rsidRPr="00E43768">
        <w:rPr>
          <w:b/>
        </w:rPr>
        <w:t>Zastupitelstvo města Uničova</w:t>
      </w:r>
    </w:p>
    <w:p w:rsidR="00BF5120" w:rsidRPr="00E43768" w:rsidRDefault="00BF5120" w:rsidP="009E7F91">
      <w:pPr>
        <w:jc w:val="center"/>
        <w:rPr>
          <w:b/>
        </w:rPr>
      </w:pPr>
    </w:p>
    <w:p w:rsidR="00BF5120" w:rsidRPr="00E43768" w:rsidRDefault="00BF5120" w:rsidP="009E7F91">
      <w:pPr>
        <w:jc w:val="center"/>
      </w:pPr>
      <w:r w:rsidRPr="00E43768">
        <w:rPr>
          <w:b/>
        </w:rPr>
        <w:t>Obecně závazná vyhláška města Uničova č. 4/2021,</w:t>
      </w:r>
    </w:p>
    <w:p w:rsidR="00BF5120" w:rsidRPr="00E43768" w:rsidRDefault="00BF5120"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BF5120" w:rsidRPr="00E43768" w:rsidRDefault="00BF5120" w:rsidP="009E7F91">
      <w:pPr>
        <w:jc w:val="both"/>
      </w:pPr>
    </w:p>
    <w:p w:rsidR="00BF5120" w:rsidRPr="00E43768" w:rsidRDefault="00BF5120"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BF5120" w:rsidRPr="00E43768" w:rsidRDefault="00BF5120" w:rsidP="009E7F91">
      <w:pPr>
        <w:jc w:val="center"/>
        <w:rPr>
          <w:b/>
        </w:rPr>
      </w:pPr>
    </w:p>
    <w:p w:rsidR="00BF5120" w:rsidRPr="00E43768" w:rsidRDefault="00BF5120" w:rsidP="009E7F91">
      <w:pPr>
        <w:jc w:val="center"/>
        <w:rPr>
          <w:b/>
        </w:rPr>
      </w:pPr>
      <w:r w:rsidRPr="00E43768">
        <w:rPr>
          <w:b/>
        </w:rPr>
        <w:t>Čl. 1</w:t>
      </w:r>
    </w:p>
    <w:p w:rsidR="00BF5120" w:rsidRPr="00004D71" w:rsidRDefault="00BF5120" w:rsidP="00004D71">
      <w:pPr>
        <w:jc w:val="center"/>
        <w:rPr>
          <w:b/>
        </w:rPr>
      </w:pPr>
      <w:r w:rsidRPr="00004D71">
        <w:rPr>
          <w:b/>
        </w:rPr>
        <w:t>Úvodní ustanovení</w:t>
      </w:r>
    </w:p>
    <w:p w:rsidR="00BF5120" w:rsidRPr="00E43768" w:rsidRDefault="00BF5120" w:rsidP="009E7F91">
      <w:pPr>
        <w:tabs>
          <w:tab w:val="left" w:pos="567"/>
        </w:tabs>
        <w:jc w:val="both"/>
      </w:pPr>
    </w:p>
    <w:p w:rsidR="00BF5120" w:rsidRPr="00E43768" w:rsidRDefault="00BF5120"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BF5120" w:rsidRPr="00E43768" w:rsidRDefault="00BF5120" w:rsidP="009E7F91">
      <w:pPr>
        <w:tabs>
          <w:tab w:val="left" w:pos="567"/>
        </w:tabs>
        <w:jc w:val="both"/>
        <w:rPr>
          <w:color w:val="FF0000"/>
        </w:rPr>
      </w:pPr>
    </w:p>
    <w:p w:rsidR="00BF5120" w:rsidRPr="00E43768" w:rsidRDefault="00BF5120"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BF5120" w:rsidRPr="00E43768" w:rsidRDefault="00BF5120" w:rsidP="009E7F91">
      <w:pPr>
        <w:tabs>
          <w:tab w:val="left" w:pos="567"/>
        </w:tabs>
        <w:autoSpaceDE w:val="0"/>
        <w:autoSpaceDN w:val="0"/>
        <w:adjustRightInd w:val="0"/>
        <w:jc w:val="both"/>
      </w:pPr>
    </w:p>
    <w:p w:rsidR="00BF5120" w:rsidRPr="00E43768" w:rsidRDefault="00BF5120"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BF5120" w:rsidRPr="00E43768" w:rsidRDefault="00BF5120" w:rsidP="009E7F91">
      <w:pPr>
        <w:tabs>
          <w:tab w:val="left" w:pos="-142"/>
        </w:tabs>
        <w:autoSpaceDE w:val="0"/>
        <w:autoSpaceDN w:val="0"/>
        <w:adjustRightInd w:val="0"/>
        <w:jc w:val="both"/>
      </w:pPr>
    </w:p>
    <w:p w:rsidR="00BF5120" w:rsidRPr="00E43768" w:rsidRDefault="00BF5120"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BF5120" w:rsidRPr="00E43768" w:rsidRDefault="00BF5120" w:rsidP="009E7F91">
      <w:pPr>
        <w:jc w:val="center"/>
        <w:rPr>
          <w:b/>
        </w:rPr>
      </w:pPr>
    </w:p>
    <w:p w:rsidR="00BF5120" w:rsidRPr="00E43768" w:rsidRDefault="00BF5120" w:rsidP="009E7F91">
      <w:pPr>
        <w:jc w:val="center"/>
        <w:rPr>
          <w:b/>
        </w:rPr>
      </w:pPr>
      <w:r w:rsidRPr="00E43768">
        <w:rPr>
          <w:b/>
        </w:rPr>
        <w:t>Čl. 2</w:t>
      </w:r>
    </w:p>
    <w:p w:rsidR="00BF5120" w:rsidRPr="00004D71" w:rsidRDefault="00BF5120" w:rsidP="009E7F91">
      <w:pPr>
        <w:jc w:val="center"/>
        <w:rPr>
          <w:b/>
        </w:rPr>
      </w:pPr>
      <w:r w:rsidRPr="00E43768">
        <w:rPr>
          <w:b/>
        </w:rPr>
        <w:t xml:space="preserve">Oddělené soustřeďování komunálního odpadu </w:t>
      </w:r>
    </w:p>
    <w:p w:rsidR="00BF5120" w:rsidRPr="00E43768" w:rsidRDefault="00BF5120" w:rsidP="009E7F91">
      <w:pPr>
        <w:jc w:val="center"/>
      </w:pPr>
    </w:p>
    <w:p w:rsidR="00BF5120" w:rsidRPr="00E43768" w:rsidRDefault="00BF5120" w:rsidP="009E7F91">
      <w:pPr>
        <w:numPr>
          <w:ilvl w:val="0"/>
          <w:numId w:val="28"/>
        </w:numPr>
        <w:jc w:val="both"/>
      </w:pPr>
      <w:r w:rsidRPr="00E43768">
        <w:t>Osoby předávající komunální odpad na místa určená obcí jsou povinny odděleně soustřeďovat následující složky:</w:t>
      </w:r>
    </w:p>
    <w:p w:rsidR="00BF5120" w:rsidRPr="00E43768" w:rsidRDefault="00BF5120" w:rsidP="009E7F91">
      <w:pPr>
        <w:rPr>
          <w:i/>
          <w:iCs/>
        </w:rPr>
      </w:pPr>
    </w:p>
    <w:p w:rsidR="00BF5120" w:rsidRPr="00E43768" w:rsidRDefault="00BF5120"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BF5120" w:rsidRPr="00E43768" w:rsidRDefault="00BF5120"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BF5120" w:rsidRPr="00E43768" w:rsidRDefault="00BF5120"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BF5120" w:rsidRPr="00E43768" w:rsidRDefault="00BF5120"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BF5120" w:rsidRPr="00E43768" w:rsidRDefault="00BF5120" w:rsidP="009E7F91">
      <w:pPr>
        <w:numPr>
          <w:ilvl w:val="0"/>
          <w:numId w:val="26"/>
        </w:numPr>
        <w:rPr>
          <w:i/>
          <w:iCs/>
        </w:rPr>
      </w:pPr>
      <w:r w:rsidRPr="00E43768">
        <w:rPr>
          <w:bCs/>
          <w:i/>
          <w:color w:val="000000"/>
        </w:rPr>
        <w:t>Nebezpečné odpady,</w:t>
      </w:r>
    </w:p>
    <w:p w:rsidR="00BF5120" w:rsidRPr="00E43768" w:rsidRDefault="00BF5120" w:rsidP="009E7F91">
      <w:pPr>
        <w:numPr>
          <w:ilvl w:val="0"/>
          <w:numId w:val="26"/>
        </w:numPr>
        <w:rPr>
          <w:bCs/>
          <w:i/>
          <w:color w:val="000000"/>
        </w:rPr>
      </w:pPr>
      <w:r w:rsidRPr="00E43768">
        <w:rPr>
          <w:bCs/>
          <w:i/>
          <w:color w:val="000000"/>
        </w:rPr>
        <w:t>Objemný odpad,</w:t>
      </w:r>
    </w:p>
    <w:p w:rsidR="00BF5120" w:rsidRPr="00E43768" w:rsidRDefault="00BF5120" w:rsidP="009E7F91">
      <w:pPr>
        <w:numPr>
          <w:ilvl w:val="0"/>
          <w:numId w:val="26"/>
        </w:numPr>
        <w:rPr>
          <w:i/>
          <w:iCs/>
        </w:rPr>
      </w:pPr>
      <w:r w:rsidRPr="00E43768">
        <w:rPr>
          <w:i/>
          <w:iCs/>
        </w:rPr>
        <w:t>Jedlé oleje a tuky,</w:t>
      </w:r>
    </w:p>
    <w:p w:rsidR="00BF5120" w:rsidRPr="00E43768" w:rsidRDefault="00BF5120" w:rsidP="009E7F91">
      <w:pPr>
        <w:numPr>
          <w:ilvl w:val="0"/>
          <w:numId w:val="26"/>
        </w:numPr>
        <w:rPr>
          <w:i/>
          <w:iCs/>
        </w:rPr>
      </w:pPr>
      <w:r w:rsidRPr="00E43768">
        <w:rPr>
          <w:i/>
          <w:iCs/>
        </w:rPr>
        <w:t xml:space="preserve">Textil, </w:t>
      </w:r>
    </w:p>
    <w:p w:rsidR="00BF5120" w:rsidRPr="00E43768" w:rsidRDefault="00BF5120" w:rsidP="009E7F91">
      <w:pPr>
        <w:numPr>
          <w:ilvl w:val="0"/>
          <w:numId w:val="26"/>
        </w:numPr>
        <w:rPr>
          <w:i/>
          <w:iCs/>
        </w:rPr>
      </w:pPr>
      <w:r w:rsidRPr="00E43768">
        <w:rPr>
          <w:i/>
          <w:iCs/>
        </w:rPr>
        <w:t>Směsný komunální odpad.</w:t>
      </w:r>
    </w:p>
    <w:p w:rsidR="00BF5120" w:rsidRPr="00E43768" w:rsidRDefault="00BF5120" w:rsidP="009E7F91">
      <w:pPr>
        <w:rPr>
          <w:i/>
        </w:rPr>
      </w:pPr>
      <w:r w:rsidRPr="00E43768">
        <w:rPr>
          <w:i/>
          <w:color w:val="00B0F0"/>
        </w:rPr>
        <w:t xml:space="preserve"> </w:t>
      </w:r>
    </w:p>
    <w:p w:rsidR="00BF5120" w:rsidRPr="00E43768" w:rsidRDefault="00BF5120"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BF5120" w:rsidRPr="00E43768" w:rsidRDefault="00BF5120" w:rsidP="009E7F91">
      <w:pPr>
        <w:pStyle w:val="Zkladntextodsazen"/>
        <w:ind w:left="360"/>
      </w:pPr>
    </w:p>
    <w:p w:rsidR="00BF5120" w:rsidRDefault="00BF5120"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BF5120" w:rsidRPr="00E43768" w:rsidRDefault="00BF5120" w:rsidP="009E7F91">
      <w:pPr>
        <w:pStyle w:val="Zkladntextodsazen"/>
        <w:ind w:left="0"/>
      </w:pPr>
    </w:p>
    <w:p w:rsidR="00BF5120" w:rsidRPr="00E43768" w:rsidRDefault="00BF5120" w:rsidP="009E7F91">
      <w:pPr>
        <w:jc w:val="center"/>
        <w:rPr>
          <w:b/>
        </w:rPr>
      </w:pPr>
      <w:r w:rsidRPr="00E43768">
        <w:rPr>
          <w:b/>
        </w:rPr>
        <w:t>Čl. 3</w:t>
      </w:r>
    </w:p>
    <w:p w:rsidR="00BF5120" w:rsidRPr="00004D71" w:rsidRDefault="00BF5120" w:rsidP="00004D71">
      <w:pPr>
        <w:jc w:val="center"/>
        <w:rPr>
          <w:b/>
        </w:rPr>
      </w:pPr>
      <w:r w:rsidRPr="00004D71">
        <w:rPr>
          <w:b/>
        </w:rPr>
        <w:t>Soustřeďování papíru, plastů, skla, kovů, jedlých olejů a tuků, textilu</w:t>
      </w:r>
    </w:p>
    <w:p w:rsidR="00BF5120" w:rsidRPr="00E43768" w:rsidRDefault="00BF5120" w:rsidP="009E7F91">
      <w:pPr>
        <w:tabs>
          <w:tab w:val="num" w:pos="927"/>
        </w:tabs>
        <w:jc w:val="both"/>
        <w:rPr>
          <w:b/>
          <w:u w:val="single"/>
        </w:rPr>
      </w:pPr>
    </w:p>
    <w:p w:rsidR="00BF5120" w:rsidRPr="00E43768" w:rsidRDefault="00BF5120"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BF5120" w:rsidRPr="00E43768" w:rsidRDefault="00BF5120" w:rsidP="009E7F91"/>
    <w:p w:rsidR="00BF5120" w:rsidRPr="00E43768" w:rsidRDefault="00BF5120"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BF5120" w:rsidRPr="00E43768" w:rsidRDefault="00BF5120" w:rsidP="009E7F91">
      <w:pPr>
        <w:jc w:val="both"/>
      </w:pPr>
    </w:p>
    <w:p w:rsidR="00BF5120" w:rsidRPr="00E43768" w:rsidRDefault="00BF5120"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BF5120" w:rsidRPr="00E43768" w:rsidRDefault="00BF5120" w:rsidP="009E7F91">
      <w:pPr>
        <w:pStyle w:val="NormlnIMP"/>
        <w:tabs>
          <w:tab w:val="num" w:pos="540"/>
          <w:tab w:val="num" w:pos="927"/>
        </w:tabs>
        <w:suppressAutoHyphens w:val="0"/>
        <w:overflowPunct/>
        <w:autoSpaceDE/>
        <w:autoSpaceDN/>
        <w:adjustRightInd/>
        <w:spacing w:line="240" w:lineRule="auto"/>
        <w:textAlignment w:val="auto"/>
        <w:rPr>
          <w:szCs w:val="24"/>
        </w:rPr>
      </w:pPr>
    </w:p>
    <w:p w:rsidR="00BF5120" w:rsidRPr="00E43768" w:rsidRDefault="00BF5120"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BF5120" w:rsidRPr="00E43768" w:rsidRDefault="00BF5120"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BF5120" w:rsidRPr="00E43768" w:rsidRDefault="00BF5120"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BF5120" w:rsidRPr="00E43768" w:rsidRDefault="00BF5120"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BF5120" w:rsidRPr="00E43768" w:rsidRDefault="00BF5120"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BF5120" w:rsidRPr="00E43768" w:rsidRDefault="00BF5120" w:rsidP="009E7F91">
      <w:pPr>
        <w:numPr>
          <w:ilvl w:val="0"/>
          <w:numId w:val="29"/>
        </w:numPr>
        <w:rPr>
          <w:i/>
          <w:iCs/>
        </w:rPr>
      </w:pPr>
      <w:r w:rsidRPr="00E43768">
        <w:rPr>
          <w:i/>
          <w:iCs/>
        </w:rPr>
        <w:t>Textil - nápis „TEXTIL“.</w:t>
      </w:r>
    </w:p>
    <w:p w:rsidR="00BF5120" w:rsidRPr="00E43768" w:rsidRDefault="00BF5120" w:rsidP="009E7F91">
      <w:pPr>
        <w:ind w:left="360"/>
        <w:rPr>
          <w:i/>
          <w:iCs/>
        </w:rPr>
      </w:pPr>
    </w:p>
    <w:p w:rsidR="00BF5120" w:rsidRPr="00E43768" w:rsidRDefault="00BF5120" w:rsidP="009E7F91">
      <w:pPr>
        <w:numPr>
          <w:ilvl w:val="0"/>
          <w:numId w:val="22"/>
        </w:numPr>
        <w:jc w:val="both"/>
      </w:pPr>
      <w:r w:rsidRPr="00E43768">
        <w:t>Do zvláštních sběrných nádob je zakázáno ukládat jiné složky komunálních odpadů, než pro které jsou určeny.</w:t>
      </w:r>
    </w:p>
    <w:p w:rsidR="00BF5120" w:rsidRPr="00E43768" w:rsidRDefault="00BF5120" w:rsidP="009E7F91">
      <w:pPr>
        <w:jc w:val="both"/>
      </w:pPr>
    </w:p>
    <w:p w:rsidR="00BF5120" w:rsidRPr="00E43768" w:rsidRDefault="00BF5120"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BF5120" w:rsidRPr="00E43768" w:rsidRDefault="00BF5120" w:rsidP="009E7F91">
      <w:pPr>
        <w:pStyle w:val="Default"/>
        <w:ind w:left="360"/>
        <w:rPr>
          <w:rFonts w:ascii="Times New Roman" w:hAnsi="Times New Roman" w:cs="Times New Roman"/>
        </w:rPr>
      </w:pPr>
    </w:p>
    <w:p w:rsidR="00BF5120" w:rsidRPr="00E43768" w:rsidRDefault="00BF5120"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BF5120" w:rsidRPr="00E43768" w:rsidRDefault="00BF5120" w:rsidP="009E7F91">
      <w:pPr>
        <w:pStyle w:val="Default"/>
        <w:ind w:left="360"/>
        <w:rPr>
          <w:rFonts w:ascii="Times New Roman" w:hAnsi="Times New Roman" w:cs="Times New Roman"/>
        </w:rPr>
      </w:pPr>
    </w:p>
    <w:p w:rsidR="00BF5120" w:rsidRPr="00004D71" w:rsidRDefault="00BF5120" w:rsidP="00004D71">
      <w:pPr>
        <w:jc w:val="center"/>
        <w:rPr>
          <w:b/>
        </w:rPr>
      </w:pPr>
      <w:r w:rsidRPr="00004D71">
        <w:rPr>
          <w:b/>
        </w:rPr>
        <w:t>Čl. 4</w:t>
      </w:r>
    </w:p>
    <w:p w:rsidR="00BF5120" w:rsidRPr="00004D71" w:rsidRDefault="00BF5120" w:rsidP="00004D71">
      <w:pPr>
        <w:jc w:val="center"/>
        <w:rPr>
          <w:b/>
        </w:rPr>
      </w:pPr>
      <w:r w:rsidRPr="00004D71">
        <w:rPr>
          <w:b/>
        </w:rPr>
        <w:t xml:space="preserve"> Svoz nebezpečných složek komunálního odpadu</w:t>
      </w:r>
    </w:p>
    <w:p w:rsidR="00BF5120" w:rsidRPr="00E43768" w:rsidRDefault="00BF5120" w:rsidP="009E7F91">
      <w:pPr>
        <w:ind w:left="360"/>
        <w:jc w:val="center"/>
        <w:rPr>
          <w:b/>
        </w:rPr>
      </w:pPr>
    </w:p>
    <w:p w:rsidR="00BF5120" w:rsidRPr="00E43768" w:rsidRDefault="00BF5120"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BF5120" w:rsidRPr="00E43768" w:rsidRDefault="00BF5120" w:rsidP="009E7F91"/>
    <w:p w:rsidR="00BF5120" w:rsidRPr="00E43768" w:rsidRDefault="00BF5120" w:rsidP="009E7F91">
      <w:pPr>
        <w:numPr>
          <w:ilvl w:val="0"/>
          <w:numId w:val="27"/>
        </w:numPr>
        <w:jc w:val="both"/>
      </w:pPr>
      <w:r w:rsidRPr="00E43768">
        <w:t>Nebezpečný odpad lze také odevzdávat ve sběrném dvoře, který je umístěn v areálu Technických služeb Uničov, spol. s r.o., Šumperská 1425, Uničov.</w:t>
      </w:r>
    </w:p>
    <w:p w:rsidR="00BF5120" w:rsidRPr="00E43768" w:rsidRDefault="00BF5120" w:rsidP="009E7F91">
      <w:pPr>
        <w:ind w:left="360"/>
        <w:jc w:val="both"/>
      </w:pPr>
    </w:p>
    <w:p w:rsidR="00BF5120" w:rsidRPr="00E43768" w:rsidRDefault="00BF5120" w:rsidP="009E7F91">
      <w:pPr>
        <w:numPr>
          <w:ilvl w:val="0"/>
          <w:numId w:val="27"/>
        </w:numPr>
        <w:jc w:val="both"/>
      </w:pPr>
      <w:r w:rsidRPr="00E43768">
        <w:t>Soustřeďování nebezpečných složek komunálního odpadu podléhá požadavkům stanoveným v čl. 3 odst. 4 a 5.</w:t>
      </w:r>
    </w:p>
    <w:p w:rsidR="00BF5120" w:rsidRPr="00E43768" w:rsidRDefault="00BF5120" w:rsidP="009E7F91">
      <w:pPr>
        <w:ind w:left="360"/>
        <w:jc w:val="both"/>
        <w:rPr>
          <w:i/>
          <w:color w:val="00B0F0"/>
        </w:rPr>
      </w:pPr>
      <w:r w:rsidRPr="00E43768">
        <w:rPr>
          <w:i/>
          <w:color w:val="00B0F0"/>
        </w:rPr>
        <w:t xml:space="preserve">   </w:t>
      </w:r>
    </w:p>
    <w:p w:rsidR="00BF5120" w:rsidRPr="00E43768" w:rsidRDefault="00BF5120" w:rsidP="009E7F91">
      <w:pPr>
        <w:jc w:val="center"/>
        <w:rPr>
          <w:b/>
        </w:rPr>
      </w:pPr>
      <w:r w:rsidRPr="00E43768">
        <w:rPr>
          <w:b/>
        </w:rPr>
        <w:t>Čl. 5</w:t>
      </w:r>
    </w:p>
    <w:p w:rsidR="00BF5120" w:rsidRPr="00E43768" w:rsidRDefault="00BF5120" w:rsidP="009E7F91">
      <w:pPr>
        <w:jc w:val="center"/>
      </w:pPr>
      <w:r w:rsidRPr="00E43768">
        <w:rPr>
          <w:b/>
        </w:rPr>
        <w:t xml:space="preserve"> Svoz objemného odpadu</w:t>
      </w:r>
    </w:p>
    <w:p w:rsidR="00BF5120" w:rsidRPr="00E43768" w:rsidRDefault="00BF5120" w:rsidP="009E7F91">
      <w:pPr>
        <w:ind w:left="360"/>
        <w:jc w:val="center"/>
        <w:rPr>
          <w:b/>
          <w:u w:val="single"/>
        </w:rPr>
      </w:pPr>
    </w:p>
    <w:p w:rsidR="00BF5120" w:rsidRPr="00E43768" w:rsidRDefault="00BF5120"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BF5120" w:rsidRPr="00E43768" w:rsidRDefault="00BF5120" w:rsidP="009E7F91">
      <w:pPr>
        <w:jc w:val="both"/>
        <w:rPr>
          <w:i/>
          <w:iCs/>
        </w:rPr>
      </w:pPr>
    </w:p>
    <w:p w:rsidR="00BF5120" w:rsidRPr="00E43768" w:rsidRDefault="00BF5120"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BF5120" w:rsidRPr="00E43768" w:rsidRDefault="00BF5120"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BF5120" w:rsidRPr="00E43768" w:rsidRDefault="00BF5120" w:rsidP="009E7F91">
      <w:pPr>
        <w:rPr>
          <w:b/>
        </w:rPr>
      </w:pPr>
    </w:p>
    <w:p w:rsidR="00BF5120" w:rsidRPr="00E43768" w:rsidRDefault="00BF5120" w:rsidP="009E7F91">
      <w:pPr>
        <w:jc w:val="center"/>
        <w:rPr>
          <w:b/>
        </w:rPr>
      </w:pPr>
      <w:r w:rsidRPr="00E43768">
        <w:rPr>
          <w:b/>
        </w:rPr>
        <w:t>Čl. 6</w:t>
      </w:r>
    </w:p>
    <w:p w:rsidR="00BF5120" w:rsidRPr="00E43768" w:rsidRDefault="00BF5120" w:rsidP="009E7F91">
      <w:pPr>
        <w:jc w:val="center"/>
        <w:rPr>
          <w:b/>
        </w:rPr>
      </w:pPr>
      <w:r w:rsidRPr="00E43768">
        <w:rPr>
          <w:b/>
        </w:rPr>
        <w:t xml:space="preserve">Soustřeďování směsného komunálního odpadu </w:t>
      </w:r>
    </w:p>
    <w:p w:rsidR="00BF5120" w:rsidRPr="00E43768" w:rsidRDefault="00BF5120" w:rsidP="009E7F91">
      <w:pPr>
        <w:jc w:val="center"/>
        <w:rPr>
          <w:b/>
        </w:rPr>
      </w:pPr>
    </w:p>
    <w:p w:rsidR="00BF5120" w:rsidRPr="00E43768" w:rsidRDefault="00BF5120"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BF5120" w:rsidRPr="00E43768" w:rsidRDefault="00BF5120" w:rsidP="009E7F91">
      <w:pPr>
        <w:numPr>
          <w:ilvl w:val="0"/>
          <w:numId w:val="21"/>
        </w:numPr>
        <w:ind w:firstLine="66"/>
        <w:jc w:val="both"/>
      </w:pPr>
      <w:r w:rsidRPr="00E43768">
        <w:rPr>
          <w:bCs/>
        </w:rPr>
        <w:t>typizované sběrné nádoby (popelnice, nadzemní nebo podzemní kontejnery),</w:t>
      </w:r>
    </w:p>
    <w:p w:rsidR="00BF5120" w:rsidRPr="00E43768" w:rsidRDefault="00BF5120"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BF5120" w:rsidRPr="00E43768" w:rsidRDefault="00BF5120" w:rsidP="009E7F91">
      <w:pPr>
        <w:ind w:left="426"/>
        <w:jc w:val="both"/>
      </w:pPr>
    </w:p>
    <w:p w:rsidR="00BF5120" w:rsidRPr="00E43768" w:rsidRDefault="00BF5120"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BF5120" w:rsidRPr="00E43768" w:rsidRDefault="00BF5120" w:rsidP="009E7F91">
      <w:pPr>
        <w:pStyle w:val="Default"/>
        <w:ind w:left="360"/>
        <w:jc w:val="both"/>
        <w:rPr>
          <w:rFonts w:ascii="Times New Roman" w:hAnsi="Times New Roman" w:cs="Times New Roman"/>
          <w:color w:val="00B0F0"/>
        </w:rPr>
      </w:pPr>
    </w:p>
    <w:p w:rsidR="00BF5120" w:rsidRPr="00E43768" w:rsidRDefault="00BF5120" w:rsidP="009E7F91">
      <w:pPr>
        <w:jc w:val="center"/>
        <w:rPr>
          <w:b/>
        </w:rPr>
      </w:pPr>
      <w:r w:rsidRPr="00E43768">
        <w:rPr>
          <w:b/>
        </w:rPr>
        <w:t>Čl. 7</w:t>
      </w:r>
    </w:p>
    <w:p w:rsidR="00BF5120" w:rsidRPr="00004D71" w:rsidRDefault="00BF5120" w:rsidP="00004D71">
      <w:pPr>
        <w:jc w:val="center"/>
        <w:rPr>
          <w:b/>
        </w:rPr>
      </w:pPr>
      <w:r w:rsidRPr="00004D71">
        <w:rPr>
          <w:b/>
        </w:rPr>
        <w:t>Nakládání s komunálním odpadem vznikajícím na území obce při činnosti právnických a podnikajících fyzických osob</w:t>
      </w:r>
    </w:p>
    <w:p w:rsidR="00BF5120" w:rsidRPr="00E43768" w:rsidRDefault="00BF5120" w:rsidP="009E7F91">
      <w:pPr>
        <w:pStyle w:val="Nadpis2"/>
        <w:jc w:val="center"/>
        <w:rPr>
          <w:b w:val="0"/>
          <w:bCs w:val="0"/>
          <w:szCs w:val="24"/>
        </w:rPr>
      </w:pPr>
    </w:p>
    <w:p w:rsidR="00BF5120" w:rsidRPr="00E43768" w:rsidRDefault="00BF5120"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BF5120" w:rsidRPr="00E43768" w:rsidRDefault="00BF5120" w:rsidP="009E7F91">
      <w:pPr>
        <w:ind w:left="284"/>
        <w:jc w:val="both"/>
      </w:pPr>
    </w:p>
    <w:p w:rsidR="00BF5120" w:rsidRPr="00E43768" w:rsidRDefault="00BF5120"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BF5120" w:rsidRPr="00E43768" w:rsidRDefault="00BF5120" w:rsidP="009E7F91">
      <w:pPr>
        <w:numPr>
          <w:ilvl w:val="1"/>
          <w:numId w:val="32"/>
        </w:numPr>
        <w:jc w:val="both"/>
      </w:pPr>
      <w:r w:rsidRPr="00E43768">
        <w:t>do sběrných nádob přímo u provozovny právnické a podnikající fyzické osoby - odpad dle čl. 2 odst. 1 písm. a), b) a i),</w:t>
      </w:r>
    </w:p>
    <w:p w:rsidR="00BF5120" w:rsidRPr="00E43768" w:rsidRDefault="00BF5120" w:rsidP="009E7F91">
      <w:pPr>
        <w:numPr>
          <w:ilvl w:val="1"/>
          <w:numId w:val="32"/>
        </w:numPr>
        <w:jc w:val="both"/>
      </w:pPr>
      <w:r w:rsidRPr="00E43768">
        <w:t>ve sběrném dvoře, který je umístěn v areálu Technických služeb Uničov, spol. s r.o., Šumperská 1425, Uničov - odpad dle čl. 2 odst. 1 písm. a), b) a c).</w:t>
      </w:r>
    </w:p>
    <w:p w:rsidR="00BF5120" w:rsidRPr="00E43768" w:rsidRDefault="00BF5120" w:rsidP="009E7F91">
      <w:pPr>
        <w:ind w:left="284"/>
        <w:jc w:val="both"/>
      </w:pPr>
    </w:p>
    <w:p w:rsidR="00BF5120" w:rsidRPr="00E43768" w:rsidRDefault="00BF5120"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BF5120" w:rsidRPr="00E43768" w:rsidRDefault="00BF5120" w:rsidP="009E7F91">
      <w:pPr>
        <w:ind w:left="284"/>
        <w:jc w:val="both"/>
      </w:pPr>
    </w:p>
    <w:p w:rsidR="00BF5120" w:rsidRPr="00E43768" w:rsidRDefault="00BF5120" w:rsidP="009E7F91">
      <w:pPr>
        <w:numPr>
          <w:ilvl w:val="0"/>
          <w:numId w:val="32"/>
        </w:numPr>
        <w:ind w:left="284" w:hanging="284"/>
        <w:jc w:val="both"/>
      </w:pPr>
      <w:r w:rsidRPr="00E43768">
        <w:t xml:space="preserve">Úhrada se vybírá jednorázově a to převodem na účet. </w:t>
      </w:r>
    </w:p>
    <w:p w:rsidR="00BF5120" w:rsidRPr="00F92C87" w:rsidRDefault="00BF5120" w:rsidP="009E7F91">
      <w:pPr>
        <w:ind w:left="284"/>
        <w:jc w:val="both"/>
        <w:rPr>
          <w:sz w:val="20"/>
        </w:rPr>
      </w:pPr>
    </w:p>
    <w:p w:rsidR="00BF5120" w:rsidRPr="00F92C87" w:rsidRDefault="00BF5120" w:rsidP="009E7F91">
      <w:pPr>
        <w:ind w:left="284"/>
        <w:jc w:val="both"/>
        <w:rPr>
          <w:sz w:val="20"/>
        </w:rPr>
      </w:pPr>
    </w:p>
    <w:p w:rsidR="00BF5120" w:rsidRPr="00E43768" w:rsidRDefault="00BF5120" w:rsidP="009E7F91">
      <w:pPr>
        <w:jc w:val="center"/>
        <w:rPr>
          <w:b/>
        </w:rPr>
      </w:pPr>
      <w:r w:rsidRPr="00E43768">
        <w:rPr>
          <w:b/>
        </w:rPr>
        <w:t>Čl. 8</w:t>
      </w:r>
    </w:p>
    <w:p w:rsidR="00BF5120" w:rsidRPr="00004D71" w:rsidRDefault="00BF5120" w:rsidP="00004D71">
      <w:pPr>
        <w:jc w:val="center"/>
        <w:rPr>
          <w:b/>
        </w:rPr>
      </w:pPr>
      <w:r w:rsidRPr="00004D71">
        <w:rPr>
          <w:b/>
        </w:rPr>
        <w:t>Nakládání s movitými věcmi v rámci předcházení vzniku odpadu</w:t>
      </w:r>
    </w:p>
    <w:p w:rsidR="00BF5120" w:rsidRPr="00E43768" w:rsidRDefault="00BF5120" w:rsidP="009E7F91">
      <w:pPr>
        <w:pStyle w:val="Nadpis2"/>
        <w:jc w:val="center"/>
        <w:rPr>
          <w:b w:val="0"/>
          <w:bCs w:val="0"/>
          <w:szCs w:val="24"/>
        </w:rPr>
      </w:pPr>
    </w:p>
    <w:p w:rsidR="00BF5120" w:rsidRPr="00E43768" w:rsidRDefault="00BF5120"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BF5120" w:rsidRPr="00E43768" w:rsidRDefault="00BF5120" w:rsidP="009E7F91">
      <w:pPr>
        <w:tabs>
          <w:tab w:val="num" w:pos="709"/>
        </w:tabs>
        <w:ind w:left="360"/>
        <w:jc w:val="both"/>
        <w:rPr>
          <w:color w:val="00B0F0"/>
        </w:rPr>
      </w:pPr>
    </w:p>
    <w:p w:rsidR="00BF5120" w:rsidRPr="00E43768" w:rsidRDefault="00BF5120"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BF5120" w:rsidRPr="00E43768" w:rsidRDefault="00BF5120" w:rsidP="009E7F91">
      <w:pPr>
        <w:rPr>
          <w:b/>
        </w:rPr>
      </w:pPr>
    </w:p>
    <w:p w:rsidR="00BF5120" w:rsidRDefault="00BF5120" w:rsidP="009E7F91">
      <w:pPr>
        <w:jc w:val="center"/>
        <w:rPr>
          <w:b/>
        </w:rPr>
      </w:pPr>
    </w:p>
    <w:p w:rsidR="00BF5120" w:rsidRPr="00E43768" w:rsidRDefault="00BF5120" w:rsidP="009E7F91">
      <w:pPr>
        <w:jc w:val="center"/>
        <w:rPr>
          <w:b/>
        </w:rPr>
      </w:pPr>
      <w:r w:rsidRPr="00E43768">
        <w:rPr>
          <w:b/>
        </w:rPr>
        <w:t>Čl. 9</w:t>
      </w:r>
    </w:p>
    <w:p w:rsidR="00BF5120" w:rsidRPr="00004D71" w:rsidRDefault="00BF5120" w:rsidP="00004D71">
      <w:pPr>
        <w:jc w:val="center"/>
        <w:rPr>
          <w:b/>
        </w:rPr>
      </w:pPr>
      <w:r w:rsidRPr="00004D71">
        <w:rPr>
          <w:b/>
        </w:rPr>
        <w:t xml:space="preserve">Nakládání s výrobky s ukončenou životností v rámci služby pro výrobce </w:t>
      </w:r>
    </w:p>
    <w:p w:rsidR="00BF5120" w:rsidRPr="00004D71" w:rsidRDefault="00BF5120" w:rsidP="00004D71">
      <w:pPr>
        <w:jc w:val="center"/>
        <w:rPr>
          <w:b/>
        </w:rPr>
      </w:pPr>
      <w:r w:rsidRPr="00004D71">
        <w:rPr>
          <w:b/>
        </w:rPr>
        <w:t>(zpětný odběr)</w:t>
      </w:r>
    </w:p>
    <w:p w:rsidR="00BF5120" w:rsidRPr="00E43768" w:rsidRDefault="00BF5120" w:rsidP="009E7F91"/>
    <w:p w:rsidR="00BF5120" w:rsidRPr="00E43768" w:rsidRDefault="00BF5120"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BF5120" w:rsidRPr="00E43768" w:rsidRDefault="00BF5120" w:rsidP="009E7F91">
      <w:pPr>
        <w:autoSpaceDE w:val="0"/>
        <w:autoSpaceDN w:val="0"/>
        <w:adjustRightInd w:val="0"/>
        <w:ind w:left="720"/>
        <w:jc w:val="both"/>
      </w:pPr>
    </w:p>
    <w:p w:rsidR="00BF5120" w:rsidRPr="00E43768" w:rsidRDefault="00BF5120" w:rsidP="009E7F91">
      <w:pPr>
        <w:autoSpaceDE w:val="0"/>
        <w:autoSpaceDN w:val="0"/>
        <w:adjustRightInd w:val="0"/>
        <w:ind w:left="720"/>
        <w:jc w:val="both"/>
      </w:pPr>
      <w:r w:rsidRPr="00E43768">
        <w:t>a) elektrozařízení,</w:t>
      </w:r>
    </w:p>
    <w:p w:rsidR="00BF5120" w:rsidRPr="00E43768" w:rsidRDefault="00BF5120" w:rsidP="009E7F91">
      <w:pPr>
        <w:autoSpaceDE w:val="0"/>
        <w:autoSpaceDN w:val="0"/>
        <w:adjustRightInd w:val="0"/>
        <w:ind w:left="720"/>
        <w:jc w:val="both"/>
      </w:pPr>
      <w:r w:rsidRPr="00E43768">
        <w:t>b) baterie a akumulátory,</w:t>
      </w:r>
    </w:p>
    <w:p w:rsidR="00BF5120" w:rsidRPr="00E43768" w:rsidRDefault="00BF5120" w:rsidP="009E7F91">
      <w:pPr>
        <w:autoSpaceDE w:val="0"/>
        <w:autoSpaceDN w:val="0"/>
        <w:adjustRightInd w:val="0"/>
        <w:ind w:left="720"/>
        <w:jc w:val="both"/>
      </w:pPr>
      <w:r w:rsidRPr="00E43768">
        <w:t xml:space="preserve">c) pneumatiky. </w:t>
      </w:r>
    </w:p>
    <w:p w:rsidR="00BF5120" w:rsidRPr="00E43768" w:rsidRDefault="00BF5120" w:rsidP="009E7F91">
      <w:pPr>
        <w:tabs>
          <w:tab w:val="num" w:pos="567"/>
        </w:tabs>
        <w:ind w:left="567" w:hanging="282"/>
        <w:jc w:val="both"/>
        <w:rPr>
          <w:color w:val="FF0000"/>
        </w:rPr>
      </w:pPr>
      <w:r w:rsidRPr="00E43768">
        <w:rPr>
          <w:color w:val="FF0000"/>
        </w:rPr>
        <w:tab/>
      </w:r>
      <w:r w:rsidRPr="00E43768">
        <w:rPr>
          <w:i/>
          <w:color w:val="FF0000"/>
        </w:rPr>
        <w:t xml:space="preserve"> </w:t>
      </w:r>
    </w:p>
    <w:p w:rsidR="00BF5120" w:rsidRPr="00E43768" w:rsidRDefault="00BF5120"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BF5120" w:rsidRPr="00E43768" w:rsidRDefault="00BF5120" w:rsidP="009E7F91">
      <w:pPr>
        <w:pStyle w:val="NormlnIMP"/>
        <w:suppressAutoHyphens w:val="0"/>
        <w:overflowPunct/>
        <w:spacing w:line="240" w:lineRule="auto"/>
        <w:ind w:left="426"/>
        <w:textAlignment w:val="auto"/>
        <w:rPr>
          <w:szCs w:val="24"/>
        </w:rPr>
      </w:pPr>
    </w:p>
    <w:p w:rsidR="00BF5120" w:rsidRPr="00E43768" w:rsidRDefault="00BF5120"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BF5120" w:rsidRPr="00E43768" w:rsidRDefault="00BF5120" w:rsidP="009E7F91">
      <w:pPr>
        <w:tabs>
          <w:tab w:val="num" w:pos="709"/>
        </w:tabs>
        <w:ind w:left="360"/>
        <w:jc w:val="both"/>
        <w:rPr>
          <w:color w:val="FF0000"/>
        </w:rPr>
      </w:pPr>
    </w:p>
    <w:p w:rsidR="00BF5120" w:rsidRPr="00E43768" w:rsidRDefault="00BF5120" w:rsidP="009E7F91">
      <w:pPr>
        <w:jc w:val="center"/>
        <w:rPr>
          <w:b/>
        </w:rPr>
      </w:pPr>
      <w:r w:rsidRPr="00E43768">
        <w:rPr>
          <w:b/>
        </w:rPr>
        <w:t>Čl. 10</w:t>
      </w:r>
    </w:p>
    <w:p w:rsidR="00BF5120" w:rsidRPr="00004D71" w:rsidRDefault="00BF5120" w:rsidP="00004D71">
      <w:pPr>
        <w:jc w:val="center"/>
        <w:rPr>
          <w:b/>
        </w:rPr>
      </w:pPr>
      <w:r w:rsidRPr="00004D71">
        <w:rPr>
          <w:b/>
        </w:rPr>
        <w:t>Komunitní kompostování</w:t>
      </w:r>
    </w:p>
    <w:p w:rsidR="00BF5120" w:rsidRPr="00E43768" w:rsidRDefault="00BF5120" w:rsidP="009E7F91">
      <w:pPr>
        <w:jc w:val="both"/>
        <w:rPr>
          <w:i/>
          <w:color w:val="00B0F0"/>
        </w:rPr>
      </w:pPr>
    </w:p>
    <w:p w:rsidR="00BF5120" w:rsidRPr="00E43768" w:rsidRDefault="00BF5120"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BF5120" w:rsidRPr="00E43768" w:rsidRDefault="00BF5120" w:rsidP="009E7F91">
      <w:pPr>
        <w:ind w:left="360"/>
        <w:jc w:val="both"/>
      </w:pPr>
    </w:p>
    <w:p w:rsidR="00BF5120" w:rsidRPr="00E43768" w:rsidRDefault="00BF5120"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BF5120" w:rsidRPr="00E43768" w:rsidRDefault="00BF5120"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BF5120" w:rsidRPr="00E43768" w:rsidRDefault="00BF5120" w:rsidP="009E7F91">
      <w:pPr>
        <w:numPr>
          <w:ilvl w:val="1"/>
          <w:numId w:val="30"/>
        </w:numPr>
        <w:jc w:val="both"/>
      </w:pPr>
      <w:r w:rsidRPr="00E43768">
        <w:t>předávat v komunitní kompostárně obce umístěné v místní části Dolní Sukolom (areál bývalé cihelny) ve stanovenou provozní dobu.</w:t>
      </w:r>
    </w:p>
    <w:p w:rsidR="00BF5120" w:rsidRPr="00F92C87" w:rsidRDefault="00BF5120" w:rsidP="009E7F91">
      <w:pPr>
        <w:jc w:val="center"/>
        <w:rPr>
          <w:b/>
          <w:sz w:val="12"/>
        </w:rPr>
      </w:pPr>
    </w:p>
    <w:p w:rsidR="00BF5120" w:rsidRPr="00F92C87" w:rsidRDefault="00BF5120" w:rsidP="009E7F91">
      <w:pPr>
        <w:jc w:val="center"/>
        <w:rPr>
          <w:b/>
          <w:sz w:val="12"/>
        </w:rPr>
      </w:pPr>
    </w:p>
    <w:p w:rsidR="00BF5120" w:rsidRPr="00E43768" w:rsidRDefault="00BF5120" w:rsidP="009E7F91">
      <w:pPr>
        <w:jc w:val="center"/>
        <w:rPr>
          <w:b/>
        </w:rPr>
      </w:pPr>
      <w:r w:rsidRPr="00E43768">
        <w:rPr>
          <w:b/>
        </w:rPr>
        <w:t>Čl. 11</w:t>
      </w:r>
    </w:p>
    <w:p w:rsidR="00BF5120" w:rsidRPr="00E43768" w:rsidRDefault="00BF5120" w:rsidP="009E7F91">
      <w:pPr>
        <w:jc w:val="center"/>
        <w:rPr>
          <w:b/>
        </w:rPr>
      </w:pPr>
      <w:r w:rsidRPr="00E43768">
        <w:rPr>
          <w:b/>
        </w:rPr>
        <w:t>Závěrečná ustanovení</w:t>
      </w:r>
    </w:p>
    <w:p w:rsidR="00BF5120" w:rsidRPr="00E43768" w:rsidRDefault="00BF5120" w:rsidP="009E7F91">
      <w:pPr>
        <w:ind w:left="360"/>
        <w:jc w:val="center"/>
        <w:rPr>
          <w:b/>
          <w:u w:val="single"/>
        </w:rPr>
      </w:pPr>
    </w:p>
    <w:p w:rsidR="00BF5120" w:rsidRPr="00E43768" w:rsidRDefault="00BF5120"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BF5120" w:rsidRPr="00E43768" w:rsidRDefault="00BF5120" w:rsidP="009E7F91">
      <w:pPr>
        <w:jc w:val="both"/>
      </w:pPr>
    </w:p>
    <w:p w:rsidR="00BF5120" w:rsidRPr="00E43768" w:rsidRDefault="00BF5120" w:rsidP="009E7F91">
      <w:pPr>
        <w:numPr>
          <w:ilvl w:val="0"/>
          <w:numId w:val="24"/>
        </w:numPr>
        <w:jc w:val="both"/>
      </w:pPr>
      <w:r w:rsidRPr="00E43768">
        <w:t>Tato vyhláška nabývá účinnosti patnáctým dnem po dni vyhlášení.</w:t>
      </w:r>
    </w:p>
    <w:p w:rsidR="00BF5120" w:rsidRPr="00E43768" w:rsidRDefault="00BF5120" w:rsidP="009E7F91">
      <w:pPr>
        <w:tabs>
          <w:tab w:val="num" w:pos="540"/>
        </w:tabs>
        <w:ind w:left="540"/>
        <w:jc w:val="both"/>
      </w:pPr>
    </w:p>
    <w:p w:rsidR="00BF5120" w:rsidRPr="00E43768" w:rsidRDefault="00BF5120" w:rsidP="009E7F91">
      <w:pPr>
        <w:ind w:firstLine="708"/>
        <w:rPr>
          <w:bCs/>
          <w:i/>
        </w:rPr>
      </w:pPr>
      <w:r w:rsidRPr="00E43768">
        <w:rPr>
          <w:bCs/>
          <w:i/>
        </w:rPr>
        <w:tab/>
      </w:r>
      <w:r w:rsidRPr="00E43768">
        <w:rPr>
          <w:bCs/>
          <w:i/>
        </w:rPr>
        <w:tab/>
      </w:r>
    </w:p>
    <w:p w:rsidR="00BF5120" w:rsidRPr="00E43768" w:rsidRDefault="00BF5120" w:rsidP="009E7F91">
      <w:pPr>
        <w:ind w:firstLine="708"/>
        <w:rPr>
          <w:bCs/>
          <w:i/>
        </w:rPr>
      </w:pPr>
    </w:p>
    <w:p w:rsidR="00BF5120" w:rsidRPr="00E43768" w:rsidRDefault="00BF5120"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BF5120" w:rsidRPr="00E43768" w:rsidRDefault="00BF5120"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BF5120" w:rsidRPr="00E43768" w:rsidRDefault="00BF5120"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BF5120" w:rsidRPr="00E43768" w:rsidRDefault="00BF5120"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BF5120" w:rsidRPr="00E43768" w:rsidRDefault="00BF5120" w:rsidP="009E7F91"/>
    <w:p w:rsidR="00BF5120" w:rsidRPr="00E43768" w:rsidRDefault="00BF5120" w:rsidP="009E7F91"/>
    <w:p w:rsidR="00BF5120" w:rsidRPr="00E43768" w:rsidRDefault="00BF5120" w:rsidP="009E7F91"/>
    <w:p w:rsidR="00BF5120" w:rsidRPr="00E43768" w:rsidRDefault="00BF5120" w:rsidP="009E7F91">
      <w:r w:rsidRPr="00E43768">
        <w:t>Vyvěšeno na úřední desce městského úřadu dne: ………………</w:t>
      </w:r>
      <w:proofErr w:type="gramStart"/>
      <w:r w:rsidRPr="00E43768">
        <w:t>…..</w:t>
      </w:r>
      <w:proofErr w:type="gramEnd"/>
    </w:p>
    <w:p w:rsidR="00BF5120" w:rsidRPr="00E43768" w:rsidRDefault="00BF5120" w:rsidP="009E7F91">
      <w:r w:rsidRPr="00E43768">
        <w:t>Sejmuto z úřední desky městského úřadu dne: ………………………</w:t>
      </w:r>
    </w:p>
    <w:p w:rsidR="00BF5120" w:rsidRDefault="00BF5120" w:rsidP="00691907">
      <w:pPr>
        <w:jc w:val="both"/>
        <w:sectPr w:rsidR="00BF5120" w:rsidSect="006D74AF">
          <w:pgSz w:w="11906" w:h="16838"/>
          <w:pgMar w:top="709" w:right="1417" w:bottom="993" w:left="1417" w:header="708" w:footer="278" w:gutter="0"/>
          <w:pgNumType w:start="1"/>
          <w:cols w:space="708"/>
          <w:docGrid w:linePitch="360"/>
        </w:sectPr>
      </w:pPr>
    </w:p>
    <w:p w:rsidR="00BF5120" w:rsidRPr="009E7F91" w:rsidRDefault="00BF5120" w:rsidP="009E7F91">
      <w:pPr>
        <w:spacing w:after="200" w:line="276" w:lineRule="auto"/>
        <w:rPr>
          <w:rFonts w:eastAsia="Calibri"/>
          <w:b/>
          <w:lang w:eastAsia="en-US"/>
        </w:rPr>
      </w:pPr>
      <w:r w:rsidRPr="009E7F91">
        <w:rPr>
          <w:rFonts w:eastAsia="Calibri"/>
          <w:b/>
          <w:lang w:eastAsia="en-US"/>
        </w:rPr>
        <w:t>Příloha č. 2 - Rozsah sjednané služby</w:t>
      </w:r>
    </w:p>
    <w:p w:rsidR="00BF5120" w:rsidRPr="009E7F91" w:rsidRDefault="00BF5120" w:rsidP="009E7F91">
      <w:pPr>
        <w:rPr>
          <w:rFonts w:eastAsia="Calibri"/>
          <w:u w:val="single"/>
          <w:lang w:eastAsia="en-US"/>
        </w:rPr>
      </w:pPr>
      <w:r w:rsidRPr="009E7F91">
        <w:rPr>
          <w:rFonts w:eastAsia="Calibri"/>
          <w:u w:val="single"/>
          <w:lang w:eastAsia="en-US"/>
        </w:rPr>
        <w:t>Smlouva se vztahuje na provozovnu Původce:</w:t>
      </w:r>
    </w:p>
    <w:p w:rsidR="00BF5120" w:rsidRDefault="00BF5120" w:rsidP="009E7F91">
      <w:pPr>
        <w:spacing w:before="240"/>
        <w:ind w:firstLine="708"/>
        <w:rPr>
          <w:rFonts w:eastAsia="Calibri"/>
          <w:lang w:eastAsia="en-US"/>
        </w:rPr>
      </w:pPr>
      <w:r w:rsidRPr="009E7F91">
        <w:rPr>
          <w:rFonts w:eastAsia="Calibri"/>
          <w:lang w:eastAsia="en-US"/>
        </w:rPr>
        <w:t>Název a adresa provozovny:</w:t>
      </w:r>
    </w:p>
    <w:p w:rsidR="00AE28E3" w:rsidRDefault="00BF5120" w:rsidP="00755485">
      <w:pPr>
        <w:spacing w:before="120"/>
        <w:ind w:firstLine="709"/>
        <w:rPr>
          <w:rFonts w:eastAsia="Calibri"/>
          <w:b/>
          <w:noProof/>
          <w:lang w:eastAsia="en-US"/>
        </w:rPr>
      </w:pPr>
      <w:r w:rsidRPr="004D2A94">
        <w:rPr>
          <w:rFonts w:eastAsia="Calibri"/>
          <w:b/>
          <w:noProof/>
          <w:lang w:eastAsia="en-US"/>
        </w:rPr>
        <w:t xml:space="preserve">ZŠ Uničov, Haškova 211, </w:t>
      </w:r>
      <w:r w:rsidR="00AE28E3">
        <w:rPr>
          <w:rFonts w:eastAsia="Calibri"/>
          <w:b/>
          <w:noProof/>
          <w:lang w:eastAsia="en-US"/>
        </w:rPr>
        <w:t xml:space="preserve">783 91 </w:t>
      </w:r>
      <w:r w:rsidRPr="004D2A94">
        <w:rPr>
          <w:rFonts w:eastAsia="Calibri"/>
          <w:b/>
          <w:noProof/>
          <w:lang w:eastAsia="en-US"/>
        </w:rPr>
        <w:t xml:space="preserve">Uničov  </w:t>
      </w:r>
    </w:p>
    <w:p w:rsidR="00BF5120" w:rsidRPr="009E7F91" w:rsidRDefault="00AE28E3" w:rsidP="00755485">
      <w:pPr>
        <w:spacing w:before="120"/>
        <w:ind w:firstLine="709"/>
        <w:rPr>
          <w:rFonts w:eastAsia="Calibri"/>
          <w:lang w:eastAsia="en-US"/>
        </w:rPr>
      </w:pPr>
      <w:r>
        <w:rPr>
          <w:rFonts w:eastAsia="Calibri"/>
          <w:b/>
          <w:noProof/>
          <w:lang w:eastAsia="en-US"/>
        </w:rPr>
        <w:t>Š</w:t>
      </w:r>
      <w:r w:rsidR="00BF5120" w:rsidRPr="004D2A94">
        <w:rPr>
          <w:rFonts w:eastAsia="Calibri"/>
          <w:b/>
          <w:noProof/>
          <w:lang w:eastAsia="en-US"/>
        </w:rPr>
        <w:t xml:space="preserve">kolní jídelna, ul. Olomoucká, </w:t>
      </w:r>
      <w:r>
        <w:rPr>
          <w:rFonts w:eastAsia="Calibri"/>
          <w:b/>
          <w:noProof/>
          <w:lang w:eastAsia="en-US"/>
        </w:rPr>
        <w:t xml:space="preserve">783 91 </w:t>
      </w:r>
      <w:r w:rsidR="00BF5120" w:rsidRPr="004D2A94">
        <w:rPr>
          <w:rFonts w:eastAsia="Calibri"/>
          <w:b/>
          <w:noProof/>
          <w:lang w:eastAsia="en-US"/>
        </w:rPr>
        <w:t>Uničov</w:t>
      </w:r>
    </w:p>
    <w:p w:rsidR="00BF5120" w:rsidRPr="009E7F91" w:rsidRDefault="00BF5120" w:rsidP="009E7F91">
      <w:pPr>
        <w:rPr>
          <w:rFonts w:eastAsia="Calibri"/>
          <w:b/>
          <w:lang w:eastAsia="en-US"/>
        </w:rPr>
      </w:pPr>
    </w:p>
    <w:p w:rsidR="00BF5120" w:rsidRPr="009E7F91" w:rsidRDefault="00BF5120"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BF5120" w:rsidRPr="009E7F91" w:rsidRDefault="00BF5120" w:rsidP="009E7F91">
      <w:pPr>
        <w:rPr>
          <w:rFonts w:eastAsia="Calibri"/>
          <w:lang w:eastAsia="en-US"/>
        </w:rPr>
      </w:pPr>
    </w:p>
    <w:p w:rsidR="00BF5120" w:rsidRPr="009E7F91" w:rsidRDefault="00BF5120"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BF5120" w:rsidRPr="001B0BFA" w:rsidTr="001B0BFA">
        <w:tc>
          <w:tcPr>
            <w:tcW w:w="1701" w:type="dxa"/>
            <w:shd w:val="clear" w:color="auto" w:fill="D9D9D9"/>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BF5120" w:rsidRPr="001B0BFA" w:rsidTr="001B0BFA">
        <w:tc>
          <w:tcPr>
            <w:tcW w:w="1701"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BF5120" w:rsidRPr="001B0BFA" w:rsidTr="001B0BFA">
        <w:tc>
          <w:tcPr>
            <w:tcW w:w="1701"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BF5120" w:rsidRPr="001B0BFA" w:rsidTr="001B0BFA">
        <w:tc>
          <w:tcPr>
            <w:tcW w:w="1701"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BF5120" w:rsidRPr="001B0BFA" w:rsidTr="001B0BFA">
        <w:tc>
          <w:tcPr>
            <w:tcW w:w="1701"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BF5120" w:rsidRPr="001B0BFA" w:rsidTr="001B0BFA">
        <w:tc>
          <w:tcPr>
            <w:tcW w:w="1701"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BF5120" w:rsidRPr="001B0BFA" w:rsidRDefault="00BF5120"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BF5120" w:rsidRPr="009E7F91" w:rsidRDefault="00BF5120"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BF5120" w:rsidRPr="009E7F91" w:rsidRDefault="00BF5120"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BF5120" w:rsidRPr="001B0BFA" w:rsidTr="001B0BFA">
        <w:tc>
          <w:tcPr>
            <w:tcW w:w="2960" w:type="dxa"/>
            <w:shd w:val="clear" w:color="auto" w:fill="D9D9D9"/>
            <w:vAlign w:val="center"/>
          </w:tcPr>
          <w:p w:rsidR="00BF5120" w:rsidRPr="001B0BFA" w:rsidRDefault="00BF5120"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BF5120" w:rsidRPr="001B0BFA" w:rsidRDefault="00BF5120"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BF5120" w:rsidRPr="001B0BFA" w:rsidRDefault="00BF5120"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BF5120" w:rsidRPr="001B0BFA" w:rsidTr="001B0BFA">
        <w:tc>
          <w:tcPr>
            <w:tcW w:w="2960" w:type="dxa"/>
            <w:shd w:val="clear" w:color="auto" w:fill="auto"/>
            <w:vAlign w:val="center"/>
          </w:tcPr>
          <w:p w:rsidR="00BF5120" w:rsidRPr="001B0BFA" w:rsidRDefault="00BF5120"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110, 120 l</w:t>
            </w:r>
          </w:p>
        </w:tc>
        <w:tc>
          <w:tcPr>
            <w:tcW w:w="2109" w:type="dxa"/>
            <w:shd w:val="clear" w:color="auto" w:fill="auto"/>
            <w:vAlign w:val="center"/>
          </w:tcPr>
          <w:p w:rsidR="00BF5120" w:rsidRPr="001B0BFA" w:rsidRDefault="00AE28E3"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BF5120">
              <w:rPr>
                <w:rFonts w:ascii="Calibri" w:eastAsia="Calibri" w:hAnsi="Calibri"/>
                <w:noProof/>
                <w:sz w:val="22"/>
                <w:szCs w:val="22"/>
                <w:lang w:eastAsia="en-US"/>
              </w:rPr>
              <w:t xml:space="preserve">     </w:t>
            </w:r>
          </w:p>
        </w:tc>
        <w:tc>
          <w:tcPr>
            <w:tcW w:w="3783" w:type="dxa"/>
            <w:shd w:val="clear" w:color="auto" w:fill="auto"/>
            <w:vAlign w:val="center"/>
          </w:tcPr>
          <w:p w:rsidR="00BF5120" w:rsidRPr="001B0BFA" w:rsidRDefault="00BF5120" w:rsidP="00AE28E3">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r w:rsidR="00BF5120" w:rsidRPr="001B0BFA" w:rsidTr="001B0BFA">
        <w:tc>
          <w:tcPr>
            <w:tcW w:w="2960" w:type="dxa"/>
            <w:shd w:val="clear" w:color="auto" w:fill="auto"/>
            <w:vAlign w:val="center"/>
          </w:tcPr>
          <w:p w:rsidR="00BF5120" w:rsidRPr="001B0BFA" w:rsidRDefault="00AE28E3"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w:t>
            </w:r>
            <w:r w:rsidR="00BF5120" w:rsidRPr="001B0BFA">
              <w:rPr>
                <w:rFonts w:ascii="Calibri" w:eastAsia="Calibri" w:hAnsi="Calibri"/>
                <w:color w:val="000000"/>
                <w:sz w:val="22"/>
                <w:szCs w:val="22"/>
                <w:lang w:eastAsia="en-US"/>
              </w:rPr>
              <w:t>ontejner</w:t>
            </w:r>
            <w:r>
              <w:rPr>
                <w:rFonts w:ascii="Calibri" w:eastAsia="Calibri" w:hAnsi="Calibri"/>
                <w:color w:val="000000"/>
                <w:sz w:val="22"/>
                <w:szCs w:val="22"/>
                <w:lang w:eastAsia="en-US"/>
              </w:rPr>
              <w:t xml:space="preserve"> </w:t>
            </w:r>
            <w:r w:rsidR="00BF5120" w:rsidRPr="001B0BFA">
              <w:rPr>
                <w:rFonts w:ascii="Calibri" w:eastAsia="Calibri" w:hAnsi="Calibri"/>
                <w:color w:val="000000"/>
                <w:sz w:val="22"/>
                <w:szCs w:val="22"/>
                <w:lang w:eastAsia="en-US"/>
              </w:rPr>
              <w:t xml:space="preserve"> 1100 l</w:t>
            </w:r>
          </w:p>
        </w:tc>
        <w:tc>
          <w:tcPr>
            <w:tcW w:w="2109" w:type="dxa"/>
            <w:shd w:val="clear" w:color="auto" w:fill="auto"/>
            <w:vAlign w:val="center"/>
          </w:tcPr>
          <w:p w:rsidR="00BF5120" w:rsidRPr="001B0BFA" w:rsidRDefault="00BF5120"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 xml:space="preserve"> </w:t>
            </w:r>
            <w:r w:rsidR="00AE28E3">
              <w:rPr>
                <w:rFonts w:ascii="Calibri" w:eastAsia="Calibri" w:hAnsi="Calibri"/>
                <w:noProof/>
                <w:sz w:val="22"/>
                <w:szCs w:val="22"/>
                <w:lang w:eastAsia="en-US"/>
              </w:rPr>
              <w:t>1</w:t>
            </w:r>
            <w:r>
              <w:rPr>
                <w:rFonts w:ascii="Calibri" w:eastAsia="Calibri" w:hAnsi="Calibri"/>
                <w:noProof/>
                <w:sz w:val="22"/>
                <w:szCs w:val="22"/>
                <w:lang w:eastAsia="en-US"/>
              </w:rPr>
              <w:t xml:space="preserve">    </w:t>
            </w:r>
          </w:p>
        </w:tc>
        <w:tc>
          <w:tcPr>
            <w:tcW w:w="3783" w:type="dxa"/>
            <w:shd w:val="clear" w:color="auto" w:fill="auto"/>
            <w:vAlign w:val="center"/>
          </w:tcPr>
          <w:p w:rsidR="00BF5120" w:rsidRPr="001B0BFA" w:rsidRDefault="00BF5120" w:rsidP="00AE28E3">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BF5120" w:rsidRPr="009E7F91" w:rsidRDefault="00BF5120"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BF5120" w:rsidRPr="009E7F91" w:rsidRDefault="00BF5120"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BF5120" w:rsidRPr="009E7F91" w:rsidRDefault="00BF5120"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BF5120" w:rsidRPr="009E7F91" w:rsidRDefault="00BF5120"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BF5120" w:rsidRPr="009E7F91" w:rsidRDefault="00BF5120"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BF5120" w:rsidRDefault="00BF5120" w:rsidP="00691907">
      <w:pPr>
        <w:jc w:val="both"/>
      </w:pPr>
    </w:p>
    <w:p w:rsidR="00BF5120" w:rsidRDefault="00BF5120" w:rsidP="00691907">
      <w:pPr>
        <w:jc w:val="both"/>
        <w:sectPr w:rsidR="00BF5120" w:rsidSect="006D74AF">
          <w:pgSz w:w="11906" w:h="16838"/>
          <w:pgMar w:top="709" w:right="1417" w:bottom="993" w:left="1417" w:header="708" w:footer="278" w:gutter="0"/>
          <w:pgNumType w:start="1"/>
          <w:cols w:space="708"/>
          <w:docGrid w:linePitch="360"/>
        </w:sectPr>
      </w:pPr>
    </w:p>
    <w:p w:rsidR="00BF5120" w:rsidRDefault="00BF5120" w:rsidP="009E7F91">
      <w:pPr>
        <w:rPr>
          <w:b/>
        </w:rPr>
      </w:pPr>
      <w:r w:rsidRPr="001C0970">
        <w:rPr>
          <w:b/>
        </w:rPr>
        <w:t>Příloha č. 3 – Ceník za zapojení do Obecního systému</w:t>
      </w:r>
    </w:p>
    <w:p w:rsidR="00BF5120" w:rsidRPr="001C0970" w:rsidRDefault="00BF5120" w:rsidP="009E7F91">
      <w:pPr>
        <w:rPr>
          <w:b/>
        </w:rPr>
      </w:pPr>
    </w:p>
    <w:p w:rsidR="00BF5120" w:rsidRPr="001C0970" w:rsidRDefault="00BF5120"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BF5120" w:rsidRPr="001C0970" w:rsidRDefault="00BF5120" w:rsidP="009E7F91"/>
    <w:p w:rsidR="00BF5120" w:rsidRPr="001C0970" w:rsidRDefault="00BF5120"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BF5120" w:rsidRPr="001C0970" w:rsidTr="001B0BFA">
        <w:tc>
          <w:tcPr>
            <w:tcW w:w="2303" w:type="dxa"/>
            <w:shd w:val="clear" w:color="auto" w:fill="D9D9D9"/>
          </w:tcPr>
          <w:p w:rsidR="00BF5120" w:rsidRPr="001B0BFA" w:rsidRDefault="00BF5120"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BF5120" w:rsidRPr="001B0BFA" w:rsidRDefault="00BF5120"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BF5120" w:rsidRPr="001B0BFA" w:rsidRDefault="00BF5120" w:rsidP="001B0BFA">
            <w:pPr>
              <w:jc w:val="center"/>
              <w:rPr>
                <w:rFonts w:eastAsia="Calibri"/>
                <w:color w:val="000000"/>
                <w:lang w:eastAsia="en-US"/>
              </w:rPr>
            </w:pPr>
            <w:r w:rsidRPr="001B0BFA">
              <w:rPr>
                <w:rFonts w:eastAsia="Calibri"/>
                <w:color w:val="000000"/>
                <w:lang w:eastAsia="en-US"/>
              </w:rPr>
              <w:t>Cena za rok bez DPH</w:t>
            </w:r>
          </w:p>
          <w:p w:rsidR="00BF5120" w:rsidRPr="001B0BFA" w:rsidRDefault="00BF5120"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BF5120" w:rsidRPr="001B0BFA" w:rsidRDefault="00BF5120" w:rsidP="001B0BFA">
            <w:pPr>
              <w:jc w:val="center"/>
              <w:rPr>
                <w:rFonts w:eastAsia="Calibri"/>
                <w:color w:val="000000"/>
                <w:lang w:eastAsia="en-US"/>
              </w:rPr>
            </w:pPr>
            <w:r w:rsidRPr="001B0BFA">
              <w:rPr>
                <w:rFonts w:eastAsia="Calibri"/>
                <w:color w:val="000000"/>
                <w:lang w:eastAsia="en-US"/>
              </w:rPr>
              <w:t>Cena za rok bez DPH</w:t>
            </w:r>
          </w:p>
          <w:p w:rsidR="00BF5120" w:rsidRPr="001B0BFA" w:rsidRDefault="00BF5120" w:rsidP="001B0BFA">
            <w:pPr>
              <w:jc w:val="center"/>
              <w:rPr>
                <w:rFonts w:eastAsia="Calibri"/>
                <w:color w:val="000000"/>
                <w:lang w:eastAsia="en-US"/>
              </w:rPr>
            </w:pPr>
            <w:r w:rsidRPr="001B0BFA">
              <w:rPr>
                <w:rFonts w:eastAsia="Calibri"/>
                <w:color w:val="000000"/>
                <w:lang w:eastAsia="en-US"/>
              </w:rPr>
              <w:t>svoz 1x za 14 dní</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1 440,00 Kč</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1 838,00 Kč</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2 880,00 Kč</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8 610,00 Kč</w:t>
            </w:r>
          </w:p>
        </w:tc>
      </w:tr>
    </w:tbl>
    <w:p w:rsidR="00BF5120" w:rsidRPr="001C0970" w:rsidRDefault="00BF5120"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BF5120" w:rsidRPr="001C0970" w:rsidRDefault="00BF5120" w:rsidP="009E7F91"/>
    <w:p w:rsidR="00BF5120" w:rsidRPr="001C0970" w:rsidRDefault="00BF5120"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BF5120" w:rsidRPr="001C0970" w:rsidTr="001B0BFA">
        <w:tc>
          <w:tcPr>
            <w:tcW w:w="2303" w:type="dxa"/>
            <w:shd w:val="clear" w:color="auto" w:fill="D9D9D9"/>
          </w:tcPr>
          <w:p w:rsidR="00BF5120" w:rsidRPr="001B0BFA" w:rsidRDefault="00BF5120"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BF5120" w:rsidRPr="001B0BFA" w:rsidRDefault="00BF5120"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BF5120" w:rsidRPr="001B0BFA" w:rsidRDefault="00BF5120"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50,00 Kč</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80,00 Kč</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120,00 Kč</w:t>
            </w:r>
          </w:p>
        </w:tc>
      </w:tr>
    </w:tbl>
    <w:p w:rsidR="00BF5120" w:rsidRPr="001C0970" w:rsidRDefault="00BF5120" w:rsidP="009E7F91"/>
    <w:p w:rsidR="00BF5120" w:rsidRPr="001C0970" w:rsidRDefault="00BF5120"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BF5120" w:rsidRPr="001C0970" w:rsidTr="001B0BFA">
        <w:tc>
          <w:tcPr>
            <w:tcW w:w="2303" w:type="dxa"/>
            <w:shd w:val="clear" w:color="auto" w:fill="D9D9D9"/>
          </w:tcPr>
          <w:p w:rsidR="00BF5120" w:rsidRPr="001B0BFA" w:rsidRDefault="00BF5120"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BF5120" w:rsidRPr="001B0BFA" w:rsidRDefault="00BF5120"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BF5120" w:rsidRPr="001B0BFA" w:rsidRDefault="00BF5120"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50,00 Kč</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80,00 Kč</w:t>
            </w:r>
          </w:p>
        </w:tc>
      </w:tr>
      <w:tr w:rsidR="00BF5120" w:rsidRPr="001C0970" w:rsidTr="001B0BFA">
        <w:tc>
          <w:tcPr>
            <w:tcW w:w="2303" w:type="dxa"/>
            <w:shd w:val="clear" w:color="auto" w:fill="auto"/>
            <w:vAlign w:val="bottom"/>
          </w:tcPr>
          <w:p w:rsidR="00BF5120" w:rsidRPr="001B0BFA" w:rsidRDefault="00BF5120"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BF5120" w:rsidRPr="001B0BFA" w:rsidRDefault="00BF5120" w:rsidP="001B0BFA">
            <w:pPr>
              <w:jc w:val="center"/>
              <w:rPr>
                <w:rFonts w:eastAsia="Calibri"/>
                <w:color w:val="000000"/>
                <w:lang w:eastAsia="en-US"/>
              </w:rPr>
            </w:pPr>
            <w:r w:rsidRPr="001B0BFA">
              <w:rPr>
                <w:rFonts w:eastAsia="Calibri"/>
                <w:color w:val="000000"/>
                <w:lang w:eastAsia="en-US"/>
              </w:rPr>
              <w:t>120,00 Kč</w:t>
            </w:r>
          </w:p>
        </w:tc>
      </w:tr>
    </w:tbl>
    <w:p w:rsidR="00BF5120" w:rsidRPr="001C0970" w:rsidRDefault="00BF5120" w:rsidP="009E7F91"/>
    <w:p w:rsidR="00BF5120" w:rsidRPr="001C0970" w:rsidRDefault="00BF5120" w:rsidP="009E7F91">
      <w:pPr>
        <w:pBdr>
          <w:bottom w:val="single" w:sz="4" w:space="1" w:color="auto"/>
        </w:pBdr>
      </w:pPr>
    </w:p>
    <w:p w:rsidR="00BF5120" w:rsidRPr="001C0970" w:rsidRDefault="00BF5120" w:rsidP="009E7F91">
      <w:pPr>
        <w:pBdr>
          <w:bottom w:val="single" w:sz="4" w:space="1" w:color="auto"/>
        </w:pBdr>
      </w:pPr>
    </w:p>
    <w:p w:rsidR="00BF5120" w:rsidRPr="001C0970" w:rsidRDefault="00BF5120" w:rsidP="009E7F91">
      <w:pPr>
        <w:pBdr>
          <w:bottom w:val="single" w:sz="4" w:space="1" w:color="auto"/>
        </w:pBdr>
      </w:pPr>
    </w:p>
    <w:p w:rsidR="00BF5120" w:rsidRPr="001C0970" w:rsidRDefault="00BF5120" w:rsidP="009E7F91">
      <w:pPr>
        <w:pBdr>
          <w:bottom w:val="single" w:sz="4" w:space="1" w:color="auto"/>
        </w:pBdr>
      </w:pPr>
    </w:p>
    <w:p w:rsidR="00BF5120" w:rsidRPr="001C0970" w:rsidRDefault="00BF5120" w:rsidP="009E7F91">
      <w:pPr>
        <w:pBdr>
          <w:bottom w:val="single" w:sz="4" w:space="1" w:color="auto"/>
        </w:pBdr>
      </w:pPr>
    </w:p>
    <w:p w:rsidR="00BF5120" w:rsidRPr="001C0970" w:rsidRDefault="00BF5120" w:rsidP="009E7F91">
      <w:pPr>
        <w:pBdr>
          <w:bottom w:val="single" w:sz="4" w:space="1" w:color="auto"/>
        </w:pBdr>
      </w:pPr>
    </w:p>
    <w:p w:rsidR="00BF5120" w:rsidRPr="001C0970" w:rsidRDefault="00BF5120" w:rsidP="009E7F91"/>
    <w:p w:rsidR="00BF5120" w:rsidRPr="001C0970" w:rsidRDefault="00BF5120" w:rsidP="009E7F91">
      <w:pPr>
        <w:jc w:val="center"/>
        <w:rPr>
          <w:b/>
          <w:u w:val="single"/>
        </w:rPr>
      </w:pPr>
      <w:r w:rsidRPr="001C0970">
        <w:rPr>
          <w:b/>
        </w:rPr>
        <w:t>CELKOVÁ CENA SJEDNANÁ DLE SMLOUVY MEZI PŮVODCEM A OBCÍ</w:t>
      </w:r>
    </w:p>
    <w:p w:rsidR="00BF5120" w:rsidRPr="001C0970" w:rsidRDefault="00BF5120"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BF5120" w:rsidRPr="001C0970" w:rsidTr="001B0BFA">
        <w:tc>
          <w:tcPr>
            <w:tcW w:w="2655" w:type="dxa"/>
            <w:shd w:val="clear" w:color="auto" w:fill="auto"/>
          </w:tcPr>
          <w:p w:rsidR="00BF5120" w:rsidRPr="001B0BFA" w:rsidRDefault="00BF5120" w:rsidP="00004D71">
            <w:pPr>
              <w:rPr>
                <w:rFonts w:eastAsia="Calibri"/>
                <w:lang w:eastAsia="en-US"/>
              </w:rPr>
            </w:pPr>
            <w:r w:rsidRPr="001B0BFA">
              <w:rPr>
                <w:rFonts w:eastAsia="Calibri"/>
                <w:lang w:eastAsia="en-US"/>
              </w:rPr>
              <w:t>Celková sjednaná cena</w:t>
            </w:r>
          </w:p>
        </w:tc>
        <w:tc>
          <w:tcPr>
            <w:tcW w:w="3015" w:type="dxa"/>
            <w:shd w:val="clear" w:color="auto" w:fill="auto"/>
          </w:tcPr>
          <w:p w:rsidR="00BF5120" w:rsidRPr="001B0BFA" w:rsidRDefault="00BF5120" w:rsidP="009E7F91">
            <w:pPr>
              <w:rPr>
                <w:rFonts w:eastAsia="Calibri"/>
                <w:b/>
                <w:lang w:eastAsia="en-US"/>
              </w:rPr>
            </w:pPr>
            <w:r w:rsidRPr="004D2A94">
              <w:rPr>
                <w:rFonts w:eastAsia="Calibri"/>
                <w:b/>
                <w:noProof/>
                <w:lang w:eastAsia="en-US"/>
              </w:rPr>
              <w:t>20100</w:t>
            </w:r>
            <w:r w:rsidRPr="001B0BFA">
              <w:rPr>
                <w:rFonts w:eastAsia="Calibri"/>
                <w:b/>
                <w:lang w:eastAsia="en-US"/>
              </w:rPr>
              <w:t>,- Kč + DPH</w:t>
            </w:r>
          </w:p>
        </w:tc>
      </w:tr>
      <w:tr w:rsidR="00BF5120" w:rsidRPr="001C0970" w:rsidTr="001B0BFA">
        <w:tc>
          <w:tcPr>
            <w:tcW w:w="2655" w:type="dxa"/>
            <w:shd w:val="clear" w:color="auto" w:fill="auto"/>
          </w:tcPr>
          <w:p w:rsidR="00BF5120" w:rsidRPr="001B0BFA" w:rsidRDefault="00BF5120" w:rsidP="00004D71">
            <w:pPr>
              <w:rPr>
                <w:rFonts w:eastAsia="Calibri"/>
                <w:lang w:eastAsia="en-US"/>
              </w:rPr>
            </w:pPr>
            <w:r w:rsidRPr="001B0BFA">
              <w:rPr>
                <w:rFonts w:eastAsia="Calibri"/>
                <w:lang w:eastAsia="en-US"/>
              </w:rPr>
              <w:t>Bankovní spojení</w:t>
            </w:r>
          </w:p>
        </w:tc>
        <w:tc>
          <w:tcPr>
            <w:tcW w:w="3015" w:type="dxa"/>
            <w:shd w:val="clear" w:color="auto" w:fill="auto"/>
          </w:tcPr>
          <w:p w:rsidR="00BF5120" w:rsidRPr="001B0BFA" w:rsidRDefault="00BF5120" w:rsidP="00004D71">
            <w:pPr>
              <w:rPr>
                <w:rFonts w:eastAsia="Calibri"/>
                <w:b/>
                <w:lang w:eastAsia="en-US"/>
              </w:rPr>
            </w:pPr>
            <w:r w:rsidRPr="001B0BFA">
              <w:rPr>
                <w:rFonts w:eastAsia="Calibri"/>
                <w:b/>
                <w:lang w:eastAsia="en-US"/>
              </w:rPr>
              <w:t>Česká spořitelna, a.s.</w:t>
            </w:r>
          </w:p>
        </w:tc>
      </w:tr>
      <w:tr w:rsidR="00BF5120" w:rsidRPr="001C0970" w:rsidTr="001B0BFA">
        <w:tc>
          <w:tcPr>
            <w:tcW w:w="2655" w:type="dxa"/>
            <w:shd w:val="clear" w:color="auto" w:fill="auto"/>
          </w:tcPr>
          <w:p w:rsidR="00BF5120" w:rsidRPr="001B0BFA" w:rsidRDefault="00BF5120" w:rsidP="00004D71">
            <w:pPr>
              <w:rPr>
                <w:rFonts w:eastAsia="Calibri"/>
                <w:lang w:eastAsia="en-US"/>
              </w:rPr>
            </w:pPr>
            <w:r w:rsidRPr="001B0BFA">
              <w:rPr>
                <w:rFonts w:eastAsia="Calibri"/>
                <w:lang w:eastAsia="en-US"/>
              </w:rPr>
              <w:t>Číslo účtu</w:t>
            </w:r>
          </w:p>
        </w:tc>
        <w:tc>
          <w:tcPr>
            <w:tcW w:w="3015" w:type="dxa"/>
            <w:shd w:val="clear" w:color="auto" w:fill="auto"/>
          </w:tcPr>
          <w:p w:rsidR="00BF5120" w:rsidRPr="001B0BFA" w:rsidRDefault="00BF5120" w:rsidP="00004D71">
            <w:pPr>
              <w:rPr>
                <w:rFonts w:eastAsia="Calibri"/>
                <w:b/>
                <w:lang w:eastAsia="en-US"/>
              </w:rPr>
            </w:pPr>
            <w:r w:rsidRPr="001B0BFA">
              <w:rPr>
                <w:rFonts w:eastAsia="Calibri"/>
                <w:b/>
                <w:lang w:eastAsia="en-US"/>
              </w:rPr>
              <w:t>1801691379/0800</w:t>
            </w:r>
          </w:p>
        </w:tc>
      </w:tr>
      <w:tr w:rsidR="00BF5120" w:rsidRPr="001C0970" w:rsidTr="001B0BFA">
        <w:tc>
          <w:tcPr>
            <w:tcW w:w="2655" w:type="dxa"/>
            <w:shd w:val="clear" w:color="auto" w:fill="auto"/>
          </w:tcPr>
          <w:p w:rsidR="00BF5120" w:rsidRPr="001B0BFA" w:rsidRDefault="00BF5120" w:rsidP="00004D71">
            <w:pPr>
              <w:rPr>
                <w:rFonts w:eastAsia="Calibri"/>
                <w:lang w:eastAsia="en-US"/>
              </w:rPr>
            </w:pPr>
            <w:r w:rsidRPr="001B0BFA">
              <w:rPr>
                <w:rFonts w:eastAsia="Calibri"/>
                <w:lang w:eastAsia="en-US"/>
              </w:rPr>
              <w:t>Variabilní symbol</w:t>
            </w:r>
          </w:p>
        </w:tc>
        <w:tc>
          <w:tcPr>
            <w:tcW w:w="3015" w:type="dxa"/>
            <w:shd w:val="clear" w:color="auto" w:fill="auto"/>
          </w:tcPr>
          <w:p w:rsidR="00BF5120" w:rsidRPr="001B0BFA" w:rsidRDefault="00BF5120" w:rsidP="00004D71">
            <w:pPr>
              <w:rPr>
                <w:rFonts w:eastAsia="Calibri"/>
                <w:b/>
                <w:lang w:eastAsia="en-US"/>
              </w:rPr>
            </w:pPr>
            <w:r w:rsidRPr="004D2A94">
              <w:rPr>
                <w:rFonts w:eastAsia="Calibri"/>
                <w:b/>
                <w:noProof/>
                <w:lang w:eastAsia="en-US"/>
              </w:rPr>
              <w:t>1337000171</w:t>
            </w:r>
          </w:p>
        </w:tc>
      </w:tr>
    </w:tbl>
    <w:p w:rsidR="00BF5120" w:rsidRDefault="00BF5120" w:rsidP="00691907">
      <w:pPr>
        <w:jc w:val="both"/>
        <w:sectPr w:rsidR="00BF5120" w:rsidSect="006D74AF">
          <w:pgSz w:w="11906" w:h="16838"/>
          <w:pgMar w:top="709" w:right="1417" w:bottom="993" w:left="1417" w:header="708" w:footer="278" w:gutter="0"/>
          <w:pgNumType w:start="1"/>
          <w:cols w:space="708"/>
          <w:docGrid w:linePitch="360"/>
        </w:sectPr>
      </w:pPr>
    </w:p>
    <w:p w:rsidR="00BF5120" w:rsidRPr="00443E65" w:rsidRDefault="00BF5120" w:rsidP="00691907">
      <w:pPr>
        <w:jc w:val="both"/>
      </w:pPr>
    </w:p>
    <w:sectPr w:rsidR="00BF5120" w:rsidRPr="00443E65" w:rsidSect="00BF5120">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20" w:rsidRDefault="00BF5120" w:rsidP="006D74AF">
      <w:r>
        <w:separator/>
      </w:r>
    </w:p>
  </w:endnote>
  <w:endnote w:type="continuationSeparator" w:id="0">
    <w:p w:rsidR="00BF5120" w:rsidRDefault="00BF5120"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20" w:rsidRDefault="00BF51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20" w:rsidRDefault="00BF5120" w:rsidP="006D74AF">
      <w:r>
        <w:separator/>
      </w:r>
    </w:p>
  </w:footnote>
  <w:footnote w:type="continuationSeparator" w:id="0">
    <w:p w:rsidR="00BF5120" w:rsidRDefault="00BF5120" w:rsidP="006D74AF">
      <w:r>
        <w:continuationSeparator/>
      </w:r>
    </w:p>
  </w:footnote>
  <w:footnote w:id="1">
    <w:p w:rsidR="00BF5120" w:rsidRPr="00DF28D8" w:rsidRDefault="00BF5120"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BF5120" w:rsidRDefault="00BF5120"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BF5120" w:rsidRPr="00EB26AD" w:rsidRDefault="00BF5120"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924"/>
    <w:rsid w:val="00004D71"/>
    <w:rsid w:val="00006924"/>
    <w:rsid w:val="00012BE1"/>
    <w:rsid w:val="000161EC"/>
    <w:rsid w:val="000203F8"/>
    <w:rsid w:val="00022F7B"/>
    <w:rsid w:val="0003096A"/>
    <w:rsid w:val="0003774B"/>
    <w:rsid w:val="00065599"/>
    <w:rsid w:val="000754A0"/>
    <w:rsid w:val="000847BB"/>
    <w:rsid w:val="000C52F4"/>
    <w:rsid w:val="000D4972"/>
    <w:rsid w:val="000F4734"/>
    <w:rsid w:val="00113E36"/>
    <w:rsid w:val="00125119"/>
    <w:rsid w:val="00137D69"/>
    <w:rsid w:val="00140B9D"/>
    <w:rsid w:val="0017084B"/>
    <w:rsid w:val="001B0BFA"/>
    <w:rsid w:val="001B6912"/>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799A"/>
    <w:rsid w:val="002E64C6"/>
    <w:rsid w:val="003302C7"/>
    <w:rsid w:val="00333347"/>
    <w:rsid w:val="0034443C"/>
    <w:rsid w:val="00344BFA"/>
    <w:rsid w:val="00360D31"/>
    <w:rsid w:val="00396699"/>
    <w:rsid w:val="003A4DFF"/>
    <w:rsid w:val="003D017A"/>
    <w:rsid w:val="003D7BFC"/>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42099"/>
    <w:rsid w:val="00565CE7"/>
    <w:rsid w:val="00582E46"/>
    <w:rsid w:val="005A712E"/>
    <w:rsid w:val="005B1C56"/>
    <w:rsid w:val="005D507C"/>
    <w:rsid w:val="005F37F2"/>
    <w:rsid w:val="00603EAA"/>
    <w:rsid w:val="0060526F"/>
    <w:rsid w:val="0063023C"/>
    <w:rsid w:val="0063363B"/>
    <w:rsid w:val="0063465B"/>
    <w:rsid w:val="006419F5"/>
    <w:rsid w:val="00643FBC"/>
    <w:rsid w:val="00655B21"/>
    <w:rsid w:val="00660162"/>
    <w:rsid w:val="00691907"/>
    <w:rsid w:val="006B2AB0"/>
    <w:rsid w:val="006D30C0"/>
    <w:rsid w:val="006D61ED"/>
    <w:rsid w:val="006D74AF"/>
    <w:rsid w:val="006E3439"/>
    <w:rsid w:val="006E3AF0"/>
    <w:rsid w:val="00755485"/>
    <w:rsid w:val="00756C68"/>
    <w:rsid w:val="007669FD"/>
    <w:rsid w:val="00770B66"/>
    <w:rsid w:val="00794972"/>
    <w:rsid w:val="007A1E57"/>
    <w:rsid w:val="007A7FB1"/>
    <w:rsid w:val="007B4529"/>
    <w:rsid w:val="007B7EC8"/>
    <w:rsid w:val="007C74BB"/>
    <w:rsid w:val="008222DC"/>
    <w:rsid w:val="008259E5"/>
    <w:rsid w:val="008600E7"/>
    <w:rsid w:val="0086516F"/>
    <w:rsid w:val="00882DF2"/>
    <w:rsid w:val="008A1E4F"/>
    <w:rsid w:val="008D086B"/>
    <w:rsid w:val="008D0A1D"/>
    <w:rsid w:val="008E76A9"/>
    <w:rsid w:val="008F12C7"/>
    <w:rsid w:val="0093482E"/>
    <w:rsid w:val="00951471"/>
    <w:rsid w:val="00963882"/>
    <w:rsid w:val="009652D4"/>
    <w:rsid w:val="00971E3E"/>
    <w:rsid w:val="0098104F"/>
    <w:rsid w:val="0098672B"/>
    <w:rsid w:val="00992C97"/>
    <w:rsid w:val="009A2A32"/>
    <w:rsid w:val="009B7891"/>
    <w:rsid w:val="009D7365"/>
    <w:rsid w:val="009E7F91"/>
    <w:rsid w:val="00A250FF"/>
    <w:rsid w:val="00A30595"/>
    <w:rsid w:val="00A4639A"/>
    <w:rsid w:val="00A55BA4"/>
    <w:rsid w:val="00A57EE9"/>
    <w:rsid w:val="00A86458"/>
    <w:rsid w:val="00A920A6"/>
    <w:rsid w:val="00AB4379"/>
    <w:rsid w:val="00AB4E63"/>
    <w:rsid w:val="00AE0545"/>
    <w:rsid w:val="00AE28E3"/>
    <w:rsid w:val="00AE710C"/>
    <w:rsid w:val="00B07EC8"/>
    <w:rsid w:val="00B16575"/>
    <w:rsid w:val="00B17952"/>
    <w:rsid w:val="00B200EB"/>
    <w:rsid w:val="00B63D05"/>
    <w:rsid w:val="00B820D6"/>
    <w:rsid w:val="00B94580"/>
    <w:rsid w:val="00BA14F7"/>
    <w:rsid w:val="00BC268C"/>
    <w:rsid w:val="00BE0484"/>
    <w:rsid w:val="00BF5120"/>
    <w:rsid w:val="00BF6B67"/>
    <w:rsid w:val="00C0199F"/>
    <w:rsid w:val="00C047A0"/>
    <w:rsid w:val="00C07C1A"/>
    <w:rsid w:val="00C1323A"/>
    <w:rsid w:val="00C134F7"/>
    <w:rsid w:val="00C16D1B"/>
    <w:rsid w:val="00C20A0B"/>
    <w:rsid w:val="00C236FE"/>
    <w:rsid w:val="00C446FE"/>
    <w:rsid w:val="00C51390"/>
    <w:rsid w:val="00C51AF6"/>
    <w:rsid w:val="00C76A85"/>
    <w:rsid w:val="00CD1747"/>
    <w:rsid w:val="00CE74AA"/>
    <w:rsid w:val="00CF476B"/>
    <w:rsid w:val="00D0093C"/>
    <w:rsid w:val="00D420A7"/>
    <w:rsid w:val="00D452E6"/>
    <w:rsid w:val="00D4657E"/>
    <w:rsid w:val="00D50663"/>
    <w:rsid w:val="00D52E26"/>
    <w:rsid w:val="00D808BA"/>
    <w:rsid w:val="00D936BB"/>
    <w:rsid w:val="00D97D09"/>
    <w:rsid w:val="00DB4FD9"/>
    <w:rsid w:val="00DD1D7E"/>
    <w:rsid w:val="00DD5404"/>
    <w:rsid w:val="00DE3583"/>
    <w:rsid w:val="00E0221F"/>
    <w:rsid w:val="00E13AFC"/>
    <w:rsid w:val="00E1518B"/>
    <w:rsid w:val="00E24F89"/>
    <w:rsid w:val="00E3466B"/>
    <w:rsid w:val="00E50237"/>
    <w:rsid w:val="00E76E8A"/>
    <w:rsid w:val="00E82A78"/>
    <w:rsid w:val="00EB7D6E"/>
    <w:rsid w:val="00EE3C1A"/>
    <w:rsid w:val="00EF7196"/>
    <w:rsid w:val="00F018BD"/>
    <w:rsid w:val="00F02097"/>
    <w:rsid w:val="00F048D3"/>
    <w:rsid w:val="00F14256"/>
    <w:rsid w:val="00F1434D"/>
    <w:rsid w:val="00F17997"/>
    <w:rsid w:val="00F21135"/>
    <w:rsid w:val="00F30430"/>
    <w:rsid w:val="00F3066C"/>
    <w:rsid w:val="00F43BC6"/>
    <w:rsid w:val="00F56F60"/>
    <w:rsid w:val="00F60A5A"/>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507E-D758-43A2-AB19-78936246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3755</Words>
  <Characters>22160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lpstr>
    </vt:vector>
  </TitlesOfParts>
  <Company>EKO-KOM, a.s.</Company>
  <LinksUpToDate>false</LinksUpToDate>
  <CharactersWithSpaces>25864</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4</cp:revision>
  <cp:lastPrinted>2021-11-12T12:59:00Z</cp:lastPrinted>
  <dcterms:created xsi:type="dcterms:W3CDTF">2021-11-18T09:18:00Z</dcterms:created>
  <dcterms:modified xsi:type="dcterms:W3CDTF">2021-12-01T13:16:00Z</dcterms:modified>
</cp:coreProperties>
</file>