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9C" w:rsidRPr="00B13A14" w:rsidRDefault="005B3C9C" w:rsidP="005B3C9C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B13A14">
        <w:rPr>
          <w:b/>
          <w:sz w:val="24"/>
          <w:szCs w:val="24"/>
          <w:u w:val="single"/>
        </w:rPr>
        <w:t xml:space="preserve">Příloha č. 1 – </w:t>
      </w:r>
      <w:r>
        <w:rPr>
          <w:b/>
          <w:sz w:val="24"/>
          <w:szCs w:val="24"/>
          <w:u w:val="single"/>
        </w:rPr>
        <w:t>požadavky na architektonickou</w:t>
      </w:r>
      <w:r w:rsidRPr="00B13A14">
        <w:rPr>
          <w:b/>
          <w:sz w:val="24"/>
          <w:szCs w:val="24"/>
          <w:u w:val="single"/>
        </w:rPr>
        <w:t xml:space="preserve"> studi</w:t>
      </w:r>
      <w:r>
        <w:rPr>
          <w:b/>
          <w:sz w:val="24"/>
          <w:szCs w:val="24"/>
          <w:u w:val="single"/>
        </w:rPr>
        <w:t>i</w:t>
      </w:r>
      <w:r w:rsidRPr="00B13A1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 bližší specifikace</w:t>
      </w:r>
    </w:p>
    <w:p w:rsidR="005B3C9C" w:rsidRPr="00B13A14" w:rsidRDefault="005B3C9C" w:rsidP="005B3C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3C9C" w:rsidRPr="000326D2" w:rsidRDefault="005B3C9C" w:rsidP="005B3C9C">
      <w:pPr>
        <w:jc w:val="both"/>
        <w:rPr>
          <w:b/>
          <w:sz w:val="24"/>
          <w:szCs w:val="24"/>
        </w:rPr>
      </w:pPr>
      <w:r w:rsidRPr="000326D2">
        <w:rPr>
          <w:b/>
          <w:sz w:val="24"/>
          <w:szCs w:val="24"/>
        </w:rPr>
        <w:t>Důvody pořízení studie</w:t>
      </w:r>
    </w:p>
    <w:p w:rsidR="005B3C9C" w:rsidRDefault="005B3C9C" w:rsidP="005B3C9C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 pořízení architektonické studie je vyřešit nevyhovující stav objektů na stávajícím koupališti Palouky (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2913/1, 2913/3, 2913/4, 2913/5 a další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Velké Meziříčí) a zároveň zvážit a navrhnout komplexně fungování celého areálu koupaliště v širším kontextu (zvážit správnost umístění vstupu do areálu, využití stávajícího s ohledem na nově vybudované atd.) </w:t>
      </w:r>
    </w:p>
    <w:p w:rsidR="005B3C9C" w:rsidRDefault="005B3C9C" w:rsidP="005B3C9C">
      <w:pPr>
        <w:jc w:val="both"/>
        <w:rPr>
          <w:sz w:val="24"/>
          <w:szCs w:val="24"/>
        </w:rPr>
      </w:pPr>
    </w:p>
    <w:p w:rsidR="005B3C9C" w:rsidRDefault="005B3C9C" w:rsidP="005B3C9C">
      <w:pPr>
        <w:jc w:val="both"/>
        <w:rPr>
          <w:b/>
          <w:sz w:val="24"/>
          <w:szCs w:val="24"/>
        </w:rPr>
      </w:pPr>
      <w:bookmarkStart w:id="0" w:name="_Hlk74305551"/>
      <w:r w:rsidRPr="000326D2">
        <w:rPr>
          <w:b/>
          <w:sz w:val="24"/>
          <w:szCs w:val="24"/>
        </w:rPr>
        <w:t>Cíl architektonické studie</w:t>
      </w:r>
    </w:p>
    <w:p w:rsidR="005B3C9C" w:rsidRDefault="005B3C9C" w:rsidP="005B3C9C">
      <w:pPr>
        <w:jc w:val="both"/>
        <w:rPr>
          <w:sz w:val="24"/>
          <w:szCs w:val="24"/>
        </w:rPr>
      </w:pPr>
      <w:r w:rsidRPr="00A34329">
        <w:rPr>
          <w:sz w:val="24"/>
          <w:szCs w:val="24"/>
        </w:rPr>
        <w:t xml:space="preserve">Cílem architektonické studie je navrhnout </w:t>
      </w:r>
      <w:r>
        <w:rPr>
          <w:sz w:val="24"/>
          <w:szCs w:val="24"/>
        </w:rPr>
        <w:t xml:space="preserve">rekonstrukci a přístavbu koupaliště Palouky v širším kontextu místa. </w:t>
      </w:r>
    </w:p>
    <w:p w:rsidR="005B3C9C" w:rsidRDefault="005B3C9C" w:rsidP="005B3C9C">
      <w:pPr>
        <w:jc w:val="both"/>
        <w:rPr>
          <w:sz w:val="24"/>
          <w:szCs w:val="24"/>
        </w:rPr>
      </w:pPr>
      <w:r>
        <w:rPr>
          <w:sz w:val="24"/>
          <w:szCs w:val="24"/>
        </w:rPr>
        <w:t>Studie prověří nové umístění vstupu do území a napojení lávkou na stávající parkoviště. Dále v první fázi zhotovitel vypracuje vypracovat studii proveditelnosti s ověřením možností umístění krytého bazénu (s optimální délkou dráhy 25 m) při využití a ve funkční návaznosti na stávající zázemí koupaliště. Po vyřešení dispozičního řešení areálu se studie bude podrobněji zabývat technickým a materiálovým řešením a technologiemi popsanými v tomto zadání.</w:t>
      </w:r>
    </w:p>
    <w:p w:rsidR="005B3C9C" w:rsidRPr="00A34329" w:rsidRDefault="005B3C9C" w:rsidP="005B3C9C">
      <w:pPr>
        <w:rPr>
          <w:sz w:val="24"/>
          <w:szCs w:val="24"/>
        </w:rPr>
      </w:pPr>
      <w:r>
        <w:rPr>
          <w:sz w:val="24"/>
          <w:szCs w:val="24"/>
        </w:rPr>
        <w:t>Součástí studie bude i návrh rekonstrukce stávajícího venkovního bazénu a jeho okolí s ohledem na požadavky dnešní doby.</w:t>
      </w:r>
    </w:p>
    <w:p w:rsidR="005B3C9C" w:rsidRDefault="005B3C9C" w:rsidP="005B3C9C">
      <w:pPr>
        <w:rPr>
          <w:b/>
          <w:sz w:val="24"/>
          <w:szCs w:val="24"/>
        </w:rPr>
      </w:pPr>
    </w:p>
    <w:p w:rsidR="005B3C9C" w:rsidRPr="003012A2" w:rsidRDefault="005B3C9C" w:rsidP="005B3C9C">
      <w:pPr>
        <w:rPr>
          <w:b/>
          <w:sz w:val="24"/>
          <w:szCs w:val="24"/>
          <w:u w:val="single"/>
        </w:rPr>
      </w:pPr>
      <w:r w:rsidRPr="003012A2">
        <w:rPr>
          <w:b/>
          <w:sz w:val="24"/>
          <w:szCs w:val="24"/>
          <w:u w:val="single"/>
        </w:rPr>
        <w:t>Podrobné zadání architektonické studie:</w:t>
      </w:r>
    </w:p>
    <w:p w:rsidR="005B3C9C" w:rsidRDefault="005B3C9C" w:rsidP="005B3C9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Část A – studie proveditelnosti</w:t>
      </w:r>
    </w:p>
    <w:p w:rsidR="005B3C9C" w:rsidRDefault="005B3C9C" w:rsidP="005B3C9C">
      <w:pPr>
        <w:pStyle w:val="textpsmene"/>
        <w:numPr>
          <w:ilvl w:val="0"/>
          <w:numId w:val="1"/>
        </w:numPr>
        <w:ind w:left="426"/>
        <w:contextualSpacing/>
      </w:pPr>
      <w:r w:rsidRPr="00586F57">
        <w:t>Cílem studie je vypracování a posouzení optimální varianty umístění krytého bazénu ve stávajícím areálu letního koupaliště v lokalitě Palouky ve Velkém Meziříčí.</w:t>
      </w:r>
      <w:r>
        <w:t xml:space="preserve"> Preferovaná délka plavecké dráhy krytého bazénu je 25 m, pokud by tato varianta nebyla reálná, potom volit dráhu kratší.</w:t>
      </w:r>
    </w:p>
    <w:p w:rsidR="005B3C9C" w:rsidRDefault="005B3C9C" w:rsidP="005B3C9C">
      <w:pPr>
        <w:pStyle w:val="textpsmene"/>
        <w:numPr>
          <w:ilvl w:val="0"/>
          <w:numId w:val="1"/>
        </w:numPr>
        <w:ind w:left="426"/>
        <w:contextualSpacing/>
      </w:pPr>
      <w:r>
        <w:t>Objednatel</w:t>
      </w:r>
      <w:r w:rsidRPr="00586F57">
        <w:t xml:space="preserve"> preferuje zachování současného venkovního bazénu a rekonstrukci stávajícího sociálního zázemí sloužícího společně pro krytý bazén i koupaliště. Zhotovitel zváží kapacitu technického zázemí sloužící pro stávající koupaliště a navrhne jeho rekonstrukci nebo novou výstavbu s ohledem na kapacitu a potřeby nově vzniklého vnitřního bazénu.</w:t>
      </w:r>
    </w:p>
    <w:p w:rsidR="005B3C9C" w:rsidRPr="002939DC" w:rsidRDefault="005B3C9C" w:rsidP="005B3C9C">
      <w:pPr>
        <w:pStyle w:val="textpsmene"/>
        <w:numPr>
          <w:ilvl w:val="0"/>
          <w:numId w:val="1"/>
        </w:numPr>
        <w:ind w:left="426"/>
        <w:contextualSpacing/>
      </w:pPr>
      <w:r>
        <w:t xml:space="preserve">Při návrhu umístění stavby krytého bazénu je nutno se zabývat i přemístěním vstupu ze strany provizorního parkoviště na Paloukách zahrnující přemostění řeky a přístavbu pokladny. </w:t>
      </w:r>
      <w:r w:rsidRPr="002939DC">
        <w:t xml:space="preserve">Součástí plnění je souhlasné projednání s Povodím Moravy. </w:t>
      </w:r>
    </w:p>
    <w:p w:rsidR="005B3C9C" w:rsidRPr="00586F57" w:rsidRDefault="005B3C9C" w:rsidP="005B3C9C">
      <w:pPr>
        <w:pStyle w:val="textpsmene"/>
        <w:tabs>
          <w:tab w:val="clear" w:pos="425"/>
        </w:tabs>
        <w:ind w:left="66" w:firstLine="0"/>
        <w:contextualSpacing/>
      </w:pPr>
    </w:p>
    <w:p w:rsidR="005B3C9C" w:rsidRPr="00586F57" w:rsidRDefault="005B3C9C" w:rsidP="005B3C9C">
      <w:pPr>
        <w:pStyle w:val="Odstavecseseznamem"/>
        <w:ind w:left="426"/>
        <w:contextualSpacing/>
        <w:rPr>
          <w:b/>
          <w:sz w:val="24"/>
          <w:szCs w:val="24"/>
        </w:rPr>
      </w:pPr>
      <w:r w:rsidRPr="00586F57">
        <w:rPr>
          <w:b/>
          <w:sz w:val="24"/>
          <w:szCs w:val="24"/>
        </w:rPr>
        <w:t xml:space="preserve">Část B </w:t>
      </w:r>
      <w:r>
        <w:rPr>
          <w:b/>
          <w:sz w:val="24"/>
          <w:szCs w:val="24"/>
        </w:rPr>
        <w:t>–</w:t>
      </w:r>
      <w:r w:rsidRPr="00586F57">
        <w:rPr>
          <w:b/>
          <w:sz w:val="24"/>
          <w:szCs w:val="24"/>
        </w:rPr>
        <w:t xml:space="preserve"> nové dispoziční a </w:t>
      </w:r>
      <w:r>
        <w:rPr>
          <w:b/>
          <w:sz w:val="24"/>
          <w:szCs w:val="24"/>
        </w:rPr>
        <w:t>funkční</w:t>
      </w:r>
      <w:r w:rsidRPr="00586F57">
        <w:rPr>
          <w:b/>
          <w:sz w:val="24"/>
          <w:szCs w:val="24"/>
        </w:rPr>
        <w:t xml:space="preserve"> řešení areálu</w:t>
      </w:r>
      <w:r>
        <w:rPr>
          <w:b/>
          <w:sz w:val="24"/>
          <w:szCs w:val="24"/>
        </w:rPr>
        <w:t>, etapizace</w:t>
      </w:r>
    </w:p>
    <w:p w:rsidR="005B3C9C" w:rsidRDefault="005B3C9C" w:rsidP="005B3C9C">
      <w:pPr>
        <w:pStyle w:val="Odstavecseseznamem"/>
        <w:spacing w:after="120"/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Architektonická studie zhodnotí stávající objekty, možnost jejich využití a případně navrhne s ohledem na nové požadavky umístění staveb nových. </w:t>
      </w:r>
    </w:p>
    <w:p w:rsidR="005B3C9C" w:rsidRDefault="005B3C9C" w:rsidP="005B3C9C">
      <w:pPr>
        <w:pStyle w:val="Odstavecseseznamem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preferuje, aby dispozičním a funkčním řešením areálu byla umožněna etapizace jednotlivých postupů rekonstrukce a výstavby s ohledem na finanční možnosti města, a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pokud možno v tomto pořadí:</w:t>
      </w:r>
    </w:p>
    <w:p w:rsidR="005B3C9C" w:rsidRDefault="005B3C9C" w:rsidP="005B3C9C">
      <w:pPr>
        <w:pStyle w:val="Odstavecseseznamem"/>
        <w:ind w:left="426"/>
        <w:contextualSpacing/>
        <w:rPr>
          <w:sz w:val="24"/>
          <w:szCs w:val="24"/>
        </w:rPr>
      </w:pPr>
    </w:p>
    <w:p w:rsidR="005B3C9C" w:rsidRDefault="005B3C9C" w:rsidP="005B3C9C">
      <w:pPr>
        <w:pStyle w:val="Odstavecseseznamem"/>
        <w:numPr>
          <w:ilvl w:val="0"/>
          <w:numId w:val="2"/>
        </w:numPr>
        <w:ind w:left="426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2939DC">
        <w:rPr>
          <w:b/>
          <w:bCs/>
          <w:sz w:val="24"/>
          <w:szCs w:val="24"/>
        </w:rPr>
        <w:t>ufet a jeho zázemí včetně zahrádky</w:t>
      </w:r>
    </w:p>
    <w:p w:rsidR="005B3C9C" w:rsidRDefault="005B3C9C" w:rsidP="005B3C9C">
      <w:pPr>
        <w:pStyle w:val="Odstavecseseznamem"/>
        <w:numPr>
          <w:ilvl w:val="0"/>
          <w:numId w:val="2"/>
        </w:numPr>
        <w:ind w:left="426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</w:t>
      </w:r>
      <w:r w:rsidRPr="00B077A3">
        <w:rPr>
          <w:b/>
          <w:bCs/>
          <w:sz w:val="24"/>
          <w:szCs w:val="24"/>
        </w:rPr>
        <w:t xml:space="preserve">atny </w:t>
      </w:r>
      <w:r>
        <w:rPr>
          <w:b/>
          <w:bCs/>
          <w:sz w:val="24"/>
          <w:szCs w:val="24"/>
        </w:rPr>
        <w:t xml:space="preserve">pro </w:t>
      </w:r>
      <w:r w:rsidRPr="00B077A3">
        <w:rPr>
          <w:b/>
          <w:bCs/>
          <w:sz w:val="24"/>
          <w:szCs w:val="24"/>
        </w:rPr>
        <w:t>veřejnost</w:t>
      </w:r>
    </w:p>
    <w:p w:rsidR="005B3C9C" w:rsidRDefault="005B3C9C" w:rsidP="005B3C9C">
      <w:pPr>
        <w:pStyle w:val="Odstavecseseznamem"/>
        <w:numPr>
          <w:ilvl w:val="0"/>
          <w:numId w:val="2"/>
        </w:numPr>
        <w:ind w:left="426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B077A3">
        <w:rPr>
          <w:b/>
          <w:bCs/>
          <w:sz w:val="24"/>
          <w:szCs w:val="24"/>
        </w:rPr>
        <w:t>oalety a sprchy</w:t>
      </w:r>
      <w:r>
        <w:rPr>
          <w:b/>
          <w:bCs/>
          <w:sz w:val="24"/>
          <w:szCs w:val="24"/>
        </w:rPr>
        <w:t xml:space="preserve"> pro</w:t>
      </w:r>
      <w:r w:rsidRPr="00B077A3">
        <w:rPr>
          <w:b/>
          <w:bCs/>
          <w:sz w:val="24"/>
          <w:szCs w:val="24"/>
        </w:rPr>
        <w:t xml:space="preserve"> veřejnost</w:t>
      </w:r>
    </w:p>
    <w:p w:rsidR="005B3C9C" w:rsidRDefault="005B3C9C" w:rsidP="005B3C9C">
      <w:pPr>
        <w:pStyle w:val="Odstavecseseznamem"/>
        <w:numPr>
          <w:ilvl w:val="0"/>
          <w:numId w:val="2"/>
        </w:numPr>
        <w:ind w:left="426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B077A3">
        <w:rPr>
          <w:b/>
          <w:bCs/>
          <w:sz w:val="24"/>
          <w:szCs w:val="24"/>
        </w:rPr>
        <w:t>ázemí pro správce, údržbu a plavčíky</w:t>
      </w:r>
    </w:p>
    <w:p w:rsidR="005B3C9C" w:rsidRPr="008761E4" w:rsidRDefault="005B3C9C" w:rsidP="005B3C9C">
      <w:pPr>
        <w:pStyle w:val="Odstavecseseznamem"/>
        <w:numPr>
          <w:ilvl w:val="0"/>
          <w:numId w:val="2"/>
        </w:numPr>
        <w:ind w:left="426" w:firstLine="0"/>
        <w:contextualSpacing/>
        <w:jc w:val="both"/>
        <w:rPr>
          <w:b/>
          <w:bCs/>
          <w:sz w:val="24"/>
          <w:szCs w:val="24"/>
        </w:rPr>
      </w:pPr>
      <w:r w:rsidRPr="007501EE">
        <w:rPr>
          <w:b/>
          <w:bCs/>
          <w:sz w:val="24"/>
          <w:szCs w:val="24"/>
        </w:rPr>
        <w:t>fasáda a podbití budovy</w:t>
      </w:r>
    </w:p>
    <w:p w:rsidR="005B3C9C" w:rsidRDefault="005B3C9C" w:rsidP="005B3C9C">
      <w:pPr>
        <w:pStyle w:val="Odstavecseseznamem"/>
        <w:numPr>
          <w:ilvl w:val="0"/>
          <w:numId w:val="2"/>
        </w:numPr>
        <w:ind w:left="426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budova krytého bazénu a technického zázemí</w:t>
      </w:r>
    </w:p>
    <w:p w:rsidR="005B3C9C" w:rsidRDefault="005B3C9C" w:rsidP="005B3C9C">
      <w:pPr>
        <w:pStyle w:val="Odstavecseseznamem"/>
        <w:ind w:left="426"/>
        <w:contextualSpacing/>
        <w:jc w:val="both"/>
        <w:rPr>
          <w:b/>
          <w:bCs/>
          <w:sz w:val="24"/>
          <w:szCs w:val="24"/>
        </w:rPr>
      </w:pPr>
      <w:bookmarkStart w:id="1" w:name="_GoBack"/>
      <w:bookmarkEnd w:id="1"/>
    </w:p>
    <w:p w:rsidR="005B3C9C" w:rsidRPr="00B077A3" w:rsidRDefault="005B3C9C" w:rsidP="005B3C9C">
      <w:pPr>
        <w:pStyle w:val="Odstavecseseznamem"/>
        <w:ind w:left="426"/>
        <w:contextualSpacing/>
        <w:jc w:val="both"/>
        <w:rPr>
          <w:b/>
          <w:bCs/>
          <w:sz w:val="24"/>
          <w:szCs w:val="24"/>
        </w:rPr>
      </w:pPr>
      <w:r w:rsidRPr="00B077A3">
        <w:rPr>
          <w:sz w:val="24"/>
          <w:szCs w:val="24"/>
        </w:rPr>
        <w:t xml:space="preserve">Pro všechny </w:t>
      </w:r>
      <w:r>
        <w:rPr>
          <w:sz w:val="24"/>
          <w:szCs w:val="24"/>
        </w:rPr>
        <w:t>rekonstruované</w:t>
      </w:r>
      <w:r w:rsidRPr="00B077A3">
        <w:rPr>
          <w:sz w:val="24"/>
          <w:szCs w:val="24"/>
        </w:rPr>
        <w:t xml:space="preserve"> části platí </w:t>
      </w:r>
      <w:r>
        <w:rPr>
          <w:sz w:val="24"/>
          <w:szCs w:val="24"/>
        </w:rPr>
        <w:t xml:space="preserve">mimo jiné </w:t>
      </w:r>
      <w:r w:rsidRPr="00B077A3">
        <w:rPr>
          <w:sz w:val="24"/>
          <w:szCs w:val="24"/>
        </w:rPr>
        <w:t>následující</w:t>
      </w:r>
      <w:r>
        <w:rPr>
          <w:sz w:val="24"/>
          <w:szCs w:val="24"/>
        </w:rPr>
        <w:t>:</w:t>
      </w:r>
    </w:p>
    <w:p w:rsidR="005B3C9C" w:rsidRPr="002939DC" w:rsidRDefault="005B3C9C" w:rsidP="001F6AF3">
      <w:pPr>
        <w:pStyle w:val="Odstavecseseznamem"/>
        <w:numPr>
          <w:ilvl w:val="1"/>
          <w:numId w:val="4"/>
        </w:numPr>
        <w:ind w:left="709" w:hanging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939DC">
        <w:rPr>
          <w:sz w:val="24"/>
          <w:szCs w:val="24"/>
        </w:rPr>
        <w:t>tržení omítek a podlah na konstrukci</w:t>
      </w:r>
    </w:p>
    <w:p w:rsidR="005B3C9C" w:rsidRPr="002939DC" w:rsidRDefault="005B3C9C" w:rsidP="001F6AF3">
      <w:pPr>
        <w:pStyle w:val="Odstavecseseznamem"/>
        <w:numPr>
          <w:ilvl w:val="1"/>
          <w:numId w:val="4"/>
        </w:numPr>
        <w:ind w:left="709" w:hanging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939DC">
        <w:rPr>
          <w:sz w:val="24"/>
          <w:szCs w:val="24"/>
        </w:rPr>
        <w:t>dstranění starých zařizovacích předmětů a osvětlení</w:t>
      </w:r>
    </w:p>
    <w:p w:rsidR="005B3C9C" w:rsidRPr="008761E4" w:rsidRDefault="005B3C9C" w:rsidP="005B3C9C">
      <w:pPr>
        <w:pStyle w:val="Odstavecseseznamem"/>
        <w:numPr>
          <w:ilvl w:val="1"/>
          <w:numId w:val="4"/>
        </w:numPr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939DC">
        <w:rPr>
          <w:sz w:val="24"/>
          <w:szCs w:val="24"/>
        </w:rPr>
        <w:t>ové omítky, podlahy, podhledy, zařizovací předměty, šatny a skřínky, obklady, osvětlení, výměna starých oken a dveří, (vybavení kuchyně a bufetu)</w:t>
      </w:r>
    </w:p>
    <w:p w:rsidR="005B3C9C" w:rsidRDefault="005B3C9C" w:rsidP="005B3C9C">
      <w:pPr>
        <w:spacing w:after="120"/>
        <w:ind w:left="425"/>
        <w:jc w:val="both"/>
        <w:rPr>
          <w:sz w:val="24"/>
          <w:szCs w:val="24"/>
        </w:rPr>
      </w:pPr>
      <w:r w:rsidRPr="002939DC">
        <w:rPr>
          <w:sz w:val="24"/>
          <w:szCs w:val="24"/>
        </w:rPr>
        <w:lastRenderedPageBreak/>
        <w:t xml:space="preserve">*Ad </w:t>
      </w:r>
      <w:r>
        <w:rPr>
          <w:sz w:val="24"/>
          <w:szCs w:val="24"/>
        </w:rPr>
        <w:t>4)</w:t>
      </w:r>
      <w:r w:rsidRPr="002939DC">
        <w:rPr>
          <w:sz w:val="24"/>
          <w:szCs w:val="24"/>
        </w:rPr>
        <w:t xml:space="preserve"> přístavba strojovny, pro možné budoucí umístění technologie pro ohřev bazénu, tedy tepelných čerpadel</w:t>
      </w:r>
    </w:p>
    <w:p w:rsidR="005B3C9C" w:rsidRDefault="005B3C9C" w:rsidP="005B3C9C">
      <w:pPr>
        <w:spacing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Zhotovitel dále prověří možnost napojení budovy na kanalizaci (nyní je užívána jímka na vyvážení) a opravu, popř. nové umístění dechlorační nádrže.</w:t>
      </w:r>
    </w:p>
    <w:p w:rsidR="005B3C9C" w:rsidRPr="002939DC" w:rsidRDefault="005B3C9C" w:rsidP="005B3C9C">
      <w:pPr>
        <w:pStyle w:val="textpsmene"/>
        <w:tabs>
          <w:tab w:val="clear" w:pos="425"/>
        </w:tabs>
        <w:ind w:left="0" w:firstLine="0"/>
      </w:pPr>
    </w:p>
    <w:p w:rsidR="005B3C9C" w:rsidRPr="00586F57" w:rsidRDefault="005B3C9C" w:rsidP="005B3C9C">
      <w:pPr>
        <w:pStyle w:val="textpsmene"/>
        <w:tabs>
          <w:tab w:val="clear" w:pos="425"/>
        </w:tabs>
        <w:ind w:left="426" w:firstLine="0"/>
        <w:rPr>
          <w:b/>
        </w:rPr>
      </w:pPr>
      <w:r w:rsidRPr="00586F57">
        <w:rPr>
          <w:b/>
        </w:rPr>
        <w:t>část C – studie rekonstrukce bazénu</w:t>
      </w:r>
    </w:p>
    <w:p w:rsidR="005B3C9C" w:rsidRPr="002939DC" w:rsidRDefault="005B3C9C" w:rsidP="005B3C9C">
      <w:pPr>
        <w:pStyle w:val="textpsmene"/>
        <w:tabs>
          <w:tab w:val="clear" w:pos="425"/>
        </w:tabs>
        <w:ind w:left="426" w:firstLine="0"/>
      </w:pPr>
      <w:r>
        <w:t>Objednatel</w:t>
      </w:r>
      <w:r w:rsidRPr="002939DC">
        <w:t xml:space="preserve"> v současné době zvažuje následující úpravy: </w:t>
      </w:r>
    </w:p>
    <w:p w:rsidR="005B3C9C" w:rsidRPr="002939DC" w:rsidRDefault="005B3C9C" w:rsidP="005B3C9C">
      <w:pPr>
        <w:pStyle w:val="Odstavecseseznamem"/>
        <w:numPr>
          <w:ilvl w:val="0"/>
          <w:numId w:val="3"/>
        </w:numPr>
        <w:ind w:left="851"/>
        <w:contextualSpacing/>
        <w:rPr>
          <w:sz w:val="24"/>
          <w:szCs w:val="24"/>
        </w:rPr>
      </w:pPr>
      <w:r w:rsidRPr="002939DC">
        <w:rPr>
          <w:sz w:val="24"/>
          <w:szCs w:val="24"/>
        </w:rPr>
        <w:t xml:space="preserve">ohřev vody (tepelná čerpadla, krycí plachta), </w:t>
      </w:r>
    </w:p>
    <w:p w:rsidR="005B3C9C" w:rsidRPr="002939DC" w:rsidRDefault="005B3C9C" w:rsidP="005B3C9C">
      <w:pPr>
        <w:pStyle w:val="Odstavecseseznamem"/>
        <w:numPr>
          <w:ilvl w:val="0"/>
          <w:numId w:val="3"/>
        </w:numPr>
        <w:ind w:left="851"/>
        <w:contextualSpacing/>
        <w:rPr>
          <w:sz w:val="24"/>
          <w:szCs w:val="24"/>
        </w:rPr>
      </w:pPr>
      <w:r w:rsidRPr="002939DC">
        <w:rPr>
          <w:sz w:val="24"/>
          <w:szCs w:val="24"/>
        </w:rPr>
        <w:t>doplnění o zábavné prvky pro děti (sítě nad vodou, plavecké dráhy, skluzavka…),</w:t>
      </w:r>
    </w:p>
    <w:p w:rsidR="005B3C9C" w:rsidRPr="00C41CC7" w:rsidRDefault="005B3C9C" w:rsidP="005B3C9C">
      <w:pPr>
        <w:pStyle w:val="Odstavecseseznamem"/>
        <w:numPr>
          <w:ilvl w:val="0"/>
          <w:numId w:val="3"/>
        </w:numPr>
        <w:ind w:left="851"/>
        <w:contextualSpacing/>
        <w:rPr>
          <w:sz w:val="24"/>
          <w:szCs w:val="24"/>
        </w:rPr>
      </w:pPr>
      <w:r w:rsidRPr="002939DC">
        <w:rPr>
          <w:sz w:val="24"/>
          <w:szCs w:val="24"/>
        </w:rPr>
        <w:t>vytvoření</w:t>
      </w:r>
      <w:r w:rsidRPr="00C41CC7">
        <w:rPr>
          <w:sz w:val="24"/>
          <w:szCs w:val="24"/>
        </w:rPr>
        <w:t xml:space="preserve"> bezbariérového přístupu do bazénu</w:t>
      </w:r>
    </w:p>
    <w:p w:rsidR="005B3C9C" w:rsidRPr="00C41CC7" w:rsidRDefault="005B3C9C" w:rsidP="005B3C9C">
      <w:pPr>
        <w:pStyle w:val="Odstavecseseznamem"/>
        <w:numPr>
          <w:ilvl w:val="0"/>
          <w:numId w:val="3"/>
        </w:numPr>
        <w:ind w:left="851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Pr="00C41CC7">
        <w:rPr>
          <w:sz w:val="24"/>
          <w:szCs w:val="24"/>
        </w:rPr>
        <w:t>ýměna obkladů v okolí bazénu</w:t>
      </w:r>
    </w:p>
    <w:p w:rsidR="005B3C9C" w:rsidRPr="00C41CC7" w:rsidRDefault="005B3C9C" w:rsidP="005B3C9C">
      <w:pPr>
        <w:pStyle w:val="Odstavecseseznamem"/>
        <w:numPr>
          <w:ilvl w:val="0"/>
          <w:numId w:val="3"/>
        </w:numPr>
        <w:ind w:left="851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Pr="00C41CC7">
        <w:rPr>
          <w:sz w:val="24"/>
          <w:szCs w:val="24"/>
        </w:rPr>
        <w:t>ýstavba studen případně odběru vody z řeky s filtračním systémem pro úsporu nákladů</w:t>
      </w:r>
    </w:p>
    <w:p w:rsidR="005B3C9C" w:rsidRPr="00C41CC7" w:rsidRDefault="005B3C9C" w:rsidP="005B3C9C">
      <w:pPr>
        <w:pStyle w:val="Odstavecseseznamem"/>
        <w:numPr>
          <w:ilvl w:val="0"/>
          <w:numId w:val="3"/>
        </w:numPr>
        <w:ind w:left="851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Pr="00C41CC7">
        <w:rPr>
          <w:sz w:val="24"/>
          <w:szCs w:val="24"/>
        </w:rPr>
        <w:t>utomatické zavlažování trávníku kolem bazénu</w:t>
      </w:r>
    </w:p>
    <w:p w:rsidR="005B3C9C" w:rsidRDefault="005B3C9C" w:rsidP="005B3C9C">
      <w:pPr>
        <w:pStyle w:val="textpsmene"/>
        <w:tabs>
          <w:tab w:val="clear" w:pos="425"/>
        </w:tabs>
        <w:ind w:left="426" w:firstLine="0"/>
      </w:pPr>
      <w:r>
        <w:t>Studie prověří proveditelnost variant technologií a prvků, a to včetně odhadu nákladů jednotlivých požadavků části C a jejich variant.</w:t>
      </w:r>
    </w:p>
    <w:p w:rsidR="005B3C9C" w:rsidRDefault="005B3C9C" w:rsidP="005B3C9C">
      <w:pPr>
        <w:pStyle w:val="textpsmene"/>
        <w:tabs>
          <w:tab w:val="clear" w:pos="425"/>
        </w:tabs>
        <w:ind w:left="709" w:firstLine="0"/>
      </w:pPr>
    </w:p>
    <w:p w:rsidR="005B3C9C" w:rsidRPr="00767E3F" w:rsidRDefault="005B3C9C" w:rsidP="005B3C9C">
      <w:pPr>
        <w:pStyle w:val="textpsmene"/>
        <w:tabs>
          <w:tab w:val="clear" w:pos="425"/>
        </w:tabs>
        <w:rPr>
          <w:b/>
        </w:rPr>
      </w:pPr>
      <w:r w:rsidRPr="00767E3F">
        <w:rPr>
          <w:b/>
        </w:rPr>
        <w:t>Architektonická studie bude obsahovat:</w:t>
      </w:r>
    </w:p>
    <w:p w:rsidR="005B3C9C" w:rsidRDefault="005B3C9C" w:rsidP="005B3C9C">
      <w:pPr>
        <w:pStyle w:val="textpsmene"/>
        <w:numPr>
          <w:ilvl w:val="0"/>
          <w:numId w:val="5"/>
        </w:numPr>
      </w:pPr>
      <w:r>
        <w:t>situaci širších vztahů,</w:t>
      </w:r>
    </w:p>
    <w:p w:rsidR="005B3C9C" w:rsidRDefault="005B3C9C" w:rsidP="005B3C9C">
      <w:pPr>
        <w:pStyle w:val="textpsmene"/>
        <w:numPr>
          <w:ilvl w:val="0"/>
          <w:numId w:val="5"/>
        </w:numPr>
      </w:pPr>
      <w:r>
        <w:t>půdorysy, řezy a pohledy dokumentující jednotlivé rekonstruované a nově navrhované objekty,</w:t>
      </w:r>
    </w:p>
    <w:p w:rsidR="005B3C9C" w:rsidRDefault="005B3C9C" w:rsidP="005B3C9C">
      <w:pPr>
        <w:pStyle w:val="textpsmene"/>
        <w:numPr>
          <w:ilvl w:val="0"/>
          <w:numId w:val="5"/>
        </w:numPr>
      </w:pPr>
      <w:r>
        <w:t>vizualizace jednotlivých částí návrhu, ze kterých bude patrné jejich materiálové řešení</w:t>
      </w:r>
    </w:p>
    <w:p w:rsidR="005B3C9C" w:rsidRDefault="005B3C9C" w:rsidP="005B3C9C">
      <w:pPr>
        <w:pStyle w:val="textpsmene"/>
        <w:tabs>
          <w:tab w:val="clear" w:pos="425"/>
        </w:tabs>
      </w:pPr>
    </w:p>
    <w:p w:rsidR="005B3C9C" w:rsidRDefault="005B3C9C" w:rsidP="005B3C9C">
      <w:pPr>
        <w:pStyle w:val="textpsmene"/>
        <w:tabs>
          <w:tab w:val="clear" w:pos="425"/>
        </w:tabs>
        <w:spacing w:after="120"/>
        <w:ind w:left="0" w:firstLine="0"/>
      </w:pPr>
      <w:r>
        <w:t>Všechny části studie budou obsahovat odhad nákladů na realizaci jednotlivých bodů.</w:t>
      </w:r>
    </w:p>
    <w:p w:rsidR="005B3C9C" w:rsidRDefault="005B3C9C" w:rsidP="005B3C9C">
      <w:pPr>
        <w:pStyle w:val="textpsmene"/>
        <w:tabs>
          <w:tab w:val="clear" w:pos="425"/>
        </w:tabs>
        <w:spacing w:after="60"/>
        <w:ind w:left="0" w:firstLine="0"/>
      </w:pPr>
      <w:r>
        <w:t>Studie bude vypracována pro max. denní kapacitu 2 tisíce osob, okamžitá kapacita 1tis. osob.</w:t>
      </w:r>
    </w:p>
    <w:bookmarkEnd w:id="0"/>
    <w:p w:rsidR="005B3C9C" w:rsidRPr="00B13A14" w:rsidRDefault="005B3C9C" w:rsidP="005B3C9C">
      <w:pPr>
        <w:jc w:val="both"/>
        <w:rPr>
          <w:sz w:val="24"/>
          <w:szCs w:val="24"/>
        </w:rPr>
      </w:pPr>
    </w:p>
    <w:p w:rsidR="001D488A" w:rsidRDefault="001D488A"/>
    <w:sectPr w:rsidR="001D488A" w:rsidSect="001F6AF3">
      <w:pgSz w:w="11906" w:h="16838" w:code="9"/>
      <w:pgMar w:top="1540" w:right="1247" w:bottom="851" w:left="1247" w:header="340" w:footer="9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F3" w:rsidRDefault="001F6AF3" w:rsidP="001F6AF3">
      <w:r>
        <w:separator/>
      </w:r>
    </w:p>
  </w:endnote>
  <w:endnote w:type="continuationSeparator" w:id="0">
    <w:p w:rsidR="001F6AF3" w:rsidRDefault="001F6AF3" w:rsidP="001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F3" w:rsidRDefault="001F6AF3" w:rsidP="001F6AF3">
      <w:r>
        <w:separator/>
      </w:r>
    </w:p>
  </w:footnote>
  <w:footnote w:type="continuationSeparator" w:id="0">
    <w:p w:rsidR="001F6AF3" w:rsidRDefault="001F6AF3" w:rsidP="001F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074"/>
    <w:multiLevelType w:val="hybridMultilevel"/>
    <w:tmpl w:val="12128A6C"/>
    <w:lvl w:ilvl="0" w:tplc="E39A0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5157"/>
    <w:multiLevelType w:val="hybridMultilevel"/>
    <w:tmpl w:val="7206CAF2"/>
    <w:lvl w:ilvl="0" w:tplc="DD746ED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E39A0DF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4752C"/>
    <w:multiLevelType w:val="hybridMultilevel"/>
    <w:tmpl w:val="C908C26E"/>
    <w:lvl w:ilvl="0" w:tplc="E39A0DF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3804EB"/>
    <w:multiLevelType w:val="hybridMultilevel"/>
    <w:tmpl w:val="51663F64"/>
    <w:lvl w:ilvl="0" w:tplc="F0C2D9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0741"/>
    <w:multiLevelType w:val="hybridMultilevel"/>
    <w:tmpl w:val="A8DEF528"/>
    <w:lvl w:ilvl="0" w:tplc="CB9E036C">
      <w:start w:val="1"/>
      <w:numFmt w:val="decimal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9C"/>
    <w:rsid w:val="000D4B83"/>
    <w:rsid w:val="001D488A"/>
    <w:rsid w:val="001F6AF3"/>
    <w:rsid w:val="00533EE2"/>
    <w:rsid w:val="005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9E5DE-E21F-40AA-9DAB-D967F47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C9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C9C"/>
    <w:pPr>
      <w:ind w:left="708"/>
    </w:pPr>
  </w:style>
  <w:style w:type="paragraph" w:customStyle="1" w:styleId="textpsmene">
    <w:name w:val="textpsmene"/>
    <w:basedOn w:val="Normln"/>
    <w:rsid w:val="005B3C9C"/>
    <w:pPr>
      <w:tabs>
        <w:tab w:val="num" w:pos="425"/>
      </w:tabs>
      <w:ind w:left="425" w:hanging="425"/>
      <w:jc w:val="both"/>
    </w:pPr>
    <w:rPr>
      <w:rFonts w:eastAsia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E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AF3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AF3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pacalova</dc:creator>
  <cp:keywords/>
  <dc:description/>
  <cp:lastModifiedBy>pacalova</cp:lastModifiedBy>
  <cp:revision>2</cp:revision>
  <cp:lastPrinted>2021-10-11T08:14:00Z</cp:lastPrinted>
  <dcterms:created xsi:type="dcterms:W3CDTF">2021-10-11T07:37:00Z</dcterms:created>
  <dcterms:modified xsi:type="dcterms:W3CDTF">2021-10-11T08:36:00Z</dcterms:modified>
</cp:coreProperties>
</file>