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DF" w:rsidRDefault="00975CDF">
      <w:pPr>
        <w:rPr>
          <w:rFonts w:ascii="Arial" w:hAnsi="Arial" w:cs="Arial"/>
        </w:rPr>
      </w:pPr>
    </w:p>
    <w:p w:rsidR="00975CDF" w:rsidRDefault="00975CDF">
      <w:pPr>
        <w:rPr>
          <w:rFonts w:ascii="Arial" w:hAnsi="Arial" w:cs="Arial"/>
        </w:rPr>
      </w:pPr>
    </w:p>
    <w:p w:rsidR="00975CDF" w:rsidRDefault="00975CDF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975CDF">
        <w:trPr>
          <w:trHeight w:val="167"/>
        </w:trPr>
        <w:tc>
          <w:tcPr>
            <w:tcW w:w="2905" w:type="dxa"/>
            <w:hideMark/>
          </w:tcPr>
          <w:p w:rsidR="00975CDF" w:rsidRDefault="00372D70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975CDF" w:rsidRDefault="00372D70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975CDF" w:rsidRDefault="00372D70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975CDF" w:rsidRDefault="00372D70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975CDF">
        <w:trPr>
          <w:trHeight w:val="157"/>
        </w:trPr>
        <w:tc>
          <w:tcPr>
            <w:tcW w:w="2905" w:type="dxa"/>
            <w:hideMark/>
          </w:tcPr>
          <w:p w:rsidR="00975CDF" w:rsidRDefault="00372D70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975CDF" w:rsidRDefault="00372D70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975CDF" w:rsidRDefault="00372D70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001E51">
              <w:rPr>
                <w:rFonts w:ascii="Arial" w:hAnsi="Arial" w:cs="Arial"/>
                <w:b w:val="0"/>
              </w:rPr>
              <w:t>8364/SFDI/340153/25681/2021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975CDF" w:rsidRDefault="00372D70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7979F9">
              <w:rPr>
                <w:rFonts w:ascii="Arial" w:hAnsi="Arial" w:cs="Arial"/>
                <w:b w:val="0"/>
                <w:bCs/>
              </w:rPr>
              <w:t>259/2021</w:t>
            </w:r>
          </w:p>
        </w:tc>
        <w:tc>
          <w:tcPr>
            <w:tcW w:w="2268" w:type="dxa"/>
            <w:hideMark/>
          </w:tcPr>
          <w:p w:rsidR="00975CDF" w:rsidRDefault="00372D70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001E51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975CDF" w:rsidRDefault="00372D70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001E51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FA2936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:rsidR="00975CDF" w:rsidRDefault="00372D70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7979F9">
              <w:rPr>
                <w:rFonts w:ascii="Arial" w:hAnsi="Arial" w:cs="Arial"/>
                <w:b w:val="0"/>
              </w:rPr>
              <w:t>29</w:t>
            </w:r>
            <w:r w:rsidR="00001E51">
              <w:rPr>
                <w:rFonts w:ascii="Arial" w:hAnsi="Arial" w:cs="Arial"/>
                <w:b w:val="0"/>
              </w:rPr>
              <w:t>.11.2021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975CDF" w:rsidRDefault="00975CDF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FA2936" w:rsidRDefault="00FA2936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975CDF" w:rsidRPr="00FA2936" w:rsidRDefault="00372D70"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 w:rsidRPr="00FA2936">
        <w:rPr>
          <w:rFonts w:ascii="Arial" w:hAnsi="Arial" w:cs="Arial"/>
          <w:b/>
          <w:sz w:val="22"/>
          <w:szCs w:val="22"/>
          <w:u w:val="single"/>
        </w:rPr>
        <w:t xml:space="preserve">Objednávka </w:t>
      </w:r>
      <w:r w:rsidR="00FA2936" w:rsidRPr="00FA2936">
        <w:rPr>
          <w:rFonts w:ascii="Arial" w:hAnsi="Arial" w:cs="Arial"/>
          <w:b/>
          <w:sz w:val="22"/>
          <w:szCs w:val="22"/>
          <w:u w:val="single"/>
        </w:rPr>
        <w:t>projektové dokumentace – rekonstrukce budovy SFDI</w:t>
      </w:r>
    </w:p>
    <w:p w:rsidR="00975CDF" w:rsidRDefault="00975CDF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FA2936" w:rsidRDefault="00FA2936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975CDF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objednáváme dle architektonické studie HOFMAN ARCHITEKTI:</w:t>
      </w:r>
    </w:p>
    <w:p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694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835"/>
      </w:tblGrid>
      <w:tr w:rsidR="00FA2936" w:rsidTr="00FA2936">
        <w:trPr>
          <w:trHeight w:val="472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936" w:rsidRDefault="00FA2936">
            <w:pPr>
              <w:jc w:val="center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Činnost: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936" w:rsidRDefault="00FA2936">
            <w:pPr>
              <w:jc w:val="center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cena v </w:t>
            </w:r>
            <w:r>
              <w:rPr>
                <w:rFonts w:ascii="Arial" w:hAnsi="Arial" w:cs="Arial"/>
                <w:bCs/>
                <w:sz w:val="20"/>
              </w:rPr>
              <w:br/>
              <w:t>Kč bez DPH</w:t>
            </w:r>
          </w:p>
        </w:tc>
      </w:tr>
      <w:tr w:rsidR="00FA2936" w:rsidTr="00FA2936">
        <w:trPr>
          <w:trHeight w:val="2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936" w:rsidRDefault="00FA2936">
            <w:pPr>
              <w:autoSpaceDE w:val="0"/>
              <w:autoSpaceDN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Příprava zakázky, včetně koordinace s projektem interiéru SŽ (5-7.NP)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936" w:rsidRDefault="00FA293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95 000,-</w:t>
            </w:r>
          </w:p>
        </w:tc>
      </w:tr>
      <w:tr w:rsidR="00FA2936" w:rsidTr="00FA2936">
        <w:trPr>
          <w:trHeight w:val="2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936" w:rsidRDefault="00FA2936" w:rsidP="00FA2936"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Projektová dokumentace pro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společné  územní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rozhodnutí a stavební povolení, včetně agregovaného výkazu výměr a předběžného propočtu nákladů stavby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936" w:rsidRDefault="00FA293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1 660 000,-Kč</w:t>
            </w:r>
          </w:p>
        </w:tc>
      </w:tr>
      <w:tr w:rsidR="00FA2936" w:rsidTr="00FA2936">
        <w:trPr>
          <w:trHeight w:val="31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936" w:rsidRDefault="00FA2936"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Obstarání společného rozhodnutí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936" w:rsidRDefault="00FA293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95 000,-Kč</w:t>
            </w:r>
          </w:p>
        </w:tc>
      </w:tr>
      <w:tr w:rsidR="00FA2936" w:rsidTr="00FA2936">
        <w:trPr>
          <w:trHeight w:val="29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936" w:rsidRDefault="00FA2936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936" w:rsidRDefault="00FA2936">
            <w:pPr>
              <w:rPr>
                <w:sz w:val="20"/>
              </w:rPr>
            </w:pPr>
          </w:p>
        </w:tc>
      </w:tr>
      <w:tr w:rsidR="00FA2936" w:rsidTr="00FA2936">
        <w:trPr>
          <w:trHeight w:val="26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936" w:rsidRDefault="00FA2936" w:rsidP="00FA2936">
            <w:pPr>
              <w:rPr>
                <w:rFonts w:ascii="Arial" w:eastAsia="Calibri" w:hAnsi="Arial" w:cs="Arial"/>
                <w:bCs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u w:val="single"/>
              </w:rPr>
              <w:t>CELKOVÁ CENA: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936" w:rsidRDefault="00FA293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1 850 000,- Kč</w:t>
            </w:r>
          </w:p>
        </w:tc>
      </w:tr>
    </w:tbl>
    <w:p w:rsidR="00FA2936" w:rsidRDefault="00FA2936" w:rsidP="00FA2936">
      <w:pPr>
        <w:pStyle w:val="Textvbloku"/>
        <w:ind w:left="0" w:right="-290"/>
        <w:rPr>
          <w:b w:val="0"/>
          <w:sz w:val="22"/>
          <w:szCs w:val="22"/>
        </w:rPr>
      </w:pPr>
    </w:p>
    <w:p w:rsidR="00FA2936" w:rsidRDefault="00FA2936" w:rsidP="00FA2936">
      <w:pPr>
        <w:pStyle w:val="Textvbloku"/>
        <w:ind w:left="0" w:right="-290"/>
        <w:rPr>
          <w:b w:val="0"/>
          <w:sz w:val="22"/>
          <w:szCs w:val="22"/>
        </w:rPr>
      </w:pPr>
    </w:p>
    <w:p w:rsidR="00FA2936" w:rsidRPr="00FA2936" w:rsidRDefault="00FA2936" w:rsidP="00FA2936">
      <w:pPr>
        <w:pStyle w:val="Textvbloku"/>
        <w:ind w:left="0" w:right="-290"/>
        <w:rPr>
          <w:b w:val="0"/>
          <w:sz w:val="22"/>
          <w:szCs w:val="22"/>
        </w:rPr>
      </w:pPr>
      <w:r w:rsidRPr="00FA2936">
        <w:rPr>
          <w:b w:val="0"/>
          <w:sz w:val="22"/>
          <w:szCs w:val="22"/>
        </w:rPr>
        <w:t xml:space="preserve">K ceně bude účtována </w:t>
      </w:r>
      <w:r>
        <w:rPr>
          <w:b w:val="0"/>
          <w:sz w:val="22"/>
          <w:szCs w:val="22"/>
        </w:rPr>
        <w:t>DPH</w:t>
      </w:r>
      <w:r w:rsidRPr="00FA2936">
        <w:rPr>
          <w:b w:val="0"/>
          <w:sz w:val="22"/>
          <w:szCs w:val="22"/>
        </w:rPr>
        <w:t xml:space="preserve"> dle platných předpisů.</w:t>
      </w:r>
    </w:p>
    <w:p w:rsidR="00FA2936" w:rsidRDefault="00FA2936" w:rsidP="00FA2936">
      <w:pPr>
        <w:ind w:right="-290"/>
        <w:rPr>
          <w:rFonts w:ascii="Arial" w:hAnsi="Arial"/>
          <w:bCs/>
          <w:sz w:val="22"/>
          <w:szCs w:val="22"/>
        </w:rPr>
      </w:pPr>
    </w:p>
    <w:p w:rsidR="00FA2936" w:rsidRPr="00FA2936" w:rsidRDefault="00FA2936" w:rsidP="00FA2936">
      <w:pPr>
        <w:ind w:right="-290"/>
        <w:rPr>
          <w:rFonts w:ascii="Arial" w:hAnsi="Arial"/>
          <w:bCs/>
          <w:sz w:val="22"/>
          <w:szCs w:val="22"/>
        </w:rPr>
      </w:pPr>
    </w:p>
    <w:p w:rsidR="00FA2936" w:rsidRPr="00FA2936" w:rsidRDefault="00FA2936" w:rsidP="00FA2936">
      <w:pPr>
        <w:ind w:right="116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Dokumentace bude obsahovat</w:t>
      </w:r>
      <w:r w:rsidRPr="00FA2936">
        <w:rPr>
          <w:rFonts w:ascii="Arial" w:hAnsi="Arial"/>
          <w:bCs/>
          <w:sz w:val="22"/>
          <w:szCs w:val="22"/>
        </w:rPr>
        <w:t xml:space="preserve"> kompletní projektovou dokumentaci</w:t>
      </w:r>
      <w:r>
        <w:rPr>
          <w:rFonts w:ascii="Arial" w:hAnsi="Arial"/>
          <w:bCs/>
          <w:sz w:val="22"/>
          <w:szCs w:val="22"/>
        </w:rPr>
        <w:t>,</w:t>
      </w:r>
      <w:r w:rsidRPr="00FA2936">
        <w:rPr>
          <w:rFonts w:ascii="Arial" w:hAnsi="Arial"/>
          <w:bCs/>
          <w:sz w:val="22"/>
          <w:szCs w:val="22"/>
        </w:rPr>
        <w:t xml:space="preserve"> včetně všech profesních částí (</w:t>
      </w:r>
      <w:proofErr w:type="spellStart"/>
      <w:r w:rsidRPr="00FA2936">
        <w:rPr>
          <w:rFonts w:ascii="Arial" w:hAnsi="Arial"/>
          <w:bCs/>
          <w:sz w:val="22"/>
          <w:szCs w:val="22"/>
        </w:rPr>
        <w:t>architektonicko</w:t>
      </w:r>
      <w:proofErr w:type="spellEnd"/>
      <w:r w:rsidRPr="00FA2936">
        <w:rPr>
          <w:rFonts w:ascii="Arial" w:hAnsi="Arial"/>
          <w:bCs/>
          <w:sz w:val="22"/>
          <w:szCs w:val="22"/>
        </w:rPr>
        <w:t xml:space="preserve"> stavební část, statika, elektro silnoproud, elektro slaboproud, vodovod, kanalizace, ústřední vytápění, vzduchotechnika, požárně bezpečnostní řešení stavby).</w:t>
      </w:r>
    </w:p>
    <w:p w:rsidR="00FA2936" w:rsidRPr="00FA2936" w:rsidRDefault="00FA2936" w:rsidP="00FA2936">
      <w:pPr>
        <w:ind w:right="-29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Objednávka</w:t>
      </w:r>
      <w:r w:rsidRPr="00FA2936">
        <w:rPr>
          <w:rFonts w:ascii="Arial" w:hAnsi="Arial"/>
          <w:bCs/>
          <w:sz w:val="22"/>
          <w:szCs w:val="22"/>
        </w:rPr>
        <w:t xml:space="preserve"> neobsahuje správní poplatky, průzkumy a speciální posudky.</w:t>
      </w:r>
    </w:p>
    <w:p w:rsidR="00FA2936" w:rsidRPr="00FA2936" w:rsidRDefault="00FA2936" w:rsidP="00FA2936">
      <w:pPr>
        <w:pStyle w:val="Textvbloku"/>
        <w:ind w:left="0" w:right="-290"/>
        <w:rPr>
          <w:b w:val="0"/>
          <w:sz w:val="22"/>
          <w:szCs w:val="22"/>
        </w:rPr>
      </w:pPr>
    </w:p>
    <w:p w:rsidR="00FA2936" w:rsidRPr="00FA2936" w:rsidRDefault="00FA2936" w:rsidP="00FA2936">
      <w:pPr>
        <w:pStyle w:val="Textvbloku"/>
        <w:ind w:left="0" w:right="-290"/>
        <w:rPr>
          <w:b w:val="0"/>
          <w:sz w:val="22"/>
          <w:szCs w:val="22"/>
        </w:rPr>
      </w:pPr>
      <w:r w:rsidRPr="00FA2936">
        <w:rPr>
          <w:b w:val="0"/>
          <w:sz w:val="22"/>
          <w:szCs w:val="22"/>
        </w:rPr>
        <w:t>Dokumentace bude zpracována na základě předaného pasportu stá</w:t>
      </w:r>
      <w:r>
        <w:rPr>
          <w:b w:val="0"/>
          <w:sz w:val="22"/>
          <w:szCs w:val="22"/>
        </w:rPr>
        <w:t>vajícího stavu budovy, DSPS (1.NP) a projektu interié</w:t>
      </w:r>
      <w:r w:rsidRPr="00FA2936">
        <w:rPr>
          <w:b w:val="0"/>
          <w:sz w:val="22"/>
          <w:szCs w:val="22"/>
        </w:rPr>
        <w:t>ru SŽ)</w:t>
      </w:r>
      <w:r>
        <w:rPr>
          <w:b w:val="0"/>
          <w:sz w:val="22"/>
          <w:szCs w:val="22"/>
        </w:rPr>
        <w:t>.</w:t>
      </w:r>
    </w:p>
    <w:p w:rsidR="00FA2936" w:rsidRPr="00FA2936" w:rsidRDefault="00FA2936" w:rsidP="00FA2936">
      <w:pPr>
        <w:pStyle w:val="Textvbloku"/>
        <w:ind w:left="0" w:right="-290"/>
        <w:rPr>
          <w:b w:val="0"/>
          <w:sz w:val="22"/>
          <w:szCs w:val="22"/>
        </w:rPr>
      </w:pPr>
    </w:p>
    <w:p w:rsidR="00FA2936" w:rsidRPr="00FA2936" w:rsidRDefault="00FA2936" w:rsidP="00FA2936">
      <w:pPr>
        <w:pStyle w:val="Textvbloku"/>
        <w:ind w:left="0" w:right="-290"/>
        <w:rPr>
          <w:b w:val="0"/>
          <w:sz w:val="22"/>
          <w:szCs w:val="22"/>
        </w:rPr>
      </w:pPr>
      <w:r w:rsidRPr="00FA2936">
        <w:rPr>
          <w:b w:val="0"/>
          <w:sz w:val="22"/>
          <w:szCs w:val="22"/>
        </w:rPr>
        <w:t xml:space="preserve">Fakturace </w:t>
      </w:r>
      <w:r>
        <w:rPr>
          <w:b w:val="0"/>
          <w:sz w:val="22"/>
          <w:szCs w:val="22"/>
        </w:rPr>
        <w:t xml:space="preserve">bude postupná, </w:t>
      </w:r>
      <w:r w:rsidRPr="00FA2936">
        <w:rPr>
          <w:b w:val="0"/>
          <w:sz w:val="22"/>
          <w:szCs w:val="22"/>
        </w:rPr>
        <w:t xml:space="preserve">po dokončení jednotlivých výkonových fází. </w:t>
      </w:r>
    </w:p>
    <w:p w:rsidR="00975CDF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75CDF" w:rsidRDefault="00372D7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A2936">
        <w:rPr>
          <w:rFonts w:ascii="Arial" w:hAnsi="Arial" w:cs="Arial"/>
          <w:sz w:val="22"/>
          <w:szCs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:rsidR="00975CDF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Ing. Hořelica Zbyněk</w:t>
      </w:r>
    </w:p>
    <w:p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ředitel SFDI</w:t>
      </w:r>
    </w:p>
    <w:p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:rsidR="00975CDF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75CDF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A2936" w:rsidRDefault="00FA29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A2936" w:rsidRDefault="00FA2936" w:rsidP="00FA293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Dodavatel:</w:t>
      </w:r>
    </w:p>
    <w:p w:rsidR="00FA2936" w:rsidRDefault="00FA2936" w:rsidP="00FA2936"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Ing.</w:t>
      </w:r>
      <w:proofErr w:type="gram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arch</w:t>
      </w:r>
      <w:proofErr w:type="gram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.   Robert Hofman </w:t>
      </w:r>
    </w:p>
    <w:p w:rsidR="00FA2936" w:rsidRDefault="00FA2936" w:rsidP="00FA2936"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HOFMAN ARCHITEKTI s.r.o.</w:t>
      </w:r>
      <w:proofErr w:type="gramEnd"/>
    </w:p>
    <w:p w:rsidR="00FA2936" w:rsidRDefault="00FA2936" w:rsidP="00FA2936"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Radčina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522/14</w:t>
      </w:r>
    </w:p>
    <w:p w:rsidR="00FA2936" w:rsidRDefault="00FA2936" w:rsidP="00FA2936"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161 00 Praha 6</w:t>
      </w:r>
    </w:p>
    <w:p w:rsidR="00FA2936" w:rsidRDefault="00FA2936" w:rsidP="00FA2936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IČO: 04746015</w:t>
      </w:r>
    </w:p>
    <w:p w:rsidR="00FA2936" w:rsidRDefault="00FA2936" w:rsidP="00FA2936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DIČ: CZ04746015</w:t>
      </w:r>
    </w:p>
    <w:p w:rsidR="00FA2936" w:rsidRDefault="00F5272A" w:rsidP="00FA2936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XXXXX</w:t>
      </w:r>
      <w:bookmarkStart w:id="0" w:name="_GoBack"/>
      <w:bookmarkEnd w:id="0"/>
    </w:p>
    <w:p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F5272A">
        <w:rPr>
          <w:rFonts w:ascii="Arial" w:hAnsi="Arial" w:cs="Arial"/>
          <w:sz w:val="22"/>
          <w:szCs w:val="22"/>
        </w:rPr>
        <w:t>XXXXX</w:t>
      </w:r>
    </w:p>
    <w:p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:rsidR="00FA2936" w:rsidRDefault="00FA2936" w:rsidP="00FA2936">
      <w:pPr>
        <w:jc w:val="both"/>
        <w:rPr>
          <w:rFonts w:ascii="Arial" w:hAnsi="Arial" w:cs="Arial"/>
          <w:sz w:val="22"/>
          <w:szCs w:val="22"/>
        </w:rPr>
      </w:pPr>
    </w:p>
    <w:p w:rsidR="00FA2936" w:rsidRDefault="00FA2936" w:rsidP="00FA293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Rozpočtová položka:</w:t>
      </w:r>
    </w:p>
    <w:p w:rsidR="00FA2936" w:rsidRDefault="00FA2936" w:rsidP="00FA293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6121 01 Budovy, haly a stavby – technické zhodnocení</w:t>
      </w:r>
    </w:p>
    <w:p w:rsidR="00FA2936" w:rsidRDefault="00FA2936" w:rsidP="00FA2936">
      <w:pPr>
        <w:jc w:val="both"/>
        <w:rPr>
          <w:rFonts w:ascii="Arial" w:hAnsi="Arial" w:cs="Arial"/>
          <w:sz w:val="18"/>
          <w:szCs w:val="18"/>
        </w:rPr>
      </w:pPr>
    </w:p>
    <w:p w:rsidR="00FA2936" w:rsidRDefault="00FA2936" w:rsidP="00FA2936">
      <w:pPr>
        <w:jc w:val="both"/>
        <w:rPr>
          <w:rFonts w:ascii="Arial" w:hAnsi="Arial" w:cs="Arial"/>
          <w:sz w:val="18"/>
          <w:szCs w:val="18"/>
        </w:rPr>
      </w:pPr>
    </w:p>
    <w:p w:rsidR="00FA2936" w:rsidRDefault="00FA2936" w:rsidP="00FA2936">
      <w:pPr>
        <w:jc w:val="both"/>
        <w:rPr>
          <w:rFonts w:ascii="Arial" w:hAnsi="Arial" w:cs="Arial"/>
          <w:sz w:val="18"/>
          <w:szCs w:val="18"/>
        </w:rPr>
      </w:pPr>
    </w:p>
    <w:p w:rsidR="00FA2936" w:rsidRDefault="00FA2936" w:rsidP="00FA293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Kód a název komodity dle číselníku NIPEZ:</w:t>
      </w:r>
    </w:p>
    <w:p w:rsidR="00FA2936" w:rsidRDefault="00FA2936" w:rsidP="00FA2936">
      <w:pPr>
        <w:spacing w:before="12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40  Architektonické</w:t>
      </w:r>
      <w:proofErr w:type="gramEnd"/>
      <w:r>
        <w:rPr>
          <w:rFonts w:ascii="Arial" w:hAnsi="Arial" w:cs="Arial"/>
          <w:sz w:val="18"/>
          <w:szCs w:val="18"/>
        </w:rPr>
        <w:t xml:space="preserve"> služby, projektování, územní plánování, laboratorní služby (71240000-2  Architektonické, technické a plánovací služby  </w:t>
      </w:r>
    </w:p>
    <w:p w:rsidR="00975CDF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75CDF" w:rsidRPr="007979F9" w:rsidRDefault="00372D70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979F9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975CDF" w:rsidRPr="007979F9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75CDF" w:rsidRPr="007979F9" w:rsidRDefault="00372D7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979F9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7979F9" w:rsidRPr="007979F9">
        <w:rPr>
          <w:rFonts w:ascii="Arial" w:hAnsi="Arial" w:cs="Arial"/>
          <w:sz w:val="22"/>
          <w:szCs w:val="22"/>
        </w:rPr>
        <w:t>259/2021</w:t>
      </w:r>
      <w:r w:rsidRPr="007979F9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975CDF" w:rsidRPr="007979F9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75CDF" w:rsidRPr="007979F9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75CDF" w:rsidRPr="007979F9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75CDF" w:rsidRPr="007979F9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75CDF" w:rsidRPr="007979F9" w:rsidRDefault="00372D7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979F9">
        <w:rPr>
          <w:rFonts w:ascii="Arial" w:hAnsi="Arial" w:cs="Arial"/>
          <w:sz w:val="22"/>
          <w:szCs w:val="22"/>
        </w:rPr>
        <w:t xml:space="preserve">Za dodavatele dne </w:t>
      </w:r>
      <w:r w:rsidRPr="007979F9">
        <w:rPr>
          <w:rFonts w:ascii="Arial" w:hAnsi="Arial" w:cs="Arial"/>
          <w:sz w:val="22"/>
          <w:szCs w:val="22"/>
        </w:rPr>
        <w:tab/>
      </w:r>
      <w:r w:rsidRPr="007979F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975CDF" w:rsidRPr="007979F9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75CDF" w:rsidRPr="007979F9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75CDF" w:rsidRPr="007979F9" w:rsidRDefault="00372D7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979F9">
        <w:rPr>
          <w:rFonts w:ascii="Arial" w:hAnsi="Arial" w:cs="Arial"/>
          <w:sz w:val="22"/>
          <w:szCs w:val="22"/>
        </w:rPr>
        <w:t xml:space="preserve">Podpis </w:t>
      </w:r>
      <w:r w:rsidRPr="007979F9">
        <w:rPr>
          <w:rFonts w:ascii="Arial" w:hAnsi="Arial" w:cs="Arial"/>
          <w:sz w:val="22"/>
          <w:szCs w:val="22"/>
        </w:rPr>
        <w:tab/>
      </w:r>
      <w:r w:rsidRPr="007979F9">
        <w:rPr>
          <w:rFonts w:ascii="Arial" w:hAnsi="Arial" w:cs="Arial"/>
          <w:sz w:val="22"/>
          <w:szCs w:val="22"/>
        </w:rPr>
        <w:tab/>
      </w:r>
      <w:r w:rsidRPr="007979F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975CDF" w:rsidRPr="007979F9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75CDF" w:rsidRDefault="00372D7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979F9">
        <w:rPr>
          <w:rFonts w:ascii="Arial" w:hAnsi="Arial" w:cs="Arial"/>
          <w:sz w:val="22"/>
          <w:szCs w:val="22"/>
        </w:rPr>
        <w:t>Jméno a příjmení (hůlkově)</w:t>
      </w:r>
      <w:r w:rsidRPr="007979F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975CDF" w:rsidRDefault="00975CDF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975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30" w:rsidRDefault="00541030">
      <w:r>
        <w:separator/>
      </w:r>
    </w:p>
  </w:endnote>
  <w:endnote w:type="continuationSeparator" w:id="0">
    <w:p w:rsidR="00541030" w:rsidRDefault="0054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1B" w:rsidRDefault="004E76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CDF" w:rsidRDefault="00372D70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4E761B">
      <w:rPr>
        <w:rStyle w:val="slostrnky"/>
        <w:rFonts w:ascii="Arial" w:hAnsi="Arial" w:cs="Tahoma"/>
        <w:noProof/>
        <w:sz w:val="18"/>
        <w:szCs w:val="18"/>
      </w:rPr>
      <w:t>3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:rsidR="00975CDF" w:rsidRDefault="00372D70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75CDF" w:rsidRDefault="00975CDF">
    <w:pPr>
      <w:pStyle w:val="Zpat"/>
      <w:jc w:val="center"/>
      <w:rPr>
        <w:rStyle w:val="slostrnky"/>
        <w:rFonts w:cs="Tahoma"/>
        <w:sz w:val="16"/>
        <w:szCs w:val="20"/>
      </w:rPr>
    </w:pPr>
  </w:p>
  <w:p w:rsidR="00975CDF" w:rsidRDefault="00975CD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975CDF" w:rsidRDefault="00372D7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:rsidR="00975CDF" w:rsidRDefault="00372D7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CDF" w:rsidRDefault="00975CDF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975CDF" w:rsidRDefault="00372D70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75CDF" w:rsidRDefault="00975CDF">
    <w:pPr>
      <w:pStyle w:val="Zpat"/>
      <w:jc w:val="center"/>
      <w:rPr>
        <w:rStyle w:val="slostrnky"/>
        <w:rFonts w:cs="Tahoma"/>
        <w:sz w:val="16"/>
        <w:szCs w:val="20"/>
      </w:rPr>
    </w:pPr>
  </w:p>
  <w:p w:rsidR="00975CDF" w:rsidRDefault="00975CD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975CDF" w:rsidRDefault="00372D7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:rsidR="00975CDF" w:rsidRDefault="00372D7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975CDF" w:rsidRDefault="00372D70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975CDF" w:rsidRDefault="00975CDF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30" w:rsidRDefault="00541030">
      <w:r>
        <w:separator/>
      </w:r>
    </w:p>
  </w:footnote>
  <w:footnote w:type="continuationSeparator" w:id="0">
    <w:p w:rsidR="00541030" w:rsidRDefault="00541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1B" w:rsidRDefault="004E761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1B" w:rsidRDefault="004E761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CDF" w:rsidRDefault="00372D70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DF"/>
    <w:rsid w:val="00001E51"/>
    <w:rsid w:val="00132F5E"/>
    <w:rsid w:val="00372D70"/>
    <w:rsid w:val="004E761B"/>
    <w:rsid w:val="00541030"/>
    <w:rsid w:val="007979F9"/>
    <w:rsid w:val="00975CDF"/>
    <w:rsid w:val="00F5272A"/>
    <w:rsid w:val="00FA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Textvbloku">
    <w:name w:val="Block Text"/>
    <w:basedOn w:val="Normln"/>
    <w:semiHidden/>
    <w:unhideWhenUsed/>
    <w:rsid w:val="00FA2936"/>
    <w:pPr>
      <w:ind w:left="-180" w:right="-648"/>
    </w:pPr>
    <w:rPr>
      <w:rFonts w:ascii="Arial" w:hAnsi="Arial" w:cs="Arial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Textvbloku">
    <w:name w:val="Block Text"/>
    <w:basedOn w:val="Normln"/>
    <w:semiHidden/>
    <w:unhideWhenUsed/>
    <w:rsid w:val="00FA2936"/>
    <w:pPr>
      <w:ind w:left="-180" w:right="-648"/>
    </w:pPr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2587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2021-12-01T07:20:00Z</dcterms:created>
  <dcterms:modified xsi:type="dcterms:W3CDTF">2021-12-01T07:20:00Z</dcterms:modified>
</cp:coreProperties>
</file>