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6DA2" w14:textId="27FB0A3A" w:rsidR="004A02F7" w:rsidRPr="00F0747B" w:rsidRDefault="00606656" w:rsidP="00BA1DB2">
      <w:pPr>
        <w:tabs>
          <w:tab w:val="left" w:pos="1418"/>
        </w:tabs>
        <w:spacing w:before="480"/>
        <w:rPr>
          <w:rFonts w:cs="Segoe UI"/>
          <w:szCs w:val="20"/>
        </w:rPr>
      </w:pPr>
      <w:r>
        <w:rPr>
          <w:rFonts w:cs="Segoe UI"/>
          <w:szCs w:val="20"/>
        </w:rPr>
        <w:t>č</w:t>
      </w:r>
      <w:r w:rsidR="004A02F7" w:rsidRPr="00F0747B">
        <w:rPr>
          <w:rFonts w:cs="Segoe UI"/>
          <w:szCs w:val="20"/>
        </w:rPr>
        <w:t>. smlouvy:</w:t>
      </w:r>
      <w:r>
        <w:rPr>
          <w:rFonts w:cs="Segoe UI"/>
          <w:szCs w:val="20"/>
        </w:rPr>
        <w:t xml:space="preserve"> </w:t>
      </w:r>
      <w:r w:rsidR="00FD1133">
        <w:rPr>
          <w:rFonts w:cs="Segoe UI"/>
          <w:szCs w:val="20"/>
        </w:rPr>
        <w:t>00</w:t>
      </w:r>
      <w:r>
        <w:rPr>
          <w:rFonts w:cs="Segoe UI"/>
          <w:szCs w:val="20"/>
        </w:rPr>
        <w:t>5</w:t>
      </w:r>
      <w:r w:rsidR="00D50F84">
        <w:rPr>
          <w:rFonts w:cs="Segoe UI"/>
          <w:szCs w:val="20"/>
        </w:rPr>
        <w:t>/20</w:t>
      </w:r>
      <w:r w:rsidR="00FD1133">
        <w:rPr>
          <w:rFonts w:cs="Segoe UI"/>
          <w:szCs w:val="20"/>
        </w:rPr>
        <w:t>2</w:t>
      </w:r>
      <w:r>
        <w:rPr>
          <w:rFonts w:cs="Segoe UI"/>
          <w:szCs w:val="20"/>
        </w:rPr>
        <w:t>0 (1)</w:t>
      </w:r>
    </w:p>
    <w:p w14:paraId="219B24D1" w14:textId="3E0A7504" w:rsidR="00377027" w:rsidRPr="00F0747B" w:rsidRDefault="00377027" w:rsidP="00273F8D">
      <w:pPr>
        <w:tabs>
          <w:tab w:val="left" w:pos="1418"/>
        </w:tabs>
        <w:rPr>
          <w:rFonts w:cs="Segoe UI"/>
          <w:szCs w:val="20"/>
        </w:rPr>
      </w:pPr>
    </w:p>
    <w:p w14:paraId="24AAECB5" w14:textId="3963511B" w:rsidR="00606656" w:rsidRDefault="00C7052F" w:rsidP="00606656">
      <w:pPr>
        <w:spacing w:before="240"/>
        <w:jc w:val="center"/>
        <w:rPr>
          <w:rFonts w:eastAsiaTheme="majorEastAsia" w:cs="Segoe UI"/>
          <w:caps/>
          <w:color w:val="73767D"/>
          <w:sz w:val="36"/>
          <w:szCs w:val="36"/>
        </w:rPr>
      </w:pPr>
      <w:r>
        <w:rPr>
          <w:rFonts w:eastAsiaTheme="majorEastAsia" w:cs="Segoe UI"/>
          <w:caps/>
          <w:color w:val="73767D"/>
          <w:sz w:val="36"/>
          <w:szCs w:val="36"/>
        </w:rPr>
        <w:t xml:space="preserve">dodatek </w:t>
      </w:r>
      <w:r w:rsidR="007731FD">
        <w:rPr>
          <w:rFonts w:eastAsiaTheme="majorEastAsia" w:cs="Segoe UI"/>
          <w:caps/>
          <w:color w:val="73767D"/>
          <w:sz w:val="36"/>
          <w:szCs w:val="36"/>
        </w:rPr>
        <w:t xml:space="preserve">č. </w:t>
      </w:r>
      <w:r w:rsidR="00FD1133">
        <w:rPr>
          <w:rFonts w:eastAsiaTheme="majorEastAsia" w:cs="Segoe UI"/>
          <w:caps/>
          <w:color w:val="73767D"/>
          <w:sz w:val="36"/>
          <w:szCs w:val="36"/>
        </w:rPr>
        <w:t>1</w:t>
      </w:r>
    </w:p>
    <w:p w14:paraId="62F6BB70" w14:textId="1981D3E6" w:rsidR="00FD1133" w:rsidRDefault="00606656" w:rsidP="00606656">
      <w:pPr>
        <w:jc w:val="center"/>
        <w:rPr>
          <w:rFonts w:eastAsiaTheme="majorEastAsia" w:cs="Segoe UI"/>
          <w:caps/>
          <w:color w:val="73767D"/>
          <w:sz w:val="36"/>
          <w:szCs w:val="36"/>
        </w:rPr>
      </w:pPr>
      <w:r w:rsidRPr="00606656">
        <w:rPr>
          <w:rFonts w:eastAsiaTheme="majorEastAsia" w:cs="Segoe UI"/>
          <w:color w:val="73767D"/>
          <w:sz w:val="36"/>
          <w:szCs w:val="36"/>
        </w:rPr>
        <w:t>k</w:t>
      </w:r>
      <w:r w:rsidRPr="00606656">
        <w:rPr>
          <w:rFonts w:eastAsiaTheme="majorEastAsia" w:cs="Segoe UI"/>
          <w:caps/>
          <w:color w:val="73767D"/>
          <w:sz w:val="36"/>
          <w:szCs w:val="36"/>
        </w:rPr>
        <w:t xml:space="preserve"> </w:t>
      </w:r>
      <w:r>
        <w:rPr>
          <w:rFonts w:eastAsiaTheme="majorEastAsia" w:cs="Segoe UI"/>
          <w:color w:val="73767D"/>
          <w:sz w:val="36"/>
          <w:szCs w:val="36"/>
        </w:rPr>
        <w:t>P</w:t>
      </w:r>
      <w:r w:rsidRPr="00606656">
        <w:rPr>
          <w:rFonts w:eastAsiaTheme="majorEastAsia" w:cs="Segoe UI"/>
          <w:color w:val="73767D"/>
          <w:sz w:val="36"/>
          <w:szCs w:val="36"/>
        </w:rPr>
        <w:t xml:space="preserve">rováděcí smlouvě č. </w:t>
      </w:r>
      <w:r w:rsidRPr="00606656">
        <w:rPr>
          <w:rFonts w:eastAsiaTheme="majorEastAsia" w:cs="Segoe UI"/>
          <w:caps/>
          <w:color w:val="73767D"/>
          <w:sz w:val="36"/>
          <w:szCs w:val="36"/>
        </w:rPr>
        <w:t xml:space="preserve">2020-085 </w:t>
      </w:r>
      <w:r>
        <w:rPr>
          <w:rFonts w:eastAsiaTheme="majorEastAsia" w:cs="Segoe UI"/>
          <w:color w:val="73767D"/>
          <w:sz w:val="36"/>
          <w:szCs w:val="36"/>
        </w:rPr>
        <w:t>k</w:t>
      </w:r>
      <w:r w:rsidRPr="00606656">
        <w:rPr>
          <w:rFonts w:eastAsiaTheme="majorEastAsia" w:cs="Segoe UI"/>
          <w:caps/>
          <w:color w:val="73767D"/>
          <w:sz w:val="36"/>
          <w:szCs w:val="36"/>
        </w:rPr>
        <w:t xml:space="preserve"> R</w:t>
      </w:r>
      <w:r w:rsidRPr="00606656">
        <w:rPr>
          <w:rFonts w:eastAsiaTheme="majorEastAsia" w:cs="Segoe UI"/>
          <w:color w:val="73767D"/>
          <w:sz w:val="36"/>
          <w:szCs w:val="36"/>
        </w:rPr>
        <w:t>ámcové dohodě na pořizování</w:t>
      </w:r>
      <w:r>
        <w:rPr>
          <w:rFonts w:eastAsiaTheme="majorEastAsia" w:cs="Segoe UI"/>
          <w:color w:val="73767D"/>
          <w:sz w:val="36"/>
          <w:szCs w:val="36"/>
        </w:rPr>
        <w:t xml:space="preserve"> </w:t>
      </w:r>
      <w:r w:rsidRPr="00606656">
        <w:rPr>
          <w:rFonts w:eastAsiaTheme="majorEastAsia" w:cs="Segoe UI"/>
          <w:color w:val="73767D"/>
          <w:sz w:val="36"/>
          <w:szCs w:val="36"/>
        </w:rPr>
        <w:t xml:space="preserve">produktů </w:t>
      </w:r>
      <w:r w:rsidRPr="00606656">
        <w:rPr>
          <w:rFonts w:eastAsiaTheme="majorEastAsia" w:cs="Segoe UI"/>
          <w:caps/>
          <w:color w:val="73767D"/>
          <w:sz w:val="36"/>
          <w:szCs w:val="36"/>
        </w:rPr>
        <w:t>M</w:t>
      </w:r>
      <w:r w:rsidRPr="00606656">
        <w:rPr>
          <w:rFonts w:eastAsiaTheme="majorEastAsia" w:cs="Segoe UI"/>
          <w:color w:val="73767D"/>
          <w:sz w:val="36"/>
          <w:szCs w:val="36"/>
        </w:rPr>
        <w:t>icrosoft</w:t>
      </w:r>
    </w:p>
    <w:p w14:paraId="0DA489E7" w14:textId="77777777" w:rsidR="00A25072" w:rsidRDefault="00A25072" w:rsidP="00FD1133">
      <w:pPr>
        <w:spacing w:before="240" w:after="120"/>
        <w:jc w:val="both"/>
        <w:rPr>
          <w:rFonts w:cs="Segoe UI"/>
          <w:b/>
          <w:caps/>
          <w:szCs w:val="20"/>
        </w:rPr>
      </w:pPr>
    </w:p>
    <w:p w14:paraId="19265AD4" w14:textId="70A88FE0" w:rsidR="004A02F7" w:rsidRPr="0019635E" w:rsidRDefault="004A02F7" w:rsidP="00FD1133">
      <w:pPr>
        <w:spacing w:before="240" w:after="120"/>
        <w:jc w:val="both"/>
        <w:rPr>
          <w:rFonts w:cs="Segoe UI"/>
          <w:b/>
          <w:caps/>
          <w:szCs w:val="20"/>
        </w:rPr>
      </w:pPr>
      <w:r w:rsidRPr="0019635E">
        <w:rPr>
          <w:rFonts w:cs="Segoe UI"/>
          <w:b/>
          <w:caps/>
          <w:szCs w:val="20"/>
        </w:rPr>
        <w:t>Smluvní strany:</w:t>
      </w:r>
    </w:p>
    <w:p w14:paraId="4F897EE2" w14:textId="77777777" w:rsidR="00310D09" w:rsidRPr="006714F9" w:rsidRDefault="00310D09" w:rsidP="00310D09">
      <w:pPr>
        <w:spacing w:line="252" w:lineRule="auto"/>
        <w:rPr>
          <w:rFonts w:cs="Segoe UI"/>
          <w:b/>
          <w:iCs/>
          <w:szCs w:val="20"/>
        </w:rPr>
      </w:pPr>
      <w:r w:rsidRPr="006714F9">
        <w:rPr>
          <w:rFonts w:cs="Segoe UI"/>
          <w:b/>
          <w:iCs/>
          <w:szCs w:val="20"/>
        </w:rPr>
        <w:t>Státní fond životního prostředí České republiky</w:t>
      </w:r>
    </w:p>
    <w:p w14:paraId="68D57971" w14:textId="77777777" w:rsidR="00310D09" w:rsidRPr="00FD0193" w:rsidRDefault="00310D09" w:rsidP="00310D09">
      <w:pPr>
        <w:spacing w:line="252" w:lineRule="auto"/>
        <w:rPr>
          <w:rFonts w:cs="Segoe UI"/>
          <w:iCs/>
          <w:szCs w:val="20"/>
        </w:rPr>
      </w:pPr>
      <w:r w:rsidRPr="00FD0193">
        <w:rPr>
          <w:rFonts w:cs="Segoe UI"/>
          <w:iCs/>
          <w:szCs w:val="20"/>
        </w:rPr>
        <w:t>zřízený zákonem č. 388/1991 Sb., o Státním fondu životního prostředí České republiky</w:t>
      </w:r>
    </w:p>
    <w:p w14:paraId="60A0DFFB" w14:textId="77777777" w:rsidR="00310D09" w:rsidRPr="0091711A" w:rsidRDefault="00310D09" w:rsidP="00310D09">
      <w:pPr>
        <w:spacing w:line="252" w:lineRule="auto"/>
        <w:rPr>
          <w:rFonts w:cs="Segoe UI"/>
          <w:iCs/>
          <w:szCs w:val="20"/>
        </w:rPr>
      </w:pPr>
      <w:r w:rsidRPr="00FD0193">
        <w:rPr>
          <w:rFonts w:cs="Segoe UI"/>
          <w:iCs/>
          <w:szCs w:val="20"/>
        </w:rPr>
        <w:t>sídl</w:t>
      </w:r>
      <w:r w:rsidRPr="0091711A">
        <w:rPr>
          <w:rFonts w:cs="Segoe UI"/>
          <w:iCs/>
          <w:szCs w:val="20"/>
        </w:rPr>
        <w:t>o: Kaplanova 1931/1, 148 00 Praha 11 – Chodov</w:t>
      </w:r>
    </w:p>
    <w:p w14:paraId="16BD8AA9" w14:textId="78E7399F" w:rsidR="00310D09" w:rsidRPr="0091711A" w:rsidRDefault="00310D09" w:rsidP="00310D09">
      <w:pPr>
        <w:spacing w:line="252" w:lineRule="auto"/>
        <w:rPr>
          <w:rFonts w:cs="Segoe UI"/>
          <w:iCs/>
          <w:szCs w:val="20"/>
        </w:rPr>
      </w:pPr>
      <w:r w:rsidRPr="0091711A">
        <w:rPr>
          <w:rFonts w:cs="Segoe UI"/>
          <w:iCs/>
          <w:szCs w:val="20"/>
        </w:rPr>
        <w:t>zastoupený Ing. Petrem Valdmanem, ředitelem Státního fondu životního prostředí ČR</w:t>
      </w:r>
    </w:p>
    <w:p w14:paraId="007D2D25" w14:textId="1D80A75F" w:rsidR="00310D09" w:rsidRPr="0091711A" w:rsidRDefault="00310D09" w:rsidP="00310D09">
      <w:pPr>
        <w:spacing w:line="252" w:lineRule="auto"/>
        <w:rPr>
          <w:rFonts w:cs="Segoe UI"/>
          <w:iCs/>
          <w:szCs w:val="20"/>
        </w:rPr>
      </w:pPr>
      <w:r w:rsidRPr="0091711A">
        <w:rPr>
          <w:rFonts w:cs="Segoe UI"/>
          <w:iCs/>
          <w:szCs w:val="20"/>
        </w:rPr>
        <w:t>IČ</w:t>
      </w:r>
      <w:r w:rsidR="008459B2">
        <w:rPr>
          <w:rFonts w:cs="Segoe UI"/>
          <w:iCs/>
          <w:szCs w:val="20"/>
        </w:rPr>
        <w:t>O</w:t>
      </w:r>
      <w:r w:rsidRPr="0091711A">
        <w:rPr>
          <w:rFonts w:cs="Segoe UI"/>
          <w:iCs/>
          <w:szCs w:val="20"/>
        </w:rPr>
        <w:t>: 00020729</w:t>
      </w:r>
    </w:p>
    <w:p w14:paraId="5D399D4F" w14:textId="77777777" w:rsidR="00310D09" w:rsidRPr="0091711A" w:rsidRDefault="00310D09" w:rsidP="00310D09">
      <w:pPr>
        <w:spacing w:line="252" w:lineRule="auto"/>
        <w:rPr>
          <w:rFonts w:cs="Segoe UI"/>
          <w:iCs/>
          <w:szCs w:val="20"/>
        </w:rPr>
      </w:pPr>
      <w:r w:rsidRPr="0091711A">
        <w:rPr>
          <w:rFonts w:cs="Segoe UI"/>
          <w:iCs/>
          <w:szCs w:val="20"/>
        </w:rPr>
        <w:t>DIČ: není plátcem DPH</w:t>
      </w:r>
    </w:p>
    <w:p w14:paraId="0654DABD" w14:textId="77777777" w:rsidR="00310D09" w:rsidRPr="0091711A" w:rsidRDefault="00310D09" w:rsidP="00310D09">
      <w:pPr>
        <w:spacing w:line="252" w:lineRule="auto"/>
        <w:rPr>
          <w:rFonts w:cs="Segoe UI"/>
          <w:iCs/>
          <w:szCs w:val="20"/>
        </w:rPr>
      </w:pPr>
      <w:r w:rsidRPr="0091711A">
        <w:rPr>
          <w:rFonts w:cs="Segoe UI"/>
          <w:iCs/>
          <w:szCs w:val="20"/>
        </w:rPr>
        <w:t>korespondenční adresa: Olbrachtova 2006/9, 140 00 Praha 4 – Krč</w:t>
      </w:r>
    </w:p>
    <w:p w14:paraId="005826FB" w14:textId="3E8A6372" w:rsidR="00310D09" w:rsidRDefault="00310D09" w:rsidP="00310D09">
      <w:pPr>
        <w:spacing w:line="252" w:lineRule="auto"/>
        <w:rPr>
          <w:rFonts w:cs="Segoe UI"/>
          <w:szCs w:val="20"/>
        </w:rPr>
      </w:pPr>
      <w:r w:rsidRPr="0091711A">
        <w:rPr>
          <w:rFonts w:cs="Segoe UI"/>
          <w:szCs w:val="20"/>
        </w:rPr>
        <w:t xml:space="preserve">bankovní spojení: </w:t>
      </w:r>
      <w:proofErr w:type="spellStart"/>
      <w:r w:rsidR="00393A3A" w:rsidRPr="00393A3A">
        <w:rPr>
          <w:rFonts w:cs="Segoe UI"/>
          <w:szCs w:val="20"/>
          <w:highlight w:val="yellow"/>
        </w:rPr>
        <w:t>xxx</w:t>
      </w:r>
      <w:proofErr w:type="spellEnd"/>
      <w:r w:rsidRPr="0091711A">
        <w:rPr>
          <w:rFonts w:cs="Segoe UI"/>
          <w:szCs w:val="20"/>
        </w:rPr>
        <w:t xml:space="preserve">, č. účtu: </w:t>
      </w:r>
      <w:proofErr w:type="spellStart"/>
      <w:r w:rsidR="00393A3A" w:rsidRPr="00393A3A">
        <w:rPr>
          <w:rFonts w:cs="Segoe UI"/>
          <w:szCs w:val="20"/>
          <w:highlight w:val="yellow"/>
        </w:rPr>
        <w:t>xxx</w:t>
      </w:r>
      <w:proofErr w:type="spellEnd"/>
    </w:p>
    <w:p w14:paraId="42B10786" w14:textId="77777777" w:rsidR="00FD1133" w:rsidRDefault="00FD1133" w:rsidP="00310D09">
      <w:pPr>
        <w:spacing w:line="252" w:lineRule="auto"/>
        <w:rPr>
          <w:rFonts w:cs="Segoe UI"/>
          <w:iCs/>
          <w:szCs w:val="20"/>
        </w:rPr>
      </w:pPr>
    </w:p>
    <w:p w14:paraId="52B69D05" w14:textId="5E71C6B0" w:rsidR="00310D09" w:rsidRPr="00FD1133" w:rsidRDefault="00310D09" w:rsidP="00310D09">
      <w:pPr>
        <w:spacing w:line="252" w:lineRule="auto"/>
        <w:rPr>
          <w:rFonts w:cs="Segoe UI"/>
          <w:szCs w:val="20"/>
        </w:rPr>
      </w:pPr>
      <w:r w:rsidRPr="00FD1133">
        <w:rPr>
          <w:rFonts w:cs="Segoe UI"/>
          <w:szCs w:val="20"/>
        </w:rPr>
        <w:t>(dále jen „</w:t>
      </w:r>
      <w:r w:rsidR="003B6AD4">
        <w:rPr>
          <w:rFonts w:cs="Segoe UI"/>
          <w:szCs w:val="20"/>
        </w:rPr>
        <w:t>Objednatel</w:t>
      </w:r>
      <w:r w:rsidRPr="00FD1133">
        <w:rPr>
          <w:rFonts w:cs="Segoe UI"/>
          <w:szCs w:val="20"/>
        </w:rPr>
        <w:t>“)</w:t>
      </w:r>
    </w:p>
    <w:p w14:paraId="5CD43925" w14:textId="77777777" w:rsidR="00310D09" w:rsidRPr="0091711A" w:rsidRDefault="00310D09" w:rsidP="00310D09">
      <w:pPr>
        <w:spacing w:before="240" w:after="240" w:line="252" w:lineRule="auto"/>
        <w:rPr>
          <w:rFonts w:cs="Segoe UI"/>
          <w:szCs w:val="20"/>
        </w:rPr>
      </w:pPr>
      <w:r w:rsidRPr="00FD0193">
        <w:rPr>
          <w:rFonts w:cs="Segoe UI"/>
          <w:szCs w:val="20"/>
        </w:rPr>
        <w:t>a</w:t>
      </w:r>
    </w:p>
    <w:p w14:paraId="54A1381A" w14:textId="0DA88FFC" w:rsidR="00310D09" w:rsidRDefault="004A433F" w:rsidP="00310D09">
      <w:pPr>
        <w:spacing w:line="252" w:lineRule="auto"/>
        <w:rPr>
          <w:rFonts w:cs="Segoe UI"/>
          <w:b/>
          <w:iCs/>
          <w:szCs w:val="20"/>
        </w:rPr>
      </w:pPr>
      <w:r>
        <w:rPr>
          <w:rFonts w:cs="Segoe UI"/>
          <w:b/>
          <w:iCs/>
          <w:szCs w:val="20"/>
        </w:rPr>
        <w:t>DNS</w:t>
      </w:r>
      <w:r w:rsidR="00FD1133">
        <w:rPr>
          <w:rFonts w:cs="Segoe UI"/>
          <w:b/>
          <w:iCs/>
          <w:szCs w:val="20"/>
        </w:rPr>
        <w:t xml:space="preserve"> </w:t>
      </w:r>
      <w:r>
        <w:rPr>
          <w:rFonts w:cs="Segoe UI"/>
          <w:b/>
          <w:iCs/>
          <w:szCs w:val="20"/>
        </w:rPr>
        <w:t xml:space="preserve">a. </w:t>
      </w:r>
      <w:r w:rsidR="00FD1133">
        <w:rPr>
          <w:rFonts w:cs="Segoe UI"/>
          <w:b/>
          <w:iCs/>
          <w:szCs w:val="20"/>
        </w:rPr>
        <w:t>s.</w:t>
      </w:r>
      <w:r w:rsidR="00310D09" w:rsidRPr="001E7A86">
        <w:rPr>
          <w:rFonts w:cs="Segoe UI"/>
          <w:b/>
          <w:iCs/>
          <w:szCs w:val="20"/>
        </w:rPr>
        <w:t xml:space="preserve"> </w:t>
      </w:r>
    </w:p>
    <w:p w14:paraId="47F21A5B" w14:textId="173C9F65" w:rsidR="00310D09" w:rsidRPr="0019635E" w:rsidRDefault="00310D09" w:rsidP="00310D09">
      <w:pPr>
        <w:spacing w:line="252" w:lineRule="auto"/>
        <w:rPr>
          <w:rFonts w:cs="Segoe UI"/>
          <w:szCs w:val="20"/>
        </w:rPr>
      </w:pPr>
      <w:r w:rsidRPr="00FD0193">
        <w:rPr>
          <w:rFonts w:cs="Segoe UI"/>
          <w:szCs w:val="20"/>
        </w:rPr>
        <w:t>zapsaná v</w:t>
      </w:r>
      <w:r>
        <w:rPr>
          <w:rFonts w:cs="Segoe UI"/>
          <w:szCs w:val="20"/>
        </w:rPr>
        <w:t xml:space="preserve"> OR vedeném </w:t>
      </w:r>
      <w:r w:rsidRPr="001E7A86">
        <w:rPr>
          <w:rFonts w:cs="Segoe UI"/>
          <w:szCs w:val="20"/>
        </w:rPr>
        <w:t xml:space="preserve">u </w:t>
      </w:r>
      <w:r w:rsidR="004A433F">
        <w:rPr>
          <w:rFonts w:cs="Segoe UI"/>
          <w:szCs w:val="20"/>
        </w:rPr>
        <w:t>Měst</w:t>
      </w:r>
      <w:r w:rsidRPr="001E7A86">
        <w:rPr>
          <w:rFonts w:cs="Segoe UI"/>
          <w:szCs w:val="20"/>
        </w:rPr>
        <w:t xml:space="preserve">ského soudu v </w:t>
      </w:r>
      <w:r w:rsidR="00FD1133">
        <w:rPr>
          <w:rFonts w:cs="Segoe UI"/>
          <w:szCs w:val="20"/>
        </w:rPr>
        <w:t>P</w:t>
      </w:r>
      <w:r w:rsidR="004A433F">
        <w:rPr>
          <w:rFonts w:cs="Segoe UI"/>
          <w:szCs w:val="20"/>
        </w:rPr>
        <w:t>raze</w:t>
      </w:r>
      <w:r>
        <w:rPr>
          <w:rFonts w:cs="Segoe UI"/>
          <w:szCs w:val="20"/>
        </w:rPr>
        <w:t xml:space="preserve">, oddíl </w:t>
      </w:r>
      <w:r w:rsidR="004A433F">
        <w:rPr>
          <w:rFonts w:cs="Segoe UI"/>
          <w:szCs w:val="20"/>
        </w:rPr>
        <w:t>B</w:t>
      </w:r>
      <w:r>
        <w:rPr>
          <w:rFonts w:cs="Segoe UI"/>
          <w:szCs w:val="20"/>
        </w:rPr>
        <w:t>, vložka</w:t>
      </w:r>
      <w:r w:rsidRPr="001E7A86">
        <w:rPr>
          <w:rFonts w:cs="Segoe UI"/>
          <w:szCs w:val="20"/>
        </w:rPr>
        <w:t xml:space="preserve"> </w:t>
      </w:r>
      <w:r w:rsidR="00FD1133">
        <w:rPr>
          <w:rFonts w:cs="Segoe UI"/>
          <w:szCs w:val="20"/>
        </w:rPr>
        <w:t>1</w:t>
      </w:r>
      <w:r w:rsidR="004A433F">
        <w:rPr>
          <w:rFonts w:cs="Segoe UI"/>
          <w:szCs w:val="20"/>
        </w:rPr>
        <w:t>5101</w:t>
      </w:r>
      <w:r w:rsidRPr="001E7A86">
        <w:rPr>
          <w:rFonts w:cs="Segoe UI"/>
          <w:szCs w:val="20"/>
        </w:rPr>
        <w:t xml:space="preserve"> </w:t>
      </w:r>
    </w:p>
    <w:p w14:paraId="2DE9F7E4" w14:textId="27209DFD" w:rsidR="00310D09" w:rsidRPr="0019635E" w:rsidRDefault="00310D09" w:rsidP="00310D09">
      <w:pPr>
        <w:spacing w:line="252" w:lineRule="auto"/>
        <w:rPr>
          <w:rFonts w:cs="Segoe UI"/>
          <w:szCs w:val="20"/>
        </w:rPr>
      </w:pPr>
      <w:r>
        <w:rPr>
          <w:rFonts w:cs="Segoe UI"/>
          <w:szCs w:val="20"/>
        </w:rPr>
        <w:t>sídlo</w:t>
      </w:r>
      <w:r w:rsidRPr="0019635E">
        <w:rPr>
          <w:rFonts w:cs="Segoe UI"/>
          <w:szCs w:val="20"/>
        </w:rPr>
        <w:t xml:space="preserve">: </w:t>
      </w:r>
      <w:r w:rsidR="004A433F">
        <w:rPr>
          <w:rFonts w:cs="Segoe UI"/>
          <w:szCs w:val="20"/>
        </w:rPr>
        <w:t>Na Strži</w:t>
      </w:r>
      <w:r w:rsidR="00FD1133" w:rsidRPr="00FD1133">
        <w:rPr>
          <w:rFonts w:cs="Segoe UI"/>
          <w:szCs w:val="20"/>
        </w:rPr>
        <w:t xml:space="preserve"> </w:t>
      </w:r>
      <w:r w:rsidR="004A433F">
        <w:rPr>
          <w:rFonts w:cs="Segoe UI"/>
          <w:szCs w:val="20"/>
        </w:rPr>
        <w:t>65</w:t>
      </w:r>
      <w:r w:rsidR="00FD1133" w:rsidRPr="00FD1133">
        <w:rPr>
          <w:rFonts w:cs="Segoe UI"/>
          <w:szCs w:val="20"/>
        </w:rPr>
        <w:t>/</w:t>
      </w:r>
      <w:r w:rsidR="004A433F">
        <w:rPr>
          <w:rFonts w:cs="Segoe UI"/>
          <w:szCs w:val="20"/>
        </w:rPr>
        <w:t>1702</w:t>
      </w:r>
      <w:r w:rsidR="00FD1133" w:rsidRPr="00FD1133">
        <w:rPr>
          <w:rFonts w:cs="Segoe UI"/>
          <w:szCs w:val="20"/>
        </w:rPr>
        <w:t xml:space="preserve">, </w:t>
      </w:r>
      <w:r w:rsidR="003B6AD4">
        <w:rPr>
          <w:rFonts w:cs="Segoe UI"/>
          <w:szCs w:val="20"/>
        </w:rPr>
        <w:t>140 00 Praha 4 - Nusle</w:t>
      </w:r>
    </w:p>
    <w:p w14:paraId="03D7AFB6" w14:textId="7EA19408" w:rsidR="00310D09" w:rsidRPr="0019635E" w:rsidRDefault="00310D09" w:rsidP="00310D09">
      <w:pPr>
        <w:spacing w:line="252" w:lineRule="auto"/>
        <w:rPr>
          <w:rFonts w:cs="Segoe UI"/>
          <w:iCs/>
          <w:szCs w:val="20"/>
        </w:rPr>
      </w:pPr>
      <w:r>
        <w:rPr>
          <w:rFonts w:cs="Segoe UI"/>
          <w:szCs w:val="20"/>
        </w:rPr>
        <w:t>zastoupen</w:t>
      </w:r>
      <w:r w:rsidRPr="0019635E">
        <w:rPr>
          <w:rFonts w:cs="Segoe UI"/>
          <w:szCs w:val="20"/>
        </w:rPr>
        <w:t xml:space="preserve">a </w:t>
      </w:r>
      <w:r w:rsidR="003B6AD4">
        <w:t xml:space="preserve">Ing. </w:t>
      </w:r>
      <w:r w:rsidR="00393A3A">
        <w:t>Martine</w:t>
      </w:r>
      <w:r w:rsidR="003B6AD4">
        <w:t>m K</w:t>
      </w:r>
      <w:r w:rsidR="00393A3A">
        <w:t>řížem</w:t>
      </w:r>
      <w:r w:rsidR="003B6AD4">
        <w:t xml:space="preserve">, </w:t>
      </w:r>
      <w:r w:rsidR="00393A3A">
        <w:t>členem</w:t>
      </w:r>
      <w:r w:rsidR="003B6AD4">
        <w:t xml:space="preserve"> představenstva, a RNDr. Rostislavem </w:t>
      </w:r>
      <w:proofErr w:type="spellStart"/>
      <w:r w:rsidR="003B6AD4">
        <w:t>Vocilkou</w:t>
      </w:r>
      <w:proofErr w:type="spellEnd"/>
      <w:r w:rsidR="003B6AD4">
        <w:t>, CSc., členem představenstva</w:t>
      </w:r>
    </w:p>
    <w:p w14:paraId="047C9058" w14:textId="2FA75B24" w:rsidR="00310D09" w:rsidRDefault="00310D09" w:rsidP="00310D09">
      <w:pPr>
        <w:spacing w:line="252" w:lineRule="auto"/>
        <w:rPr>
          <w:rStyle w:val="nowrap"/>
        </w:rPr>
      </w:pPr>
      <w:r w:rsidRPr="0019635E">
        <w:rPr>
          <w:rFonts w:cs="Segoe UI"/>
          <w:szCs w:val="20"/>
        </w:rPr>
        <w:t>IČ</w:t>
      </w:r>
      <w:r w:rsidR="008459B2">
        <w:rPr>
          <w:rFonts w:cs="Segoe UI"/>
          <w:szCs w:val="20"/>
        </w:rPr>
        <w:t>O</w:t>
      </w:r>
      <w:r w:rsidRPr="0019635E">
        <w:rPr>
          <w:rFonts w:cs="Segoe UI"/>
          <w:szCs w:val="20"/>
        </w:rPr>
        <w:t xml:space="preserve">: </w:t>
      </w:r>
      <w:r w:rsidR="00FD1133" w:rsidRPr="00FB46B5">
        <w:t>2</w:t>
      </w:r>
      <w:r w:rsidR="003B6AD4">
        <w:t>5146441</w:t>
      </w:r>
    </w:p>
    <w:p w14:paraId="25B6CDC8" w14:textId="1AAE66B8" w:rsidR="00FD1133" w:rsidRDefault="00310D09" w:rsidP="00310D09">
      <w:pPr>
        <w:spacing w:line="252" w:lineRule="auto"/>
      </w:pPr>
      <w:r w:rsidRPr="0019635E">
        <w:rPr>
          <w:rFonts w:cs="Segoe UI"/>
          <w:szCs w:val="20"/>
        </w:rPr>
        <w:t xml:space="preserve">DIČ: </w:t>
      </w:r>
      <w:r>
        <w:rPr>
          <w:rFonts w:cs="Segoe UI"/>
          <w:szCs w:val="20"/>
        </w:rPr>
        <w:t>CZ</w:t>
      </w:r>
      <w:r w:rsidR="003B6AD4" w:rsidRPr="00FB46B5">
        <w:t>2</w:t>
      </w:r>
      <w:r w:rsidR="003B6AD4">
        <w:t>5146441</w:t>
      </w:r>
    </w:p>
    <w:p w14:paraId="60FE9471" w14:textId="3DD4BF2C" w:rsidR="00AE01B1" w:rsidRPr="0019635E" w:rsidRDefault="00AE01B1" w:rsidP="00310D09">
      <w:pPr>
        <w:spacing w:line="252" w:lineRule="auto"/>
        <w:rPr>
          <w:rFonts w:cs="Segoe UI"/>
          <w:iCs/>
          <w:szCs w:val="20"/>
        </w:rPr>
      </w:pPr>
      <w:r>
        <w:rPr>
          <w:rStyle w:val="nowrap"/>
        </w:rPr>
        <w:t>Plátce DPH: ANO</w:t>
      </w:r>
    </w:p>
    <w:p w14:paraId="60A264B5" w14:textId="0182C897" w:rsidR="00310D09" w:rsidRDefault="00310D09" w:rsidP="00310D09">
      <w:pPr>
        <w:spacing w:line="252" w:lineRule="auto"/>
        <w:rPr>
          <w:rFonts w:cs="Segoe UI"/>
          <w:szCs w:val="20"/>
        </w:rPr>
      </w:pPr>
      <w:r w:rsidRPr="0019635E">
        <w:rPr>
          <w:rFonts w:cs="Segoe UI"/>
          <w:snapToGrid w:val="0"/>
          <w:szCs w:val="20"/>
        </w:rPr>
        <w:t>bankovní spojení:</w:t>
      </w:r>
      <w:r w:rsidRPr="0019635E">
        <w:rPr>
          <w:rFonts w:cs="Segoe UI"/>
          <w:iCs/>
          <w:szCs w:val="20"/>
        </w:rPr>
        <w:t xml:space="preserve"> </w:t>
      </w:r>
      <w:proofErr w:type="spellStart"/>
      <w:r w:rsidR="00393A3A" w:rsidRPr="00393A3A">
        <w:rPr>
          <w:rFonts w:cs="Segoe UI"/>
          <w:szCs w:val="20"/>
          <w:highlight w:val="yellow"/>
        </w:rPr>
        <w:t>xxx</w:t>
      </w:r>
      <w:proofErr w:type="spellEnd"/>
      <w:r w:rsidRPr="0019635E">
        <w:rPr>
          <w:rFonts w:cs="Segoe UI"/>
          <w:snapToGrid w:val="0"/>
          <w:szCs w:val="20"/>
        </w:rPr>
        <w:t xml:space="preserve">, č. účtu: </w:t>
      </w:r>
      <w:proofErr w:type="spellStart"/>
      <w:r w:rsidR="00393A3A" w:rsidRPr="00393A3A">
        <w:rPr>
          <w:rFonts w:cs="Segoe UI"/>
          <w:szCs w:val="20"/>
          <w:highlight w:val="yellow"/>
        </w:rPr>
        <w:t>xxx</w:t>
      </w:r>
      <w:proofErr w:type="spellEnd"/>
    </w:p>
    <w:p w14:paraId="033DCAD1" w14:textId="235A7843" w:rsidR="00310D09" w:rsidRPr="0019635E" w:rsidRDefault="00310D09" w:rsidP="00FD1133">
      <w:pPr>
        <w:tabs>
          <w:tab w:val="left" w:pos="3119"/>
        </w:tabs>
        <w:spacing w:line="252" w:lineRule="auto"/>
        <w:rPr>
          <w:rFonts w:cs="Segoe UI"/>
          <w:iCs/>
          <w:szCs w:val="20"/>
        </w:rPr>
      </w:pPr>
    </w:p>
    <w:p w14:paraId="749A6407" w14:textId="331879A3" w:rsidR="00310D09" w:rsidRPr="00FD1133" w:rsidRDefault="00310D09" w:rsidP="00FD1133">
      <w:pPr>
        <w:spacing w:line="252" w:lineRule="auto"/>
        <w:rPr>
          <w:rFonts w:cs="Segoe UI"/>
          <w:szCs w:val="20"/>
        </w:rPr>
      </w:pPr>
      <w:r w:rsidRPr="00FD1133">
        <w:rPr>
          <w:rFonts w:cs="Segoe UI"/>
          <w:szCs w:val="20"/>
        </w:rPr>
        <w:t>(dále jen „</w:t>
      </w:r>
      <w:r w:rsidR="003B6AD4">
        <w:rPr>
          <w:rFonts w:cs="Segoe UI"/>
          <w:szCs w:val="20"/>
        </w:rPr>
        <w:t>Dodavatel</w:t>
      </w:r>
      <w:r w:rsidRPr="00FD1133">
        <w:rPr>
          <w:rFonts w:cs="Segoe UI"/>
          <w:szCs w:val="20"/>
        </w:rPr>
        <w:t>“)</w:t>
      </w:r>
    </w:p>
    <w:p w14:paraId="22C6E29F" w14:textId="77777777" w:rsidR="00FD1133" w:rsidRDefault="00FD1133" w:rsidP="00FD1133">
      <w:pPr>
        <w:spacing w:line="252" w:lineRule="auto"/>
        <w:rPr>
          <w:rFonts w:cs="Segoe UI"/>
          <w:i/>
          <w:iCs/>
          <w:szCs w:val="20"/>
        </w:rPr>
      </w:pPr>
    </w:p>
    <w:p w14:paraId="58E619A4" w14:textId="3CA76070" w:rsidR="00FD1133" w:rsidRPr="00FD1133" w:rsidRDefault="00FD1133" w:rsidP="00FD1133">
      <w:pPr>
        <w:spacing w:line="252" w:lineRule="auto"/>
        <w:rPr>
          <w:rFonts w:cs="Segoe UI"/>
          <w:bCs/>
          <w:szCs w:val="20"/>
        </w:rPr>
      </w:pPr>
      <w:r w:rsidRPr="00FD1133">
        <w:rPr>
          <w:rFonts w:cs="Segoe UI"/>
          <w:bCs/>
          <w:szCs w:val="20"/>
        </w:rPr>
        <w:t>(</w:t>
      </w:r>
      <w:r w:rsidR="003B6AD4">
        <w:rPr>
          <w:rFonts w:cs="Segoe UI"/>
          <w:bCs/>
          <w:szCs w:val="20"/>
        </w:rPr>
        <w:t>Objednatel</w:t>
      </w:r>
      <w:r w:rsidRPr="00FD1133">
        <w:rPr>
          <w:rFonts w:cs="Segoe UI"/>
          <w:bCs/>
          <w:szCs w:val="20"/>
        </w:rPr>
        <w:t xml:space="preserve"> a </w:t>
      </w:r>
      <w:r w:rsidR="003B6AD4">
        <w:rPr>
          <w:rFonts w:cs="Segoe UI"/>
          <w:bCs/>
          <w:szCs w:val="20"/>
        </w:rPr>
        <w:t>Dodavatel</w:t>
      </w:r>
      <w:r w:rsidRPr="00FD1133">
        <w:rPr>
          <w:rFonts w:cs="Segoe UI"/>
          <w:bCs/>
          <w:szCs w:val="20"/>
        </w:rPr>
        <w:t xml:space="preserve"> společně dále též jen jako „Smluvní strany“)</w:t>
      </w:r>
    </w:p>
    <w:p w14:paraId="7159FB07" w14:textId="2400268B" w:rsidR="007E331A" w:rsidRDefault="007E331A" w:rsidP="00435D31">
      <w:pPr>
        <w:spacing w:line="252" w:lineRule="auto"/>
        <w:rPr>
          <w:rFonts w:cs="Segoe UI"/>
          <w:iCs/>
          <w:szCs w:val="20"/>
        </w:rPr>
      </w:pPr>
    </w:p>
    <w:p w14:paraId="34D364A9" w14:textId="2CC969C8" w:rsidR="007E331A" w:rsidRDefault="007E331A" w:rsidP="00435D31">
      <w:pPr>
        <w:spacing w:line="252" w:lineRule="auto"/>
        <w:rPr>
          <w:rFonts w:cs="Segoe UI"/>
          <w:iCs/>
          <w:szCs w:val="20"/>
        </w:rPr>
      </w:pPr>
    </w:p>
    <w:p w14:paraId="05BBB22E" w14:textId="77777777" w:rsidR="007E331A" w:rsidRPr="0091711A" w:rsidRDefault="007E331A" w:rsidP="00435D31">
      <w:pPr>
        <w:spacing w:line="252" w:lineRule="auto"/>
        <w:rPr>
          <w:rFonts w:cs="Segoe UI"/>
          <w:iCs/>
          <w:szCs w:val="20"/>
        </w:rPr>
      </w:pPr>
    </w:p>
    <w:p w14:paraId="38A1BF84" w14:textId="76BD44DA" w:rsidR="00680A45" w:rsidRPr="003B6AD4" w:rsidRDefault="0012013F" w:rsidP="003B6AD4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Smluvní strany uzavřely dne </w:t>
      </w:r>
      <w:r w:rsidR="00FD1133">
        <w:rPr>
          <w:rFonts w:cs="Segoe UI"/>
          <w:szCs w:val="20"/>
        </w:rPr>
        <w:t>13</w:t>
      </w:r>
      <w:r>
        <w:rPr>
          <w:rFonts w:cs="Segoe UI"/>
          <w:szCs w:val="20"/>
        </w:rPr>
        <w:t xml:space="preserve">. </w:t>
      </w:r>
      <w:r w:rsidR="00FD1133">
        <w:rPr>
          <w:rFonts w:cs="Segoe UI"/>
          <w:szCs w:val="20"/>
        </w:rPr>
        <w:t>7</w:t>
      </w:r>
      <w:r>
        <w:rPr>
          <w:rFonts w:cs="Segoe UI"/>
          <w:szCs w:val="20"/>
        </w:rPr>
        <w:t>. 20</w:t>
      </w:r>
      <w:r w:rsidR="00FD1133">
        <w:rPr>
          <w:rFonts w:cs="Segoe UI"/>
          <w:szCs w:val="20"/>
        </w:rPr>
        <w:t>2</w:t>
      </w:r>
      <w:r w:rsidR="003B6AD4">
        <w:rPr>
          <w:rFonts w:cs="Segoe UI"/>
          <w:szCs w:val="20"/>
        </w:rPr>
        <w:t>0</w:t>
      </w:r>
      <w:r>
        <w:rPr>
          <w:rFonts w:cs="Segoe UI"/>
          <w:szCs w:val="20"/>
        </w:rPr>
        <w:t xml:space="preserve"> </w:t>
      </w:r>
      <w:r w:rsidR="003B6AD4">
        <w:rPr>
          <w:rFonts w:cs="Segoe UI"/>
          <w:szCs w:val="20"/>
        </w:rPr>
        <w:t>Prováděc</w:t>
      </w:r>
      <w:r w:rsidR="00CE792B">
        <w:rPr>
          <w:rFonts w:cs="Segoe UI"/>
          <w:szCs w:val="20"/>
        </w:rPr>
        <w:t>í s</w:t>
      </w:r>
      <w:r>
        <w:rPr>
          <w:rFonts w:cs="Segoe UI"/>
          <w:szCs w:val="20"/>
        </w:rPr>
        <w:t>mlouvu</w:t>
      </w:r>
      <w:r w:rsidR="003B6AD4">
        <w:rPr>
          <w:rFonts w:cs="Segoe UI"/>
          <w:szCs w:val="20"/>
        </w:rPr>
        <w:t xml:space="preserve"> </w:t>
      </w:r>
      <w:r w:rsidR="003B6AD4" w:rsidRPr="003B6AD4">
        <w:rPr>
          <w:rFonts w:cs="Segoe UI"/>
          <w:szCs w:val="20"/>
        </w:rPr>
        <w:t>k Rámcové dohodě na</w:t>
      </w:r>
      <w:r w:rsidR="003B6AD4">
        <w:rPr>
          <w:rFonts w:cs="Segoe UI"/>
          <w:szCs w:val="20"/>
        </w:rPr>
        <w:t xml:space="preserve"> </w:t>
      </w:r>
      <w:r w:rsidR="003B6AD4" w:rsidRPr="003B6AD4">
        <w:rPr>
          <w:rFonts w:cs="Segoe UI"/>
          <w:szCs w:val="20"/>
        </w:rPr>
        <w:t>pořizování produktů Microsoft ze dne 7. 12. 2018</w:t>
      </w:r>
      <w:r w:rsidR="003B6AD4">
        <w:rPr>
          <w:rFonts w:cs="Segoe UI"/>
          <w:szCs w:val="20"/>
        </w:rPr>
        <w:t xml:space="preserve"> </w:t>
      </w:r>
      <w:r w:rsidR="003B6AD4" w:rsidRPr="003B6AD4">
        <w:rPr>
          <w:rFonts w:cs="Segoe UI"/>
          <w:szCs w:val="20"/>
        </w:rPr>
        <w:t>dle zákona</w:t>
      </w:r>
      <w:r w:rsidR="003B6AD4">
        <w:rPr>
          <w:rFonts w:cs="Segoe UI"/>
          <w:szCs w:val="20"/>
        </w:rPr>
        <w:t xml:space="preserve"> </w:t>
      </w:r>
      <w:r w:rsidR="003B6AD4" w:rsidRPr="003B6AD4">
        <w:rPr>
          <w:rFonts w:cs="Segoe UI"/>
          <w:szCs w:val="20"/>
        </w:rPr>
        <w:t>č. 134/2016 Sb., o zadávání veřejných zakázek, ve znění pozdějších předpisů (dále jen</w:t>
      </w:r>
      <w:r w:rsidR="003B6AD4">
        <w:rPr>
          <w:rFonts w:cs="Segoe UI"/>
          <w:szCs w:val="20"/>
        </w:rPr>
        <w:t xml:space="preserve"> </w:t>
      </w:r>
      <w:r w:rsidR="003B6AD4" w:rsidRPr="003B6AD4">
        <w:rPr>
          <w:rFonts w:cs="Segoe UI"/>
          <w:szCs w:val="20"/>
        </w:rPr>
        <w:t>„ZZVZ“) a v souladu s ustanovením § 1746 odst. 2 zákona č. 89/2012 Sb., občanský zákoník,</w:t>
      </w:r>
      <w:r w:rsidR="003B6AD4">
        <w:rPr>
          <w:rFonts w:cs="Segoe UI"/>
          <w:szCs w:val="20"/>
        </w:rPr>
        <w:t xml:space="preserve"> </w:t>
      </w:r>
      <w:r w:rsidR="003B6AD4" w:rsidRPr="003B6AD4">
        <w:rPr>
          <w:rFonts w:cs="Segoe UI"/>
          <w:szCs w:val="20"/>
        </w:rPr>
        <w:t>ve znění pozdějších předpisů (dále jen „Prováděcí smlouva“)</w:t>
      </w:r>
      <w:r w:rsidR="003B6AD4">
        <w:rPr>
          <w:rFonts w:cs="Segoe UI"/>
          <w:szCs w:val="20"/>
        </w:rPr>
        <w:t>,</w:t>
      </w:r>
      <w:r w:rsidR="007E331A">
        <w:rPr>
          <w:rFonts w:cs="Segoe UI"/>
          <w:szCs w:val="20"/>
        </w:rPr>
        <w:t xml:space="preserve"> </w:t>
      </w:r>
      <w:r w:rsidRPr="003B6AD4">
        <w:rPr>
          <w:rFonts w:cs="Segoe UI"/>
          <w:szCs w:val="20"/>
        </w:rPr>
        <w:lastRenderedPageBreak/>
        <w:t xml:space="preserve">jejímž předmětem je </w:t>
      </w:r>
      <w:r w:rsidR="00FC1379">
        <w:rPr>
          <w:rFonts w:cs="Segoe UI"/>
          <w:szCs w:val="20"/>
        </w:rPr>
        <w:t>závazek Dodavatele k poskytnutí licencí blíže</w:t>
      </w:r>
      <w:r w:rsidR="003B6AD4" w:rsidRPr="003B6AD4">
        <w:rPr>
          <w:rFonts w:cs="Segoe UI"/>
          <w:szCs w:val="20"/>
        </w:rPr>
        <w:t xml:space="preserve"> specifikovan</w:t>
      </w:r>
      <w:r w:rsidR="00FC1379">
        <w:rPr>
          <w:rFonts w:cs="Segoe UI"/>
          <w:szCs w:val="20"/>
        </w:rPr>
        <w:t>ých</w:t>
      </w:r>
      <w:r w:rsidR="003B6AD4" w:rsidRPr="003B6AD4">
        <w:rPr>
          <w:rFonts w:cs="Segoe UI"/>
          <w:szCs w:val="20"/>
        </w:rPr>
        <w:t xml:space="preserve"> v Příloze č. 1 Prováděcí smlouvy</w:t>
      </w:r>
      <w:r w:rsidR="00CE792B" w:rsidRPr="003B6AD4">
        <w:rPr>
          <w:rFonts w:cs="Segoe UI"/>
          <w:szCs w:val="20"/>
        </w:rPr>
        <w:t xml:space="preserve"> </w:t>
      </w:r>
      <w:r w:rsidR="00FC1379">
        <w:rPr>
          <w:rFonts w:cs="Segoe UI"/>
          <w:szCs w:val="20"/>
        </w:rPr>
        <w:t>a závazek Objednatele k zaplacení smluvené ceny</w:t>
      </w:r>
      <w:r w:rsidR="00CE792B" w:rsidRPr="003B6AD4">
        <w:rPr>
          <w:rFonts w:cs="Segoe UI"/>
          <w:szCs w:val="20"/>
        </w:rPr>
        <w:t xml:space="preserve">. </w:t>
      </w:r>
    </w:p>
    <w:p w14:paraId="79EFDCF2" w14:textId="334CBC3F" w:rsidR="001258CA" w:rsidRPr="001258CA" w:rsidRDefault="00FC1379" w:rsidP="001258CA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V období po uzavření Prováděcí smlouvy došlo na straně Objednatele k nárůstu počtu nových zaměstnanců a s tím související potřebě pořízení většího množství licencí. </w:t>
      </w:r>
      <w:r w:rsidR="001258CA">
        <w:rPr>
          <w:rFonts w:cs="Segoe UI"/>
          <w:szCs w:val="20"/>
        </w:rPr>
        <w:t>Vzhledem k této situaci se Smluvní strany dohodly na uzavření tohoto Dodatku č. 1</w:t>
      </w:r>
      <w:r w:rsidR="001258CA" w:rsidRPr="00680A45">
        <w:rPr>
          <w:rFonts w:cs="Segoe UI"/>
          <w:szCs w:val="20"/>
        </w:rPr>
        <w:t xml:space="preserve"> k</w:t>
      </w:r>
      <w:r>
        <w:rPr>
          <w:rFonts w:cs="Segoe UI"/>
          <w:szCs w:val="20"/>
        </w:rPr>
        <w:t> Prováděcí s</w:t>
      </w:r>
      <w:r w:rsidR="001258CA" w:rsidRPr="00680A45">
        <w:rPr>
          <w:rFonts w:cs="Segoe UI"/>
          <w:szCs w:val="20"/>
        </w:rPr>
        <w:t>mlouvě.</w:t>
      </w:r>
    </w:p>
    <w:p w14:paraId="5031726B" w14:textId="4399F356" w:rsidR="00D03BE5" w:rsidRPr="007E331A" w:rsidRDefault="007E331A" w:rsidP="007731FD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Dodavatel se tímto Dodatkem č. 1 zavazuje dodat Objednateli </w:t>
      </w:r>
      <w:r w:rsidRPr="007E331A">
        <w:t xml:space="preserve">plnění specifikované v Příloze č. 1 </w:t>
      </w:r>
      <w:r>
        <w:t>tohoto Dodatku č. 1</w:t>
      </w:r>
      <w:r w:rsidR="005F545F">
        <w:rPr>
          <w:rFonts w:cs="Segoe UI"/>
          <w:i/>
          <w:iCs/>
          <w:szCs w:val="20"/>
        </w:rPr>
        <w:t>.</w:t>
      </w:r>
    </w:p>
    <w:p w14:paraId="04190908" w14:textId="65596F4D" w:rsidR="007E331A" w:rsidRPr="00447FE9" w:rsidRDefault="007E331A" w:rsidP="1B70FD5F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</w:rPr>
      </w:pPr>
      <w:r w:rsidRPr="00447FE9">
        <w:rPr>
          <w:rFonts w:cs="Segoe UI"/>
        </w:rPr>
        <w:t xml:space="preserve">Smluvní strany se dohodly, že </w:t>
      </w:r>
      <w:r w:rsidR="00785F5F" w:rsidRPr="00447FE9">
        <w:rPr>
          <w:rFonts w:cs="Segoe UI"/>
        </w:rPr>
        <w:t xml:space="preserve">Dodavatel je povinen dodat plnění dle tohoto Dodatku č. 1 Objednateli nejpozději do </w:t>
      </w:r>
      <w:r w:rsidR="4A0F4CB3" w:rsidRPr="00447FE9">
        <w:rPr>
          <w:rFonts w:cs="Segoe UI"/>
        </w:rPr>
        <w:t>15</w:t>
      </w:r>
      <w:r w:rsidR="00785F5F" w:rsidRPr="00447FE9">
        <w:rPr>
          <w:rFonts w:cs="Segoe UI"/>
        </w:rPr>
        <w:t>.</w:t>
      </w:r>
      <w:r w:rsidR="00447FE9" w:rsidRPr="00447FE9">
        <w:rPr>
          <w:rFonts w:cs="Segoe UI"/>
        </w:rPr>
        <w:t xml:space="preserve"> </w:t>
      </w:r>
      <w:r w:rsidR="2850F2FD" w:rsidRPr="00447FE9">
        <w:rPr>
          <w:rFonts w:cs="Segoe UI"/>
        </w:rPr>
        <w:t>12</w:t>
      </w:r>
      <w:r w:rsidR="00785F5F" w:rsidRPr="00447FE9">
        <w:rPr>
          <w:rFonts w:cs="Segoe UI"/>
        </w:rPr>
        <w:t>.</w:t>
      </w:r>
      <w:r w:rsidR="00447FE9" w:rsidRPr="00447FE9">
        <w:rPr>
          <w:rFonts w:cs="Segoe UI"/>
        </w:rPr>
        <w:t xml:space="preserve"> </w:t>
      </w:r>
      <w:r w:rsidR="4CE62E36" w:rsidRPr="00447FE9">
        <w:rPr>
          <w:rFonts w:cs="Segoe UI"/>
        </w:rPr>
        <w:t>2021</w:t>
      </w:r>
      <w:r w:rsidR="00785F5F" w:rsidRPr="00447FE9">
        <w:rPr>
          <w:rFonts w:cs="Segoe UI"/>
        </w:rPr>
        <w:t>.</w:t>
      </w:r>
    </w:p>
    <w:p w14:paraId="0B40F1C2" w14:textId="418643D2" w:rsidR="007E331A" w:rsidRDefault="007E331A" w:rsidP="70B203A0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</w:rPr>
      </w:pPr>
      <w:r w:rsidRPr="096314E7">
        <w:rPr>
          <w:rFonts w:cs="Segoe UI"/>
        </w:rPr>
        <w:t>Objednatel se zavazuje zaplatit Dodavateli cenu poskytnutého plnění dle tohoto Dodatku č. 1, a to v rozsahu dle Přílohy č. 1 tohoto Dodatku č. 1.</w:t>
      </w:r>
      <w:r w:rsidR="00785F5F" w:rsidRPr="096314E7">
        <w:rPr>
          <w:rFonts w:cs="Segoe UI"/>
        </w:rPr>
        <w:t xml:space="preserve"> Místem plnění je korespondenční adresa Objednatele uvedená v hlavičce tohoto Dodatku č. 1.</w:t>
      </w:r>
    </w:p>
    <w:p w14:paraId="56E4B44B" w14:textId="0845C741" w:rsidR="006A431E" w:rsidRPr="00D345DA" w:rsidRDefault="006A431E" w:rsidP="00D345DA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</w:rPr>
      </w:pPr>
      <w:r w:rsidRPr="006A431E">
        <w:rPr>
          <w:rFonts w:cs="Segoe UI"/>
        </w:rPr>
        <w:t xml:space="preserve">Právo na první dílčí </w:t>
      </w:r>
      <w:r w:rsidR="0078164A">
        <w:rPr>
          <w:rFonts w:cs="Segoe UI"/>
        </w:rPr>
        <w:t>úhradu</w:t>
      </w:r>
      <w:r w:rsidRPr="006A431E">
        <w:rPr>
          <w:rFonts w:cs="Segoe UI"/>
        </w:rPr>
        <w:t xml:space="preserve"> vzniká Dodavateli k</w:t>
      </w:r>
      <w:r w:rsidR="00D345DA">
        <w:rPr>
          <w:rFonts w:cs="Segoe UI"/>
        </w:rPr>
        <w:t>e dni dodání plnění dle tohoto Dodatku č. 1</w:t>
      </w:r>
      <w:r w:rsidRPr="006A431E">
        <w:rPr>
          <w:rFonts w:cs="Segoe UI"/>
        </w:rPr>
        <w:t xml:space="preserve"> </w:t>
      </w:r>
      <w:r w:rsidR="00D345DA">
        <w:rPr>
          <w:rFonts w:cs="Segoe UI"/>
        </w:rPr>
        <w:t xml:space="preserve">ze strany Dodavatele. </w:t>
      </w:r>
      <w:r w:rsidRPr="00D345DA">
        <w:rPr>
          <w:rFonts w:cs="Segoe UI"/>
        </w:rPr>
        <w:t xml:space="preserve">První dílčí plnění bude splatné na základě faktury (daňového dokladu) </w:t>
      </w:r>
      <w:r w:rsidR="00D345DA">
        <w:rPr>
          <w:rFonts w:cs="Segoe UI"/>
        </w:rPr>
        <w:t>ve lhůtě</w:t>
      </w:r>
      <w:r w:rsidRPr="00D345DA">
        <w:rPr>
          <w:rFonts w:cs="Segoe UI"/>
        </w:rPr>
        <w:t xml:space="preserve"> 30</w:t>
      </w:r>
      <w:r w:rsidR="00D345DA">
        <w:rPr>
          <w:rFonts w:cs="Segoe UI"/>
        </w:rPr>
        <w:t xml:space="preserve"> </w:t>
      </w:r>
      <w:r w:rsidRPr="00D345DA">
        <w:rPr>
          <w:rFonts w:cs="Segoe UI"/>
        </w:rPr>
        <w:t>dnů ode dne doručení faktury (daňového dokladu)</w:t>
      </w:r>
      <w:r w:rsidR="00D345DA">
        <w:rPr>
          <w:rFonts w:cs="Segoe UI"/>
        </w:rPr>
        <w:t xml:space="preserve"> Objednateli. </w:t>
      </w:r>
      <w:r w:rsidR="0078164A">
        <w:rPr>
          <w:rFonts w:cs="Segoe UI"/>
        </w:rPr>
        <w:t xml:space="preserve">Zůstávající částka dle tohoto Dodatku č. 1 bude Dodavateli uhrazena dle harmonogramu sjednaného </w:t>
      </w:r>
      <w:r w:rsidR="00ED04E0">
        <w:rPr>
          <w:rFonts w:cs="Segoe UI"/>
        </w:rPr>
        <w:t>v Příloze č. 1 Prováděcí smlouvy.</w:t>
      </w:r>
    </w:p>
    <w:p w14:paraId="1C753DD0" w14:textId="419EB75D" w:rsidR="00793B0E" w:rsidRDefault="00793B0E" w:rsidP="00680A45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Ostatní ustanovení </w:t>
      </w:r>
      <w:r w:rsidR="007E331A">
        <w:rPr>
          <w:rFonts w:cs="Segoe UI"/>
          <w:szCs w:val="20"/>
        </w:rPr>
        <w:t>Prováděcí s</w:t>
      </w:r>
      <w:r>
        <w:rPr>
          <w:rFonts w:cs="Segoe UI"/>
          <w:szCs w:val="20"/>
        </w:rPr>
        <w:t>mlou</w:t>
      </w:r>
      <w:r w:rsidR="007731FD">
        <w:rPr>
          <w:rFonts w:cs="Segoe UI"/>
          <w:szCs w:val="20"/>
        </w:rPr>
        <w:t xml:space="preserve">vy zůstávají tímto Dodatkem č. </w:t>
      </w:r>
      <w:r w:rsidR="00CE792B">
        <w:rPr>
          <w:rFonts w:cs="Segoe UI"/>
          <w:szCs w:val="20"/>
        </w:rPr>
        <w:t>1</w:t>
      </w:r>
      <w:r>
        <w:rPr>
          <w:rFonts w:cs="Segoe UI"/>
          <w:szCs w:val="20"/>
        </w:rPr>
        <w:t xml:space="preserve"> nedotčena.</w:t>
      </w:r>
    </w:p>
    <w:p w14:paraId="00ED423B" w14:textId="335653D7" w:rsidR="00785F5F" w:rsidRDefault="00785F5F" w:rsidP="00680A45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Tento Dodatek č. 1 je uzavírán v souladu se ZZVZ, zejména v souladu s </w:t>
      </w:r>
      <w:proofErr w:type="spellStart"/>
      <w:r>
        <w:rPr>
          <w:rFonts w:cs="Segoe UI"/>
          <w:szCs w:val="20"/>
        </w:rPr>
        <w:t>ust</w:t>
      </w:r>
      <w:proofErr w:type="spellEnd"/>
      <w:r>
        <w:rPr>
          <w:rFonts w:cs="Segoe UI"/>
          <w:szCs w:val="20"/>
        </w:rPr>
        <w:t xml:space="preserve">. § 222 ZZVZ. </w:t>
      </w:r>
    </w:p>
    <w:p w14:paraId="12BAB96C" w14:textId="4A0306CB" w:rsidR="00793B0E" w:rsidRDefault="007731FD" w:rsidP="00680A45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Tento Dodatek č. </w:t>
      </w:r>
      <w:r w:rsidR="00CE792B">
        <w:rPr>
          <w:rFonts w:cs="Segoe UI"/>
          <w:szCs w:val="20"/>
        </w:rPr>
        <w:t>1</w:t>
      </w:r>
      <w:r w:rsidR="00793B0E">
        <w:rPr>
          <w:rFonts w:cs="Segoe UI"/>
          <w:szCs w:val="20"/>
        </w:rPr>
        <w:t xml:space="preserve"> je vyhotoven </w:t>
      </w:r>
      <w:r w:rsidR="005F5FEA">
        <w:rPr>
          <w:rFonts w:cs="Segoe UI"/>
          <w:szCs w:val="20"/>
        </w:rPr>
        <w:t xml:space="preserve">v </w:t>
      </w:r>
      <w:r w:rsidR="00A733DA">
        <w:rPr>
          <w:rFonts w:cs="Segoe UI"/>
          <w:szCs w:val="20"/>
        </w:rPr>
        <w:t xml:space="preserve">elektronickém originálu podepsaném pomocí </w:t>
      </w:r>
      <w:r w:rsidR="00A733DA" w:rsidRPr="00FB46B5">
        <w:t xml:space="preserve">uznávaných elektronických podpisů osob oprávněných jednat za </w:t>
      </w:r>
      <w:r w:rsidR="00A733DA">
        <w:t>S</w:t>
      </w:r>
      <w:r w:rsidR="00A733DA" w:rsidRPr="00FB46B5">
        <w:t>mluvní strany</w:t>
      </w:r>
      <w:r w:rsidR="00A733DA">
        <w:rPr>
          <w:rFonts w:cs="Segoe UI"/>
          <w:szCs w:val="20"/>
        </w:rPr>
        <w:t>.</w:t>
      </w:r>
    </w:p>
    <w:p w14:paraId="427D399E" w14:textId="1730D8B6" w:rsidR="00793B0E" w:rsidRPr="00793B0E" w:rsidRDefault="00793B0E" w:rsidP="00793B0E">
      <w:pPr>
        <w:pStyle w:val="Odstavecseseznamem"/>
        <w:numPr>
          <w:ilvl w:val="1"/>
          <w:numId w:val="77"/>
        </w:numPr>
        <w:rPr>
          <w:rFonts w:cs="Segoe UI"/>
          <w:szCs w:val="20"/>
        </w:rPr>
      </w:pPr>
      <w:r w:rsidRPr="00793B0E">
        <w:rPr>
          <w:rFonts w:cs="Segoe UI"/>
          <w:szCs w:val="20"/>
        </w:rPr>
        <w:t xml:space="preserve">Tento Dodatek č. </w:t>
      </w:r>
      <w:r w:rsidR="00A733DA">
        <w:rPr>
          <w:rFonts w:cs="Segoe UI"/>
          <w:szCs w:val="20"/>
        </w:rPr>
        <w:t>1</w:t>
      </w:r>
      <w:r w:rsidRPr="00793B0E">
        <w:rPr>
          <w:rFonts w:cs="Segoe UI"/>
          <w:szCs w:val="20"/>
        </w:rPr>
        <w:t xml:space="preserve"> nabývá platnosti dnem podpisu oběma </w:t>
      </w:r>
      <w:r w:rsidR="00A733DA">
        <w:rPr>
          <w:rFonts w:cs="Segoe UI"/>
          <w:szCs w:val="20"/>
        </w:rPr>
        <w:t>S</w:t>
      </w:r>
      <w:r w:rsidRPr="00793B0E">
        <w:rPr>
          <w:rFonts w:cs="Segoe UI"/>
          <w:szCs w:val="20"/>
        </w:rPr>
        <w:t xml:space="preserve">mluvními stranami a účinnosti </w:t>
      </w:r>
      <w:r w:rsidR="009E3BD5">
        <w:rPr>
          <w:rFonts w:cs="Segoe UI"/>
          <w:szCs w:val="20"/>
        </w:rPr>
        <w:t>dnem zveřejnění</w:t>
      </w:r>
      <w:r w:rsidRPr="00793B0E">
        <w:rPr>
          <w:rFonts w:cs="Segoe UI"/>
          <w:szCs w:val="20"/>
        </w:rPr>
        <w:t xml:space="preserve"> v registru smlu</w:t>
      </w:r>
      <w:r w:rsidR="00A733DA">
        <w:rPr>
          <w:rFonts w:cs="Segoe UI"/>
          <w:szCs w:val="20"/>
        </w:rPr>
        <w:t>v</w:t>
      </w:r>
      <w:r w:rsidRPr="00793B0E">
        <w:rPr>
          <w:rFonts w:cs="Segoe UI"/>
          <w:szCs w:val="20"/>
        </w:rPr>
        <w:t xml:space="preserve"> v souladu se zákonem č. 340/2015 Sb., o zvláštních podmínkách účinnosti některých smluv, uveřejňování těchto smluv a o registru smluv. Uveřejnění </w:t>
      </w:r>
      <w:r w:rsidR="007731FD">
        <w:rPr>
          <w:rFonts w:cs="Segoe UI"/>
          <w:szCs w:val="20"/>
        </w:rPr>
        <w:t xml:space="preserve">Dodatku č. </w:t>
      </w:r>
      <w:r w:rsidR="00A733DA">
        <w:rPr>
          <w:rFonts w:cs="Segoe UI"/>
          <w:szCs w:val="20"/>
        </w:rPr>
        <w:t>1</w:t>
      </w:r>
      <w:r w:rsidRPr="00793B0E">
        <w:rPr>
          <w:rFonts w:cs="Segoe UI"/>
          <w:szCs w:val="20"/>
        </w:rPr>
        <w:t xml:space="preserve"> v registru smluv zajistí </w:t>
      </w:r>
      <w:r w:rsidR="007E331A">
        <w:rPr>
          <w:rFonts w:cs="Segoe UI"/>
          <w:szCs w:val="20"/>
        </w:rPr>
        <w:t>Objednatel</w:t>
      </w:r>
      <w:r w:rsidRPr="00793B0E">
        <w:rPr>
          <w:rFonts w:cs="Segoe UI"/>
          <w:szCs w:val="20"/>
        </w:rPr>
        <w:t xml:space="preserve"> a bude o tom bezodkladně informovat </w:t>
      </w:r>
      <w:r w:rsidR="007E331A">
        <w:rPr>
          <w:rFonts w:cs="Segoe UI"/>
          <w:szCs w:val="20"/>
        </w:rPr>
        <w:t>Dodavatele</w:t>
      </w:r>
      <w:r w:rsidRPr="00793B0E">
        <w:rPr>
          <w:rFonts w:cs="Segoe UI"/>
          <w:szCs w:val="20"/>
        </w:rPr>
        <w:t>.</w:t>
      </w:r>
    </w:p>
    <w:p w14:paraId="1EC054A5" w14:textId="7CA885C2" w:rsidR="00785F5F" w:rsidRPr="002D5A05" w:rsidRDefault="001D5CDD" w:rsidP="00785F5F">
      <w:pPr>
        <w:pStyle w:val="Odstavecseseznamem"/>
        <w:keepNext/>
        <w:numPr>
          <w:ilvl w:val="1"/>
          <w:numId w:val="77"/>
        </w:numPr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 xml:space="preserve">Smluvní strany prohlašují, že </w:t>
      </w:r>
      <w:r w:rsidR="007731FD">
        <w:rPr>
          <w:rFonts w:cs="Segoe UI"/>
          <w:szCs w:val="20"/>
        </w:rPr>
        <w:t xml:space="preserve">se s obsahem tohoto Dodatku č. </w:t>
      </w:r>
      <w:r w:rsidR="00A733DA">
        <w:rPr>
          <w:rFonts w:cs="Segoe UI"/>
          <w:szCs w:val="20"/>
        </w:rPr>
        <w:t>1</w:t>
      </w:r>
      <w:r>
        <w:rPr>
          <w:rFonts w:cs="Segoe UI"/>
          <w:szCs w:val="20"/>
        </w:rPr>
        <w:t xml:space="preserve"> </w:t>
      </w:r>
      <w:r w:rsidR="00823036">
        <w:rPr>
          <w:rFonts w:cs="Segoe UI"/>
          <w:szCs w:val="20"/>
        </w:rPr>
        <w:t>s</w:t>
      </w:r>
      <w:r w:rsidR="009E3BD5">
        <w:rPr>
          <w:rFonts w:cs="Segoe UI"/>
          <w:szCs w:val="20"/>
        </w:rPr>
        <w:t xml:space="preserve">eznámily </w:t>
      </w:r>
      <w:r w:rsidR="00823036">
        <w:rPr>
          <w:rFonts w:cs="Segoe UI"/>
          <w:szCs w:val="20"/>
        </w:rPr>
        <w:t xml:space="preserve">a </w:t>
      </w:r>
      <w:r w:rsidR="009E3BD5">
        <w:rPr>
          <w:rFonts w:cs="Segoe UI"/>
          <w:szCs w:val="20"/>
        </w:rPr>
        <w:t xml:space="preserve">že jej </w:t>
      </w:r>
      <w:r>
        <w:rPr>
          <w:rFonts w:cs="Segoe UI"/>
          <w:szCs w:val="20"/>
        </w:rPr>
        <w:t xml:space="preserve">uzavírají </w:t>
      </w:r>
      <w:r w:rsidR="009E3BD5" w:rsidRPr="00FD0193">
        <w:rPr>
          <w:rFonts w:cs="Segoe UI"/>
          <w:szCs w:val="20"/>
        </w:rPr>
        <w:t>na základě své pravé, svobodné, vážné a omylu prosté vůle.</w:t>
      </w:r>
    </w:p>
    <w:p w14:paraId="7D80ADAC" w14:textId="78D77C6C" w:rsidR="00785F5F" w:rsidRPr="00785F5F" w:rsidRDefault="00785F5F" w:rsidP="002D5A05">
      <w:pPr>
        <w:keepNext/>
        <w:spacing w:before="240" w:line="276" w:lineRule="auto"/>
        <w:rPr>
          <w:rFonts w:cs="Segoe UI"/>
          <w:szCs w:val="20"/>
        </w:rPr>
      </w:pPr>
      <w:r>
        <w:rPr>
          <w:rFonts w:cs="Segoe UI"/>
          <w:szCs w:val="20"/>
        </w:rPr>
        <w:t>Příloha č. 1 – Nabídka Dodavatele ze dne 1. 11. 2021</w:t>
      </w:r>
    </w:p>
    <w:p w14:paraId="32DE1B51" w14:textId="17B8E6A1" w:rsidR="00785F5F" w:rsidRDefault="00785F5F" w:rsidP="002D5A05">
      <w:pPr>
        <w:keepNext/>
        <w:spacing w:line="276" w:lineRule="auto"/>
        <w:rPr>
          <w:rFonts w:cs="Segoe UI"/>
          <w:szCs w:val="20"/>
        </w:rPr>
      </w:pPr>
    </w:p>
    <w:p w14:paraId="2B745B5F" w14:textId="36AF10B4" w:rsidR="00393A3A" w:rsidRDefault="00393A3A" w:rsidP="002D5A05">
      <w:pPr>
        <w:keepNext/>
        <w:spacing w:line="276" w:lineRule="auto"/>
        <w:rPr>
          <w:rFonts w:cs="Segoe UI"/>
          <w:szCs w:val="20"/>
        </w:rPr>
      </w:pPr>
      <w:r>
        <w:rPr>
          <w:rFonts w:cs="Segoe UI"/>
          <w:szCs w:val="20"/>
        </w:rPr>
        <w:t>V Praze dne 30. 11. 2021</w:t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  <w:t>V Praze dne 29. 11. 2021</w:t>
      </w:r>
    </w:p>
    <w:p w14:paraId="4C81B7E6" w14:textId="77777777" w:rsidR="00522BD1" w:rsidRDefault="00522BD1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</w:p>
    <w:p w14:paraId="04F75B05" w14:textId="65A975D5" w:rsidR="0027283C" w:rsidRPr="0091711A" w:rsidRDefault="0027283C" w:rsidP="001D15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  <w:r w:rsidRPr="0091711A">
        <w:rPr>
          <w:rFonts w:cs="Segoe UI"/>
          <w:szCs w:val="20"/>
        </w:rPr>
        <w:tab/>
      </w:r>
      <w:r w:rsidRPr="0091711A">
        <w:rPr>
          <w:rFonts w:cs="Segoe UI"/>
          <w:szCs w:val="20"/>
        </w:rPr>
        <w:tab/>
      </w:r>
      <w:r w:rsidRPr="0091711A">
        <w:rPr>
          <w:rFonts w:cs="Segoe UI"/>
          <w:szCs w:val="20"/>
        </w:rPr>
        <w:tab/>
      </w:r>
    </w:p>
    <w:p w14:paraId="206B8F8F" w14:textId="4AE2DEC5" w:rsidR="0027283C" w:rsidRPr="0019635E" w:rsidRDefault="0027283C" w:rsidP="0027283C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cs="Segoe UI"/>
          <w:szCs w:val="20"/>
        </w:rPr>
      </w:pPr>
      <w:r w:rsidRPr="00F0747B">
        <w:rPr>
          <w:rFonts w:cs="Segoe UI"/>
          <w:i/>
          <w:szCs w:val="20"/>
        </w:rPr>
        <w:t xml:space="preserve">za </w:t>
      </w:r>
      <w:r w:rsidR="007E331A">
        <w:rPr>
          <w:rFonts w:cs="Segoe UI"/>
          <w:i/>
          <w:szCs w:val="20"/>
        </w:rPr>
        <w:t>Objednatele</w:t>
      </w:r>
      <w:r w:rsidRPr="0019635E">
        <w:rPr>
          <w:rFonts w:cs="Segoe UI"/>
          <w:szCs w:val="20"/>
        </w:rPr>
        <w:tab/>
      </w:r>
      <w:r w:rsidRPr="00F0747B">
        <w:rPr>
          <w:rFonts w:cs="Segoe UI"/>
          <w:i/>
          <w:szCs w:val="20"/>
        </w:rPr>
        <w:t xml:space="preserve">za </w:t>
      </w:r>
      <w:r w:rsidR="007E331A">
        <w:rPr>
          <w:rFonts w:cs="Segoe UI"/>
          <w:i/>
          <w:szCs w:val="20"/>
        </w:rPr>
        <w:t>Dodavatele</w:t>
      </w:r>
    </w:p>
    <w:p w14:paraId="596F1207" w14:textId="0F81D0F1" w:rsidR="0027283C" w:rsidRPr="00F62B88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b/>
        </w:rPr>
      </w:pPr>
      <w:r w:rsidRPr="0019635E">
        <w:rPr>
          <w:rFonts w:cs="Segoe UI"/>
          <w:b/>
          <w:iCs/>
        </w:rPr>
        <w:t>Ing. Petr Valdman</w:t>
      </w:r>
      <w:r w:rsidR="0027283C" w:rsidRPr="006714F9">
        <w:rPr>
          <w:rFonts w:cs="Segoe UI"/>
        </w:rPr>
        <w:tab/>
      </w:r>
      <w:r w:rsidR="007E331A">
        <w:rPr>
          <w:rFonts w:cs="Segoe UI"/>
          <w:b/>
        </w:rPr>
        <w:t xml:space="preserve">Ing. </w:t>
      </w:r>
      <w:r w:rsidR="00464F1D">
        <w:rPr>
          <w:rFonts w:cs="Segoe UI"/>
          <w:b/>
        </w:rPr>
        <w:t>Martin Kříž</w:t>
      </w:r>
    </w:p>
    <w:p w14:paraId="15136F69" w14:textId="3632A089" w:rsidR="00B727F2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19635E">
        <w:rPr>
          <w:rFonts w:cs="Segoe UI"/>
        </w:rPr>
        <w:t>ředitel Státního fondu životního prostředí ČR</w:t>
      </w:r>
      <w:r w:rsidR="0027283C" w:rsidRPr="006714F9">
        <w:rPr>
          <w:rFonts w:cs="Segoe UI"/>
        </w:rPr>
        <w:tab/>
      </w:r>
      <w:r w:rsidR="00464F1D">
        <w:rPr>
          <w:rFonts w:cs="Segoe UI"/>
        </w:rPr>
        <w:t>člen</w:t>
      </w:r>
      <w:r w:rsidR="007E331A">
        <w:rPr>
          <w:rFonts w:cs="Segoe UI"/>
        </w:rPr>
        <w:t xml:space="preserve"> představenstva DNS a. s.</w:t>
      </w:r>
    </w:p>
    <w:p w14:paraId="03AB1D5D" w14:textId="3FA5D983" w:rsidR="007E331A" w:rsidRDefault="007E331A" w:rsidP="007E331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</w:p>
    <w:p w14:paraId="33CC8F43" w14:textId="77777777" w:rsidR="00785F5F" w:rsidRDefault="00785F5F" w:rsidP="007E331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</w:p>
    <w:p w14:paraId="2EA89217" w14:textId="30A1F296" w:rsidR="007E331A" w:rsidRPr="0091711A" w:rsidRDefault="007E331A" w:rsidP="007E331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                                                                                          …………………………………………………………………………</w:t>
      </w:r>
    </w:p>
    <w:p w14:paraId="634CD802" w14:textId="722A773B" w:rsidR="007E331A" w:rsidRPr="0019635E" w:rsidRDefault="007E331A" w:rsidP="007E331A">
      <w:pPr>
        <w:pStyle w:val="Odstavecseseznamem"/>
        <w:numPr>
          <w:ilvl w:val="0"/>
          <w:numId w:val="0"/>
        </w:numPr>
        <w:tabs>
          <w:tab w:val="left" w:pos="4962"/>
        </w:tabs>
        <w:spacing w:after="0"/>
        <w:rPr>
          <w:rFonts w:cs="Segoe UI"/>
          <w:szCs w:val="20"/>
        </w:rPr>
      </w:pPr>
      <w:r w:rsidRPr="0019635E">
        <w:rPr>
          <w:rFonts w:cs="Segoe UI"/>
          <w:szCs w:val="20"/>
        </w:rPr>
        <w:tab/>
      </w:r>
      <w:r w:rsidRPr="00F0747B">
        <w:rPr>
          <w:rFonts w:cs="Segoe UI"/>
          <w:i/>
          <w:szCs w:val="20"/>
        </w:rPr>
        <w:t xml:space="preserve">za </w:t>
      </w:r>
      <w:r>
        <w:rPr>
          <w:rFonts w:cs="Segoe UI"/>
          <w:i/>
          <w:szCs w:val="20"/>
        </w:rPr>
        <w:t>Dodavatele</w:t>
      </w:r>
    </w:p>
    <w:p w14:paraId="1607B44C" w14:textId="0728B9E3" w:rsidR="007E331A" w:rsidRPr="00F62B88" w:rsidRDefault="007E331A" w:rsidP="007E331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  <w:b/>
        </w:rPr>
      </w:pPr>
      <w:r w:rsidRPr="006714F9"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  <w:b/>
        </w:rPr>
        <w:t xml:space="preserve">RNDr. Rostislav </w:t>
      </w:r>
      <w:proofErr w:type="spellStart"/>
      <w:r>
        <w:rPr>
          <w:rFonts w:cs="Segoe UI"/>
          <w:b/>
        </w:rPr>
        <w:t>Vocilka</w:t>
      </w:r>
      <w:proofErr w:type="spellEnd"/>
    </w:p>
    <w:p w14:paraId="2D6C6D35" w14:textId="4EDC5A2C" w:rsidR="007E331A" w:rsidRDefault="007E331A" w:rsidP="002D5A05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6714F9">
        <w:rPr>
          <w:rFonts w:cs="Segoe UI"/>
        </w:rPr>
        <w:tab/>
      </w:r>
      <w:r>
        <w:rPr>
          <w:rFonts w:cs="Segoe UI"/>
        </w:rPr>
        <w:tab/>
        <w:t>člen představenstva DNS a. s.</w:t>
      </w:r>
    </w:p>
    <w:p w14:paraId="7418F306" w14:textId="77777777" w:rsidR="000F3EE2" w:rsidRDefault="000F3EE2" w:rsidP="000F3EE2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jc w:val="center"/>
      </w:pPr>
    </w:p>
    <w:p w14:paraId="767C258B" w14:textId="7F0B6B1B" w:rsidR="000F3EE2" w:rsidRPr="0019635E" w:rsidRDefault="000F3EE2" w:rsidP="000F3EE2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jc w:val="center"/>
        <w:rPr>
          <w:rFonts w:cs="Segoe UI"/>
        </w:rPr>
      </w:pPr>
      <w:r w:rsidRPr="000F3EE2">
        <w:drawing>
          <wp:inline distT="0" distB="0" distL="0" distR="0" wp14:anchorId="413A067B" wp14:editId="6A7DDA3D">
            <wp:extent cx="8468974" cy="3551250"/>
            <wp:effectExtent l="127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" b="18663"/>
                    <a:stretch/>
                  </pic:blipFill>
                  <pic:spPr bwMode="auto">
                    <a:xfrm rot="5400000">
                      <a:off x="0" y="0"/>
                      <a:ext cx="8507001" cy="356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EE2" w:rsidRPr="0019635E" w:rsidSect="00273F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1C7E" w14:textId="77777777" w:rsidR="008B2107" w:rsidRDefault="008B2107" w:rsidP="002919BE">
      <w:r>
        <w:separator/>
      </w:r>
    </w:p>
  </w:endnote>
  <w:endnote w:type="continuationSeparator" w:id="0">
    <w:p w14:paraId="630A3231" w14:textId="77777777" w:rsidR="008B2107" w:rsidRDefault="008B2107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3BBE" w14:textId="403F29B8" w:rsidR="0021110F" w:rsidRDefault="007731FD">
    <w:pPr>
      <w:pStyle w:val="Zpat"/>
    </w:pPr>
    <w:r>
      <w:rPr>
        <w:rFonts w:cs="Segoe UI"/>
        <w:szCs w:val="20"/>
      </w:rPr>
      <w:t xml:space="preserve">Dodatek č. </w:t>
    </w:r>
    <w:r w:rsidR="00A733DA">
      <w:rPr>
        <w:rFonts w:cs="Segoe UI"/>
        <w:szCs w:val="20"/>
      </w:rPr>
      <w:t>1</w:t>
    </w:r>
    <w:r w:rsidR="00823036">
      <w:rPr>
        <w:rFonts w:cs="Segoe UI"/>
        <w:szCs w:val="20"/>
      </w:rPr>
      <w:t xml:space="preserve"> </w:t>
    </w:r>
    <w:r w:rsidR="007E331A">
      <w:rPr>
        <w:rFonts w:cs="Segoe UI"/>
        <w:szCs w:val="20"/>
      </w:rPr>
      <w:t>k Prováděcí</w:t>
    </w:r>
    <w:r w:rsidR="00A733DA">
      <w:rPr>
        <w:rFonts w:cs="Segoe UI"/>
        <w:szCs w:val="20"/>
      </w:rPr>
      <w:t xml:space="preserve"> s</w:t>
    </w:r>
    <w:r w:rsidR="00823036" w:rsidRPr="0091711A">
      <w:rPr>
        <w:rFonts w:cs="Segoe UI"/>
        <w:szCs w:val="20"/>
      </w:rPr>
      <w:t>mlouv</w:t>
    </w:r>
    <w:r w:rsidR="00823036">
      <w:rPr>
        <w:rFonts w:cs="Segoe UI"/>
        <w:szCs w:val="20"/>
      </w:rPr>
      <w:t>ě</w:t>
    </w:r>
    <w:r w:rsidR="00823036" w:rsidRPr="0091711A">
      <w:rPr>
        <w:rFonts w:cs="Segoe UI"/>
        <w:szCs w:val="20"/>
      </w:rPr>
      <w:t xml:space="preserve"> </w:t>
    </w:r>
    <w:r w:rsidR="00F0267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2EBA135" wp14:editId="449424A7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2CDA" w14:textId="233E00E9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F4F94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F4F94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BA13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" filled="f" stroked="f">
              <v:textbox style="mso-fit-shape-to-text:t" inset="0,0,0,0">
                <w:txbxContent>
                  <w:p w14:paraId="16652CDA" w14:textId="233E00E9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F4F94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F4F94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F9C" w14:textId="207C1DD9" w:rsidR="00983C4B" w:rsidRDefault="00A733DA">
    <w:pPr>
      <w:pStyle w:val="Zpat"/>
    </w:pPr>
    <w:r>
      <w:rPr>
        <w:rFonts w:cs="Segoe UI"/>
        <w:szCs w:val="20"/>
      </w:rPr>
      <w:t xml:space="preserve">Dodatek č. 1 k </w:t>
    </w:r>
    <w:r w:rsidR="007E331A">
      <w:rPr>
        <w:rFonts w:cs="Segoe UI"/>
        <w:szCs w:val="20"/>
      </w:rPr>
      <w:t>Prováděcí</w:t>
    </w:r>
    <w:r>
      <w:rPr>
        <w:rFonts w:cs="Segoe UI"/>
        <w:szCs w:val="20"/>
      </w:rPr>
      <w:t xml:space="preserve"> s</w:t>
    </w:r>
    <w:r w:rsidRPr="0091711A">
      <w:rPr>
        <w:rFonts w:cs="Segoe UI"/>
        <w:szCs w:val="20"/>
      </w:rPr>
      <w:t>mlouv</w:t>
    </w:r>
    <w:r>
      <w:rPr>
        <w:rFonts w:cs="Segoe UI"/>
        <w:szCs w:val="20"/>
      </w:rPr>
      <w:t>ě</w:t>
    </w:r>
    <w:r w:rsidRPr="004E16E2">
      <w:rPr>
        <w:noProof/>
        <w:szCs w:val="16"/>
      </w:rPr>
      <w:t xml:space="preserve"> </w:t>
    </w:r>
    <w:r w:rsidR="00983C4B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2D3429" wp14:editId="5636FBC2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D96E3" w14:textId="69DCB2C6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F4F94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F4F94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D34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" filled="f" stroked="f">
              <v:textbox style="mso-fit-shape-to-text:t" inset="0,0,0,0">
                <w:txbxContent>
                  <w:p w14:paraId="532D96E3" w14:textId="69DCB2C6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F4F94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F4F94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3342" w14:textId="77777777" w:rsidR="008B2107" w:rsidRDefault="008B2107" w:rsidP="002919BE">
      <w:r>
        <w:separator/>
      </w:r>
    </w:p>
  </w:footnote>
  <w:footnote w:type="continuationSeparator" w:id="0">
    <w:p w14:paraId="09465715" w14:textId="77777777" w:rsidR="008B2107" w:rsidRDefault="008B2107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6D8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E8A3928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665E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024EEF91" wp14:editId="29493970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D82F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5FA79E3"/>
    <w:multiLevelType w:val="multilevel"/>
    <w:tmpl w:val="A11C397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BF4C3C"/>
    <w:multiLevelType w:val="hybridMultilevel"/>
    <w:tmpl w:val="D2B4F6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220AC"/>
    <w:multiLevelType w:val="hybridMultilevel"/>
    <w:tmpl w:val="2140F978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7664001"/>
    <w:multiLevelType w:val="hybridMultilevel"/>
    <w:tmpl w:val="E3AA9F7E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4" w15:restartNumberingAfterBreak="0">
    <w:nsid w:val="413B4169"/>
    <w:multiLevelType w:val="multilevel"/>
    <w:tmpl w:val="52F4F2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0187D1E"/>
    <w:multiLevelType w:val="hybridMultilevel"/>
    <w:tmpl w:val="73029BFE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503C5863"/>
    <w:multiLevelType w:val="hybridMultilevel"/>
    <w:tmpl w:val="1A92CB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70D5FC7"/>
    <w:multiLevelType w:val="multilevel"/>
    <w:tmpl w:val="6E5E7EB2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72C05AE"/>
    <w:multiLevelType w:val="hybridMultilevel"/>
    <w:tmpl w:val="224E97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9D5B1A"/>
    <w:multiLevelType w:val="multilevel"/>
    <w:tmpl w:val="2D2C4A8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7B63B2A"/>
    <w:multiLevelType w:val="hybridMultilevel"/>
    <w:tmpl w:val="DB7E114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411220"/>
    <w:multiLevelType w:val="hybridMultilevel"/>
    <w:tmpl w:val="1DEADE04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60521BE"/>
    <w:multiLevelType w:val="hybridMultilevel"/>
    <w:tmpl w:val="60B8FC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933D8"/>
    <w:multiLevelType w:val="hybridMultilevel"/>
    <w:tmpl w:val="9444948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055DEB"/>
    <w:multiLevelType w:val="hybridMultilevel"/>
    <w:tmpl w:val="B69ADC1E"/>
    <w:lvl w:ilvl="0" w:tplc="04050017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 w15:restartNumberingAfterBreak="0">
    <w:nsid w:val="73276B5B"/>
    <w:multiLevelType w:val="hybridMultilevel"/>
    <w:tmpl w:val="80468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E1408BC"/>
    <w:multiLevelType w:val="hybridMultilevel"/>
    <w:tmpl w:val="4DB8FC28"/>
    <w:lvl w:ilvl="0" w:tplc="7A4C4B6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7"/>
  </w:num>
  <w:num w:numId="2">
    <w:abstractNumId w:val="2"/>
  </w:num>
  <w:num w:numId="3">
    <w:abstractNumId w:val="12"/>
  </w:num>
  <w:num w:numId="4">
    <w:abstractNumId w:val="1"/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7"/>
  </w:num>
  <w:num w:numId="8">
    <w:abstractNumId w:val="15"/>
  </w:num>
  <w:num w:numId="9">
    <w:abstractNumId w:val="13"/>
  </w:num>
  <w:num w:numId="10">
    <w:abstractNumId w:val="25"/>
  </w:num>
  <w:num w:numId="11">
    <w:abstractNumId w:val="4"/>
  </w:num>
  <w:num w:numId="12">
    <w:abstractNumId w:val="2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6"/>
  </w:num>
  <w:num w:numId="16">
    <w:abstractNumId w:val="5"/>
  </w:num>
  <w:num w:numId="17">
    <w:abstractNumId w:val="46"/>
  </w:num>
  <w:num w:numId="18">
    <w:abstractNumId w:val="22"/>
  </w:num>
  <w:num w:numId="19">
    <w:abstractNumId w:val="21"/>
  </w:num>
  <w:num w:numId="20">
    <w:abstractNumId w:val="6"/>
  </w:num>
  <w:num w:numId="21">
    <w:abstractNumId w:val="11"/>
  </w:num>
  <w:num w:numId="22">
    <w:abstractNumId w:val="14"/>
  </w:num>
  <w:num w:numId="23">
    <w:abstractNumId w:val="39"/>
  </w:num>
  <w:num w:numId="24">
    <w:abstractNumId w:val="23"/>
  </w:num>
  <w:num w:numId="25">
    <w:abstractNumId w:val="27"/>
  </w:num>
  <w:num w:numId="26">
    <w:abstractNumId w:val="10"/>
  </w:num>
  <w:num w:numId="27">
    <w:abstractNumId w:val="2"/>
  </w:num>
  <w:num w:numId="28">
    <w:abstractNumId w:val="26"/>
  </w:num>
  <w:num w:numId="29">
    <w:abstractNumId w:val="7"/>
  </w:num>
  <w:num w:numId="30">
    <w:abstractNumId w:val="45"/>
  </w:num>
  <w:num w:numId="31">
    <w:abstractNumId w:val="44"/>
    <w:lvlOverride w:ilvl="0">
      <w:startOverride w:val="1"/>
    </w:lvlOverride>
  </w:num>
  <w:num w:numId="32">
    <w:abstractNumId w:val="44"/>
  </w:num>
  <w:num w:numId="33">
    <w:abstractNumId w:val="17"/>
  </w:num>
  <w:num w:numId="34">
    <w:abstractNumId w:val="30"/>
  </w:num>
  <w:num w:numId="35">
    <w:abstractNumId w:val="0"/>
  </w:num>
  <w:num w:numId="36">
    <w:abstractNumId w:val="30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</w:num>
  <w:num w:numId="41">
    <w:abstractNumId w:val="31"/>
  </w:num>
  <w:num w:numId="42">
    <w:abstractNumId w:val="35"/>
  </w:num>
  <w:num w:numId="43">
    <w:abstractNumId w:val="16"/>
  </w:num>
  <w:num w:numId="44">
    <w:abstractNumId w:val="42"/>
  </w:num>
  <w:num w:numId="45">
    <w:abstractNumId w:val="29"/>
  </w:num>
  <w:num w:numId="46">
    <w:abstractNumId w:val="18"/>
    <w:lvlOverride w:ilvl="0">
      <w:startOverride w:val="1"/>
    </w:lvlOverride>
  </w:num>
  <w:num w:numId="47">
    <w:abstractNumId w:val="18"/>
  </w:num>
  <w:num w:numId="48">
    <w:abstractNumId w:val="18"/>
  </w:num>
  <w:num w:numId="49">
    <w:abstractNumId w:val="28"/>
  </w:num>
  <w:num w:numId="50">
    <w:abstractNumId w:val="40"/>
  </w:num>
  <w:num w:numId="51">
    <w:abstractNumId w:val="30"/>
  </w:num>
  <w:num w:numId="52">
    <w:abstractNumId w:val="30"/>
  </w:num>
  <w:num w:numId="53">
    <w:abstractNumId w:val="43"/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 w:numId="56">
    <w:abstractNumId w:val="33"/>
  </w:num>
  <w:num w:numId="57">
    <w:abstractNumId w:val="30"/>
  </w:num>
  <w:num w:numId="58">
    <w:abstractNumId w:val="48"/>
  </w:num>
  <w:num w:numId="59">
    <w:abstractNumId w:val="30"/>
  </w:num>
  <w:num w:numId="60">
    <w:abstractNumId w:val="38"/>
  </w:num>
  <w:num w:numId="61">
    <w:abstractNumId w:val="32"/>
  </w:num>
  <w:num w:numId="62">
    <w:abstractNumId w:val="30"/>
  </w:num>
  <w:num w:numId="63">
    <w:abstractNumId w:val="30"/>
  </w:num>
  <w:num w:numId="64">
    <w:abstractNumId w:val="30"/>
  </w:num>
  <w:num w:numId="65">
    <w:abstractNumId w:val="30"/>
  </w:num>
  <w:num w:numId="66">
    <w:abstractNumId w:val="30"/>
  </w:num>
  <w:num w:numId="67">
    <w:abstractNumId w:val="30"/>
  </w:num>
  <w:num w:numId="68">
    <w:abstractNumId w:val="30"/>
  </w:num>
  <w:num w:numId="69">
    <w:abstractNumId w:val="30"/>
  </w:num>
  <w:num w:numId="70">
    <w:abstractNumId w:val="30"/>
  </w:num>
  <w:num w:numId="71">
    <w:abstractNumId w:val="30"/>
  </w:num>
  <w:num w:numId="72">
    <w:abstractNumId w:val="30"/>
  </w:num>
  <w:num w:numId="73">
    <w:abstractNumId w:val="30"/>
  </w:num>
  <w:num w:numId="74">
    <w:abstractNumId w:val="30"/>
  </w:num>
  <w:num w:numId="75">
    <w:abstractNumId w:val="24"/>
  </w:num>
  <w:num w:numId="76">
    <w:abstractNumId w:val="30"/>
  </w:num>
  <w:num w:numId="77">
    <w:abstractNumId w:val="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3A9E"/>
    <w:rsid w:val="000159EC"/>
    <w:rsid w:val="00016AA2"/>
    <w:rsid w:val="000174FC"/>
    <w:rsid w:val="00017D17"/>
    <w:rsid w:val="00020915"/>
    <w:rsid w:val="00027DA3"/>
    <w:rsid w:val="00031B1A"/>
    <w:rsid w:val="00043FEA"/>
    <w:rsid w:val="00051A67"/>
    <w:rsid w:val="000572A0"/>
    <w:rsid w:val="000622C7"/>
    <w:rsid w:val="0006484C"/>
    <w:rsid w:val="00082178"/>
    <w:rsid w:val="00087E80"/>
    <w:rsid w:val="000974D3"/>
    <w:rsid w:val="00097FA6"/>
    <w:rsid w:val="000A026C"/>
    <w:rsid w:val="000A3BEA"/>
    <w:rsid w:val="000A4609"/>
    <w:rsid w:val="000A5515"/>
    <w:rsid w:val="000C2A36"/>
    <w:rsid w:val="000C321A"/>
    <w:rsid w:val="000C4407"/>
    <w:rsid w:val="000D6E0A"/>
    <w:rsid w:val="000F1F74"/>
    <w:rsid w:val="000F216D"/>
    <w:rsid w:val="000F3EE2"/>
    <w:rsid w:val="000F4F94"/>
    <w:rsid w:val="00103BBC"/>
    <w:rsid w:val="001059C3"/>
    <w:rsid w:val="00112946"/>
    <w:rsid w:val="00116445"/>
    <w:rsid w:val="0012013F"/>
    <w:rsid w:val="00123675"/>
    <w:rsid w:val="001258CA"/>
    <w:rsid w:val="001305D5"/>
    <w:rsid w:val="00140D02"/>
    <w:rsid w:val="0014252D"/>
    <w:rsid w:val="00144AB4"/>
    <w:rsid w:val="00145AD9"/>
    <w:rsid w:val="00145B43"/>
    <w:rsid w:val="00147EA1"/>
    <w:rsid w:val="0015784E"/>
    <w:rsid w:val="0016099B"/>
    <w:rsid w:val="00161FED"/>
    <w:rsid w:val="00162D05"/>
    <w:rsid w:val="00174D0C"/>
    <w:rsid w:val="00180EE5"/>
    <w:rsid w:val="00192A6C"/>
    <w:rsid w:val="00194760"/>
    <w:rsid w:val="0019635E"/>
    <w:rsid w:val="001A4410"/>
    <w:rsid w:val="001B4361"/>
    <w:rsid w:val="001B65C2"/>
    <w:rsid w:val="001C2C96"/>
    <w:rsid w:val="001C576F"/>
    <w:rsid w:val="001C72B1"/>
    <w:rsid w:val="001D1514"/>
    <w:rsid w:val="001D5CDD"/>
    <w:rsid w:val="001D6030"/>
    <w:rsid w:val="001D6857"/>
    <w:rsid w:val="001D7B5A"/>
    <w:rsid w:val="001E4626"/>
    <w:rsid w:val="001E78B9"/>
    <w:rsid w:val="001E7A86"/>
    <w:rsid w:val="001F5102"/>
    <w:rsid w:val="00200A36"/>
    <w:rsid w:val="00200C3E"/>
    <w:rsid w:val="0020443D"/>
    <w:rsid w:val="0020543A"/>
    <w:rsid w:val="0021110F"/>
    <w:rsid w:val="0021228C"/>
    <w:rsid w:val="00212ABB"/>
    <w:rsid w:val="00213F7F"/>
    <w:rsid w:val="0021727B"/>
    <w:rsid w:val="00217EF0"/>
    <w:rsid w:val="0022186D"/>
    <w:rsid w:val="00222550"/>
    <w:rsid w:val="00222F91"/>
    <w:rsid w:val="00231797"/>
    <w:rsid w:val="002328D5"/>
    <w:rsid w:val="0024113E"/>
    <w:rsid w:val="0024378B"/>
    <w:rsid w:val="002454F3"/>
    <w:rsid w:val="00246BE3"/>
    <w:rsid w:val="00254355"/>
    <w:rsid w:val="00263AD2"/>
    <w:rsid w:val="002653D6"/>
    <w:rsid w:val="0027283C"/>
    <w:rsid w:val="00273F8D"/>
    <w:rsid w:val="00275011"/>
    <w:rsid w:val="00280D3E"/>
    <w:rsid w:val="00280E5D"/>
    <w:rsid w:val="00290CEC"/>
    <w:rsid w:val="002912EC"/>
    <w:rsid w:val="00291332"/>
    <w:rsid w:val="002919BE"/>
    <w:rsid w:val="00291A03"/>
    <w:rsid w:val="00294468"/>
    <w:rsid w:val="002950A6"/>
    <w:rsid w:val="0029762C"/>
    <w:rsid w:val="002B61C9"/>
    <w:rsid w:val="002B67B1"/>
    <w:rsid w:val="002B6A36"/>
    <w:rsid w:val="002C3708"/>
    <w:rsid w:val="002C7495"/>
    <w:rsid w:val="002D1DCC"/>
    <w:rsid w:val="002D25D3"/>
    <w:rsid w:val="002D44BC"/>
    <w:rsid w:val="002D4B40"/>
    <w:rsid w:val="002D5A05"/>
    <w:rsid w:val="002E0344"/>
    <w:rsid w:val="002E235C"/>
    <w:rsid w:val="002E2955"/>
    <w:rsid w:val="002F0101"/>
    <w:rsid w:val="002F0247"/>
    <w:rsid w:val="002F24C9"/>
    <w:rsid w:val="00300C0C"/>
    <w:rsid w:val="00303C43"/>
    <w:rsid w:val="00303FD9"/>
    <w:rsid w:val="003045E0"/>
    <w:rsid w:val="00304FAF"/>
    <w:rsid w:val="00310257"/>
    <w:rsid w:val="00310D09"/>
    <w:rsid w:val="00313318"/>
    <w:rsid w:val="003174DA"/>
    <w:rsid w:val="00322509"/>
    <w:rsid w:val="0032521C"/>
    <w:rsid w:val="00330F7F"/>
    <w:rsid w:val="0033107B"/>
    <w:rsid w:val="003321C2"/>
    <w:rsid w:val="0033512F"/>
    <w:rsid w:val="00337685"/>
    <w:rsid w:val="00354246"/>
    <w:rsid w:val="00364C43"/>
    <w:rsid w:val="003714A8"/>
    <w:rsid w:val="00372107"/>
    <w:rsid w:val="003723F0"/>
    <w:rsid w:val="00373946"/>
    <w:rsid w:val="00374F89"/>
    <w:rsid w:val="00374FCC"/>
    <w:rsid w:val="00377027"/>
    <w:rsid w:val="00392A4C"/>
    <w:rsid w:val="00393310"/>
    <w:rsid w:val="00393A3A"/>
    <w:rsid w:val="00396663"/>
    <w:rsid w:val="003967CD"/>
    <w:rsid w:val="003A077B"/>
    <w:rsid w:val="003B5B21"/>
    <w:rsid w:val="003B6AD4"/>
    <w:rsid w:val="003C3804"/>
    <w:rsid w:val="003C5D75"/>
    <w:rsid w:val="003F0813"/>
    <w:rsid w:val="003F1801"/>
    <w:rsid w:val="003F6ED7"/>
    <w:rsid w:val="004075F7"/>
    <w:rsid w:val="00412864"/>
    <w:rsid w:val="00412EBF"/>
    <w:rsid w:val="004161CD"/>
    <w:rsid w:val="00416DCB"/>
    <w:rsid w:val="0042285C"/>
    <w:rsid w:val="00432614"/>
    <w:rsid w:val="00432DAD"/>
    <w:rsid w:val="0043569B"/>
    <w:rsid w:val="00435D31"/>
    <w:rsid w:val="00437606"/>
    <w:rsid w:val="004418F3"/>
    <w:rsid w:val="0044471F"/>
    <w:rsid w:val="004469DA"/>
    <w:rsid w:val="00447FE9"/>
    <w:rsid w:val="0045230F"/>
    <w:rsid w:val="0045278F"/>
    <w:rsid w:val="004534A6"/>
    <w:rsid w:val="00453E7D"/>
    <w:rsid w:val="00462292"/>
    <w:rsid w:val="004636DA"/>
    <w:rsid w:val="00464F1D"/>
    <w:rsid w:val="004708CD"/>
    <w:rsid w:val="00476B10"/>
    <w:rsid w:val="004842FE"/>
    <w:rsid w:val="004876F4"/>
    <w:rsid w:val="00487B89"/>
    <w:rsid w:val="00491BCB"/>
    <w:rsid w:val="00493FCE"/>
    <w:rsid w:val="004A02F7"/>
    <w:rsid w:val="004A3FB1"/>
    <w:rsid w:val="004A433F"/>
    <w:rsid w:val="004B2DCD"/>
    <w:rsid w:val="004B7EC5"/>
    <w:rsid w:val="004C34A1"/>
    <w:rsid w:val="004C7685"/>
    <w:rsid w:val="004D3892"/>
    <w:rsid w:val="004E28CF"/>
    <w:rsid w:val="004E5C75"/>
    <w:rsid w:val="004F15D7"/>
    <w:rsid w:val="004F1E87"/>
    <w:rsid w:val="004F69D1"/>
    <w:rsid w:val="00503251"/>
    <w:rsid w:val="00504B92"/>
    <w:rsid w:val="0051104B"/>
    <w:rsid w:val="005173F5"/>
    <w:rsid w:val="00522BD1"/>
    <w:rsid w:val="00522FF7"/>
    <w:rsid w:val="00532575"/>
    <w:rsid w:val="00543A93"/>
    <w:rsid w:val="00543E2B"/>
    <w:rsid w:val="00547023"/>
    <w:rsid w:val="00550AE2"/>
    <w:rsid w:val="005524D6"/>
    <w:rsid w:val="00554AF1"/>
    <w:rsid w:val="005554FE"/>
    <w:rsid w:val="00556917"/>
    <w:rsid w:val="00556C9C"/>
    <w:rsid w:val="00560A54"/>
    <w:rsid w:val="005667AB"/>
    <w:rsid w:val="00580399"/>
    <w:rsid w:val="0058049B"/>
    <w:rsid w:val="00583E67"/>
    <w:rsid w:val="00584243"/>
    <w:rsid w:val="00593FA4"/>
    <w:rsid w:val="005957A6"/>
    <w:rsid w:val="005B2890"/>
    <w:rsid w:val="005C0CB0"/>
    <w:rsid w:val="005C5619"/>
    <w:rsid w:val="005D1B12"/>
    <w:rsid w:val="005D4501"/>
    <w:rsid w:val="005D4C81"/>
    <w:rsid w:val="005D5116"/>
    <w:rsid w:val="005D6083"/>
    <w:rsid w:val="005E23D2"/>
    <w:rsid w:val="005E3989"/>
    <w:rsid w:val="005E47A0"/>
    <w:rsid w:val="005E4C04"/>
    <w:rsid w:val="005E7A8A"/>
    <w:rsid w:val="005F384D"/>
    <w:rsid w:val="005F545F"/>
    <w:rsid w:val="005F5FEA"/>
    <w:rsid w:val="005F6613"/>
    <w:rsid w:val="00601FCA"/>
    <w:rsid w:val="00602AC0"/>
    <w:rsid w:val="00603A64"/>
    <w:rsid w:val="00606656"/>
    <w:rsid w:val="006268DC"/>
    <w:rsid w:val="006326CB"/>
    <w:rsid w:val="00644C8F"/>
    <w:rsid w:val="00644E11"/>
    <w:rsid w:val="0066041B"/>
    <w:rsid w:val="00666D3B"/>
    <w:rsid w:val="006714F9"/>
    <w:rsid w:val="006778A3"/>
    <w:rsid w:val="00677CDF"/>
    <w:rsid w:val="00680A45"/>
    <w:rsid w:val="00681A9C"/>
    <w:rsid w:val="00682125"/>
    <w:rsid w:val="0068286E"/>
    <w:rsid w:val="006914EB"/>
    <w:rsid w:val="006A1458"/>
    <w:rsid w:val="006A1809"/>
    <w:rsid w:val="006A3208"/>
    <w:rsid w:val="006A431E"/>
    <w:rsid w:val="006A50B4"/>
    <w:rsid w:val="006B1552"/>
    <w:rsid w:val="006B46E8"/>
    <w:rsid w:val="006C2925"/>
    <w:rsid w:val="006C2945"/>
    <w:rsid w:val="006D0D66"/>
    <w:rsid w:val="006D1E2C"/>
    <w:rsid w:val="006D2EE0"/>
    <w:rsid w:val="006D3A65"/>
    <w:rsid w:val="006D7F6E"/>
    <w:rsid w:val="006E58DF"/>
    <w:rsid w:val="006F38E4"/>
    <w:rsid w:val="006F53EB"/>
    <w:rsid w:val="00703515"/>
    <w:rsid w:val="0070377D"/>
    <w:rsid w:val="00703CCA"/>
    <w:rsid w:val="00706BC1"/>
    <w:rsid w:val="00731C9D"/>
    <w:rsid w:val="00736008"/>
    <w:rsid w:val="00740361"/>
    <w:rsid w:val="007435F6"/>
    <w:rsid w:val="00745350"/>
    <w:rsid w:val="00754AFF"/>
    <w:rsid w:val="00757715"/>
    <w:rsid w:val="0076286D"/>
    <w:rsid w:val="00766715"/>
    <w:rsid w:val="00771D67"/>
    <w:rsid w:val="00772E83"/>
    <w:rsid w:val="007731FD"/>
    <w:rsid w:val="007776BC"/>
    <w:rsid w:val="0078164A"/>
    <w:rsid w:val="007836F6"/>
    <w:rsid w:val="00785F5F"/>
    <w:rsid w:val="007920DE"/>
    <w:rsid w:val="00792426"/>
    <w:rsid w:val="0079270A"/>
    <w:rsid w:val="00793B0E"/>
    <w:rsid w:val="0079483E"/>
    <w:rsid w:val="0079583F"/>
    <w:rsid w:val="007B3EB9"/>
    <w:rsid w:val="007B650C"/>
    <w:rsid w:val="007C2931"/>
    <w:rsid w:val="007E1C98"/>
    <w:rsid w:val="007E331A"/>
    <w:rsid w:val="007E49CC"/>
    <w:rsid w:val="007E76B6"/>
    <w:rsid w:val="007F4815"/>
    <w:rsid w:val="008045B9"/>
    <w:rsid w:val="00812080"/>
    <w:rsid w:val="008148A6"/>
    <w:rsid w:val="008149DE"/>
    <w:rsid w:val="00821528"/>
    <w:rsid w:val="00823036"/>
    <w:rsid w:val="008257E4"/>
    <w:rsid w:val="00831AE2"/>
    <w:rsid w:val="00831CF0"/>
    <w:rsid w:val="008331E8"/>
    <w:rsid w:val="0083451E"/>
    <w:rsid w:val="00841D32"/>
    <w:rsid w:val="00841F67"/>
    <w:rsid w:val="00845651"/>
    <w:rsid w:val="008459B2"/>
    <w:rsid w:val="00847C1F"/>
    <w:rsid w:val="0085107D"/>
    <w:rsid w:val="00852CF0"/>
    <w:rsid w:val="00860937"/>
    <w:rsid w:val="00860CF1"/>
    <w:rsid w:val="00861A14"/>
    <w:rsid w:val="00863A3F"/>
    <w:rsid w:val="00881106"/>
    <w:rsid w:val="00883C07"/>
    <w:rsid w:val="00883EED"/>
    <w:rsid w:val="008A001A"/>
    <w:rsid w:val="008A0C5E"/>
    <w:rsid w:val="008A137C"/>
    <w:rsid w:val="008A1420"/>
    <w:rsid w:val="008A3BBF"/>
    <w:rsid w:val="008A5C65"/>
    <w:rsid w:val="008A618F"/>
    <w:rsid w:val="008B2107"/>
    <w:rsid w:val="008B3EA9"/>
    <w:rsid w:val="008B6B65"/>
    <w:rsid w:val="008C0092"/>
    <w:rsid w:val="008C2981"/>
    <w:rsid w:val="008C3015"/>
    <w:rsid w:val="008D3DAC"/>
    <w:rsid w:val="008D5915"/>
    <w:rsid w:val="008E022F"/>
    <w:rsid w:val="008E0276"/>
    <w:rsid w:val="008E0536"/>
    <w:rsid w:val="008E59DE"/>
    <w:rsid w:val="008E6B14"/>
    <w:rsid w:val="008E7DA0"/>
    <w:rsid w:val="008F000F"/>
    <w:rsid w:val="008F06AB"/>
    <w:rsid w:val="008F292F"/>
    <w:rsid w:val="008F77F5"/>
    <w:rsid w:val="00900624"/>
    <w:rsid w:val="0090127A"/>
    <w:rsid w:val="00902319"/>
    <w:rsid w:val="009052EA"/>
    <w:rsid w:val="00914AB8"/>
    <w:rsid w:val="00914FFE"/>
    <w:rsid w:val="0091711A"/>
    <w:rsid w:val="00932D2E"/>
    <w:rsid w:val="009343D8"/>
    <w:rsid w:val="009424E3"/>
    <w:rsid w:val="00943F0E"/>
    <w:rsid w:val="00950AA7"/>
    <w:rsid w:val="0095505C"/>
    <w:rsid w:val="00964B49"/>
    <w:rsid w:val="00964E4E"/>
    <w:rsid w:val="00967C9D"/>
    <w:rsid w:val="009720DC"/>
    <w:rsid w:val="009729D9"/>
    <w:rsid w:val="00972B5C"/>
    <w:rsid w:val="00975453"/>
    <w:rsid w:val="009813E2"/>
    <w:rsid w:val="00983C4B"/>
    <w:rsid w:val="009964BE"/>
    <w:rsid w:val="009975D9"/>
    <w:rsid w:val="00997E08"/>
    <w:rsid w:val="009A3B4B"/>
    <w:rsid w:val="009A7E31"/>
    <w:rsid w:val="009B1C8D"/>
    <w:rsid w:val="009B6865"/>
    <w:rsid w:val="009D0FBE"/>
    <w:rsid w:val="009E1F40"/>
    <w:rsid w:val="009E29FF"/>
    <w:rsid w:val="009E3BD5"/>
    <w:rsid w:val="009E5D80"/>
    <w:rsid w:val="009F1DCB"/>
    <w:rsid w:val="009F4103"/>
    <w:rsid w:val="009F7A81"/>
    <w:rsid w:val="00A01003"/>
    <w:rsid w:val="00A0338D"/>
    <w:rsid w:val="00A15387"/>
    <w:rsid w:val="00A16271"/>
    <w:rsid w:val="00A231CF"/>
    <w:rsid w:val="00A24521"/>
    <w:rsid w:val="00A24C36"/>
    <w:rsid w:val="00A25072"/>
    <w:rsid w:val="00A27F49"/>
    <w:rsid w:val="00A304B9"/>
    <w:rsid w:val="00A36982"/>
    <w:rsid w:val="00A41F3A"/>
    <w:rsid w:val="00A51148"/>
    <w:rsid w:val="00A53E98"/>
    <w:rsid w:val="00A55B93"/>
    <w:rsid w:val="00A63F70"/>
    <w:rsid w:val="00A733DA"/>
    <w:rsid w:val="00A73793"/>
    <w:rsid w:val="00A74511"/>
    <w:rsid w:val="00A746E9"/>
    <w:rsid w:val="00A86812"/>
    <w:rsid w:val="00A90E6E"/>
    <w:rsid w:val="00A9721C"/>
    <w:rsid w:val="00A97D4B"/>
    <w:rsid w:val="00AA080A"/>
    <w:rsid w:val="00AA2F00"/>
    <w:rsid w:val="00AA3C49"/>
    <w:rsid w:val="00AA7C55"/>
    <w:rsid w:val="00AB3BD1"/>
    <w:rsid w:val="00AB5F08"/>
    <w:rsid w:val="00AC4BC1"/>
    <w:rsid w:val="00AC6F43"/>
    <w:rsid w:val="00AC7D00"/>
    <w:rsid w:val="00AD232A"/>
    <w:rsid w:val="00AD62CB"/>
    <w:rsid w:val="00AD7C1E"/>
    <w:rsid w:val="00AE01B1"/>
    <w:rsid w:val="00AE1FF9"/>
    <w:rsid w:val="00AE388F"/>
    <w:rsid w:val="00AE46D3"/>
    <w:rsid w:val="00AE55D5"/>
    <w:rsid w:val="00AF1F6A"/>
    <w:rsid w:val="00AF3175"/>
    <w:rsid w:val="00AF6510"/>
    <w:rsid w:val="00B0244A"/>
    <w:rsid w:val="00B06B5D"/>
    <w:rsid w:val="00B07BD0"/>
    <w:rsid w:val="00B1281B"/>
    <w:rsid w:val="00B12C8B"/>
    <w:rsid w:val="00B178FC"/>
    <w:rsid w:val="00B2636E"/>
    <w:rsid w:val="00B30C8E"/>
    <w:rsid w:val="00B328F9"/>
    <w:rsid w:val="00B32990"/>
    <w:rsid w:val="00B37A3C"/>
    <w:rsid w:val="00B37BAE"/>
    <w:rsid w:val="00B40927"/>
    <w:rsid w:val="00B40CCD"/>
    <w:rsid w:val="00B54633"/>
    <w:rsid w:val="00B609C2"/>
    <w:rsid w:val="00B62747"/>
    <w:rsid w:val="00B64644"/>
    <w:rsid w:val="00B727F2"/>
    <w:rsid w:val="00B72CCB"/>
    <w:rsid w:val="00B73662"/>
    <w:rsid w:val="00B825DA"/>
    <w:rsid w:val="00B850D2"/>
    <w:rsid w:val="00B87FA8"/>
    <w:rsid w:val="00B9210D"/>
    <w:rsid w:val="00B9289D"/>
    <w:rsid w:val="00B9385D"/>
    <w:rsid w:val="00B9411F"/>
    <w:rsid w:val="00B97504"/>
    <w:rsid w:val="00BA1DB2"/>
    <w:rsid w:val="00BA678A"/>
    <w:rsid w:val="00BB4B2E"/>
    <w:rsid w:val="00BB6554"/>
    <w:rsid w:val="00BC6795"/>
    <w:rsid w:val="00BC7209"/>
    <w:rsid w:val="00BD1194"/>
    <w:rsid w:val="00BE49A1"/>
    <w:rsid w:val="00BE651A"/>
    <w:rsid w:val="00BE65ED"/>
    <w:rsid w:val="00BF317E"/>
    <w:rsid w:val="00C014B7"/>
    <w:rsid w:val="00C06D68"/>
    <w:rsid w:val="00C1081F"/>
    <w:rsid w:val="00C12DD2"/>
    <w:rsid w:val="00C150F7"/>
    <w:rsid w:val="00C2303F"/>
    <w:rsid w:val="00C240C5"/>
    <w:rsid w:val="00C3373D"/>
    <w:rsid w:val="00C41FB8"/>
    <w:rsid w:val="00C429FC"/>
    <w:rsid w:val="00C437B1"/>
    <w:rsid w:val="00C451D7"/>
    <w:rsid w:val="00C46D79"/>
    <w:rsid w:val="00C66BC8"/>
    <w:rsid w:val="00C66F13"/>
    <w:rsid w:val="00C7052F"/>
    <w:rsid w:val="00C72608"/>
    <w:rsid w:val="00C73EB4"/>
    <w:rsid w:val="00C772B1"/>
    <w:rsid w:val="00C77EA8"/>
    <w:rsid w:val="00C91A8E"/>
    <w:rsid w:val="00C93A14"/>
    <w:rsid w:val="00C96EA8"/>
    <w:rsid w:val="00CA22E9"/>
    <w:rsid w:val="00CA507F"/>
    <w:rsid w:val="00CA5C40"/>
    <w:rsid w:val="00CA6783"/>
    <w:rsid w:val="00CA7678"/>
    <w:rsid w:val="00CC01E7"/>
    <w:rsid w:val="00CC2DA9"/>
    <w:rsid w:val="00CD142F"/>
    <w:rsid w:val="00CD515F"/>
    <w:rsid w:val="00CD6C5A"/>
    <w:rsid w:val="00CE18AF"/>
    <w:rsid w:val="00CE4B71"/>
    <w:rsid w:val="00CE792B"/>
    <w:rsid w:val="00CF1BED"/>
    <w:rsid w:val="00CF2608"/>
    <w:rsid w:val="00CF32FA"/>
    <w:rsid w:val="00D01654"/>
    <w:rsid w:val="00D03BE5"/>
    <w:rsid w:val="00D04E57"/>
    <w:rsid w:val="00D05068"/>
    <w:rsid w:val="00D05996"/>
    <w:rsid w:val="00D101C5"/>
    <w:rsid w:val="00D1541C"/>
    <w:rsid w:val="00D1594C"/>
    <w:rsid w:val="00D2391E"/>
    <w:rsid w:val="00D244E4"/>
    <w:rsid w:val="00D244FF"/>
    <w:rsid w:val="00D345DA"/>
    <w:rsid w:val="00D37FD7"/>
    <w:rsid w:val="00D4647F"/>
    <w:rsid w:val="00D50F84"/>
    <w:rsid w:val="00D51172"/>
    <w:rsid w:val="00D53197"/>
    <w:rsid w:val="00D543DF"/>
    <w:rsid w:val="00D54DAC"/>
    <w:rsid w:val="00D623DC"/>
    <w:rsid w:val="00D6473B"/>
    <w:rsid w:val="00D66576"/>
    <w:rsid w:val="00D679C2"/>
    <w:rsid w:val="00D71108"/>
    <w:rsid w:val="00D75C26"/>
    <w:rsid w:val="00D76C1E"/>
    <w:rsid w:val="00D828A9"/>
    <w:rsid w:val="00D83D82"/>
    <w:rsid w:val="00D87214"/>
    <w:rsid w:val="00D93472"/>
    <w:rsid w:val="00D978A8"/>
    <w:rsid w:val="00DB2ABA"/>
    <w:rsid w:val="00DB364C"/>
    <w:rsid w:val="00DB606C"/>
    <w:rsid w:val="00DB7EC6"/>
    <w:rsid w:val="00DC38FB"/>
    <w:rsid w:val="00DC611E"/>
    <w:rsid w:val="00DC6514"/>
    <w:rsid w:val="00DC72A8"/>
    <w:rsid w:val="00DD05B1"/>
    <w:rsid w:val="00DD6F51"/>
    <w:rsid w:val="00DF1B6C"/>
    <w:rsid w:val="00DF1EA1"/>
    <w:rsid w:val="00DF4613"/>
    <w:rsid w:val="00DF4E23"/>
    <w:rsid w:val="00DF6B61"/>
    <w:rsid w:val="00E02CB0"/>
    <w:rsid w:val="00E04E81"/>
    <w:rsid w:val="00E07931"/>
    <w:rsid w:val="00E13836"/>
    <w:rsid w:val="00E17D0E"/>
    <w:rsid w:val="00E24084"/>
    <w:rsid w:val="00E25075"/>
    <w:rsid w:val="00E25CEB"/>
    <w:rsid w:val="00E26106"/>
    <w:rsid w:val="00E34671"/>
    <w:rsid w:val="00E45495"/>
    <w:rsid w:val="00E50C44"/>
    <w:rsid w:val="00E52DB5"/>
    <w:rsid w:val="00E54577"/>
    <w:rsid w:val="00E62959"/>
    <w:rsid w:val="00E66F4D"/>
    <w:rsid w:val="00E73C18"/>
    <w:rsid w:val="00E757C4"/>
    <w:rsid w:val="00E760E7"/>
    <w:rsid w:val="00E90F45"/>
    <w:rsid w:val="00E948BD"/>
    <w:rsid w:val="00EA3833"/>
    <w:rsid w:val="00EA40EB"/>
    <w:rsid w:val="00EB42A7"/>
    <w:rsid w:val="00EB46D6"/>
    <w:rsid w:val="00EB4A85"/>
    <w:rsid w:val="00EB6FC7"/>
    <w:rsid w:val="00EC686E"/>
    <w:rsid w:val="00EC720F"/>
    <w:rsid w:val="00ED0039"/>
    <w:rsid w:val="00ED04E0"/>
    <w:rsid w:val="00ED2661"/>
    <w:rsid w:val="00ED6FA0"/>
    <w:rsid w:val="00EF041E"/>
    <w:rsid w:val="00EF0546"/>
    <w:rsid w:val="00EF5334"/>
    <w:rsid w:val="00EF64B7"/>
    <w:rsid w:val="00F02675"/>
    <w:rsid w:val="00F0747B"/>
    <w:rsid w:val="00F22048"/>
    <w:rsid w:val="00F227E7"/>
    <w:rsid w:val="00F27B5C"/>
    <w:rsid w:val="00F32454"/>
    <w:rsid w:val="00F37FA0"/>
    <w:rsid w:val="00F41B79"/>
    <w:rsid w:val="00F4369D"/>
    <w:rsid w:val="00F43E43"/>
    <w:rsid w:val="00F47E13"/>
    <w:rsid w:val="00F5092F"/>
    <w:rsid w:val="00F5233B"/>
    <w:rsid w:val="00F5241A"/>
    <w:rsid w:val="00F57CBE"/>
    <w:rsid w:val="00F62B88"/>
    <w:rsid w:val="00F71DCD"/>
    <w:rsid w:val="00F7695D"/>
    <w:rsid w:val="00F82FD2"/>
    <w:rsid w:val="00F84C41"/>
    <w:rsid w:val="00F86C72"/>
    <w:rsid w:val="00F914BF"/>
    <w:rsid w:val="00F92CB9"/>
    <w:rsid w:val="00F92F85"/>
    <w:rsid w:val="00F93380"/>
    <w:rsid w:val="00F9649E"/>
    <w:rsid w:val="00FA02AC"/>
    <w:rsid w:val="00FA54F1"/>
    <w:rsid w:val="00FA6456"/>
    <w:rsid w:val="00FB755D"/>
    <w:rsid w:val="00FC1379"/>
    <w:rsid w:val="00FC3010"/>
    <w:rsid w:val="00FC7EE0"/>
    <w:rsid w:val="00FD0193"/>
    <w:rsid w:val="00FD1133"/>
    <w:rsid w:val="00FD6D79"/>
    <w:rsid w:val="00FE23F4"/>
    <w:rsid w:val="00FF1677"/>
    <w:rsid w:val="00FF24BD"/>
    <w:rsid w:val="00FF4CF5"/>
    <w:rsid w:val="00FF5AD0"/>
    <w:rsid w:val="00FF5DFB"/>
    <w:rsid w:val="096314E7"/>
    <w:rsid w:val="1B70FD5F"/>
    <w:rsid w:val="2850F2FD"/>
    <w:rsid w:val="31DE6FC4"/>
    <w:rsid w:val="4A0F4CB3"/>
    <w:rsid w:val="4CE62E36"/>
    <w:rsid w:val="5A056B81"/>
    <w:rsid w:val="600C8E8F"/>
    <w:rsid w:val="70B2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F1274D"/>
  <w15:docId w15:val="{A6B6016D-CCF6-47FD-8468-27CEB73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34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40"/>
      </w:numPr>
      <w:tabs>
        <w:tab w:val="left" w:pos="851"/>
      </w:tabs>
      <w:spacing w:after="120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aliases w:val="Tabulka"/>
    <w:basedOn w:val="Normlntabulka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34"/>
      </w:numPr>
      <w:spacing w:after="120"/>
      <w:jc w:val="both"/>
    </w:pPr>
  </w:style>
  <w:style w:type="character" w:styleId="Siln">
    <w:name w:val="Strong"/>
    <w:basedOn w:val="Standardnpsmoodstavce"/>
    <w:uiPriority w:val="22"/>
    <w:qFormat/>
    <w:rsid w:val="006F38E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AF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92426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426"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sid w:val="00792426"/>
    <w:rPr>
      <w:vertAlign w:val="superscript"/>
    </w:rPr>
  </w:style>
  <w:style w:type="paragraph" w:customStyle="1" w:styleId="citace">
    <w:name w:val="citace"/>
    <w:basedOn w:val="Normlnweb"/>
    <w:link w:val="citaceChar"/>
    <w:qFormat/>
    <w:rsid w:val="00731C9D"/>
    <w:pPr>
      <w:spacing w:before="120" w:after="120"/>
      <w:ind w:left="567"/>
      <w:jc w:val="both"/>
    </w:pPr>
    <w:rPr>
      <w:rFonts w:ascii="Segoe UI" w:eastAsiaTheme="minorHAnsi" w:hAnsi="Segoe UI"/>
      <w:i/>
      <w:color w:val="73767D"/>
      <w:sz w:val="20"/>
      <w:szCs w:val="22"/>
    </w:rPr>
  </w:style>
  <w:style w:type="character" w:customStyle="1" w:styleId="citaceChar">
    <w:name w:val="citace Char"/>
    <w:basedOn w:val="Standardnpsmoodstavce"/>
    <w:link w:val="citace"/>
    <w:rsid w:val="00731C9D"/>
    <w:rPr>
      <w:rFonts w:ascii="Segoe UI" w:hAnsi="Segoe UI" w:cs="Times New Roman"/>
      <w:i/>
      <w:color w:val="73767D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C9D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4C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9A7-8260-40AF-B0D8-C490E51B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Fritzová Nikola</cp:lastModifiedBy>
  <cp:revision>12</cp:revision>
  <cp:lastPrinted>2018-11-21T12:11:00Z</cp:lastPrinted>
  <dcterms:created xsi:type="dcterms:W3CDTF">2021-11-24T20:32:00Z</dcterms:created>
  <dcterms:modified xsi:type="dcterms:W3CDTF">2021-12-01T11:30:00Z</dcterms:modified>
</cp:coreProperties>
</file>