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2555" w14:textId="4A04E0B4" w:rsidR="00946891" w:rsidRDefault="00914B83">
      <w:pPr>
        <w:pStyle w:val="Heading10"/>
        <w:framePr w:wrap="none" w:vAnchor="page" w:hAnchor="page" w:x="717" w:y="1579"/>
        <w:shd w:val="clear" w:color="auto" w:fill="auto"/>
      </w:pPr>
      <w:bookmarkStart w:id="0" w:name="bookmark0"/>
      <w:r>
        <w:rPr>
          <w:rStyle w:val="Heading11"/>
          <w:b/>
          <w:bCs/>
        </w:rPr>
        <w:t xml:space="preserve"> </w:t>
      </w:r>
      <w:r>
        <w:t>MUZIKER</w:t>
      </w:r>
      <w:bookmarkEnd w:id="0"/>
    </w:p>
    <w:p w14:paraId="2AB02556" w14:textId="77777777" w:rsidR="00946891" w:rsidRDefault="00914B83">
      <w:pPr>
        <w:pStyle w:val="Heading20"/>
        <w:framePr w:w="5933" w:h="855" w:hRule="exact" w:wrap="none" w:vAnchor="page" w:hAnchor="page" w:x="5042" w:y="1425"/>
        <w:shd w:val="clear" w:color="auto" w:fill="auto"/>
      </w:pPr>
      <w:bookmarkStart w:id="1" w:name="bookmark1"/>
      <w:r>
        <w:t>Daňový doklad k záloze č.: EY218761236</w:t>
      </w:r>
      <w:bookmarkEnd w:id="1"/>
    </w:p>
    <w:p w14:paraId="2AB02557" w14:textId="77777777" w:rsidR="00946891" w:rsidRDefault="00914B83">
      <w:pPr>
        <w:pStyle w:val="Heading30"/>
        <w:framePr w:w="5933" w:h="855" w:hRule="exact" w:wrap="none" w:vAnchor="page" w:hAnchor="page" w:x="5042" w:y="1425"/>
        <w:shd w:val="clear" w:color="auto" w:fill="auto"/>
        <w:ind w:left="1620"/>
      </w:pPr>
      <w:bookmarkStart w:id="2" w:name="bookmark2"/>
      <w:r>
        <w:t xml:space="preserve">Variabilní symbol: </w:t>
      </w:r>
      <w:r>
        <w:rPr>
          <w:rStyle w:val="Heading3Cambria13ptNotBold"/>
        </w:rPr>
        <w:t>218761236</w:t>
      </w:r>
      <w:bookmarkEnd w:id="2"/>
    </w:p>
    <w:p w14:paraId="2AB02558" w14:textId="79D79289" w:rsidR="00946891" w:rsidRDefault="009A19F3" w:rsidP="009A19F3">
      <w:pPr>
        <w:pStyle w:val="Bodytext30"/>
        <w:framePr w:w="5933" w:h="855" w:hRule="exact" w:wrap="none" w:vAnchor="page" w:hAnchor="page" w:x="5042" w:y="1425"/>
        <w:shd w:val="clear" w:color="auto" w:fill="auto"/>
        <w:jc w:val="center"/>
      </w:pPr>
      <w:r>
        <w:t xml:space="preserve">                                                                      </w:t>
      </w:r>
      <w:proofErr w:type="spellStart"/>
      <w:r w:rsidR="00914B83">
        <w:t>Uvedte</w:t>
      </w:r>
      <w:proofErr w:type="spellEnd"/>
      <w:r w:rsidR="00914B83">
        <w:t xml:space="preserve"> prosím tento symbol při platbě!</w:t>
      </w:r>
    </w:p>
    <w:p w14:paraId="2AB02559" w14:textId="77777777" w:rsidR="00946891" w:rsidRDefault="00914B83">
      <w:pPr>
        <w:pStyle w:val="Bodytext20"/>
        <w:framePr w:w="1618" w:h="1138" w:hRule="exact" w:wrap="none" w:vAnchor="page" w:hAnchor="page" w:x="717" w:y="3121"/>
        <w:shd w:val="clear" w:color="auto" w:fill="auto"/>
        <w:spacing w:after="47"/>
        <w:ind w:firstLine="0"/>
      </w:pPr>
      <w:r>
        <w:t>Dodavatel:</w:t>
      </w:r>
    </w:p>
    <w:p w14:paraId="2FC08BD8" w14:textId="77777777" w:rsidR="009A19F3" w:rsidRDefault="00914B83">
      <w:pPr>
        <w:pStyle w:val="Bodytext20"/>
        <w:framePr w:w="1618" w:h="1138" w:hRule="exact" w:wrap="none" w:vAnchor="page" w:hAnchor="page" w:x="717" w:y="3121"/>
        <w:shd w:val="clear" w:color="auto" w:fill="auto"/>
        <w:spacing w:after="0" w:line="206" w:lineRule="exact"/>
        <w:ind w:firstLine="0"/>
      </w:pPr>
      <w:r>
        <w:t xml:space="preserve">MUZIKER, a.s. </w:t>
      </w:r>
      <w:proofErr w:type="spellStart"/>
      <w:r>
        <w:t>Drieňová</w:t>
      </w:r>
      <w:proofErr w:type="spellEnd"/>
      <w:r>
        <w:t xml:space="preserve"> 1H </w:t>
      </w:r>
    </w:p>
    <w:p w14:paraId="2AB0255A" w14:textId="5E1D93EB" w:rsidR="00946891" w:rsidRDefault="00914B83">
      <w:pPr>
        <w:pStyle w:val="Bodytext20"/>
        <w:framePr w:w="1618" w:h="1138" w:hRule="exact" w:wrap="none" w:vAnchor="page" w:hAnchor="page" w:x="717" w:y="3121"/>
        <w:shd w:val="clear" w:color="auto" w:fill="auto"/>
        <w:spacing w:after="0" w:line="206" w:lineRule="exact"/>
        <w:ind w:firstLine="0"/>
      </w:pPr>
      <w:r>
        <w:t xml:space="preserve">821 01 Bratislava 2 </w:t>
      </w:r>
      <w:r>
        <w:rPr>
          <w:lang w:val="en-US" w:eastAsia="en-US" w:bidi="en-US"/>
        </w:rPr>
        <w:t>Slovakia</w:t>
      </w:r>
    </w:p>
    <w:p w14:paraId="2AB0255B" w14:textId="77777777" w:rsidR="00946891" w:rsidRDefault="00914B83">
      <w:pPr>
        <w:pStyle w:val="Bodytext20"/>
        <w:framePr w:w="3336" w:h="887" w:hRule="exact" w:wrap="none" w:vAnchor="page" w:hAnchor="page" w:x="2915" w:y="3108"/>
        <w:shd w:val="clear" w:color="auto" w:fill="auto"/>
        <w:spacing w:after="0" w:line="206" w:lineRule="exact"/>
        <w:ind w:left="700"/>
      </w:pPr>
      <w:r>
        <w:t xml:space="preserve">Banka: </w:t>
      </w:r>
      <w:r>
        <w:rPr>
          <w:lang w:val="en-US" w:eastAsia="en-US" w:bidi="en-US"/>
        </w:rPr>
        <w:t xml:space="preserve">Citibank Europe </w:t>
      </w:r>
      <w:proofErr w:type="spellStart"/>
      <w:r>
        <w:t>plc</w:t>
      </w:r>
      <w:proofErr w:type="spellEnd"/>
      <w:r>
        <w:t>, organizační složka</w:t>
      </w:r>
    </w:p>
    <w:p w14:paraId="07309777" w14:textId="28FFD7E3" w:rsidR="009A19F3" w:rsidRDefault="00914B83">
      <w:pPr>
        <w:pStyle w:val="Bodytext20"/>
        <w:framePr w:w="3336" w:h="887" w:hRule="exact" w:wrap="none" w:vAnchor="page" w:hAnchor="page" w:x="2915" w:y="3108"/>
        <w:shd w:val="clear" w:color="auto" w:fill="auto"/>
        <w:spacing w:after="0" w:line="206" w:lineRule="exact"/>
        <w:ind w:firstLine="0"/>
      </w:pPr>
      <w:r>
        <w:rPr>
          <w:lang w:val="en-US" w:eastAsia="en-US" w:bidi="en-US"/>
        </w:rPr>
        <w:t xml:space="preserve">IBAN: </w:t>
      </w:r>
    </w:p>
    <w:p w14:paraId="2AB0255C" w14:textId="1F75D9C8" w:rsidR="00946891" w:rsidRDefault="00914B83">
      <w:pPr>
        <w:pStyle w:val="Bodytext20"/>
        <w:framePr w:w="3336" w:h="887" w:hRule="exact" w:wrap="none" w:vAnchor="page" w:hAnchor="page" w:x="2915" w:y="3108"/>
        <w:shd w:val="clear" w:color="auto" w:fill="auto"/>
        <w:spacing w:after="0" w:line="206" w:lineRule="exact"/>
        <w:ind w:firstLine="0"/>
      </w:pPr>
      <w:r>
        <w:rPr>
          <w:lang w:val="en-US" w:eastAsia="en-US" w:bidi="en-US"/>
        </w:rPr>
        <w:t xml:space="preserve">SWIFT: </w:t>
      </w:r>
      <w:r>
        <w:t>CITICZPX</w:t>
      </w:r>
    </w:p>
    <w:p w14:paraId="2AB0255D" w14:textId="77777777" w:rsidR="00946891" w:rsidRDefault="00914B83">
      <w:pPr>
        <w:pStyle w:val="Bodytext20"/>
        <w:framePr w:w="4051" w:h="680" w:hRule="exact" w:wrap="none" w:vAnchor="page" w:hAnchor="page" w:x="7254" w:y="3108"/>
        <w:shd w:val="clear" w:color="auto" w:fill="auto"/>
        <w:tabs>
          <w:tab w:val="right" w:pos="3989"/>
        </w:tabs>
        <w:spacing w:after="0" w:line="206" w:lineRule="exact"/>
        <w:ind w:firstLine="0"/>
        <w:jc w:val="both"/>
      </w:pPr>
      <w:r>
        <w:t>Datum vystavení:</w:t>
      </w:r>
      <w:r>
        <w:tab/>
        <w:t>26.11.2021</w:t>
      </w:r>
    </w:p>
    <w:p w14:paraId="2AB0255E" w14:textId="3CDDADC4" w:rsidR="00946891" w:rsidRDefault="00914B83">
      <w:pPr>
        <w:pStyle w:val="Bodytext20"/>
        <w:framePr w:w="4051" w:h="680" w:hRule="exact" w:wrap="none" w:vAnchor="page" w:hAnchor="page" w:x="7254" w:y="3108"/>
        <w:shd w:val="clear" w:color="auto" w:fill="auto"/>
        <w:tabs>
          <w:tab w:val="left" w:pos="1608"/>
          <w:tab w:val="right" w:pos="3984"/>
        </w:tabs>
        <w:spacing w:after="0" w:line="206" w:lineRule="exact"/>
        <w:ind w:firstLine="0"/>
        <w:jc w:val="both"/>
      </w:pPr>
      <w:r>
        <w:t xml:space="preserve">Datum vzniku </w:t>
      </w:r>
      <w:proofErr w:type="spellStart"/>
      <w:r>
        <w:t>daň.povinnosti</w:t>
      </w:r>
      <w:proofErr w:type="spellEnd"/>
      <w:r>
        <w:t>:</w:t>
      </w:r>
      <w:r>
        <w:tab/>
        <w:t>26.11.2021</w:t>
      </w:r>
    </w:p>
    <w:p w14:paraId="2AB0255F" w14:textId="77777777" w:rsidR="00946891" w:rsidRDefault="00914B83">
      <w:pPr>
        <w:pStyle w:val="Bodytext20"/>
        <w:framePr w:w="4051" w:h="680" w:hRule="exact" w:wrap="none" w:vAnchor="page" w:hAnchor="page" w:x="7254" w:y="3108"/>
        <w:shd w:val="clear" w:color="auto" w:fill="auto"/>
        <w:tabs>
          <w:tab w:val="right" w:pos="3989"/>
        </w:tabs>
        <w:spacing w:after="0" w:line="206" w:lineRule="exact"/>
        <w:ind w:firstLine="0"/>
        <w:jc w:val="both"/>
      </w:pPr>
      <w:r>
        <w:t>Datum splatnosti:</w:t>
      </w:r>
      <w:r>
        <w:tab/>
        <w:t>26.11.2021</w:t>
      </w:r>
    </w:p>
    <w:p w14:paraId="2AB02560" w14:textId="77777777" w:rsidR="00946891" w:rsidRDefault="00914B83">
      <w:pPr>
        <w:pStyle w:val="Bodytext20"/>
        <w:framePr w:wrap="none" w:vAnchor="page" w:hAnchor="page" w:x="7250" w:y="4037"/>
        <w:shd w:val="clear" w:color="auto" w:fill="B9C4C9"/>
        <w:spacing w:after="0"/>
        <w:ind w:left="260" w:firstLine="0"/>
      </w:pPr>
      <w:r>
        <w:t>Dodací adresa:</w:t>
      </w:r>
    </w:p>
    <w:p w14:paraId="2AB02561" w14:textId="77777777" w:rsidR="00946891" w:rsidRDefault="00914B83">
      <w:pPr>
        <w:pStyle w:val="Bodytext40"/>
        <w:framePr w:w="10406" w:h="332" w:hRule="exact" w:wrap="none" w:vAnchor="page" w:hAnchor="page" w:x="664" w:y="4486"/>
        <w:shd w:val="clear" w:color="auto" w:fill="auto"/>
        <w:ind w:left="67" w:right="6518"/>
      </w:pPr>
      <w:r>
        <w:t xml:space="preserve">Zapsaný v </w:t>
      </w:r>
      <w:r>
        <w:rPr>
          <w:lang w:val="en-US" w:eastAsia="en-US" w:bidi="en-US"/>
        </w:rPr>
        <w:t xml:space="preserve">OR </w:t>
      </w:r>
      <w:r>
        <w:t xml:space="preserve">Okr. soudu </w:t>
      </w:r>
      <w:r>
        <w:rPr>
          <w:lang w:val="en-US" w:eastAsia="en-US" w:bidi="en-US"/>
        </w:rPr>
        <w:t xml:space="preserve">Bratislava </w:t>
      </w:r>
      <w:r>
        <w:t>I, oddíl: SA, vložka c. 3337/B.</w:t>
      </w:r>
    </w:p>
    <w:p w14:paraId="2AB02562" w14:textId="7A09EA77" w:rsidR="00946891" w:rsidRDefault="00914B83">
      <w:pPr>
        <w:pStyle w:val="Bodytext20"/>
        <w:framePr w:w="10406" w:h="332" w:hRule="exact" w:wrap="none" w:vAnchor="page" w:hAnchor="page" w:x="664" w:y="4486"/>
        <w:shd w:val="clear" w:color="auto" w:fill="auto"/>
        <w:tabs>
          <w:tab w:val="left" w:pos="1776"/>
        </w:tabs>
        <w:spacing w:after="0"/>
        <w:ind w:left="67" w:right="6518" w:firstLine="0"/>
        <w:jc w:val="both"/>
      </w:pPr>
      <w:r>
        <w:t>Tel.:</w:t>
      </w:r>
      <w:r w:rsidR="009A19F3">
        <w:t xml:space="preserve">                                 </w:t>
      </w:r>
    </w:p>
    <w:p w14:paraId="2AB02563" w14:textId="4120D089" w:rsidR="00946891" w:rsidRDefault="009A19F3">
      <w:pPr>
        <w:pStyle w:val="Bodytext20"/>
        <w:framePr w:w="2971" w:h="1103" w:hRule="exact" w:wrap="none" w:vAnchor="page" w:hAnchor="page" w:x="702" w:y="4788"/>
        <w:shd w:val="clear" w:color="auto" w:fill="auto"/>
        <w:tabs>
          <w:tab w:val="left" w:pos="1651"/>
        </w:tabs>
        <w:spacing w:after="0" w:line="206" w:lineRule="exact"/>
        <w:ind w:firstLine="0"/>
        <w:jc w:val="both"/>
      </w:pPr>
      <w:r>
        <w:t xml:space="preserve"> </w:t>
      </w:r>
      <w:r w:rsidR="00914B83">
        <w:t>IČO:</w:t>
      </w:r>
      <w:r w:rsidR="00914B83">
        <w:tab/>
        <w:t>35840773</w:t>
      </w:r>
    </w:p>
    <w:p w14:paraId="2AB02564" w14:textId="22ECF19C" w:rsidR="00946891" w:rsidRDefault="009A19F3">
      <w:pPr>
        <w:pStyle w:val="Bodytext20"/>
        <w:framePr w:w="2971" w:h="1103" w:hRule="exact" w:wrap="none" w:vAnchor="page" w:hAnchor="page" w:x="702" w:y="4788"/>
        <w:shd w:val="clear" w:color="auto" w:fill="auto"/>
        <w:tabs>
          <w:tab w:val="left" w:pos="1651"/>
        </w:tabs>
        <w:spacing w:after="0" w:line="206" w:lineRule="exact"/>
        <w:ind w:firstLine="0"/>
        <w:jc w:val="both"/>
      </w:pPr>
      <w:r>
        <w:t xml:space="preserve"> </w:t>
      </w:r>
      <w:r w:rsidR="00914B83">
        <w:t>IČ DPH:</w:t>
      </w:r>
      <w:r w:rsidR="00914B83">
        <w:tab/>
        <w:t>SK7020001021</w:t>
      </w:r>
    </w:p>
    <w:p w14:paraId="2AB02565" w14:textId="1523D3BA" w:rsidR="00946891" w:rsidRDefault="009A19F3">
      <w:pPr>
        <w:pStyle w:val="Bodytext20"/>
        <w:framePr w:w="2971" w:h="1103" w:hRule="exact" w:wrap="none" w:vAnchor="page" w:hAnchor="page" w:x="702" w:y="4788"/>
        <w:shd w:val="clear" w:color="auto" w:fill="auto"/>
        <w:spacing w:after="0" w:line="206" w:lineRule="exact"/>
        <w:ind w:firstLine="0"/>
        <w:jc w:val="both"/>
      </w:pPr>
      <w:r>
        <w:t xml:space="preserve"> </w:t>
      </w:r>
      <w:r w:rsidR="00914B83">
        <w:t>Číslo objednávky:</w:t>
      </w:r>
    </w:p>
    <w:p w14:paraId="2AB02566" w14:textId="60E41A92" w:rsidR="00946891" w:rsidRDefault="009A19F3">
      <w:pPr>
        <w:pStyle w:val="Bodytext20"/>
        <w:framePr w:w="2971" w:h="1103" w:hRule="exact" w:wrap="none" w:vAnchor="page" w:hAnchor="page" w:x="702" w:y="4788"/>
        <w:shd w:val="clear" w:color="auto" w:fill="auto"/>
        <w:spacing w:after="0" w:line="206" w:lineRule="exact"/>
        <w:ind w:firstLine="0"/>
        <w:jc w:val="both"/>
      </w:pPr>
      <w:r>
        <w:t xml:space="preserve"> </w:t>
      </w:r>
      <w:r w:rsidR="00914B83">
        <w:t>Způsob dodání:</w:t>
      </w:r>
    </w:p>
    <w:p w14:paraId="2AB02567" w14:textId="6FBA5ACC" w:rsidR="00946891" w:rsidRDefault="009A19F3">
      <w:pPr>
        <w:pStyle w:val="Bodytext20"/>
        <w:framePr w:w="2971" w:h="1103" w:hRule="exact" w:wrap="none" w:vAnchor="page" w:hAnchor="page" w:x="702" w:y="4788"/>
        <w:shd w:val="clear" w:color="auto" w:fill="auto"/>
        <w:spacing w:after="0" w:line="206" w:lineRule="exact"/>
        <w:ind w:firstLine="0"/>
        <w:jc w:val="both"/>
      </w:pPr>
      <w:r>
        <w:t xml:space="preserve"> </w:t>
      </w:r>
      <w:r w:rsidR="00914B83">
        <w:t>Způsob úhrady:</w:t>
      </w:r>
    </w:p>
    <w:p w14:paraId="2AB02568" w14:textId="77777777" w:rsidR="00946891" w:rsidRDefault="00914B83">
      <w:pPr>
        <w:pStyle w:val="Bodytext20"/>
        <w:framePr w:w="1512" w:h="677" w:hRule="exact" w:wrap="none" w:vAnchor="page" w:hAnchor="page" w:x="813" w:y="6328"/>
        <w:shd w:val="clear" w:color="auto" w:fill="auto"/>
        <w:spacing w:after="0" w:line="206" w:lineRule="exact"/>
        <w:ind w:firstLine="0"/>
      </w:pPr>
      <w:r>
        <w:t>Odběratel: Hudební divadlo v Karlině</w:t>
      </w:r>
    </w:p>
    <w:p w14:paraId="2AB02569" w14:textId="77777777" w:rsidR="00946891" w:rsidRDefault="00914B83">
      <w:pPr>
        <w:pStyle w:val="Bodytext20"/>
        <w:framePr w:w="2755" w:h="1294" w:hRule="exact" w:wrap="none" w:vAnchor="page" w:hAnchor="page" w:x="3851" w:y="4804"/>
        <w:shd w:val="clear" w:color="auto" w:fill="auto"/>
        <w:tabs>
          <w:tab w:val="left" w:pos="1670"/>
        </w:tabs>
        <w:spacing w:after="207"/>
        <w:ind w:firstLine="0"/>
        <w:jc w:val="both"/>
      </w:pPr>
      <w:r>
        <w:t>DIČ:</w:t>
      </w:r>
      <w:r>
        <w:tab/>
        <w:t>2021680991</w:t>
      </w:r>
    </w:p>
    <w:p w14:paraId="1E1EFBAE" w14:textId="77777777" w:rsidR="009A19F3" w:rsidRDefault="00914B83">
      <w:pPr>
        <w:pStyle w:val="Bodytext20"/>
        <w:framePr w:w="2755" w:h="1294" w:hRule="exact" w:wrap="none" w:vAnchor="page" w:hAnchor="page" w:x="3851" w:y="4804"/>
        <w:shd w:val="clear" w:color="auto" w:fill="auto"/>
        <w:spacing w:after="0" w:line="206" w:lineRule="exact"/>
        <w:ind w:right="1440" w:firstLine="0"/>
      </w:pPr>
      <w:r>
        <w:t xml:space="preserve">EY218761236 </w:t>
      </w:r>
      <w:proofErr w:type="spellStart"/>
      <w:r>
        <w:t>Kuriér</w:t>
      </w:r>
      <w:proofErr w:type="spellEnd"/>
      <w:r>
        <w:t xml:space="preserve"> DPD Bankový </w:t>
      </w:r>
      <w:proofErr w:type="spellStart"/>
      <w:r>
        <w:t>p</w:t>
      </w:r>
      <w:r w:rsidR="009A19F3">
        <w:t>r</w:t>
      </w:r>
      <w:r>
        <w:t>evod</w:t>
      </w:r>
      <w:proofErr w:type="spellEnd"/>
      <w:r>
        <w:t xml:space="preserve"> </w:t>
      </w:r>
    </w:p>
    <w:p w14:paraId="2AB0256A" w14:textId="47302C44" w:rsidR="00946891" w:rsidRDefault="00914B83">
      <w:pPr>
        <w:pStyle w:val="Bodytext20"/>
        <w:framePr w:w="2755" w:h="1294" w:hRule="exact" w:wrap="none" w:vAnchor="page" w:hAnchor="page" w:x="3851" w:y="4804"/>
        <w:shd w:val="clear" w:color="auto" w:fill="auto"/>
        <w:spacing w:after="0" w:line="206" w:lineRule="exact"/>
        <w:ind w:right="1440" w:firstLine="0"/>
      </w:pPr>
      <w:r>
        <w:t>CZ</w:t>
      </w:r>
    </w:p>
    <w:p w14:paraId="55CBA606" w14:textId="0167D07C" w:rsidR="009A19F3" w:rsidRDefault="00914B83" w:rsidP="009A19F3">
      <w:pPr>
        <w:pStyle w:val="Bodytext20"/>
        <w:framePr w:w="3256" w:h="676" w:hRule="exact" w:wrap="none" w:vAnchor="page" w:hAnchor="page" w:x="4470" w:y="6555"/>
        <w:shd w:val="clear" w:color="auto" w:fill="auto"/>
        <w:spacing w:after="0" w:line="206" w:lineRule="exact"/>
        <w:ind w:firstLine="0"/>
      </w:pPr>
      <w:r>
        <w:t xml:space="preserve">Křižíkova 283/10, Doručit na </w:t>
      </w:r>
      <w:proofErr w:type="spellStart"/>
      <w:r w:rsidR="009A19F3">
        <w:t>pers.vrátnici</w:t>
      </w:r>
      <w:proofErr w:type="spellEnd"/>
    </w:p>
    <w:p w14:paraId="79083FB4" w14:textId="77777777" w:rsidR="009A19F3" w:rsidRDefault="00914B83" w:rsidP="009A19F3">
      <w:pPr>
        <w:pStyle w:val="Bodytext20"/>
        <w:framePr w:w="3256" w:h="676" w:hRule="exact" w:wrap="none" w:vAnchor="page" w:hAnchor="page" w:x="4470" w:y="6555"/>
        <w:shd w:val="clear" w:color="auto" w:fill="auto"/>
        <w:spacing w:after="0" w:line="206" w:lineRule="exact"/>
        <w:ind w:firstLine="0"/>
      </w:pPr>
      <w:r>
        <w:t xml:space="preserve">18600 Praha 8 </w:t>
      </w:r>
    </w:p>
    <w:p w14:paraId="2AB0256B" w14:textId="06A16765" w:rsidR="00946891" w:rsidRDefault="00914B83" w:rsidP="009A19F3">
      <w:pPr>
        <w:pStyle w:val="Bodytext20"/>
        <w:framePr w:w="3256" w:h="676" w:hRule="exact" w:wrap="none" w:vAnchor="page" w:hAnchor="page" w:x="4470" w:y="6555"/>
        <w:shd w:val="clear" w:color="auto" w:fill="auto"/>
        <w:spacing w:after="0" w:line="206" w:lineRule="exact"/>
        <w:ind w:firstLine="0"/>
      </w:pPr>
      <w:r>
        <w:t>Česká republika</w:t>
      </w:r>
    </w:p>
    <w:p w14:paraId="2AB0256C" w14:textId="77777777" w:rsidR="00946891" w:rsidRDefault="00914B83">
      <w:pPr>
        <w:pStyle w:val="Bodytext20"/>
        <w:framePr w:wrap="none" w:vAnchor="page" w:hAnchor="page" w:x="7250" w:y="4417"/>
        <w:shd w:val="clear" w:color="auto" w:fill="auto"/>
        <w:spacing w:after="0"/>
        <w:ind w:firstLine="0"/>
      </w:pPr>
      <w:r>
        <w:t>Hudební divadlo v Karlině</w:t>
      </w:r>
    </w:p>
    <w:p w14:paraId="2AB0256D" w14:textId="77777777" w:rsidR="00946891" w:rsidRDefault="00914B83">
      <w:pPr>
        <w:pStyle w:val="Bodytext20"/>
        <w:framePr w:w="3864" w:h="2269" w:hRule="exact" w:wrap="none" w:vAnchor="page" w:hAnchor="page" w:x="6832" w:y="4912"/>
        <w:shd w:val="clear" w:color="auto" w:fill="auto"/>
        <w:spacing w:after="47"/>
        <w:ind w:left="440" w:firstLine="0"/>
      </w:pPr>
      <w:r>
        <w:t>Jan Lepša</w:t>
      </w:r>
    </w:p>
    <w:p w14:paraId="2AB0256E" w14:textId="68EC7BC8" w:rsidR="00946891" w:rsidRDefault="00914B83" w:rsidP="009A19F3">
      <w:pPr>
        <w:pStyle w:val="Bodytext20"/>
        <w:framePr w:w="3864" w:h="2269" w:hRule="exact" w:wrap="none" w:vAnchor="page" w:hAnchor="page" w:x="6832" w:y="4912"/>
        <w:shd w:val="clear" w:color="auto" w:fill="auto"/>
        <w:spacing w:after="194" w:line="206" w:lineRule="exact"/>
        <w:ind w:left="440" w:firstLine="0"/>
      </w:pPr>
      <w:r>
        <w:t xml:space="preserve">Křižíkova 283/10, Doručit na </w:t>
      </w:r>
      <w:proofErr w:type="spellStart"/>
      <w:r>
        <w:t>pers</w:t>
      </w:r>
      <w:proofErr w:type="spellEnd"/>
      <w:r>
        <w:t xml:space="preserve">. vrátnici 221868111 </w:t>
      </w:r>
      <w:r w:rsidR="009A19F3">
        <w:t xml:space="preserve">                                                                          </w:t>
      </w:r>
      <w:r>
        <w:t xml:space="preserve">18600 Praha 8 </w:t>
      </w:r>
      <w:r w:rsidR="009A19F3">
        <w:t xml:space="preserve">                                                                    </w:t>
      </w:r>
      <w:r>
        <w:t>Česká republika</w:t>
      </w:r>
    </w:p>
    <w:p w14:paraId="2AB0256F" w14:textId="6974D09D" w:rsidR="00946891" w:rsidRDefault="009A19F3">
      <w:pPr>
        <w:pStyle w:val="Bodytext20"/>
        <w:framePr w:w="3864" w:h="2269" w:hRule="exact" w:wrap="none" w:vAnchor="page" w:hAnchor="page" w:x="6832" w:y="4912"/>
        <w:shd w:val="clear" w:color="auto" w:fill="auto"/>
        <w:tabs>
          <w:tab w:val="left" w:pos="1411"/>
        </w:tabs>
        <w:spacing w:after="0" w:line="264" w:lineRule="exact"/>
        <w:ind w:left="440" w:hanging="440"/>
      </w:pPr>
      <w:r>
        <w:rPr>
          <w:vertAlign w:val="superscript"/>
        </w:rPr>
        <w:t xml:space="preserve">               </w:t>
      </w:r>
      <w:r w:rsidR="00914B83">
        <w:t xml:space="preserve"> Tel.:</w:t>
      </w:r>
      <w:r>
        <w:t xml:space="preserve"> </w:t>
      </w:r>
    </w:p>
    <w:p w14:paraId="2AB02570" w14:textId="5F50F0FE" w:rsidR="00946891" w:rsidRDefault="00914B83">
      <w:pPr>
        <w:pStyle w:val="Bodytext20"/>
        <w:framePr w:wrap="none" w:vAnchor="page" w:hAnchor="page" w:x="813" w:y="7192"/>
        <w:shd w:val="clear" w:color="auto" w:fill="auto"/>
        <w:spacing w:after="0"/>
        <w:ind w:firstLine="0"/>
      </w:pPr>
      <w:r>
        <w:t>ICO:</w:t>
      </w:r>
      <w:r w:rsidR="009A19F3">
        <w:t xml:space="preserve">       </w:t>
      </w:r>
      <w:r>
        <w:t xml:space="preserve"> 00064335</w:t>
      </w:r>
    </w:p>
    <w:p w14:paraId="2AB02571" w14:textId="09E3FE98" w:rsidR="00946891" w:rsidRDefault="009A19F3" w:rsidP="009A19F3">
      <w:pPr>
        <w:pStyle w:val="Tablecaption0"/>
        <w:framePr w:w="1738" w:h="710" w:hRule="exact" w:wrap="none" w:vAnchor="page" w:hAnchor="page" w:x="813" w:y="7404"/>
        <w:shd w:val="clear" w:color="auto" w:fill="auto"/>
        <w:jc w:val="left"/>
      </w:pPr>
      <w:r>
        <w:t>IČ</w:t>
      </w:r>
      <w:r w:rsidR="00914B83">
        <w:t xml:space="preserve"> DPH:</w:t>
      </w:r>
      <w:r>
        <w:t xml:space="preserve"> </w:t>
      </w:r>
      <w:r w:rsidR="00914B83">
        <w:t xml:space="preserve">CZ00064335 DIČ: </w:t>
      </w:r>
      <w:r>
        <w:t xml:space="preserve">      </w:t>
      </w:r>
      <w:r w:rsidR="00914B83">
        <w:t>CZ00064335</w:t>
      </w:r>
    </w:p>
    <w:tbl>
      <w:tblPr>
        <w:tblOverlap w:val="never"/>
        <w:tblW w:w="1063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2707"/>
        <w:gridCol w:w="1877"/>
        <w:gridCol w:w="1632"/>
        <w:gridCol w:w="1349"/>
        <w:gridCol w:w="1003"/>
        <w:gridCol w:w="1229"/>
      </w:tblGrid>
      <w:tr w:rsidR="00946891" w14:paraId="2AB0257A" w14:textId="77777777" w:rsidTr="009A19F3">
        <w:trPr>
          <w:trHeight w:hRule="exact" w:val="528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14:paraId="2AB02572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24" w:lineRule="exact"/>
              <w:ind w:firstLine="0"/>
            </w:pPr>
            <w:proofErr w:type="spellStart"/>
            <w:r>
              <w:rPr>
                <w:rStyle w:val="Bodytext295pt"/>
              </w:rPr>
              <w:t>Int</w:t>
            </w:r>
            <w:proofErr w:type="spellEnd"/>
            <w:r>
              <w:rPr>
                <w:rStyle w:val="Bodytext295pt"/>
              </w:rPr>
              <w:t>. kód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14:paraId="2AB02573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95pt"/>
              </w:rPr>
              <w:t>Název produktu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14:paraId="2AB02574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24" w:lineRule="exact"/>
              <w:ind w:left="1180" w:firstLine="0"/>
            </w:pPr>
            <w:r>
              <w:rPr>
                <w:rStyle w:val="Bodytext295pt"/>
              </w:rPr>
              <w:t>Počet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14:paraId="2AB02575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295pt"/>
              </w:rPr>
              <w:t>Cena za MJ bez DPH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</w:tcPr>
          <w:p w14:paraId="2AB02576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295pt"/>
              </w:rPr>
              <w:t>Celkem bez DPH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2AB02577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95pt"/>
              </w:rPr>
              <w:t>%</w:t>
            </w:r>
          </w:p>
          <w:p w14:paraId="2AB02578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95pt"/>
              </w:rPr>
              <w:t>DPH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14:paraId="2AB02579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295pt"/>
              </w:rPr>
              <w:t>Celkem s DPH</w:t>
            </w:r>
          </w:p>
        </w:tc>
      </w:tr>
      <w:tr w:rsidR="00946891" w14:paraId="2AB02582" w14:textId="77777777" w:rsidTr="009A19F3">
        <w:trPr>
          <w:trHeight w:hRule="exact" w:val="518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B0257B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95pt"/>
              </w:rPr>
              <w:t>18447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B0257C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95pt"/>
              </w:rPr>
              <w:t>KB 88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B0257D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24" w:lineRule="exact"/>
              <w:ind w:left="1180" w:firstLine="0"/>
            </w:pPr>
            <w:r>
              <w:rPr>
                <w:rStyle w:val="Bodytext295pt"/>
              </w:rPr>
              <w:t>1 ks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B0257E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95pt"/>
              </w:rPr>
              <w:t>3 132,64 Kč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B0257F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24" w:lineRule="exact"/>
              <w:ind w:left="200" w:firstLine="0"/>
            </w:pPr>
            <w:r>
              <w:rPr>
                <w:rStyle w:val="Bodytext295pt"/>
              </w:rPr>
              <w:t>3 132,64 Kč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B02580" w14:textId="77777777" w:rsidR="00946891" w:rsidRDefault="00914B8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95pt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B02581" w14:textId="77777777" w:rsidR="00946891" w:rsidRDefault="00914B83" w:rsidP="009A19F3">
            <w:pPr>
              <w:pStyle w:val="Bodytext20"/>
              <w:framePr w:w="10354" w:h="1046" w:wrap="none" w:vAnchor="page" w:hAnchor="page" w:x="693" w:y="8433"/>
              <w:shd w:val="clear" w:color="auto" w:fill="auto"/>
              <w:spacing w:after="0" w:line="230" w:lineRule="exact"/>
              <w:ind w:firstLine="0"/>
            </w:pPr>
            <w:r>
              <w:rPr>
                <w:rStyle w:val="Bodytext295pt"/>
              </w:rPr>
              <w:t>3 132,64 Kč</w:t>
            </w:r>
          </w:p>
        </w:tc>
      </w:tr>
    </w:tbl>
    <w:p w14:paraId="2AB02583" w14:textId="45AA2FEA" w:rsidR="00946891" w:rsidRDefault="00914B83" w:rsidP="009A19F3">
      <w:pPr>
        <w:pStyle w:val="Bodytext50"/>
        <w:framePr w:w="10741" w:h="3811" w:hRule="exact" w:wrap="none" w:vAnchor="page" w:hAnchor="page" w:x="664" w:y="9579"/>
        <w:shd w:val="clear" w:color="auto" w:fill="auto"/>
        <w:spacing w:before="0" w:after="125"/>
        <w:ind w:left="160"/>
      </w:pPr>
      <w:proofErr w:type="spellStart"/>
      <w:r>
        <w:t>Kvalitn</w:t>
      </w:r>
      <w:r w:rsidR="009A19F3">
        <w:t>é</w:t>
      </w:r>
      <w:proofErr w:type="spellEnd"/>
      <w:r>
        <w:t xml:space="preserve"> polotvrdé </w:t>
      </w:r>
      <w:proofErr w:type="spellStart"/>
      <w:r>
        <w:t>púzdro</w:t>
      </w:r>
      <w:proofErr w:type="spellEnd"/>
      <w:r>
        <w:t xml:space="preserve"> na </w:t>
      </w:r>
      <w:proofErr w:type="spellStart"/>
      <w:r>
        <w:t>koliečkach</w:t>
      </w:r>
      <w:proofErr w:type="spellEnd"/>
      <w:r>
        <w:t xml:space="preserve">. Je určený </w:t>
      </w:r>
      <w:proofErr w:type="spellStart"/>
      <w:r>
        <w:t>pre</w:t>
      </w:r>
      <w:proofErr w:type="spellEnd"/>
      <w:r>
        <w:t xml:space="preserve"> klávesové nástroje </w:t>
      </w:r>
      <w:proofErr w:type="spellStart"/>
      <w:r>
        <w:t>Kurzweil</w:t>
      </w:r>
      <w:proofErr w:type="spellEnd"/>
      <w:r>
        <w:t xml:space="preserve"> PC3K8, PC3X, SP3X, SP2X, PC2X, PC1X, SP88X </w:t>
      </w:r>
      <w:r>
        <w:rPr>
          <w:lang w:val="en-US" w:eastAsia="en-US" w:bidi="en-US"/>
        </w:rPr>
        <w:t xml:space="preserve">a </w:t>
      </w:r>
      <w:r>
        <w:t>SP88. Rozměry: 1380...</w:t>
      </w:r>
    </w:p>
    <w:p w14:paraId="2AB02585" w14:textId="5428E13D" w:rsidR="00946891" w:rsidRDefault="00914B83" w:rsidP="009A19F3">
      <w:pPr>
        <w:pStyle w:val="Bodytext50"/>
        <w:framePr w:w="10741" w:h="3811" w:hRule="exact" w:wrap="none" w:vAnchor="page" w:hAnchor="page" w:x="664" w:y="9579"/>
        <w:shd w:val="clear" w:color="auto" w:fill="auto"/>
        <w:tabs>
          <w:tab w:val="left" w:pos="891"/>
          <w:tab w:val="left" w:pos="4682"/>
          <w:tab w:val="left" w:pos="5508"/>
          <w:tab w:val="left" w:pos="8781"/>
          <w:tab w:val="left" w:pos="9396"/>
        </w:tabs>
        <w:spacing w:before="0" w:after="0" w:line="224" w:lineRule="exact"/>
      </w:pPr>
      <w:r>
        <w:t>202776</w:t>
      </w:r>
      <w:r>
        <w:tab/>
        <w:t xml:space="preserve">CC-1 </w:t>
      </w:r>
      <w:proofErr w:type="spellStart"/>
      <w:r>
        <w:t>Volume</w:t>
      </w:r>
      <w:proofErr w:type="spellEnd"/>
      <w:r>
        <w:t xml:space="preserve"> pedál</w:t>
      </w:r>
      <w:r>
        <w:tab/>
      </w:r>
      <w:r w:rsidR="009A19F3">
        <w:t xml:space="preserve">  </w:t>
      </w:r>
      <w:r>
        <w:t>1 ks</w:t>
      </w:r>
      <w:r>
        <w:tab/>
      </w:r>
      <w:r w:rsidR="009A19F3">
        <w:t xml:space="preserve">      </w:t>
      </w:r>
      <w:r>
        <w:t xml:space="preserve">1 405,37 Kč </w:t>
      </w:r>
      <w:r w:rsidR="009A19F3">
        <w:t xml:space="preserve">           1 405,37 Kč</w:t>
      </w:r>
      <w:r w:rsidR="009A19F3">
        <w:tab/>
        <w:t xml:space="preserve">  0         </w:t>
      </w:r>
      <w:r>
        <w:t>1 405,37</w:t>
      </w:r>
      <w:r w:rsidR="009A19F3">
        <w:t xml:space="preserve"> </w:t>
      </w:r>
      <w:r>
        <w:t>Kč</w:t>
      </w:r>
    </w:p>
    <w:p w14:paraId="2AB02586" w14:textId="77777777" w:rsidR="00946891" w:rsidRDefault="00914B83" w:rsidP="009A19F3">
      <w:pPr>
        <w:pStyle w:val="Bodytext50"/>
        <w:framePr w:w="10741" w:h="3811" w:hRule="exact" w:wrap="none" w:vAnchor="page" w:hAnchor="page" w:x="664" w:y="9579"/>
        <w:shd w:val="clear" w:color="auto" w:fill="auto"/>
        <w:spacing w:before="0" w:line="224" w:lineRule="exact"/>
        <w:ind w:left="160"/>
      </w:pPr>
      <w:r>
        <w:t xml:space="preserve">Kontinuální CC pedál - MIDI </w:t>
      </w:r>
      <w:r>
        <w:rPr>
          <w:lang w:val="en-US" w:eastAsia="en-US" w:bidi="en-US"/>
        </w:rPr>
        <w:t xml:space="preserve">Expression </w:t>
      </w:r>
      <w:r>
        <w:t xml:space="preserve">nebo </w:t>
      </w:r>
      <w:proofErr w:type="spellStart"/>
      <w:r>
        <w:t>Volume</w:t>
      </w:r>
      <w:proofErr w:type="spellEnd"/>
      <w:r>
        <w:t>, může ovládat i další MIDI funkce.</w:t>
      </w:r>
    </w:p>
    <w:p w14:paraId="2AB02588" w14:textId="35B1A9C0" w:rsidR="00946891" w:rsidRDefault="00914B83" w:rsidP="009A19F3">
      <w:pPr>
        <w:pStyle w:val="Bodytext50"/>
        <w:framePr w:w="10741" w:h="3811" w:hRule="exact" w:wrap="none" w:vAnchor="page" w:hAnchor="page" w:x="664" w:y="9579"/>
        <w:shd w:val="clear" w:color="auto" w:fill="auto"/>
        <w:tabs>
          <w:tab w:val="left" w:pos="889"/>
          <w:tab w:val="left" w:pos="4682"/>
          <w:tab w:val="left" w:pos="5508"/>
          <w:tab w:val="left" w:pos="7085"/>
          <w:tab w:val="left" w:pos="8781"/>
          <w:tab w:val="left" w:pos="9396"/>
        </w:tabs>
        <w:spacing w:before="0" w:after="0" w:line="224" w:lineRule="exact"/>
        <w:jc w:val="both"/>
      </w:pPr>
      <w:r>
        <w:t>217078</w:t>
      </w:r>
      <w:r>
        <w:tab/>
        <w:t>Forte 88</w:t>
      </w:r>
      <w:r>
        <w:tab/>
      </w:r>
      <w:r w:rsidR="009A19F3">
        <w:t xml:space="preserve">  </w:t>
      </w:r>
      <w:r>
        <w:t>1 ks</w:t>
      </w:r>
      <w:r>
        <w:tab/>
      </w:r>
      <w:r w:rsidR="009A19F3">
        <w:t xml:space="preserve">    </w:t>
      </w:r>
      <w:r>
        <w:t>66 649,17 Kč</w:t>
      </w:r>
      <w:r>
        <w:tab/>
      </w:r>
      <w:r w:rsidR="009A19F3">
        <w:t xml:space="preserve">  </w:t>
      </w:r>
      <w:r>
        <w:t>66 649,17 Kč</w:t>
      </w:r>
      <w:r>
        <w:tab/>
      </w:r>
      <w:r w:rsidR="009A19F3">
        <w:t xml:space="preserve">  </w:t>
      </w:r>
      <w:r>
        <w:t>0</w:t>
      </w:r>
      <w:r>
        <w:tab/>
        <w:t>66 649,17</w:t>
      </w:r>
      <w:r w:rsidR="009A19F3">
        <w:t xml:space="preserve"> </w:t>
      </w:r>
      <w:r>
        <w:t>Kč</w:t>
      </w:r>
    </w:p>
    <w:p w14:paraId="2AB02589" w14:textId="45BF704A" w:rsidR="00946891" w:rsidRDefault="00914B83" w:rsidP="009A19F3">
      <w:pPr>
        <w:pStyle w:val="Bodytext50"/>
        <w:framePr w:w="10741" w:h="3811" w:hRule="exact" w:wrap="none" w:vAnchor="page" w:hAnchor="page" w:x="664" w:y="9579"/>
        <w:shd w:val="clear" w:color="auto" w:fill="auto"/>
        <w:spacing w:before="0"/>
        <w:ind w:left="160"/>
      </w:pPr>
      <w:r>
        <w:t xml:space="preserve">Univerzální digitální </w:t>
      </w:r>
      <w:r>
        <w:rPr>
          <w:lang w:val="en-US" w:eastAsia="en-US" w:bidi="en-US"/>
        </w:rPr>
        <w:t xml:space="preserve">stage </w:t>
      </w:r>
      <w:r>
        <w:t xml:space="preserve">piano. Nabízí 88 standardních kláves s přirozeně vyváženou italskou kladívkovou mechanikou </w:t>
      </w:r>
      <w:proofErr w:type="spellStart"/>
      <w:r>
        <w:t>FatarTP</w:t>
      </w:r>
      <w:proofErr w:type="spellEnd"/>
      <w:r>
        <w:t>/40L</w:t>
      </w:r>
      <w:r w:rsidR="009A19F3">
        <w:t xml:space="preserve">              </w:t>
      </w:r>
      <w:r>
        <w:t xml:space="preserve">s </w:t>
      </w:r>
      <w:r>
        <w:rPr>
          <w:lang w:val="en-US" w:eastAsia="en-US" w:bidi="en-US"/>
        </w:rPr>
        <w:t xml:space="preserve">aftertouch </w:t>
      </w:r>
      <w:proofErr w:type="spellStart"/>
      <w:r>
        <w:t>ci</w:t>
      </w:r>
      <w:proofErr w:type="spellEnd"/>
      <w:r>
        <w:t>...</w:t>
      </w:r>
    </w:p>
    <w:p w14:paraId="2AB0258A" w14:textId="70410A0B" w:rsidR="00946891" w:rsidRDefault="00914B83" w:rsidP="009A19F3">
      <w:pPr>
        <w:pStyle w:val="Bodytext50"/>
        <w:framePr w:w="10741" w:h="3811" w:hRule="exact" w:wrap="none" w:vAnchor="page" w:hAnchor="page" w:x="664" w:y="9579"/>
        <w:shd w:val="clear" w:color="auto" w:fill="auto"/>
        <w:tabs>
          <w:tab w:val="left" w:pos="4682"/>
          <w:tab w:val="left" w:pos="5947"/>
          <w:tab w:val="left" w:pos="7570"/>
          <w:tab w:val="left" w:pos="8781"/>
          <w:tab w:val="left" w:pos="9691"/>
        </w:tabs>
        <w:spacing w:before="0" w:after="0"/>
        <w:jc w:val="both"/>
      </w:pPr>
      <w:r>
        <w:t xml:space="preserve">339806 </w:t>
      </w:r>
      <w:r>
        <w:rPr>
          <w:lang w:val="en-US" w:eastAsia="en-US" w:bidi="en-US"/>
        </w:rPr>
        <w:t xml:space="preserve">Tour </w:t>
      </w:r>
      <w:proofErr w:type="spellStart"/>
      <w:r>
        <w:t>Autentic</w:t>
      </w:r>
      <w:proofErr w:type="spellEnd"/>
      <w:r>
        <w:t xml:space="preserve"> </w:t>
      </w:r>
      <w:r>
        <w:rPr>
          <w:lang w:val="en-US" w:eastAsia="en-US" w:bidi="en-US"/>
        </w:rPr>
        <w:t xml:space="preserve">Umbrella </w:t>
      </w:r>
      <w:r>
        <w:t>68</w:t>
      </w:r>
      <w:r>
        <w:tab/>
      </w:r>
      <w:r w:rsidR="009A19F3">
        <w:t xml:space="preserve">   </w:t>
      </w:r>
      <w:r>
        <w:t>l</w:t>
      </w:r>
      <w:r w:rsidR="009A19F3">
        <w:t xml:space="preserve"> </w:t>
      </w:r>
      <w:r>
        <w:t>ks</w:t>
      </w:r>
      <w:r>
        <w:tab/>
      </w:r>
      <w:r w:rsidR="009A19F3">
        <w:t xml:space="preserve">   </w:t>
      </w:r>
      <w:r>
        <w:t>0 Kč</w:t>
      </w:r>
      <w:r>
        <w:tab/>
        <w:t>0 Kč</w:t>
      </w:r>
      <w:r>
        <w:tab/>
      </w:r>
      <w:r w:rsidR="009A19F3">
        <w:t xml:space="preserve">  </w:t>
      </w:r>
      <w:r>
        <w:t>0</w:t>
      </w:r>
      <w:r>
        <w:tab/>
        <w:t>0 Kč</w:t>
      </w:r>
    </w:p>
    <w:p w14:paraId="2AB0258B" w14:textId="77777777" w:rsidR="00946891" w:rsidRDefault="00914B83" w:rsidP="009A19F3">
      <w:pPr>
        <w:pStyle w:val="Bodytext50"/>
        <w:framePr w:w="10741" w:h="3811" w:hRule="exact" w:wrap="none" w:vAnchor="page" w:hAnchor="page" w:x="664" w:y="9579"/>
        <w:shd w:val="clear" w:color="auto" w:fill="auto"/>
        <w:spacing w:before="0"/>
        <w:ind w:left="980"/>
      </w:pPr>
      <w:r>
        <w:t>Black/</w:t>
      </w:r>
      <w:proofErr w:type="spellStart"/>
      <w:r>
        <w:t>Grey</w:t>
      </w:r>
      <w:proofErr w:type="spellEnd"/>
      <w:r>
        <w:t>/</w:t>
      </w:r>
      <w:proofErr w:type="spellStart"/>
      <w:r>
        <w:t>White</w:t>
      </w:r>
      <w:proofErr w:type="spellEnd"/>
    </w:p>
    <w:p w14:paraId="2AB0258C" w14:textId="77777777" w:rsidR="00946891" w:rsidRDefault="00914B83" w:rsidP="009A19F3">
      <w:pPr>
        <w:pStyle w:val="Bodytext50"/>
        <w:framePr w:w="10741" w:h="3811" w:hRule="exact" w:wrap="none" w:vAnchor="page" w:hAnchor="page" w:x="664" w:y="9579"/>
        <w:shd w:val="clear" w:color="auto" w:fill="auto"/>
        <w:spacing w:before="0" w:after="0"/>
        <w:ind w:left="160"/>
      </w:pPr>
      <w:r>
        <w:t xml:space="preserve">Stylový deštník je funkčním, ale zároveň moderním doplňkem. Konstrukce se skládá ze sklolaminátu, díky čemuž je lehká. Deštník se otevírá </w:t>
      </w:r>
      <w:r>
        <w:rPr>
          <w:lang w:val="en-US" w:eastAsia="en-US" w:bidi="en-US"/>
        </w:rPr>
        <w:t>automatic...</w:t>
      </w:r>
    </w:p>
    <w:p w14:paraId="2AB0258D" w14:textId="77777777" w:rsidR="00946891" w:rsidRDefault="00946891">
      <w:pPr>
        <w:rPr>
          <w:sz w:val="2"/>
          <w:szCs w:val="2"/>
        </w:rPr>
        <w:sectPr w:rsidR="00946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B0258E" w14:textId="77777777" w:rsidR="00946891" w:rsidRDefault="00914B83">
      <w:pPr>
        <w:pStyle w:val="Bodytext60"/>
        <w:framePr w:w="2914" w:h="652" w:hRule="exact" w:wrap="none" w:vAnchor="page" w:hAnchor="page" w:x="645" w:y="1535"/>
        <w:shd w:val="clear" w:color="auto" w:fill="auto"/>
      </w:pPr>
      <w:r>
        <w:rPr>
          <w:lang w:val="en-US" w:eastAsia="en-US" w:bidi="en-US"/>
        </w:rPr>
        <w:lastRenderedPageBreak/>
        <w:t xml:space="preserve">MUZ </w:t>
      </w:r>
      <w:r>
        <w:t>I KER</w:t>
      </w:r>
    </w:p>
    <w:p w14:paraId="2AB0258F" w14:textId="77777777" w:rsidR="00946891" w:rsidRDefault="00914B83">
      <w:pPr>
        <w:pStyle w:val="Heading20"/>
        <w:framePr w:w="10714" w:h="851" w:hRule="exact" w:wrap="none" w:vAnchor="page" w:hAnchor="page" w:x="510" w:y="1438"/>
        <w:shd w:val="clear" w:color="auto" w:fill="auto"/>
        <w:spacing w:line="307" w:lineRule="exact"/>
        <w:ind w:left="4459"/>
      </w:pPr>
      <w:bookmarkStart w:id="3" w:name="bookmark3"/>
      <w:r>
        <w:t>Daňový doklad k záloze č.: EY218761236</w:t>
      </w:r>
      <w:bookmarkEnd w:id="3"/>
    </w:p>
    <w:p w14:paraId="2AB02590" w14:textId="77777777" w:rsidR="00946891" w:rsidRDefault="00914B83">
      <w:pPr>
        <w:pStyle w:val="Heading30"/>
        <w:framePr w:w="10714" w:h="851" w:hRule="exact" w:wrap="none" w:vAnchor="page" w:hAnchor="page" w:x="510" w:y="1438"/>
        <w:shd w:val="clear" w:color="auto" w:fill="auto"/>
        <w:spacing w:line="307" w:lineRule="exact"/>
        <w:ind w:left="4459"/>
      </w:pPr>
      <w:bookmarkStart w:id="4" w:name="bookmark4"/>
      <w:r>
        <w:t xml:space="preserve">Variabilní symbol: </w:t>
      </w:r>
      <w:r>
        <w:rPr>
          <w:rStyle w:val="Heading3Cambria13ptNotBold"/>
        </w:rPr>
        <w:t>218761236</w:t>
      </w:r>
      <w:bookmarkEnd w:id="4"/>
    </w:p>
    <w:p w14:paraId="2AB02591" w14:textId="77777777" w:rsidR="00946891" w:rsidRDefault="00914B83">
      <w:pPr>
        <w:pStyle w:val="Bodytext30"/>
        <w:framePr w:w="10714" w:h="851" w:hRule="exact" w:wrap="none" w:vAnchor="page" w:hAnchor="page" w:x="510" w:y="1438"/>
        <w:shd w:val="clear" w:color="auto" w:fill="auto"/>
        <w:ind w:left="4459"/>
        <w:jc w:val="left"/>
      </w:pPr>
      <w:proofErr w:type="spellStart"/>
      <w:r>
        <w:t>Uvedte</w:t>
      </w:r>
      <w:proofErr w:type="spellEnd"/>
      <w:r>
        <w:t xml:space="preserve"> prosím tento symbol při platbě!</w:t>
      </w:r>
    </w:p>
    <w:p w14:paraId="2AB02592" w14:textId="77777777" w:rsidR="00946891" w:rsidRDefault="00914B83">
      <w:pPr>
        <w:pStyle w:val="Bodytext20"/>
        <w:framePr w:wrap="none" w:vAnchor="page" w:hAnchor="page" w:x="894" w:y="2473"/>
        <w:shd w:val="clear" w:color="auto" w:fill="auto"/>
        <w:spacing w:after="0"/>
        <w:ind w:firstLine="0"/>
      </w:pPr>
      <w:r>
        <w:t>Rozdělení DPH</w:t>
      </w:r>
    </w:p>
    <w:tbl>
      <w:tblPr>
        <w:tblOverlap w:val="never"/>
        <w:tblW w:w="538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1920"/>
        <w:gridCol w:w="1123"/>
        <w:gridCol w:w="1490"/>
      </w:tblGrid>
      <w:tr w:rsidR="00946891" w14:paraId="2AB02597" w14:textId="77777777" w:rsidTr="009A19F3">
        <w:trPr>
          <w:trHeight w:hRule="exact" w:val="283"/>
        </w:trPr>
        <w:tc>
          <w:tcPr>
            <w:tcW w:w="854" w:type="dxa"/>
            <w:shd w:val="clear" w:color="auto" w:fill="FFFFFF"/>
          </w:tcPr>
          <w:p w14:paraId="2AB02593" w14:textId="77777777" w:rsidR="00946891" w:rsidRDefault="00914B83">
            <w:pPr>
              <w:pStyle w:val="Bodytext20"/>
              <w:framePr w:w="5155" w:h="941" w:wrap="none" w:vAnchor="page" w:hAnchor="page" w:x="1000" w:y="2764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95pt"/>
              </w:rPr>
              <w:t>Sazba</w:t>
            </w:r>
          </w:p>
        </w:tc>
        <w:tc>
          <w:tcPr>
            <w:tcW w:w="1920" w:type="dxa"/>
            <w:shd w:val="clear" w:color="auto" w:fill="FFFFFF"/>
          </w:tcPr>
          <w:p w14:paraId="2AB02594" w14:textId="77777777" w:rsidR="00946891" w:rsidRDefault="00914B83">
            <w:pPr>
              <w:pStyle w:val="Bodytext20"/>
              <w:framePr w:w="5155" w:h="941" w:wrap="none" w:vAnchor="page" w:hAnchor="page" w:x="1000" w:y="2764"/>
              <w:shd w:val="clear" w:color="auto" w:fill="auto"/>
              <w:spacing w:after="0" w:line="224" w:lineRule="exact"/>
              <w:ind w:right="420" w:firstLine="0"/>
              <w:jc w:val="right"/>
            </w:pPr>
            <w:r>
              <w:rPr>
                <w:rStyle w:val="Bodytext295pt"/>
              </w:rPr>
              <w:t>Základ</w:t>
            </w:r>
          </w:p>
        </w:tc>
        <w:tc>
          <w:tcPr>
            <w:tcW w:w="1123" w:type="dxa"/>
            <w:shd w:val="clear" w:color="auto" w:fill="FFFFFF"/>
          </w:tcPr>
          <w:p w14:paraId="2AB02595" w14:textId="77777777" w:rsidR="00946891" w:rsidRDefault="00914B83">
            <w:pPr>
              <w:pStyle w:val="Bodytext20"/>
              <w:framePr w:w="5155" w:h="941" w:wrap="none" w:vAnchor="page" w:hAnchor="page" w:x="1000" w:y="2764"/>
              <w:shd w:val="clear" w:color="auto" w:fill="auto"/>
              <w:spacing w:after="0" w:line="224" w:lineRule="exact"/>
              <w:ind w:right="200" w:firstLine="0"/>
              <w:jc w:val="right"/>
            </w:pPr>
            <w:r>
              <w:rPr>
                <w:rStyle w:val="Bodytext295pt"/>
              </w:rPr>
              <w:t>DPH</w:t>
            </w:r>
          </w:p>
        </w:tc>
        <w:tc>
          <w:tcPr>
            <w:tcW w:w="1490" w:type="dxa"/>
            <w:shd w:val="clear" w:color="auto" w:fill="FFFFFF"/>
          </w:tcPr>
          <w:p w14:paraId="2AB02596" w14:textId="77777777" w:rsidR="00946891" w:rsidRDefault="00914B83">
            <w:pPr>
              <w:pStyle w:val="Bodytext20"/>
              <w:framePr w:w="5155" w:h="941" w:wrap="none" w:vAnchor="page" w:hAnchor="page" w:x="1000" w:y="2764"/>
              <w:shd w:val="clear" w:color="auto" w:fill="auto"/>
              <w:spacing w:after="0" w:line="224" w:lineRule="exact"/>
              <w:ind w:firstLine="0"/>
              <w:jc w:val="right"/>
            </w:pPr>
            <w:r>
              <w:rPr>
                <w:rStyle w:val="Bodytext295pt"/>
              </w:rPr>
              <w:t>Celkem</w:t>
            </w:r>
          </w:p>
        </w:tc>
      </w:tr>
      <w:tr w:rsidR="00946891" w14:paraId="2AB0259C" w14:textId="77777777" w:rsidTr="009A19F3">
        <w:trPr>
          <w:trHeight w:hRule="exact" w:val="355"/>
        </w:trPr>
        <w:tc>
          <w:tcPr>
            <w:tcW w:w="854" w:type="dxa"/>
            <w:shd w:val="clear" w:color="auto" w:fill="FFFFFF"/>
            <w:vAlign w:val="center"/>
          </w:tcPr>
          <w:p w14:paraId="2AB02598" w14:textId="77777777" w:rsidR="00946891" w:rsidRDefault="00914B83">
            <w:pPr>
              <w:pStyle w:val="Bodytext20"/>
              <w:framePr w:w="5155" w:h="941" w:wrap="none" w:vAnchor="page" w:hAnchor="page" w:x="1000" w:y="2764"/>
              <w:shd w:val="clear" w:color="auto" w:fill="auto"/>
              <w:spacing w:after="0" w:line="224" w:lineRule="exact"/>
              <w:ind w:firstLine="0"/>
            </w:pPr>
            <w:r>
              <w:rPr>
                <w:rStyle w:val="Bodytext295pt"/>
              </w:rPr>
              <w:t>0 %</w:t>
            </w:r>
          </w:p>
        </w:tc>
        <w:tc>
          <w:tcPr>
            <w:tcW w:w="1920" w:type="dxa"/>
            <w:shd w:val="clear" w:color="auto" w:fill="FFFFFF"/>
            <w:vAlign w:val="center"/>
          </w:tcPr>
          <w:p w14:paraId="2AB02599" w14:textId="77777777" w:rsidR="00946891" w:rsidRDefault="00914B83">
            <w:pPr>
              <w:pStyle w:val="Bodytext20"/>
              <w:framePr w:w="5155" w:h="941" w:wrap="none" w:vAnchor="page" w:hAnchor="page" w:x="1000" w:y="2764"/>
              <w:shd w:val="clear" w:color="auto" w:fill="auto"/>
              <w:spacing w:after="0" w:line="224" w:lineRule="exact"/>
              <w:ind w:right="420" w:firstLine="0"/>
              <w:jc w:val="right"/>
            </w:pPr>
            <w:r>
              <w:rPr>
                <w:rStyle w:val="Bodytext295pt"/>
              </w:rPr>
              <w:t>71 187,18 Kč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2AB0259A" w14:textId="7B6BD7D7" w:rsidR="00946891" w:rsidRDefault="009A19F3">
            <w:pPr>
              <w:pStyle w:val="Bodytext20"/>
              <w:framePr w:w="5155" w:h="941" w:wrap="none" w:vAnchor="page" w:hAnchor="page" w:x="1000" w:y="2764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95pt"/>
              </w:rPr>
              <w:t xml:space="preserve">      </w:t>
            </w:r>
            <w:r w:rsidR="00914B83">
              <w:rPr>
                <w:rStyle w:val="Bodytext295pt"/>
              </w:rPr>
              <w:t>0 Kč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2AB0259B" w14:textId="2E4465E5" w:rsidR="00946891" w:rsidRDefault="009A19F3">
            <w:pPr>
              <w:pStyle w:val="Bodytext20"/>
              <w:framePr w:w="5155" w:h="941" w:wrap="none" w:vAnchor="page" w:hAnchor="page" w:x="1000" w:y="2764"/>
              <w:shd w:val="clear" w:color="auto" w:fill="auto"/>
              <w:spacing w:after="0" w:line="224" w:lineRule="exact"/>
              <w:ind w:left="200" w:firstLine="0"/>
            </w:pPr>
            <w:r>
              <w:rPr>
                <w:rStyle w:val="Bodytext295pt"/>
              </w:rPr>
              <w:t xml:space="preserve">      </w:t>
            </w:r>
            <w:r w:rsidR="00914B83">
              <w:rPr>
                <w:rStyle w:val="Bodytext295pt"/>
              </w:rPr>
              <w:t>71 187 Kč</w:t>
            </w:r>
          </w:p>
        </w:tc>
      </w:tr>
      <w:tr w:rsidR="00946891" w14:paraId="2AB025A1" w14:textId="77777777" w:rsidTr="009A19F3">
        <w:trPr>
          <w:trHeight w:hRule="exact" w:val="302"/>
        </w:trPr>
        <w:tc>
          <w:tcPr>
            <w:tcW w:w="854" w:type="dxa"/>
            <w:shd w:val="clear" w:color="auto" w:fill="FFFFFF"/>
          </w:tcPr>
          <w:p w14:paraId="2AB0259D" w14:textId="77777777" w:rsidR="00946891" w:rsidRDefault="00946891">
            <w:pPr>
              <w:framePr w:w="5155" w:h="941" w:wrap="none" w:vAnchor="page" w:hAnchor="page" w:x="1000" w:y="2764"/>
              <w:rPr>
                <w:sz w:val="10"/>
                <w:szCs w:val="10"/>
              </w:rPr>
            </w:pPr>
          </w:p>
        </w:tc>
        <w:tc>
          <w:tcPr>
            <w:tcW w:w="1920" w:type="dxa"/>
            <w:shd w:val="clear" w:color="auto" w:fill="FFFFFF"/>
            <w:vAlign w:val="bottom"/>
          </w:tcPr>
          <w:p w14:paraId="2AB0259E" w14:textId="77777777" w:rsidR="00946891" w:rsidRDefault="00914B83">
            <w:pPr>
              <w:pStyle w:val="Bodytext20"/>
              <w:framePr w:w="5155" w:h="941" w:wrap="none" w:vAnchor="page" w:hAnchor="page" w:x="1000" w:y="2764"/>
              <w:shd w:val="clear" w:color="auto" w:fill="auto"/>
              <w:spacing w:after="0" w:line="224" w:lineRule="exact"/>
              <w:ind w:right="420" w:firstLine="0"/>
              <w:jc w:val="right"/>
            </w:pPr>
            <w:r>
              <w:rPr>
                <w:rStyle w:val="Bodytext295pt"/>
              </w:rPr>
              <w:t>71 187,18 Kč</w:t>
            </w:r>
          </w:p>
        </w:tc>
        <w:tc>
          <w:tcPr>
            <w:tcW w:w="1123" w:type="dxa"/>
            <w:shd w:val="clear" w:color="auto" w:fill="FFFFFF"/>
            <w:vAlign w:val="bottom"/>
          </w:tcPr>
          <w:p w14:paraId="2AB0259F" w14:textId="7FDCC203" w:rsidR="00946891" w:rsidRDefault="009A19F3">
            <w:pPr>
              <w:pStyle w:val="Bodytext20"/>
              <w:framePr w:w="5155" w:h="941" w:wrap="none" w:vAnchor="page" w:hAnchor="page" w:x="1000" w:y="2764"/>
              <w:shd w:val="clear" w:color="auto" w:fill="auto"/>
              <w:spacing w:after="0" w:line="224" w:lineRule="exact"/>
              <w:ind w:firstLine="0"/>
              <w:jc w:val="center"/>
            </w:pPr>
            <w:r>
              <w:rPr>
                <w:rStyle w:val="Bodytext295pt"/>
              </w:rPr>
              <w:t xml:space="preserve">      </w:t>
            </w:r>
            <w:r w:rsidR="00914B83">
              <w:rPr>
                <w:rStyle w:val="Bodytext295pt"/>
              </w:rPr>
              <w:t>0 Kč</w:t>
            </w:r>
          </w:p>
        </w:tc>
        <w:tc>
          <w:tcPr>
            <w:tcW w:w="1490" w:type="dxa"/>
            <w:shd w:val="clear" w:color="auto" w:fill="FFFFFF"/>
            <w:vAlign w:val="bottom"/>
          </w:tcPr>
          <w:p w14:paraId="2AB025A0" w14:textId="018755E0" w:rsidR="00946891" w:rsidRDefault="009A19F3">
            <w:pPr>
              <w:pStyle w:val="Bodytext20"/>
              <w:framePr w:w="5155" w:h="941" w:wrap="none" w:vAnchor="page" w:hAnchor="page" w:x="1000" w:y="2764"/>
              <w:shd w:val="clear" w:color="auto" w:fill="auto"/>
              <w:spacing w:after="0" w:line="224" w:lineRule="exact"/>
              <w:ind w:left="200" w:firstLine="0"/>
            </w:pPr>
            <w:r>
              <w:rPr>
                <w:rStyle w:val="Bodytext295pt"/>
              </w:rPr>
              <w:t xml:space="preserve">      </w:t>
            </w:r>
            <w:r w:rsidR="00914B83">
              <w:rPr>
                <w:rStyle w:val="Bodytext295pt"/>
              </w:rPr>
              <w:t>71 187 Kč</w:t>
            </w:r>
          </w:p>
        </w:tc>
      </w:tr>
    </w:tbl>
    <w:p w14:paraId="62A39C05" w14:textId="77777777" w:rsidR="009A19F3" w:rsidRDefault="00914B83">
      <w:pPr>
        <w:pStyle w:val="Bodytext20"/>
        <w:framePr w:w="1930" w:h="1093" w:hRule="exact" w:wrap="none" w:vAnchor="page" w:hAnchor="page" w:x="6918" w:y="2451"/>
        <w:shd w:val="clear" w:color="auto" w:fill="auto"/>
        <w:spacing w:after="0" w:line="206" w:lineRule="exact"/>
        <w:ind w:firstLine="0"/>
      </w:pPr>
      <w:r>
        <w:t xml:space="preserve">Celková cena bez DPH: </w:t>
      </w:r>
    </w:p>
    <w:p w14:paraId="6BF117EF" w14:textId="77777777" w:rsidR="009A19F3" w:rsidRDefault="00914B83">
      <w:pPr>
        <w:pStyle w:val="Bodytext20"/>
        <w:framePr w:w="1930" w:h="1093" w:hRule="exact" w:wrap="none" w:vAnchor="page" w:hAnchor="page" w:x="6918" w:y="2451"/>
        <w:shd w:val="clear" w:color="auto" w:fill="auto"/>
        <w:spacing w:after="0" w:line="206" w:lineRule="exact"/>
        <w:ind w:firstLine="0"/>
      </w:pPr>
      <w:r>
        <w:t xml:space="preserve">Sleva (0,00 %): </w:t>
      </w:r>
    </w:p>
    <w:p w14:paraId="2AB025A2" w14:textId="748D4DDD" w:rsidR="00946891" w:rsidRDefault="00914B83">
      <w:pPr>
        <w:pStyle w:val="Bodytext20"/>
        <w:framePr w:w="1930" w:h="1093" w:hRule="exact" w:wrap="none" w:vAnchor="page" w:hAnchor="page" w:x="6918" w:y="2451"/>
        <w:shd w:val="clear" w:color="auto" w:fill="auto"/>
        <w:spacing w:after="0" w:line="206" w:lineRule="exact"/>
        <w:ind w:firstLine="0"/>
      </w:pPr>
      <w:r>
        <w:t>Doprava bez DPH:</w:t>
      </w:r>
    </w:p>
    <w:p w14:paraId="2AB025A3" w14:textId="77777777" w:rsidR="00946891" w:rsidRDefault="00914B83">
      <w:pPr>
        <w:pStyle w:val="Bodytext20"/>
        <w:framePr w:w="1930" w:h="1093" w:hRule="exact" w:wrap="none" w:vAnchor="page" w:hAnchor="page" w:x="6918" w:y="2451"/>
        <w:shd w:val="clear" w:color="auto" w:fill="auto"/>
        <w:spacing w:after="0" w:line="206" w:lineRule="exact"/>
        <w:ind w:firstLine="0"/>
      </w:pPr>
      <w:r>
        <w:t>DPH:</w:t>
      </w:r>
    </w:p>
    <w:p w14:paraId="2AB025A4" w14:textId="77777777" w:rsidR="00946891" w:rsidRDefault="00914B83">
      <w:pPr>
        <w:pStyle w:val="Bodytext20"/>
        <w:framePr w:w="1930" w:h="1093" w:hRule="exact" w:wrap="none" w:vAnchor="page" w:hAnchor="page" w:x="6918" w:y="2451"/>
        <w:shd w:val="clear" w:color="auto" w:fill="auto"/>
        <w:spacing w:after="0" w:line="206" w:lineRule="exact"/>
        <w:ind w:firstLine="0"/>
      </w:pPr>
      <w:r>
        <w:t>Zaokrouhlení:</w:t>
      </w:r>
    </w:p>
    <w:p w14:paraId="2AB025A5" w14:textId="77777777" w:rsidR="00946891" w:rsidRDefault="00914B83">
      <w:pPr>
        <w:pStyle w:val="Bodytext70"/>
        <w:framePr w:w="1210" w:h="861" w:hRule="exact" w:wrap="none" w:vAnchor="page" w:hAnchor="page" w:x="9918" w:y="2479"/>
        <w:shd w:val="clear" w:color="auto" w:fill="auto"/>
        <w:spacing w:after="430"/>
      </w:pPr>
      <w:r>
        <w:t>71 187,18 Kč</w:t>
      </w:r>
    </w:p>
    <w:p w14:paraId="2AB025A6" w14:textId="77777777" w:rsidR="00946891" w:rsidRDefault="00914B83">
      <w:pPr>
        <w:pStyle w:val="Bodytext20"/>
        <w:framePr w:w="1210" w:h="861" w:hRule="exact" w:wrap="none" w:vAnchor="page" w:hAnchor="page" w:x="9918" w:y="2479"/>
        <w:shd w:val="clear" w:color="auto" w:fill="auto"/>
        <w:spacing w:after="0"/>
        <w:ind w:firstLine="0"/>
        <w:jc w:val="right"/>
      </w:pPr>
      <w:r>
        <w:t>0 Kč</w:t>
      </w:r>
    </w:p>
    <w:p w14:paraId="2AB025A7" w14:textId="77777777" w:rsidR="00946891" w:rsidRDefault="00914B83">
      <w:pPr>
        <w:pStyle w:val="Heading30"/>
        <w:framePr w:w="10714" w:h="1095" w:hRule="exact" w:wrap="none" w:vAnchor="page" w:hAnchor="page" w:x="510" w:y="4002"/>
        <w:shd w:val="clear" w:color="auto" w:fill="auto"/>
        <w:tabs>
          <w:tab w:val="left" w:pos="9436"/>
        </w:tabs>
        <w:spacing w:after="265" w:line="246" w:lineRule="exact"/>
        <w:ind w:left="6460"/>
        <w:jc w:val="both"/>
      </w:pPr>
      <w:bookmarkStart w:id="5" w:name="bookmark5"/>
      <w:r>
        <w:t>Zbývá k úhradě:</w:t>
      </w:r>
      <w:r>
        <w:tab/>
        <w:t>71 187 Kč</w:t>
      </w:r>
      <w:bookmarkEnd w:id="5"/>
    </w:p>
    <w:p w14:paraId="2AB025A8" w14:textId="77777777" w:rsidR="00946891" w:rsidRDefault="00914B83">
      <w:pPr>
        <w:pStyle w:val="Bodytext20"/>
        <w:framePr w:w="10714" w:h="1095" w:hRule="exact" w:wrap="none" w:vAnchor="page" w:hAnchor="page" w:x="510" w:y="4002"/>
        <w:shd w:val="clear" w:color="auto" w:fill="auto"/>
        <w:tabs>
          <w:tab w:val="left" w:pos="6374"/>
        </w:tabs>
        <w:spacing w:after="120"/>
        <w:ind w:firstLine="0"/>
        <w:jc w:val="both"/>
      </w:pPr>
      <w:r>
        <w:t>Poznámka:</w:t>
      </w:r>
      <w:r>
        <w:tab/>
        <w:t>Převzal:</w:t>
      </w:r>
    </w:p>
    <w:p w14:paraId="2AB025A9" w14:textId="77777777" w:rsidR="00946891" w:rsidRDefault="00914B83">
      <w:pPr>
        <w:pStyle w:val="Bodytext20"/>
        <w:framePr w:w="10714" w:h="1095" w:hRule="exact" w:wrap="none" w:vAnchor="page" w:hAnchor="page" w:x="510" w:y="4002"/>
        <w:shd w:val="clear" w:color="auto" w:fill="auto"/>
        <w:tabs>
          <w:tab w:val="left" w:pos="6374"/>
        </w:tabs>
        <w:spacing w:after="0"/>
        <w:ind w:firstLine="0"/>
        <w:jc w:val="both"/>
      </w:pPr>
      <w:r>
        <w:t>Vystavil:</w:t>
      </w:r>
      <w:r>
        <w:tab/>
        <w:t>Dne:</w:t>
      </w:r>
    </w:p>
    <w:p w14:paraId="2AB025AA" w14:textId="77777777" w:rsidR="00946891" w:rsidRDefault="00914B83">
      <w:pPr>
        <w:pStyle w:val="Bodytext30"/>
        <w:framePr w:w="10714" w:h="1386" w:hRule="exact" w:wrap="none" w:vAnchor="page" w:hAnchor="page" w:x="510" w:y="5410"/>
        <w:shd w:val="clear" w:color="auto" w:fill="auto"/>
        <w:spacing w:after="113" w:line="173" w:lineRule="exact"/>
        <w:jc w:val="left"/>
      </w:pPr>
      <w:r>
        <w:t xml:space="preserve">Spotřebitel je oprávněný bez uvedení důvodu odstoupit od smlouvy do čtrnácti dní ode dne převzetí zboží, nebo od uzavření smlouvy o poskytnutí služby, pokud prodávající včas a řádně splnil informační povinnosti podle § 10 zákona č. 108/2000 </w:t>
      </w:r>
      <w:proofErr w:type="spellStart"/>
      <w:r>
        <w:t>Z.z</w:t>
      </w:r>
      <w:proofErr w:type="spellEnd"/>
      <w:r>
        <w:t>. Spotřebitel má právo v rámci této lhůty po převzetí zboží rozbalit a vyzkoušet obdobným způsobem jako je obvyklé při nákupu v klasickém „kamenném" obchodě a to v rozsahu potřebném na zjištění povahy, charakteristik a fungování zboží.</w:t>
      </w:r>
    </w:p>
    <w:p w14:paraId="2AB025AB" w14:textId="77777777" w:rsidR="00946891" w:rsidRDefault="00914B83">
      <w:pPr>
        <w:pStyle w:val="Bodytext30"/>
        <w:framePr w:w="10714" w:h="1386" w:hRule="exact" w:wrap="none" w:vAnchor="page" w:hAnchor="page" w:x="510" w:y="5410"/>
        <w:shd w:val="clear" w:color="auto" w:fill="auto"/>
        <w:spacing w:line="182" w:lineRule="exact"/>
        <w:jc w:val="left"/>
      </w:pPr>
      <w:r>
        <w:t>Spotřebitel je zodpovědný za jakékoli snížení hodnoty zboží. Prosím, ve vlastním zájmu si zkontrolujte zboží okamžitě po převzetí, protože případné budoucí připomínky mohou být zamítnuty.</w:t>
      </w:r>
    </w:p>
    <w:p w14:paraId="2AB025AC" w14:textId="77777777" w:rsidR="00946891" w:rsidRDefault="00914B83">
      <w:pPr>
        <w:pStyle w:val="Bodytext30"/>
        <w:framePr w:w="10714" w:h="1386" w:hRule="exact" w:wrap="none" w:vAnchor="page" w:hAnchor="page" w:x="510" w:y="5410"/>
        <w:shd w:val="clear" w:color="auto" w:fill="auto"/>
        <w:jc w:val="both"/>
      </w:pPr>
      <w:r>
        <w:t>V ceně zboží je zahrnutý recyklační poplatek.</w:t>
      </w:r>
    </w:p>
    <w:p w14:paraId="2AB025AD" w14:textId="77777777" w:rsidR="00946891" w:rsidRDefault="00946891">
      <w:pPr>
        <w:rPr>
          <w:sz w:val="2"/>
          <w:szCs w:val="2"/>
        </w:rPr>
      </w:pPr>
    </w:p>
    <w:sectPr w:rsidR="0094689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DE6D" w14:textId="77777777" w:rsidR="00D40790" w:rsidRDefault="00D40790">
      <w:r>
        <w:separator/>
      </w:r>
    </w:p>
  </w:endnote>
  <w:endnote w:type="continuationSeparator" w:id="0">
    <w:p w14:paraId="59A18A79" w14:textId="77777777" w:rsidR="00D40790" w:rsidRDefault="00D4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altName w:val="Times New Roman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8261" w14:textId="77777777" w:rsidR="00D40790" w:rsidRDefault="00D40790"/>
  </w:footnote>
  <w:footnote w:type="continuationSeparator" w:id="0">
    <w:p w14:paraId="5C450ED0" w14:textId="77777777" w:rsidR="00D40790" w:rsidRDefault="00D407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891"/>
    <w:rsid w:val="00395AF0"/>
    <w:rsid w:val="00914B83"/>
    <w:rsid w:val="00946891"/>
    <w:rsid w:val="009A19F3"/>
    <w:rsid w:val="00B9124D"/>
    <w:rsid w:val="00D4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2555"/>
  <w15:docId w15:val="{0BF93F46-C620-4AE9-8BBC-93A20091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36"/>
      <w:szCs w:val="36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83658C"/>
      <w:spacing w:val="5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">
    <w:name w:val="Heading #3_"/>
    <w:basedOn w:val="Standardnpsmoodstavce"/>
    <w:link w:val="Heading30"/>
    <w:rPr>
      <w:rFonts w:ascii="Meiryo" w:eastAsia="Meiryo" w:hAnsi="Meiryo" w:cs="Meiryo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3Cambria13ptNotBold">
    <w:name w:val="Heading #3 + Cambria;13 pt;Not Bold"/>
    <w:basedOn w:val="Heading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eiryo" w:eastAsia="Meiryo" w:hAnsi="Meiryo" w:cs="Meiryo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eiryo" w:eastAsia="Meiryo" w:hAnsi="Meiryo" w:cs="Meiryo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Meiryo" w:eastAsia="Meiryo" w:hAnsi="Meiryo" w:cs="Meiryo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5pt">
    <w:name w:val="Body text (2) + 9.5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eiryo" w:eastAsia="Meiryo" w:hAnsi="Meiryo" w:cs="Meiryo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pacing w:val="50"/>
      <w:sz w:val="36"/>
      <w:szCs w:val="36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02" w:lineRule="exact"/>
      <w:outlineLvl w:val="0"/>
    </w:pPr>
    <w:rPr>
      <w:rFonts w:ascii="Arial" w:eastAsia="Arial" w:hAnsi="Arial" w:cs="Arial"/>
      <w:b/>
      <w:bCs/>
      <w:spacing w:val="50"/>
      <w:sz w:val="36"/>
      <w:szCs w:val="36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312" w:lineRule="exact"/>
      <w:outlineLvl w:val="2"/>
    </w:pPr>
    <w:rPr>
      <w:rFonts w:ascii="Meiryo" w:eastAsia="Meiryo" w:hAnsi="Meiryo" w:cs="Meiryo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68" w:lineRule="exact"/>
      <w:jc w:val="right"/>
    </w:pPr>
    <w:rPr>
      <w:rFonts w:ascii="Meiryo" w:eastAsia="Meiryo" w:hAnsi="Meiryo" w:cs="Meiryo"/>
      <w:sz w:val="14"/>
      <w:szCs w:val="14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0" w:line="190" w:lineRule="exact"/>
      <w:ind w:hanging="700"/>
    </w:pPr>
    <w:rPr>
      <w:rFonts w:ascii="Meiryo" w:eastAsia="Meiryo" w:hAnsi="Meiryo" w:cs="Meiryo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326" w:lineRule="exact"/>
      <w:jc w:val="both"/>
    </w:pPr>
    <w:rPr>
      <w:rFonts w:ascii="Meiryo" w:eastAsia="Meiryo" w:hAnsi="Meiryo" w:cs="Meiryo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20" w:after="120" w:line="230" w:lineRule="exact"/>
    </w:pPr>
    <w:rPr>
      <w:rFonts w:ascii="Meiryo" w:eastAsia="Meiryo" w:hAnsi="Meiryo" w:cs="Meiryo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402" w:lineRule="exact"/>
      <w:jc w:val="right"/>
    </w:pPr>
    <w:rPr>
      <w:rFonts w:ascii="Arial" w:eastAsia="Arial" w:hAnsi="Arial" w:cs="Arial"/>
      <w:b/>
      <w:bCs/>
      <w:spacing w:val="50"/>
      <w:sz w:val="36"/>
      <w:szCs w:val="3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440" w:line="178" w:lineRule="exact"/>
      <w:jc w:val="right"/>
    </w:pPr>
    <w:rPr>
      <w:rFonts w:ascii="Tahoma" w:eastAsia="Tahoma" w:hAnsi="Tahoma" w:cs="Tahoma"/>
      <w:b/>
      <w:bCs/>
      <w:spacing w:val="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2735</Characters>
  <Application>Microsoft Office Word</Application>
  <DocSecurity>0</DocSecurity>
  <Lines>22</Lines>
  <Paragraphs>6</Paragraphs>
  <ScaleCrop>false</ScaleCrop>
  <Company>Hudební divadlo Karlín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2021-11-26T13:26:00Z</dcterms:created>
  <dcterms:modified xsi:type="dcterms:W3CDTF">2021-12-01T09:39:00Z</dcterms:modified>
</cp:coreProperties>
</file>