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2"/>
        <w:gridCol w:w="3288"/>
      </w:tblGrid>
      <w:tr w:rsidR="00505599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7272" w:type="dxa"/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spacing w:after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05599" w:rsidRDefault="005B200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Smlouva o nakládání s odpadem - PRŮMYSLOVÝ ZÁKAZNÍK 22.12.2020</w:t>
            </w:r>
          </w:p>
        </w:tc>
        <w:tc>
          <w:tcPr>
            <w:tcW w:w="3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spacing w:line="348" w:lineRule="auto"/>
              <w:rPr>
                <w:sz w:val="14"/>
                <w:szCs w:val="14"/>
              </w:rPr>
            </w:pPr>
            <w:r>
              <w:rPr>
                <w:smallCaps/>
                <w:sz w:val="16"/>
                <w:szCs w:val="16"/>
              </w:rPr>
              <w:t>^ajŠÍČá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 SPRÁVA A ÚDRŽBA SILNIC </w:t>
            </w:r>
            <w:r>
              <w:rPr>
                <w:smallCaps/>
                <w:sz w:val="16"/>
                <w:szCs w:val="16"/>
              </w:rPr>
              <w:t xml:space="preserve">vtsvvu-o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příspěvková ci</w:t>
            </w:r>
          </w:p>
          <w:p w:rsidR="00505599" w:rsidRDefault="005B200B">
            <w:pPr>
              <w:pStyle w:val="Jin0"/>
              <w:shd w:val="clear" w:color="auto" w:fill="auto"/>
              <w:tabs>
                <w:tab w:val="left" w:pos="2669"/>
              </w:tabs>
              <w:spacing w:line="180" w:lineRule="auto"/>
              <w:rPr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SMLOUVA REGISTROVÁNA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ab/>
              <w:t>,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272" w:type="dxa"/>
            <w:tcBorders>
              <w:top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</w:tr>
    </w:tbl>
    <w:p w:rsidR="00505599" w:rsidRDefault="00505599">
      <w:pPr>
        <w:spacing w:after="359" w:line="1" w:lineRule="exact"/>
      </w:pPr>
    </w:p>
    <w:p w:rsidR="00505599" w:rsidRDefault="005B200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nakládání s odpadem číslo S/C81/5002147/2021/168</w:t>
      </w:r>
      <w:bookmarkEnd w:id="0"/>
      <w:bookmarkEnd w:id="1"/>
    </w:p>
    <w:p w:rsidR="00505599" w:rsidRDefault="005B200B">
      <w:pPr>
        <w:pStyle w:val="Zkladntext1"/>
        <w:shd w:val="clear" w:color="auto" w:fill="auto"/>
        <w:spacing w:after="300" w:line="276" w:lineRule="auto"/>
        <w:jc w:val="center"/>
      </w:pPr>
      <w:r>
        <w:t xml:space="preserve">uzavřená podle ustanovení § 1746 odst. 2 zákona </w:t>
      </w:r>
      <w:r>
        <w:t>č. 89/2012 Sb., občanský zákoník, ve znění pozdějších předpisů a</w:t>
      </w:r>
      <w:r>
        <w:br/>
        <w:t xml:space="preserve">dle zákona č. 541/2020 Sb. o odpadech, v platném a účinném znění (dále jen </w:t>
      </w:r>
      <w:r>
        <w:rPr>
          <w:b/>
          <w:bCs/>
        </w:rPr>
        <w:t xml:space="preserve">„zákon o odpadech") </w:t>
      </w:r>
      <w:r>
        <w:t>a (dále jen</w:t>
      </w:r>
      <w:r>
        <w:br/>
      </w:r>
      <w:r>
        <w:rPr>
          <w:b/>
          <w:bCs/>
        </w:rPr>
        <w:t xml:space="preserve">„smlouva") </w:t>
      </w:r>
      <w:r>
        <w:t>níže uvedeného dne mezi:</w:t>
      </w:r>
    </w:p>
    <w:p w:rsidR="00505599" w:rsidRDefault="005B200B">
      <w:pPr>
        <w:pStyle w:val="Nadpis30"/>
        <w:keepNext/>
        <w:keepLines/>
        <w:shd w:val="clear" w:color="auto" w:fill="auto"/>
        <w:spacing w:after="0" w:line="262" w:lineRule="auto"/>
        <w:jc w:val="left"/>
      </w:pPr>
      <w:bookmarkStart w:id="2" w:name="bookmark2"/>
      <w:bookmarkStart w:id="3" w:name="bookmark3"/>
      <w:r>
        <w:t>AVE CZ odpadové hospodářství s.r.o.</w:t>
      </w:r>
      <w:bookmarkEnd w:id="2"/>
      <w:bookmarkEnd w:id="3"/>
    </w:p>
    <w:p w:rsidR="00505599" w:rsidRDefault="005B200B">
      <w:pPr>
        <w:pStyle w:val="Zkladntext1"/>
        <w:shd w:val="clear" w:color="auto" w:fill="auto"/>
        <w:spacing w:line="262" w:lineRule="auto"/>
      </w:pPr>
      <w:r>
        <w:t xml:space="preserve">se sídlem </w:t>
      </w:r>
      <w:r>
        <w:t>Pražská 1321/38a, 102 00 Praha 10</w:t>
      </w:r>
    </w:p>
    <w:p w:rsidR="00505599" w:rsidRDefault="005B200B">
      <w:pPr>
        <w:pStyle w:val="Zkladntext1"/>
        <w:shd w:val="clear" w:color="auto" w:fill="auto"/>
        <w:spacing w:line="262" w:lineRule="auto"/>
      </w:pPr>
      <w:r>
        <w:t>IČO:49356089</w:t>
      </w:r>
    </w:p>
    <w:p w:rsidR="00505599" w:rsidRDefault="005B200B">
      <w:pPr>
        <w:pStyle w:val="Zkladntext1"/>
        <w:shd w:val="clear" w:color="auto" w:fill="auto"/>
        <w:spacing w:line="252" w:lineRule="auto"/>
      </w:pPr>
      <w:r>
        <w:t>DIČ:CZ49356089</w:t>
      </w:r>
    </w:p>
    <w:p w:rsidR="00505599" w:rsidRDefault="005B200B">
      <w:pPr>
        <w:pStyle w:val="Zkladntext1"/>
        <w:shd w:val="clear" w:color="auto" w:fill="auto"/>
        <w:spacing w:line="252" w:lineRule="auto"/>
      </w:pPr>
      <w:r>
        <w:t>zapsaná v obchodním rejstříku vedeném Městským soudem v Praze pod sp. zn. C 19775 číslo bankovní účtu: kontaktní osoba:</w:t>
      </w:r>
    </w:p>
    <w:p w:rsidR="00505599" w:rsidRDefault="005B200B">
      <w:pPr>
        <w:pStyle w:val="Zkladntext1"/>
        <w:shd w:val="clear" w:color="auto" w:fill="auto"/>
        <w:spacing w:after="300" w:line="252" w:lineRule="auto"/>
      </w:pPr>
      <w:r>
        <w:t>adresa provozovny: Třebíč, Hrotovická 1184, PSČ 674 01</w:t>
      </w:r>
    </w:p>
    <w:p w:rsidR="00505599" w:rsidRDefault="005B200B">
      <w:pPr>
        <w:pStyle w:val="Zkladntext1"/>
        <w:shd w:val="clear" w:color="auto" w:fill="auto"/>
        <w:spacing w:after="300" w:line="262" w:lineRule="auto"/>
      </w:pPr>
      <w:r>
        <w:t xml:space="preserve">dále jen jako </w:t>
      </w:r>
      <w:r>
        <w:rPr>
          <w:b/>
          <w:bCs/>
        </w:rPr>
        <w:t>„zhotovitel"</w:t>
      </w:r>
    </w:p>
    <w:p w:rsidR="00505599" w:rsidRDefault="005B200B">
      <w:pPr>
        <w:pStyle w:val="Zkladntext1"/>
        <w:shd w:val="clear" w:color="auto" w:fill="auto"/>
        <w:spacing w:after="300" w:line="262" w:lineRule="auto"/>
      </w:pPr>
      <w:r>
        <w:t>a</w:t>
      </w:r>
    </w:p>
    <w:p w:rsidR="00505599" w:rsidRDefault="005B200B">
      <w:pPr>
        <w:pStyle w:val="Nadpis30"/>
        <w:keepNext/>
        <w:keepLines/>
        <w:shd w:val="clear" w:color="auto" w:fill="auto"/>
        <w:spacing w:after="0" w:line="262" w:lineRule="auto"/>
        <w:jc w:val="left"/>
      </w:pPr>
      <w:bookmarkStart w:id="4" w:name="bookmark4"/>
      <w:bookmarkStart w:id="5" w:name="bookmark5"/>
      <w:r>
        <w:t>Krajská správa a údržba silnic Vysočiny, příspěvková organizace</w:t>
      </w:r>
      <w:bookmarkEnd w:id="4"/>
      <w:bookmarkEnd w:id="5"/>
    </w:p>
    <w:p w:rsidR="00505599" w:rsidRDefault="005B200B">
      <w:pPr>
        <w:pStyle w:val="Zkladntext1"/>
        <w:shd w:val="clear" w:color="auto" w:fill="auto"/>
        <w:spacing w:line="262" w:lineRule="auto"/>
      </w:pPr>
      <w:r>
        <w:t>se sídlem Kosovská 1122/16, 586 01 Jihlava</w:t>
      </w:r>
    </w:p>
    <w:p w:rsidR="00505599" w:rsidRDefault="005B200B">
      <w:pPr>
        <w:pStyle w:val="Zkladntext1"/>
        <w:shd w:val="clear" w:color="auto" w:fill="auto"/>
        <w:spacing w:line="262" w:lineRule="auto"/>
      </w:pPr>
      <w:r>
        <w:t>IČO: 00090450</w:t>
      </w:r>
    </w:p>
    <w:p w:rsidR="00505599" w:rsidRDefault="005B200B">
      <w:pPr>
        <w:pStyle w:val="Zkladntext1"/>
        <w:shd w:val="clear" w:color="auto" w:fill="auto"/>
        <w:spacing w:line="262" w:lineRule="auto"/>
      </w:pPr>
      <w:r>
        <w:t>DIČ:CZ00090450</w:t>
      </w:r>
    </w:p>
    <w:p w:rsidR="00505599" w:rsidRDefault="005B200B">
      <w:pPr>
        <w:pStyle w:val="Zkladntext1"/>
        <w:shd w:val="clear" w:color="auto" w:fill="auto"/>
        <w:spacing w:line="262" w:lineRule="auto"/>
      </w:pPr>
      <w:r>
        <w:t>číslo bankovního účtu:</w:t>
      </w:r>
    </w:p>
    <w:p w:rsidR="00505599" w:rsidRDefault="005B200B">
      <w:pPr>
        <w:pStyle w:val="Zkladntext1"/>
        <w:shd w:val="clear" w:color="auto" w:fill="auto"/>
        <w:spacing w:after="300" w:line="262" w:lineRule="auto"/>
      </w:pPr>
      <w:r>
        <w:t>email pro zasílání elektronické fakturace:</w:t>
      </w:r>
    </w:p>
    <w:p w:rsidR="00505599" w:rsidRDefault="005B200B">
      <w:pPr>
        <w:pStyle w:val="Zkladntext1"/>
        <w:shd w:val="clear" w:color="auto" w:fill="auto"/>
        <w:spacing w:after="640" w:line="262" w:lineRule="auto"/>
      </w:pPr>
      <w:r>
        <w:t xml:space="preserve">dále jen jako </w:t>
      </w:r>
      <w:r>
        <w:rPr>
          <w:b/>
          <w:bCs/>
        </w:rPr>
        <w:t>„objednatel"</w:t>
      </w:r>
    </w:p>
    <w:p w:rsidR="00505599" w:rsidRDefault="005B200B">
      <w:pPr>
        <w:pStyle w:val="Zkladntext1"/>
        <w:shd w:val="clear" w:color="auto" w:fill="auto"/>
        <w:spacing w:after="720" w:line="276" w:lineRule="auto"/>
        <w:jc w:val="center"/>
      </w:pPr>
      <w:r>
        <w:t>Zhotovitel a</w:t>
      </w:r>
      <w:r>
        <w:t xml:space="preserve"> objednatel dále společně též </w:t>
      </w:r>
      <w:r>
        <w:rPr>
          <w:b/>
          <w:bCs/>
        </w:rPr>
        <w:t xml:space="preserve">„strany" </w:t>
      </w:r>
      <w:r>
        <w:t xml:space="preserve">nebo </w:t>
      </w:r>
      <w:r>
        <w:rPr>
          <w:b/>
          <w:bCs/>
        </w:rPr>
        <w:t xml:space="preserve">„smluvní strany" </w:t>
      </w:r>
      <w:r>
        <w:t xml:space="preserve">a jednotlivě též </w:t>
      </w:r>
      <w:r>
        <w:rPr>
          <w:b/>
          <w:bCs/>
        </w:rPr>
        <w:t xml:space="preserve">„strana" </w:t>
      </w:r>
      <w:r>
        <w:t xml:space="preserve">nebo </w:t>
      </w:r>
      <w:r>
        <w:rPr>
          <w:b/>
          <w:bCs/>
        </w:rPr>
        <w:t>„smluvní</w:t>
      </w:r>
      <w:r>
        <w:rPr>
          <w:b/>
          <w:bCs/>
        </w:rPr>
        <w:br/>
        <w:t>strana"</w:t>
      </w:r>
    </w:p>
    <w:p w:rsidR="00505599" w:rsidRDefault="005B200B">
      <w:pPr>
        <w:pStyle w:val="Zkladntext1"/>
        <w:shd w:val="clear" w:color="auto" w:fill="auto"/>
        <w:spacing w:after="300" w:line="228" w:lineRule="auto"/>
      </w:pPr>
      <w:r>
        <w:t>Přílohy, jež tvoří nedílnou součást této smlouvy:</w:t>
      </w:r>
    </w:p>
    <w:p w:rsidR="00505599" w:rsidRDefault="005B200B">
      <w:pPr>
        <w:pStyle w:val="Zkladntext1"/>
        <w:shd w:val="clear" w:color="auto" w:fill="auto"/>
        <w:spacing w:after="60" w:line="228" w:lineRule="auto"/>
      </w:pPr>
      <w:r>
        <w:rPr>
          <w:i/>
          <w:iCs/>
        </w:rPr>
        <w:t>Příloha č. 1 Specifikační a výpočtový list pro odpady, které jsou přebírány do nekoncového stacio</w:t>
      </w:r>
      <w:r>
        <w:rPr>
          <w:i/>
          <w:iCs/>
        </w:rPr>
        <w:t>nárního zařízení nebo do zařízení na využití odpadu</w:t>
      </w:r>
    </w:p>
    <w:p w:rsidR="00505599" w:rsidRDefault="005B200B">
      <w:pPr>
        <w:pStyle w:val="Zkladntext1"/>
        <w:shd w:val="clear" w:color="auto" w:fill="auto"/>
        <w:spacing w:after="60" w:line="228" w:lineRule="auto"/>
      </w:pPr>
      <w:r>
        <w:rPr>
          <w:i/>
          <w:iCs/>
        </w:rPr>
        <w:t>Příloha č. 2 Specifikační a výpočtový list pro odpady, které jsou přebírány do koncového stacionárního zařízení</w:t>
      </w:r>
    </w:p>
    <w:p w:rsidR="00505599" w:rsidRDefault="005B200B">
      <w:pPr>
        <w:pStyle w:val="Zkladntext1"/>
        <w:shd w:val="clear" w:color="auto" w:fill="auto"/>
        <w:spacing w:after="60" w:line="228" w:lineRule="auto"/>
      </w:pPr>
      <w:r>
        <w:rPr>
          <w:b/>
          <w:bCs/>
          <w:i/>
          <w:iCs/>
        </w:rPr>
        <w:t>- NEPOUŽIJE SE</w:t>
      </w:r>
    </w:p>
    <w:p w:rsidR="00505599" w:rsidRDefault="005B200B">
      <w:pPr>
        <w:pStyle w:val="Zkladntext1"/>
        <w:shd w:val="clear" w:color="auto" w:fill="auto"/>
        <w:spacing w:after="60" w:line="228" w:lineRule="auto"/>
        <w:sectPr w:rsidR="00505599">
          <w:footerReference w:type="default" r:id="rId8"/>
          <w:pgSz w:w="11900" w:h="16840"/>
          <w:pgMar w:top="146" w:right="651" w:bottom="921" w:left="656" w:header="0" w:footer="3" w:gutter="0"/>
          <w:pgNumType w:start="1"/>
          <w:cols w:space="720"/>
          <w:noEndnote/>
          <w:docGrid w:linePitch="360"/>
        </w:sectPr>
      </w:pPr>
      <w:r>
        <w:rPr>
          <w:i/>
          <w:iCs/>
        </w:rPr>
        <w:t>Příloha č. 3 Specifikační a výpočtový list dalších služeb</w:t>
      </w:r>
    </w:p>
    <w:p w:rsidR="00505599" w:rsidRDefault="005B200B">
      <w:pPr>
        <w:pStyle w:val="Zkladntext1"/>
        <w:shd w:val="clear" w:color="auto" w:fill="auto"/>
        <w:jc w:val="center"/>
      </w:pPr>
      <w:r>
        <w:lastRenderedPageBreak/>
        <w:t>I.</w:t>
      </w:r>
    </w:p>
    <w:p w:rsidR="00505599" w:rsidRDefault="005B200B">
      <w:pPr>
        <w:pStyle w:val="Nadpis30"/>
        <w:keepNext/>
        <w:keepLines/>
        <w:shd w:val="clear" w:color="auto" w:fill="auto"/>
      </w:pPr>
      <w:bookmarkStart w:id="6" w:name="bookmark12"/>
      <w:bookmarkStart w:id="7" w:name="bookmark13"/>
      <w:r>
        <w:t>Úvodní ustanovení</w:t>
      </w:r>
      <w:bookmarkEnd w:id="6"/>
      <w:bookmarkEnd w:id="7"/>
    </w:p>
    <w:p w:rsidR="00505599" w:rsidRDefault="005B200B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30" w:lineRule="auto"/>
        <w:ind w:left="440" w:hanging="440"/>
        <w:jc w:val="both"/>
      </w:pPr>
      <w:r>
        <w:rPr>
          <w:b/>
          <w:bCs/>
        </w:rPr>
        <w:t xml:space="preserve">Zhotovitel </w:t>
      </w:r>
      <w:r>
        <w:t>je osoba oprávněná k převzetí odpadu a oprávněným provozovatelem zařízení určeného pro nakládání</w:t>
      </w:r>
      <w:r>
        <w:t xml:space="preserve"> s danými druhy a kategoriemi odpadů, a to ve smyslu zákona o odpadech.</w:t>
      </w:r>
    </w:p>
    <w:p w:rsidR="00505599" w:rsidRDefault="005B200B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30" w:lineRule="auto"/>
        <w:ind w:left="440" w:hanging="440"/>
        <w:jc w:val="both"/>
      </w:pPr>
      <w:r>
        <w:rPr>
          <w:b/>
          <w:bCs/>
        </w:rPr>
        <w:t xml:space="preserve">Objednatel </w:t>
      </w:r>
      <w:r>
        <w:t>je vlastníkem odpadů ve smyslu zákona o odpadech. Objednatel může být současně i původcem odpadu (tj. pokud je osobou, při jejíž činnosti odpad vzniká nebo osobou, která pro</w:t>
      </w:r>
      <w:r>
        <w:t>vádí úpravu odpadu, případně jiné činnosti, jejichž výsledkem je změna povahy nebo složení odpadu) ve smyslu zákona o odpadech.</w:t>
      </w:r>
    </w:p>
    <w:p w:rsidR="00505599" w:rsidRDefault="005B200B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30" w:lineRule="auto"/>
        <w:ind w:left="440" w:hanging="440"/>
        <w:jc w:val="both"/>
      </w:pPr>
      <w:r>
        <w:rPr>
          <w:b/>
          <w:bCs/>
        </w:rPr>
        <w:t xml:space="preserve">Svozové místo </w:t>
      </w:r>
      <w:r>
        <w:t>je místo dohodnuté smluvními stranami, kde bude připravena sběrná nádoba určená ke svozu.</w:t>
      </w:r>
    </w:p>
    <w:p w:rsidR="00505599" w:rsidRDefault="005B200B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30" w:lineRule="auto"/>
        <w:jc w:val="both"/>
      </w:pPr>
      <w:r>
        <w:rPr>
          <w:b/>
          <w:bCs/>
        </w:rPr>
        <w:t xml:space="preserve">Sběrné nádoby </w:t>
      </w:r>
      <w:r>
        <w:t xml:space="preserve">jsou </w:t>
      </w:r>
      <w:r>
        <w:t>nádoby, do nichž je soustřeďován odpad.</w:t>
      </w:r>
    </w:p>
    <w:p w:rsidR="00505599" w:rsidRDefault="005B200B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30" w:lineRule="auto"/>
        <w:ind w:left="440" w:hanging="440"/>
        <w:jc w:val="both"/>
      </w:pPr>
      <w:r>
        <w:rPr>
          <w:b/>
          <w:bCs/>
        </w:rPr>
        <w:t xml:space="preserve">Další služby </w:t>
      </w:r>
      <w:r>
        <w:t xml:space="preserve">jsou služby poskytované na základě požadavku objednatele. Bližší specifikace a cena za poskytování těchto služeb je uvedena v příloze č. 3 a hrazena společně s Jednotkovou cenou za nakládání s odpadem </w:t>
      </w:r>
      <w:r>
        <w:t>dle přílohy č. 1 a/nebo přílohy č. 2 této smlouvy.</w:t>
      </w:r>
    </w:p>
    <w:p w:rsidR="00505599" w:rsidRDefault="005B200B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30" w:lineRule="auto"/>
        <w:jc w:val="both"/>
      </w:pPr>
      <w:r>
        <w:rPr>
          <w:b/>
          <w:bCs/>
        </w:rPr>
        <w:t xml:space="preserve">Obecný ceník </w:t>
      </w:r>
      <w:r>
        <w:t>je ceníkem pro nakládání s odpadem ve stacionárním zařízení zhotovitele.</w:t>
      </w:r>
    </w:p>
    <w:p w:rsidR="00505599" w:rsidRDefault="005B200B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260" w:line="230" w:lineRule="auto"/>
        <w:ind w:left="440" w:hanging="440"/>
        <w:jc w:val="both"/>
      </w:pPr>
      <w:r>
        <w:t xml:space="preserve">Smluvní strany berou na vědomí, že veškerá práva a povinnosti smluvních stran dohodnutá v této smlouvě se týkají pouze </w:t>
      </w:r>
      <w:r>
        <w:t>provozovny zhotovitele: provozovna Třebíč</w:t>
      </w:r>
    </w:p>
    <w:p w:rsidR="00505599" w:rsidRDefault="005B200B">
      <w:pPr>
        <w:pStyle w:val="Zkladntext1"/>
        <w:shd w:val="clear" w:color="auto" w:fill="auto"/>
        <w:jc w:val="center"/>
      </w:pPr>
      <w:r>
        <w:t>II.</w:t>
      </w:r>
    </w:p>
    <w:p w:rsidR="00505599" w:rsidRDefault="005B200B">
      <w:pPr>
        <w:pStyle w:val="Nadpis30"/>
        <w:keepNext/>
        <w:keepLines/>
        <w:shd w:val="clear" w:color="auto" w:fill="auto"/>
      </w:pPr>
      <w:bookmarkStart w:id="8" w:name="bookmark14"/>
      <w:bookmarkStart w:id="9" w:name="bookmark15"/>
      <w:r>
        <w:t>Předmět smlouvy</w:t>
      </w:r>
      <w:bookmarkEnd w:id="8"/>
      <w:bookmarkEnd w:id="9"/>
    </w:p>
    <w:p w:rsidR="00505599" w:rsidRDefault="005B200B">
      <w:pPr>
        <w:pStyle w:val="Zkladntext1"/>
        <w:numPr>
          <w:ilvl w:val="0"/>
          <w:numId w:val="2"/>
        </w:numPr>
        <w:shd w:val="clear" w:color="auto" w:fill="auto"/>
        <w:tabs>
          <w:tab w:val="left" w:pos="274"/>
        </w:tabs>
        <w:ind w:left="300" w:hanging="300"/>
        <w:jc w:val="both"/>
      </w:pPr>
      <w:r>
        <w:t>Zhotovitel se touto smlouvou zavazuje přebírat odpady od objednatele, které jsou specifikovány v příloze č. 1 a/nebo v příloze č. 2 této smlouvy a s převzatými odpady nakládat v souladu se zákon</w:t>
      </w:r>
      <w:r>
        <w:t>em o odpadech. Zhotovitel poskytne objednateli i další služby, jejichž bližší specifikace a cena je uvedena v příloze č. 3 této smlouvy.</w:t>
      </w:r>
    </w:p>
    <w:p w:rsidR="00505599" w:rsidRDefault="005B200B">
      <w:pPr>
        <w:pStyle w:val="Zkladntext1"/>
        <w:numPr>
          <w:ilvl w:val="0"/>
          <w:numId w:val="2"/>
        </w:numPr>
        <w:shd w:val="clear" w:color="auto" w:fill="auto"/>
        <w:tabs>
          <w:tab w:val="left" w:pos="279"/>
        </w:tabs>
        <w:ind w:left="300" w:hanging="300"/>
        <w:jc w:val="both"/>
      </w:pPr>
      <w:r>
        <w:t>Smluvní strany se dohodly, že odpad je převzatý zhotovitelem v okamžiku, kdy jej převezme od objednatele přímo zhotovit</w:t>
      </w:r>
      <w:r>
        <w:t xml:space="preserve">el nebo třetí osoba, jež je smluvně zajištěná zhotovitelem k převzetí odpadů a jejich přepravě pro zhotovitele (dále jen </w:t>
      </w:r>
      <w:r>
        <w:rPr>
          <w:b/>
          <w:bCs/>
        </w:rPr>
        <w:t xml:space="preserve">„dopravce"). </w:t>
      </w:r>
      <w:r>
        <w:t>Zhotovitel si vyhrazuje právo odmítnout převzetí odpadu uvedeného v příloze č. 1 a/nebo v příloze č. 2, pokud v důsledku z</w:t>
      </w:r>
      <w:r>
        <w:t>měny povolení nebo provozního řádu zhotovitele či koncových zařízení (tj. zejména skládky), na které je přijímán odpad, nemá nadále povoleno přijímat tento druh odpadu.</w:t>
      </w:r>
    </w:p>
    <w:p w:rsidR="00505599" w:rsidRDefault="005B200B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ind w:left="300" w:hanging="300"/>
        <w:jc w:val="both"/>
      </w:pPr>
      <w:r>
        <w:t>Objednatel se zavazuje sjednaným způsobem předávat odpady zhotoviteli po dobu účinnosti</w:t>
      </w:r>
      <w:r>
        <w:t xml:space="preserve"> smlouvy a za plnění poskytovaná zhotovitelem zaplatit zhotoviteli úplatu sjednanou v příloze č. 1 a/nebo v příloze č. 2 této smlouvy a plnit další povinnosti uvedené v této smlouvě.</w:t>
      </w:r>
    </w:p>
    <w:p w:rsidR="00505599" w:rsidRDefault="005B200B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ind w:left="300" w:hanging="300"/>
        <w:jc w:val="both"/>
      </w:pPr>
      <w:r>
        <w:t>Objednatel se zavazuje umožnit zhotoviteli, resp. dopravci, převzetí odpa</w:t>
      </w:r>
      <w:r>
        <w:t>dů v souladu s touto smlouvou. Smluvní strany se dohodly na tom, že místem předání a převzetí odpadů, a tedy svozovým místem je adresa uvedená v příloze č. 1 a/nebo v příloze č. 2, nedohodnou-li se smluvní strany v konkrétním případě prokazatelně jinak.</w:t>
      </w:r>
    </w:p>
    <w:p w:rsidR="00505599" w:rsidRDefault="005B200B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ind w:left="300" w:hanging="300"/>
        <w:jc w:val="both"/>
      </w:pPr>
      <w:r>
        <w:t>Po</w:t>
      </w:r>
      <w:r>
        <w:t>kud objednatel vyžaduje převzetí odpadu, na který se nevztahuje tato smlouva, oznámí toto zhotoviteli předem písemně prostřednictvím operativní objednávky, popř. sjedná se zhotovitelem prostřednictvím dodatku ktéto smlouvě. V operativní objednávce musí být</w:t>
      </w:r>
      <w:r>
        <w:t xml:space="preserve"> uvedeno množství odpadu k převzetí a datum požadovaného převzetí, přičemž cena takto provedeného plnění bude stanovena dohodou smluvních stran, zejména na základě obecného ceníku pro nakládání s odpadem v zařízení zhotovitele.</w:t>
      </w:r>
    </w:p>
    <w:p w:rsidR="00505599" w:rsidRDefault="005B200B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ind w:left="300" w:hanging="300"/>
        <w:jc w:val="both"/>
      </w:pPr>
      <w:r>
        <w:t>V případě, že objednatel pře</w:t>
      </w:r>
      <w:r>
        <w:t>dá na stacionární zařízení zhotovitele odpad, na který se nevztahuje tato smlouva a ke kterému nebyla uzavřena operativní objednávka dle čl. II. odst. 5 této smlouvy, bude cena za nakládání s takovým odpadem stanovena podle obecného ceníku stacionárního za</w:t>
      </w:r>
      <w:r>
        <w:t>řízení zhotovitele, do kterého byl takový odpad přijat.</w:t>
      </w:r>
    </w:p>
    <w:p w:rsidR="00505599" w:rsidRDefault="005B200B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jc w:val="both"/>
      </w:pPr>
      <w:r>
        <w:t>Smluvní strany se dohodly, že minimální množství přebíraného odpadu činí 0,01 tuny/odvoz.</w:t>
      </w:r>
    </w:p>
    <w:p w:rsidR="00505599" w:rsidRDefault="005B200B">
      <w:pPr>
        <w:pStyle w:val="Zkladntext1"/>
        <w:shd w:val="clear" w:color="auto" w:fill="auto"/>
        <w:jc w:val="center"/>
      </w:pPr>
      <w:r>
        <w:rPr>
          <w:b/>
          <w:bCs/>
        </w:rPr>
        <w:t>III.</w:t>
      </w:r>
    </w:p>
    <w:p w:rsidR="00505599" w:rsidRDefault="005B200B">
      <w:pPr>
        <w:pStyle w:val="Nadpis30"/>
        <w:keepNext/>
        <w:keepLines/>
        <w:shd w:val="clear" w:color="auto" w:fill="auto"/>
        <w:spacing w:after="240"/>
      </w:pPr>
      <w:bookmarkStart w:id="10" w:name="bookmark16"/>
      <w:bookmarkStart w:id="11" w:name="bookmark17"/>
      <w:r>
        <w:t>Způsob plnění</w:t>
      </w:r>
      <w:bookmarkEnd w:id="10"/>
      <w:bookmarkEnd w:id="11"/>
    </w:p>
    <w:p w:rsidR="00505599" w:rsidRDefault="005B200B">
      <w:pPr>
        <w:pStyle w:val="Zkladntext1"/>
        <w:numPr>
          <w:ilvl w:val="0"/>
          <w:numId w:val="3"/>
        </w:numPr>
        <w:shd w:val="clear" w:color="auto" w:fill="auto"/>
        <w:tabs>
          <w:tab w:val="left" w:pos="274"/>
        </w:tabs>
        <w:spacing w:after="520"/>
        <w:ind w:left="320" w:hanging="320"/>
        <w:jc w:val="both"/>
      </w:pPr>
      <w:r>
        <w:t>Objednatel je povinen zajistit soustřeďování odpadu do sběrných nádob na svozovém místě a z</w:t>
      </w:r>
      <w:r>
        <w:t>hotovitel se zavazuje s odpadem uvedeným v příloze č. 1 a/nebo v příloze č. 2, nakládat ve smyslu zákona o odpadech, tj. zajistit jeho sběr, svoz a zpracování, a to za podmínek stanovených touto smlouvou.</w:t>
      </w:r>
    </w:p>
    <w:p w:rsidR="00505599" w:rsidRDefault="005B200B">
      <w:pPr>
        <w:pStyle w:val="Zkladntext1"/>
        <w:shd w:val="clear" w:color="auto" w:fill="auto"/>
        <w:jc w:val="center"/>
      </w:pPr>
      <w:r>
        <w:rPr>
          <w:b/>
          <w:bCs/>
        </w:rPr>
        <w:t>IV.</w:t>
      </w:r>
    </w:p>
    <w:p w:rsidR="00505599" w:rsidRDefault="005B200B">
      <w:pPr>
        <w:pStyle w:val="Nadpis30"/>
        <w:keepNext/>
        <w:keepLines/>
        <w:shd w:val="clear" w:color="auto" w:fill="auto"/>
        <w:spacing w:after="240"/>
      </w:pPr>
      <w:bookmarkStart w:id="12" w:name="bookmark18"/>
      <w:bookmarkStart w:id="13" w:name="bookmark19"/>
      <w:r>
        <w:lastRenderedPageBreak/>
        <w:t>Cena plnění a platební podmínky</w:t>
      </w:r>
      <w:bookmarkEnd w:id="12"/>
      <w:bookmarkEnd w:id="13"/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 xml:space="preserve">Cena za </w:t>
      </w:r>
      <w:r>
        <w:t>poskytované služby dle této smlouvy je stanovena dohodou smluvních stran v příloze č. 1 a/nebo v příloze č. 2, a to bez daně z přidané hodnoty, která bude připočtena v aktuální zákonné výši, přičemž fakturace bude probíhat na základě skutečně převzatého mn</w:t>
      </w:r>
      <w:r>
        <w:t>ožství odpadu ze strany zhotovitele. Cena za další služby (byly-li sjednány) poskytované zhotovitelem objednateli na základě požadavku objednatele je stanovena dohodou smluvních stran v příloze č. 3.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>Zhotovitel vystaví na cenu poskytovaných služeb daňový d</w:t>
      </w:r>
      <w:r>
        <w:t xml:space="preserve">oklad (dále jen </w:t>
      </w:r>
      <w:r>
        <w:rPr>
          <w:b/>
          <w:bCs/>
        </w:rPr>
        <w:t xml:space="preserve">„fakturu") </w:t>
      </w:r>
      <w:r>
        <w:t>a odešle ji objednateli na sjednanou zasílací adresu dle této smlouvy. Faktura je splatná čtrnáctý (14.) den ode dne jejího vystavení.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 xml:space="preserve">Zhotovitel je oprávněn objednateli vystavit a doručovat jakoukoliv fakturu podle této smlouvy </w:t>
      </w:r>
      <w:r>
        <w:t>v elektronické podobě, a to na e-mailovou adresu objednatele uvedenou v záhlaví této smlouvy. Objednatel uděluje zhotoviteli souhlas k zasílání a používání faktur (daňových dokladů) v elektronické podobě ve smyslu ustanovení § 26 odst. 3 zákona č. 235/2004</w:t>
      </w:r>
      <w:r>
        <w:t xml:space="preserve"> Sb., o dani z přidané hodnoty. Elektronická faktura ve smyslu tohoto ustanovení smlouvy bude vyhotovena ve formátu PDF.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>Případný přeplatek faktury je zhotovitel oprávněn započítat na úhradu existujících nedoplatků objednatele. Zhotovitel je oprávněn přepl</w:t>
      </w:r>
      <w:r>
        <w:t>atky nebo nedoplatky objednatele převádět do dalšího účetního období.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>Ostatní případné platby podle této smlouvy (např. smluvní pokuty, škody, úroky z prodlení, další náklady, náhrady a poplatky) jsou splatné na výzvu k jejich úhradě. Platby dle tohoto ods</w:t>
      </w:r>
      <w:r>
        <w:t>tavce je povinen zhotovitel vyúčtovat samostatnou fakturou, popřípadě společně s fakturou na cenu služeb. Společná faktura je splatná čtrnáctý (14.) den ode dne jejího vystavení.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>Všechny platby podle této smlouvy se provádí bezhotovostně na účet zhotovitel</w:t>
      </w:r>
      <w:r>
        <w:t>e uvedený v záhlaví této smlouvy nebo v hotovosti. Číslo účtu a variabilní symbol či způsob jeho určení uvede zhotovitel vždy na faktuře. Všechny platby se provádějí v měně CZK. Náklady spojené s úhradou závazků dle této smlouvy (např. bankovní poplatky, p</w:t>
      </w:r>
      <w:r>
        <w:t>oštovní poplatky) nese každá ze smluvních stran sama.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>Připadne-li poslední den splatnosti na den pracovního volna nebo pracovního klidu, pak je dnem splatnosti nejbližší následující pracovní den.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>Platba objednatele se považuje za uhrazenou, je-li řádně ide</w:t>
      </w:r>
      <w:r>
        <w:t>ntifikována (označena variabilním symbolem) a připsána v předepsané výši na účet zhotovitele uvedený v záhlaví této smlouvy.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jc w:val="both"/>
      </w:pPr>
      <w:r>
        <w:t>Změny bankovních účtů jsou si smluvní strany povinny bez zbytečného odkladu písemně oznámit.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ind w:left="440" w:hanging="440"/>
        <w:jc w:val="both"/>
      </w:pPr>
      <w:r>
        <w:t>Smluvní strany si sjednávají, že přípa</w:t>
      </w:r>
      <w:r>
        <w:t>dné neidentifikovatelné platby poskytnuté objednatelem na bankovní účet zhotovitele nebo i přeplatky může zhotovitel, dle své úvahy, započíst na jistinu nebo na příslušenství kterékoli své pohledávky za objednatelem.</w:t>
      </w:r>
    </w:p>
    <w:p w:rsidR="00505599" w:rsidRDefault="005B200B">
      <w:pPr>
        <w:pStyle w:val="Zkladntext1"/>
        <w:numPr>
          <w:ilvl w:val="0"/>
          <w:numId w:val="4"/>
        </w:numPr>
        <w:shd w:val="clear" w:color="auto" w:fill="auto"/>
        <w:tabs>
          <w:tab w:val="left" w:pos="422"/>
        </w:tabs>
        <w:jc w:val="both"/>
      </w:pPr>
      <w:r>
        <w:t>Zhotovitel je oprávněn zvýšit cenu za p</w:t>
      </w:r>
      <w:r>
        <w:t>oskytované služby dle této smlouvy zejména:</w:t>
      </w:r>
    </w:p>
    <w:p w:rsidR="00505599" w:rsidRDefault="005B200B">
      <w:pPr>
        <w:pStyle w:val="Zkladntext1"/>
        <w:numPr>
          <w:ilvl w:val="0"/>
          <w:numId w:val="5"/>
        </w:numPr>
        <w:shd w:val="clear" w:color="auto" w:fill="auto"/>
        <w:tabs>
          <w:tab w:val="left" w:pos="820"/>
        </w:tabs>
        <w:ind w:left="780" w:hanging="320"/>
        <w:jc w:val="both"/>
      </w:pPr>
      <w:r>
        <w:t>při navýšení vstupních nákladů zhotovitele podílejících se na ceně plnění nebo na Jednotkové ceně (tj. zejména při zvýšení nákladů zhotovitele, např. v souvislosti se změnou právním předpisem stanovené výše popla</w:t>
      </w:r>
      <w:r>
        <w:t>tku za ukládání odpadů na skládky nebo jakéhokoliv jiného poplatku stanoveného v budoucnu); takové zvýšení sjednané ceny je vůči objednateli účinné od prvého dne následujícího kalendářního měsíce po měsíci, v němž zhotovitel zvýšení sjednané ceny písemně o</w:t>
      </w:r>
      <w:r>
        <w:t>bjednateli oznámil;</w:t>
      </w:r>
    </w:p>
    <w:p w:rsidR="00505599" w:rsidRDefault="005B200B">
      <w:pPr>
        <w:pStyle w:val="Zkladntext1"/>
        <w:numPr>
          <w:ilvl w:val="0"/>
          <w:numId w:val="5"/>
        </w:numPr>
        <w:shd w:val="clear" w:color="auto" w:fill="auto"/>
        <w:tabs>
          <w:tab w:val="left" w:pos="820"/>
        </w:tabs>
        <w:spacing w:after="260"/>
        <w:ind w:left="780" w:hanging="320"/>
        <w:jc w:val="both"/>
      </w:pPr>
      <w:r>
        <w:t>o míru inflace vyjádřenou přírůstkem průměrného ročního indexu spotřebitelských cen podle údajů zveřejněných na internetových stránkách Českého statistického úřadu za předchozí kalendářní rok, přičemž ke zvýšení ceny za poskytované služ</w:t>
      </w:r>
      <w:r>
        <w:t>by o inflaci může dojít každoročně, vždy s účinností od 1. ledna příslušného kalendářního roku, přičemž k prvnímu takovému zvýšení může dojít od 1. ledna kalendářního roku následujícího po kalendářním roce, ve kterém nabyla tato smlouva účinnosti. Zhotovit</w:t>
      </w:r>
      <w:r>
        <w:t xml:space="preserve">el písemně informuje objednatele o nové výši ceny za poskytované služby. Zhotovitel je oprávněn písemně informovat objednatele o nové výši ceny poskytovaných služeb společně se zasláním faktury, a to i v elektronické podobě dle článku IV. odst. 3 smlouvy, </w:t>
      </w:r>
      <w:r>
        <w:t>ve které již bude uvedena nová výše ceny poskytovaných služeb.</w:t>
      </w:r>
    </w:p>
    <w:p w:rsidR="00505599" w:rsidRDefault="005B200B">
      <w:pPr>
        <w:pStyle w:val="Zkladntext1"/>
        <w:shd w:val="clear" w:color="auto" w:fill="auto"/>
        <w:jc w:val="center"/>
      </w:pPr>
      <w:r>
        <w:rPr>
          <w:b/>
          <w:bCs/>
        </w:rPr>
        <w:t>V.</w:t>
      </w:r>
    </w:p>
    <w:p w:rsidR="00505599" w:rsidRDefault="005B200B">
      <w:pPr>
        <w:pStyle w:val="Nadpis30"/>
        <w:keepNext/>
        <w:keepLines/>
        <w:shd w:val="clear" w:color="auto" w:fill="auto"/>
      </w:pPr>
      <w:bookmarkStart w:id="14" w:name="bookmark20"/>
      <w:bookmarkStart w:id="15" w:name="bookmark21"/>
      <w:r>
        <w:t>Práva a povinnosti smluvních stran</w:t>
      </w:r>
      <w:bookmarkEnd w:id="14"/>
      <w:bookmarkEnd w:id="15"/>
    </w:p>
    <w:p w:rsidR="00505599" w:rsidRDefault="005B200B">
      <w:pPr>
        <w:pStyle w:val="Zkladntext1"/>
        <w:numPr>
          <w:ilvl w:val="0"/>
          <w:numId w:val="6"/>
        </w:numPr>
        <w:shd w:val="clear" w:color="auto" w:fill="auto"/>
        <w:tabs>
          <w:tab w:val="left" w:pos="288"/>
        </w:tabs>
        <w:jc w:val="both"/>
      </w:pPr>
      <w:r>
        <w:t>Zhotovitel se zavazuje poskytnout plnění dle podmínek stanovených touto smlouvou.</w:t>
      </w:r>
    </w:p>
    <w:p w:rsidR="00505599" w:rsidRDefault="005B200B">
      <w:pPr>
        <w:pStyle w:val="Zkladntext1"/>
        <w:numPr>
          <w:ilvl w:val="0"/>
          <w:numId w:val="6"/>
        </w:numPr>
        <w:shd w:val="clear" w:color="auto" w:fill="auto"/>
        <w:tabs>
          <w:tab w:val="left" w:pos="293"/>
        </w:tabs>
        <w:jc w:val="both"/>
      </w:pPr>
      <w:r>
        <w:t>Objednatel je povinen:</w:t>
      </w:r>
    </w:p>
    <w:p w:rsidR="00505599" w:rsidRDefault="005B200B">
      <w:pPr>
        <w:pStyle w:val="Zkladntext1"/>
        <w:numPr>
          <w:ilvl w:val="0"/>
          <w:numId w:val="7"/>
        </w:numPr>
        <w:shd w:val="clear" w:color="auto" w:fill="auto"/>
        <w:tabs>
          <w:tab w:val="left" w:pos="578"/>
        </w:tabs>
        <w:ind w:firstLine="280"/>
        <w:jc w:val="both"/>
      </w:pPr>
      <w:r>
        <w:t xml:space="preserve">Zajistit volný přístup ke sběrným nádobám v době </w:t>
      </w:r>
      <w:r>
        <w:t>probíhajícího svozu.</w:t>
      </w:r>
    </w:p>
    <w:p w:rsidR="00505599" w:rsidRDefault="005B200B">
      <w:pPr>
        <w:pStyle w:val="Zkladntext1"/>
        <w:numPr>
          <w:ilvl w:val="0"/>
          <w:numId w:val="7"/>
        </w:numPr>
        <w:shd w:val="clear" w:color="auto" w:fill="auto"/>
        <w:tabs>
          <w:tab w:val="left" w:pos="603"/>
        </w:tabs>
        <w:ind w:left="580" w:hanging="280"/>
        <w:jc w:val="both"/>
      </w:pPr>
      <w:r>
        <w:t xml:space="preserve">Zajistit sjízdnost vozovek a přístupových cest (v areálu objednatele) vedoucích přímo k jednotlivým </w:t>
      </w:r>
      <w:r>
        <w:lastRenderedPageBreak/>
        <w:t>stanovištím sběrných nádob; s výjimkou pozemních komunikací ve vlastnictví státu, kraje nebo obce.</w:t>
      </w:r>
    </w:p>
    <w:p w:rsidR="00505599" w:rsidRDefault="005B200B">
      <w:pPr>
        <w:pStyle w:val="Zkladntext1"/>
        <w:numPr>
          <w:ilvl w:val="0"/>
          <w:numId w:val="7"/>
        </w:numPr>
        <w:shd w:val="clear" w:color="auto" w:fill="auto"/>
        <w:tabs>
          <w:tab w:val="left" w:pos="583"/>
        </w:tabs>
        <w:ind w:firstLine="280"/>
        <w:jc w:val="both"/>
      </w:pPr>
      <w:r>
        <w:t>.</w:t>
      </w:r>
    </w:p>
    <w:p w:rsidR="00505599" w:rsidRDefault="005B200B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ind w:left="580" w:hanging="280"/>
        <w:jc w:val="both"/>
      </w:pPr>
      <w:r>
        <w:t xml:space="preserve">Zajistit, aby nedocházelo ke </w:t>
      </w:r>
      <w:r>
        <w:t>znehodnocování přebíraného odpadu odpadem, na který se nevztahuje tato smlouva.</w:t>
      </w:r>
    </w:p>
    <w:p w:rsidR="00505599" w:rsidRDefault="005B200B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ind w:left="580" w:hanging="280"/>
        <w:jc w:val="both"/>
      </w:pPr>
      <w:r>
        <w:t>Vrátit zhotoviteli ve lhůtě pěti (5) dnů ode dne ukončení účinnosti této smlouvy všechny jím pronajaté sběrné nádoby, případně umožnit zhotoviteli přístup k jejich odvozu, a to</w:t>
      </w:r>
      <w:r>
        <w:t xml:space="preserve"> v řádném stavu, odpovídajícím běžnému opotřebení.</w:t>
      </w:r>
    </w:p>
    <w:p w:rsidR="00505599" w:rsidRDefault="005B200B">
      <w:pPr>
        <w:pStyle w:val="Zkladntext1"/>
        <w:numPr>
          <w:ilvl w:val="0"/>
          <w:numId w:val="6"/>
        </w:numPr>
        <w:shd w:val="clear" w:color="auto" w:fill="auto"/>
        <w:tabs>
          <w:tab w:val="left" w:pos="293"/>
        </w:tabs>
        <w:ind w:left="280" w:hanging="280"/>
        <w:jc w:val="both"/>
      </w:pPr>
      <w:r>
        <w:t xml:space="preserve">Objednatel se zavazuje předat zhotoviteli veškeré údaje, informace a/nebo dokumentaci týkající se odpadů, jejíž předání právní předpisy (tj. zejména zákon o odpadech a/nebo podzákonné právní předpisy) pro </w:t>
      </w:r>
      <w:r>
        <w:t>daný druh předávaných odpadů vyžadují.</w:t>
      </w:r>
    </w:p>
    <w:p w:rsidR="00505599" w:rsidRDefault="005B200B">
      <w:pPr>
        <w:pStyle w:val="Zkladntext1"/>
        <w:numPr>
          <w:ilvl w:val="0"/>
          <w:numId w:val="6"/>
        </w:numPr>
        <w:shd w:val="clear" w:color="auto" w:fill="auto"/>
        <w:tabs>
          <w:tab w:val="left" w:pos="298"/>
        </w:tabs>
        <w:ind w:left="280" w:hanging="280"/>
        <w:jc w:val="both"/>
      </w:pPr>
      <w:r>
        <w:t>Zhotovitel je oprávněn odmítnout plnění dle této smlouvy nebo jakoukoliv jeho část v případě, že objednatel nesplnil touto smlouvou sjednané povinnosti nebo je objednatel v prodlení s úhradou kterékoliv částky dle tét</w:t>
      </w:r>
      <w:r>
        <w:t xml:space="preserve">o smlouvy. V případě, že zhotovitel poskytne plnění spočívající v nakládání s odpadem, i když objednatel nesplnil své povinnosti vyplývající z ustanovení čl. V. odst. 2 písm. d) smlouvy, zhotovitel poskytnuté služby objednateli naúčtuje podle vynaložených </w:t>
      </w:r>
      <w:r>
        <w:t>nákladů zhotovitele.</w:t>
      </w:r>
    </w:p>
    <w:p w:rsidR="00505599" w:rsidRDefault="005B200B">
      <w:pPr>
        <w:pStyle w:val="Zkladntext1"/>
        <w:numPr>
          <w:ilvl w:val="0"/>
          <w:numId w:val="6"/>
        </w:numPr>
        <w:shd w:val="clear" w:color="auto" w:fill="auto"/>
        <w:tabs>
          <w:tab w:val="left" w:pos="298"/>
        </w:tabs>
        <w:spacing w:after="260"/>
        <w:ind w:left="280" w:hanging="280"/>
        <w:jc w:val="both"/>
      </w:pPr>
      <w:r>
        <w:t>Objednatel je povinen neprodleně informovat zhotovitele o změně druhu, vlastnostech a/nebo kvalitě předávaného odpadu a současně s tím předat zhotoviteli nové údaje, informace nebo dokumentaci dle článku V. odst. 3 této smlouvy.</w:t>
      </w:r>
    </w:p>
    <w:p w:rsidR="00505599" w:rsidRDefault="005B200B">
      <w:pPr>
        <w:pStyle w:val="Zkladntext1"/>
        <w:shd w:val="clear" w:color="auto" w:fill="auto"/>
        <w:jc w:val="center"/>
      </w:pPr>
      <w:r>
        <w:rPr>
          <w:b/>
          <w:bCs/>
        </w:rPr>
        <w:t>VI.</w:t>
      </w:r>
    </w:p>
    <w:p w:rsidR="00505599" w:rsidRDefault="005B200B">
      <w:pPr>
        <w:pStyle w:val="Nadpis30"/>
        <w:keepNext/>
        <w:keepLines/>
        <w:shd w:val="clear" w:color="auto" w:fill="auto"/>
      </w:pPr>
      <w:bookmarkStart w:id="16" w:name="bookmark22"/>
      <w:bookmarkStart w:id="17" w:name="bookmark23"/>
      <w:r>
        <w:t>Úr</w:t>
      </w:r>
      <w:r>
        <w:t>ok z prodlení a smluvní pokuty</w:t>
      </w:r>
      <w:bookmarkEnd w:id="16"/>
      <w:bookmarkEnd w:id="17"/>
    </w:p>
    <w:p w:rsidR="00505599" w:rsidRDefault="005B200B">
      <w:pPr>
        <w:pStyle w:val="Zkladntext1"/>
        <w:numPr>
          <w:ilvl w:val="0"/>
          <w:numId w:val="8"/>
        </w:numPr>
        <w:shd w:val="clear" w:color="auto" w:fill="auto"/>
        <w:tabs>
          <w:tab w:val="left" w:pos="284"/>
        </w:tabs>
        <w:ind w:left="280" w:hanging="280"/>
        <w:jc w:val="both"/>
      </w:pPr>
      <w:r>
        <w:t>Pro případ prodlení objednatele s úhradou kterékoli splatné peněžité pohledávky zhotovitele podle této smlouvy je objednatel povinen zaplatit zhotoviteli smluvní úrok z prodlení ve výši 0,05% z dlužné částky za každý i započa</w:t>
      </w:r>
      <w:r>
        <w:t>tý den prodlení.</w:t>
      </w:r>
    </w:p>
    <w:p w:rsidR="00505599" w:rsidRDefault="005B200B">
      <w:pPr>
        <w:pStyle w:val="Zkladntext1"/>
        <w:numPr>
          <w:ilvl w:val="0"/>
          <w:numId w:val="8"/>
        </w:numPr>
        <w:shd w:val="clear" w:color="auto" w:fill="auto"/>
        <w:tabs>
          <w:tab w:val="left" w:pos="288"/>
        </w:tabs>
        <w:ind w:left="280" w:hanging="280"/>
        <w:jc w:val="both"/>
      </w:pPr>
      <w:r>
        <w:t>Předá-li objednatel zhotoviteli odpad, který nesplňuje kvalitativní parametry deklarované v dokladech vystavených nebo informací poskytnutých dle článku V. odst. 3 této smlouvy, resp. jedná-li se o jiný druh odpadu, než který je uveden v p</w:t>
      </w:r>
      <w:r>
        <w:t>říloze č. 1 a/nebo v příloze č. 2 této smlouvy, má zhotovitel právo vůči objednateli uplatnit nárok na zaplacení smluvní pokuty ve výši 5.000,- Kč za každou tunu takto neoprávněně předaného odpadu.</w:t>
      </w:r>
    </w:p>
    <w:p w:rsidR="00505599" w:rsidRDefault="005B200B">
      <w:pPr>
        <w:pStyle w:val="Zkladntext1"/>
        <w:numPr>
          <w:ilvl w:val="0"/>
          <w:numId w:val="8"/>
        </w:numPr>
        <w:shd w:val="clear" w:color="auto" w:fill="auto"/>
        <w:tabs>
          <w:tab w:val="left" w:pos="288"/>
        </w:tabs>
        <w:ind w:left="280" w:hanging="280"/>
        <w:jc w:val="both"/>
      </w:pPr>
      <w:r>
        <w:t>Zhotovitel je oprávněn uplatnit nárok na zaplacení smluvní</w:t>
      </w:r>
      <w:r>
        <w:t xml:space="preserve"> pokuty ve výši 1.000,- Kč, dostane-li se objednatel do prodlení s úhradou ceny na základě daňového dokladu - faktury o více než třicet (30) dní ode dne splatnosti daňového dokladu. Tím není dotčeno právo zhotovitele odstoupit od smlouvy dle čl. Vlil, této</w:t>
      </w:r>
      <w:r>
        <w:t xml:space="preserve"> smlouvy.</w:t>
      </w:r>
    </w:p>
    <w:p w:rsidR="00505599" w:rsidRDefault="005B200B">
      <w:pPr>
        <w:pStyle w:val="Zkladntext1"/>
        <w:numPr>
          <w:ilvl w:val="0"/>
          <w:numId w:val="8"/>
        </w:numPr>
        <w:shd w:val="clear" w:color="auto" w:fill="auto"/>
        <w:tabs>
          <w:tab w:val="left" w:pos="298"/>
        </w:tabs>
        <w:ind w:left="280" w:hanging="280"/>
        <w:jc w:val="both"/>
      </w:pPr>
      <w:r>
        <w:t>Zhotovitel je oprávněn uplatnit nárok na zaplacení smluvní pokuty ve výši 1.000,- Kč, poruší-li objednatel svou povinnost vztahující se k předání právními předpisy vyžadované dokumentace zhotoviteli dle čl. V odst. 3 této smlouvy.</w:t>
      </w:r>
    </w:p>
    <w:p w:rsidR="00505599" w:rsidRDefault="005B200B">
      <w:pPr>
        <w:pStyle w:val="Zkladntext1"/>
        <w:numPr>
          <w:ilvl w:val="0"/>
          <w:numId w:val="8"/>
        </w:numPr>
        <w:shd w:val="clear" w:color="auto" w:fill="auto"/>
        <w:tabs>
          <w:tab w:val="left" w:pos="298"/>
        </w:tabs>
        <w:ind w:left="280" w:hanging="280"/>
        <w:jc w:val="both"/>
      </w:pPr>
      <w:r>
        <w:t xml:space="preserve">Zhotovitel je </w:t>
      </w:r>
      <w:r>
        <w:t>oprávněn uplatnit nároky na úhradu smluvní pokuty vyplývající z čl. VI. odst. 2, 3, a 4, a to i opakovaně. Uplatněním smluvní pokuty dle čl. VI. odst. 2, 3 a 4 není dotčen nárok zhotovitele na náhradu škody a úrok z prodlení.</w:t>
      </w:r>
    </w:p>
    <w:p w:rsidR="00505599" w:rsidRDefault="005B200B">
      <w:pPr>
        <w:pStyle w:val="Zkladntext1"/>
        <w:numPr>
          <w:ilvl w:val="0"/>
          <w:numId w:val="8"/>
        </w:numPr>
        <w:shd w:val="clear" w:color="auto" w:fill="auto"/>
        <w:tabs>
          <w:tab w:val="left" w:pos="298"/>
        </w:tabs>
        <w:jc w:val="both"/>
      </w:pPr>
      <w:r>
        <w:t>Ustanovení § 2050 zákona č. 89</w:t>
      </w:r>
      <w:r>
        <w:t>/2012 Sb., občanský zákoník, ve znění pozdějších předpisů se nepoužije.</w:t>
      </w:r>
    </w:p>
    <w:p w:rsidR="00505599" w:rsidRDefault="005B200B">
      <w:pPr>
        <w:pStyle w:val="Zkladntext1"/>
        <w:shd w:val="clear" w:color="auto" w:fill="auto"/>
        <w:jc w:val="center"/>
      </w:pPr>
      <w:r>
        <w:rPr>
          <w:b/>
          <w:bCs/>
        </w:rPr>
        <w:t>VII.</w:t>
      </w:r>
    </w:p>
    <w:p w:rsidR="00505599" w:rsidRDefault="005B200B">
      <w:pPr>
        <w:pStyle w:val="Nadpis30"/>
        <w:keepNext/>
        <w:keepLines/>
        <w:shd w:val="clear" w:color="auto" w:fill="auto"/>
      </w:pPr>
      <w:bookmarkStart w:id="18" w:name="bookmark24"/>
      <w:bookmarkStart w:id="19" w:name="bookmark25"/>
      <w:r>
        <w:t>Nájem sběrných nádob</w:t>
      </w:r>
      <w:bookmarkEnd w:id="18"/>
      <w:bookmarkEnd w:id="19"/>
    </w:p>
    <w:p w:rsidR="00505599" w:rsidRDefault="005B200B">
      <w:pPr>
        <w:pStyle w:val="Zkladntext1"/>
        <w:numPr>
          <w:ilvl w:val="0"/>
          <w:numId w:val="9"/>
        </w:numPr>
        <w:shd w:val="clear" w:color="auto" w:fill="auto"/>
        <w:tabs>
          <w:tab w:val="left" w:pos="320"/>
        </w:tabs>
        <w:ind w:left="300" w:hanging="300"/>
        <w:jc w:val="both"/>
      </w:pPr>
      <w:r>
        <w:t xml:space="preserve">Zhotovitel se zavazuje přenechat do užívání za úplatu objednateli sběrné nádoby zhotovitele v počtu uvedeném v příloze č. 3 této smlouvy, (dále také jako </w:t>
      </w:r>
      <w:r>
        <w:rPr>
          <w:b/>
          <w:bCs/>
        </w:rPr>
        <w:t>„pře</w:t>
      </w:r>
      <w:r>
        <w:rPr>
          <w:b/>
          <w:bCs/>
        </w:rPr>
        <w:t>dmět nájmu").</w:t>
      </w:r>
    </w:p>
    <w:p w:rsidR="00505599" w:rsidRDefault="005B200B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ind w:left="300" w:hanging="300"/>
        <w:jc w:val="both"/>
      </w:pPr>
      <w:r>
        <w:t>Objednatel prohlašuje, že se seznámil se stavem předmětu nájmu a neshledal žádné faktické či právní vady, které by bránily jeho užívání k účelům touto smlouvou sledovaných a v tomto stavu a za podmínek dále v této smlouvě stanovených jej do n</w:t>
      </w:r>
      <w:r>
        <w:t>ájmu přijímá.</w:t>
      </w:r>
    </w:p>
    <w:p w:rsidR="00505599" w:rsidRDefault="005B200B">
      <w:pPr>
        <w:pStyle w:val="Zkladntext1"/>
        <w:numPr>
          <w:ilvl w:val="0"/>
          <w:numId w:val="9"/>
        </w:numPr>
        <w:shd w:val="clear" w:color="auto" w:fill="auto"/>
        <w:tabs>
          <w:tab w:val="left" w:pos="330"/>
        </w:tabs>
        <w:ind w:left="300" w:hanging="300"/>
        <w:jc w:val="both"/>
      </w:pPr>
      <w:r>
        <w:t>Cena za nájem předmětu nájmu dle této smlouvy je stanovena v příloze č. 3 této smlouvy, a to bez daně z přidané hodnoty.</w:t>
      </w:r>
    </w:p>
    <w:p w:rsidR="00505599" w:rsidRDefault="005B200B">
      <w:pPr>
        <w:pStyle w:val="Zkladntext1"/>
        <w:numPr>
          <w:ilvl w:val="0"/>
          <w:numId w:val="9"/>
        </w:numPr>
        <w:shd w:val="clear" w:color="auto" w:fill="auto"/>
        <w:tabs>
          <w:tab w:val="left" w:pos="340"/>
        </w:tabs>
        <w:jc w:val="both"/>
      </w:pPr>
      <w:r>
        <w:t>Objednatel je povinen předmět nájmu:</w:t>
      </w:r>
    </w:p>
    <w:p w:rsidR="00505599" w:rsidRDefault="005B200B">
      <w:pPr>
        <w:pStyle w:val="Zkladntext1"/>
        <w:numPr>
          <w:ilvl w:val="0"/>
          <w:numId w:val="10"/>
        </w:numPr>
        <w:shd w:val="clear" w:color="auto" w:fill="auto"/>
        <w:tabs>
          <w:tab w:val="left" w:pos="635"/>
        </w:tabs>
        <w:ind w:firstLine="300"/>
        <w:jc w:val="both"/>
      </w:pPr>
      <w:r>
        <w:t>užívat ve shodě s účelem smlouvy, hospodárně a účelně;</w:t>
      </w:r>
    </w:p>
    <w:p w:rsidR="00505599" w:rsidRDefault="005B200B">
      <w:pPr>
        <w:pStyle w:val="Zkladntext1"/>
        <w:numPr>
          <w:ilvl w:val="0"/>
          <w:numId w:val="10"/>
        </w:numPr>
        <w:shd w:val="clear" w:color="auto" w:fill="auto"/>
        <w:tabs>
          <w:tab w:val="left" w:pos="640"/>
        </w:tabs>
        <w:ind w:firstLine="300"/>
        <w:jc w:val="both"/>
      </w:pPr>
      <w:r>
        <w:t xml:space="preserve">chránit před poškozením, </w:t>
      </w:r>
      <w:r>
        <w:t>ztrátou nebo zničením;</w:t>
      </w:r>
    </w:p>
    <w:p w:rsidR="00505599" w:rsidRDefault="005B200B">
      <w:pPr>
        <w:pStyle w:val="Zkladntext1"/>
        <w:numPr>
          <w:ilvl w:val="0"/>
          <w:numId w:val="10"/>
        </w:numPr>
        <w:shd w:val="clear" w:color="auto" w:fill="auto"/>
        <w:tabs>
          <w:tab w:val="left" w:pos="660"/>
        </w:tabs>
        <w:ind w:left="600" w:hanging="280"/>
        <w:jc w:val="both"/>
      </w:pPr>
      <w:r>
        <w:t xml:space="preserve">vrátit v případě, že jej nepotřebuje pro plnění účelu smlouvy nebo jej řádně nevyužívá, případně vyzvat </w:t>
      </w:r>
      <w:r>
        <w:lastRenderedPageBreak/>
        <w:t>zhotovitele k jeho převzetí;</w:t>
      </w:r>
    </w:p>
    <w:p w:rsidR="00505599" w:rsidRDefault="005B200B">
      <w:pPr>
        <w:pStyle w:val="Zkladntext1"/>
        <w:numPr>
          <w:ilvl w:val="0"/>
          <w:numId w:val="10"/>
        </w:numPr>
        <w:shd w:val="clear" w:color="auto" w:fill="auto"/>
        <w:tabs>
          <w:tab w:val="left" w:pos="664"/>
        </w:tabs>
        <w:ind w:left="600" w:hanging="280"/>
        <w:jc w:val="both"/>
      </w:pPr>
      <w:r>
        <w:t>užívat při dodržování všech požárních, bezpečnostních, hygienických a dalších předpisů, které se vzt</w:t>
      </w:r>
      <w:r>
        <w:t>ahují k jeho činnosti;</w:t>
      </w:r>
    </w:p>
    <w:p w:rsidR="00505599" w:rsidRDefault="005B200B">
      <w:pPr>
        <w:pStyle w:val="Zkladntext1"/>
        <w:numPr>
          <w:ilvl w:val="0"/>
          <w:numId w:val="10"/>
        </w:numPr>
        <w:shd w:val="clear" w:color="auto" w:fill="auto"/>
        <w:tabs>
          <w:tab w:val="left" w:pos="644"/>
        </w:tabs>
        <w:ind w:firstLine="300"/>
        <w:jc w:val="both"/>
      </w:pPr>
      <w:r>
        <w:t>předložit zhotoviteli ke kontrole;</w:t>
      </w:r>
    </w:p>
    <w:p w:rsidR="00505599" w:rsidRDefault="005B200B">
      <w:pPr>
        <w:pStyle w:val="Zkladntext1"/>
        <w:numPr>
          <w:ilvl w:val="0"/>
          <w:numId w:val="10"/>
        </w:numPr>
        <w:shd w:val="clear" w:color="auto" w:fill="auto"/>
        <w:tabs>
          <w:tab w:val="left" w:pos="664"/>
        </w:tabs>
        <w:ind w:left="600" w:hanging="280"/>
        <w:jc w:val="both"/>
      </w:pPr>
      <w:r>
        <w:t>řádně užívat, jinak nese odpovědnost za škody na majetku způsobené neodborným zacházením a provozními událostmi.</w:t>
      </w:r>
    </w:p>
    <w:p w:rsidR="00505599" w:rsidRDefault="005B200B">
      <w:pPr>
        <w:pStyle w:val="Zkladntext1"/>
        <w:numPr>
          <w:ilvl w:val="0"/>
          <w:numId w:val="9"/>
        </w:numPr>
        <w:shd w:val="clear" w:color="auto" w:fill="auto"/>
        <w:tabs>
          <w:tab w:val="left" w:pos="340"/>
        </w:tabs>
        <w:jc w:val="both"/>
      </w:pPr>
      <w:r>
        <w:t>Zhotovitel</w:t>
      </w:r>
    </w:p>
    <w:p w:rsidR="00505599" w:rsidRDefault="005B200B">
      <w:pPr>
        <w:pStyle w:val="Zkladntext1"/>
        <w:numPr>
          <w:ilvl w:val="0"/>
          <w:numId w:val="11"/>
        </w:numPr>
        <w:shd w:val="clear" w:color="auto" w:fill="auto"/>
        <w:tabs>
          <w:tab w:val="left" w:pos="640"/>
        </w:tabs>
        <w:ind w:firstLine="300"/>
        <w:jc w:val="both"/>
      </w:pPr>
      <w:r>
        <w:t>je povinen ke dni účinnosti této smlouvy předat objednateli předmět nájmu,</w:t>
      </w:r>
      <w:r>
        <w:t xml:space="preserve"> pokud se nedomluví jinak;</w:t>
      </w:r>
    </w:p>
    <w:p w:rsidR="00505599" w:rsidRDefault="005B200B">
      <w:pPr>
        <w:pStyle w:val="Zkladntext1"/>
        <w:numPr>
          <w:ilvl w:val="0"/>
          <w:numId w:val="11"/>
        </w:numPr>
        <w:shd w:val="clear" w:color="auto" w:fill="auto"/>
        <w:tabs>
          <w:tab w:val="left" w:pos="660"/>
        </w:tabs>
        <w:ind w:left="600" w:hanging="280"/>
        <w:jc w:val="both"/>
      </w:pPr>
      <w:r>
        <w:t>je oprávněn žádat vrácení předmětu nájmu, neužívá-li objednatel předmět nájmu řádně, případně je užívá v rozporu s účelem, ke kterému má sloužit;</w:t>
      </w:r>
    </w:p>
    <w:p w:rsidR="00505599" w:rsidRDefault="005B200B">
      <w:pPr>
        <w:pStyle w:val="Zkladntext1"/>
        <w:numPr>
          <w:ilvl w:val="0"/>
          <w:numId w:val="11"/>
        </w:numPr>
        <w:shd w:val="clear" w:color="auto" w:fill="auto"/>
        <w:tabs>
          <w:tab w:val="left" w:pos="640"/>
        </w:tabs>
        <w:ind w:firstLine="300"/>
        <w:jc w:val="both"/>
      </w:pPr>
      <w:r>
        <w:t>je oprávněn odebrat objednateli předmět nájmu v případě, že objednatel nesplnil tou</w:t>
      </w:r>
      <w:r>
        <w:t>to smlouvou sjednané</w:t>
      </w:r>
    </w:p>
    <w:p w:rsidR="00505599" w:rsidRDefault="005B200B">
      <w:pPr>
        <w:pStyle w:val="Zkladntext1"/>
        <w:shd w:val="clear" w:color="auto" w:fill="auto"/>
        <w:ind w:firstLine="600"/>
        <w:jc w:val="both"/>
      </w:pPr>
      <w:r>
        <w:t>povinnosti nebo je objednatel v prodlení s úhradou kterékoliv částky dle této smlouvy.</w:t>
      </w:r>
    </w:p>
    <w:p w:rsidR="00505599" w:rsidRDefault="005B200B">
      <w:pPr>
        <w:pStyle w:val="Zkladntext1"/>
        <w:numPr>
          <w:ilvl w:val="0"/>
          <w:numId w:val="9"/>
        </w:numPr>
        <w:shd w:val="clear" w:color="auto" w:fill="auto"/>
        <w:tabs>
          <w:tab w:val="left" w:pos="340"/>
        </w:tabs>
        <w:spacing w:after="260"/>
        <w:jc w:val="both"/>
      </w:pPr>
      <w:r>
        <w:t>Pokud nájem předmětu nájmu není součástí zhotovitelem poskytovaných služeb, tento článek se nepoužije.</w:t>
      </w:r>
    </w:p>
    <w:p w:rsidR="00505599" w:rsidRDefault="005B200B">
      <w:pPr>
        <w:pStyle w:val="Zkladntext1"/>
        <w:shd w:val="clear" w:color="auto" w:fill="auto"/>
        <w:jc w:val="center"/>
      </w:pPr>
      <w:r>
        <w:rPr>
          <w:b/>
          <w:bCs/>
        </w:rPr>
        <w:t>Vlil.</w:t>
      </w:r>
    </w:p>
    <w:p w:rsidR="00505599" w:rsidRDefault="005B200B">
      <w:pPr>
        <w:pStyle w:val="Nadpis30"/>
        <w:keepNext/>
        <w:keepLines/>
        <w:shd w:val="clear" w:color="auto" w:fill="auto"/>
      </w:pPr>
      <w:bookmarkStart w:id="20" w:name="bookmark26"/>
      <w:bookmarkStart w:id="21" w:name="bookmark27"/>
      <w:r>
        <w:t>Doba trvání smlouvy a její zánik</w:t>
      </w:r>
      <w:bookmarkEnd w:id="20"/>
      <w:bookmarkEnd w:id="21"/>
    </w:p>
    <w:p w:rsidR="00505599" w:rsidRDefault="005B200B">
      <w:pPr>
        <w:pStyle w:val="Zkladntext1"/>
        <w:numPr>
          <w:ilvl w:val="0"/>
          <w:numId w:val="12"/>
        </w:numPr>
        <w:shd w:val="clear" w:color="auto" w:fill="auto"/>
        <w:tabs>
          <w:tab w:val="left" w:pos="320"/>
        </w:tabs>
        <w:ind w:left="300" w:hanging="300"/>
        <w:jc w:val="both"/>
      </w:pPr>
      <w:r>
        <w:t>Smlouv</w:t>
      </w:r>
      <w:r>
        <w:t>a se uzavírá na dobu neurčitou. Smlouva nabývá platnosti dnem podpisu smlouvy oběma smluvními stranami a účinnosti dnem 1.1.2022.</w:t>
      </w:r>
    </w:p>
    <w:p w:rsidR="00505599" w:rsidRDefault="005B200B">
      <w:pPr>
        <w:pStyle w:val="Zkladntext1"/>
        <w:numPr>
          <w:ilvl w:val="0"/>
          <w:numId w:val="12"/>
        </w:numPr>
        <w:shd w:val="clear" w:color="auto" w:fill="auto"/>
        <w:tabs>
          <w:tab w:val="left" w:pos="330"/>
        </w:tabs>
        <w:ind w:left="300" w:hanging="300"/>
        <w:jc w:val="both"/>
      </w:pPr>
      <w:r>
        <w:t xml:space="preserve">Obě smluvní strany jsou oprávněny smlouvu vypovědět ve výpovědní době tři (3) měsíce. Výpovědní doba počíná běžet prvního dne </w:t>
      </w:r>
      <w:r>
        <w:t>měsíce následujícího po měsíci, v němž druhá smluvní strana obdrží písemnou výpověď řádně doručenou na její adresu uvedenou v záhlaví této smlouvy.</w:t>
      </w:r>
    </w:p>
    <w:p w:rsidR="00505599" w:rsidRDefault="005B200B">
      <w:pPr>
        <w:pStyle w:val="Zkladntext1"/>
        <w:numPr>
          <w:ilvl w:val="0"/>
          <w:numId w:val="12"/>
        </w:numPr>
        <w:shd w:val="clear" w:color="auto" w:fill="auto"/>
        <w:tabs>
          <w:tab w:val="left" w:pos="330"/>
        </w:tabs>
        <w:ind w:left="300" w:hanging="300"/>
        <w:jc w:val="both"/>
      </w:pPr>
      <w:r>
        <w:t>Smluvní strany se dohodly, že dosavadní závazky z uzavřených smluv se stejným nebo obdobným plněním se podle</w:t>
      </w:r>
      <w:r>
        <w:t xml:space="preserve"> § 1902 zákona č. 89/2012 Sb., občanský zákoník, ve znění pozdějších předpisů, zcela ruší a nahrazují se touto smlouvou. Výjimku tvoří závazky objednatele, které vznikly z důvodu porušení povinnosti z uzavřených dosavadních smluv mezi smluvními stranami, n</w:t>
      </w:r>
      <w:r>
        <w:t>apř. smluvní pokuta.</w:t>
      </w:r>
    </w:p>
    <w:p w:rsidR="00505599" w:rsidRDefault="005B200B">
      <w:pPr>
        <w:pStyle w:val="Zkladntext1"/>
        <w:numPr>
          <w:ilvl w:val="0"/>
          <w:numId w:val="12"/>
        </w:numPr>
        <w:shd w:val="clear" w:color="auto" w:fill="auto"/>
        <w:tabs>
          <w:tab w:val="left" w:pos="340"/>
        </w:tabs>
        <w:jc w:val="both"/>
      </w:pPr>
      <w:r>
        <w:t>Zhotovitel má právo od této smlouvy odstoupit,</w:t>
      </w:r>
    </w:p>
    <w:p w:rsidR="00505599" w:rsidRDefault="005B200B">
      <w:pPr>
        <w:pStyle w:val="Zkladntext1"/>
        <w:numPr>
          <w:ilvl w:val="0"/>
          <w:numId w:val="13"/>
        </w:numPr>
        <w:shd w:val="clear" w:color="auto" w:fill="auto"/>
        <w:tabs>
          <w:tab w:val="left" w:pos="774"/>
        </w:tabs>
        <w:ind w:left="420" w:firstLine="20"/>
        <w:jc w:val="both"/>
      </w:pPr>
      <w:r>
        <w:t>v případě podstatného porušení smlouvy objednatelem, tj. zejména dostane-li se objednatel do prodlení s úhradou úplaty za poskytnutá plnění na základě daňového dokladu - faktury o více než</w:t>
      </w:r>
      <w:r>
        <w:t xml:space="preserve"> třicet (30) dnů ode dne splatnosti daňového dokladu;</w:t>
      </w:r>
    </w:p>
    <w:p w:rsidR="00505599" w:rsidRDefault="005B200B">
      <w:pPr>
        <w:pStyle w:val="Zkladntext1"/>
        <w:numPr>
          <w:ilvl w:val="0"/>
          <w:numId w:val="13"/>
        </w:numPr>
        <w:shd w:val="clear" w:color="auto" w:fill="auto"/>
        <w:tabs>
          <w:tab w:val="left" w:pos="832"/>
        </w:tabs>
        <w:ind w:left="420" w:firstLine="20"/>
        <w:jc w:val="both"/>
      </w:pPr>
      <w:r>
        <w:t>v případě podstatné změny okolností, ke které dojde po uzavření této smlouvy, tj. zejména nikoliv však výlučně, kdy u zhotovitele dojde ke zvýšení nákladů na poskytované služby, v důsledku čehož zhotovi</w:t>
      </w:r>
      <w:r>
        <w:t>tel v souladu s touto smlouvou zvýší cenu poskytovaných služeb a objednatel bude rozporovat nebo zpochybňovat oprávněnost takového zvýšení ceny;</w:t>
      </w:r>
    </w:p>
    <w:p w:rsidR="00505599" w:rsidRDefault="005B200B">
      <w:pPr>
        <w:pStyle w:val="Zkladntext1"/>
        <w:numPr>
          <w:ilvl w:val="0"/>
          <w:numId w:val="13"/>
        </w:numPr>
        <w:shd w:val="clear" w:color="auto" w:fill="auto"/>
        <w:tabs>
          <w:tab w:val="left" w:pos="865"/>
        </w:tabs>
        <w:ind w:left="420" w:firstLine="20"/>
        <w:jc w:val="both"/>
      </w:pPr>
      <w:r>
        <w:t>v případě, že zhotovitel pozbyde příslušné oprávnění či povolení nezbytné k provozu zařízení, ve kterém nakládá</w:t>
      </w:r>
      <w:r>
        <w:t xml:space="preserve"> s odpady uvedenými v této smlouvě nebo pozbyde příslušné oprávnění či povolení nezbytné k nakládání s jednotlivými druhy odpadů, které jsou uvedeny v této smlouvě; nebo</w:t>
      </w:r>
    </w:p>
    <w:p w:rsidR="00505599" w:rsidRDefault="005B200B">
      <w:pPr>
        <w:pStyle w:val="Zkladntext1"/>
        <w:numPr>
          <w:ilvl w:val="0"/>
          <w:numId w:val="13"/>
        </w:numPr>
        <w:shd w:val="clear" w:color="auto" w:fill="auto"/>
        <w:tabs>
          <w:tab w:val="left" w:pos="865"/>
        </w:tabs>
        <w:ind w:firstLine="420"/>
        <w:jc w:val="both"/>
      </w:pPr>
      <w:r>
        <w:t>v případě, že byl prohlášen úpadek objednatele.</w:t>
      </w:r>
    </w:p>
    <w:p w:rsidR="00505599" w:rsidRDefault="005B200B">
      <w:pPr>
        <w:pStyle w:val="Zkladntext1"/>
        <w:numPr>
          <w:ilvl w:val="0"/>
          <w:numId w:val="12"/>
        </w:numPr>
        <w:shd w:val="clear" w:color="auto" w:fill="auto"/>
        <w:tabs>
          <w:tab w:val="left" w:pos="340"/>
        </w:tabs>
        <w:spacing w:after="520"/>
        <w:ind w:left="300" w:hanging="300"/>
        <w:jc w:val="both"/>
      </w:pPr>
      <w:r>
        <w:t xml:space="preserve">Oznámení o odstoupení doručí </w:t>
      </w:r>
      <w:r>
        <w:t>zhotovitel na adresu objednatele uvedenou v záhlaví této smlouvy. Účinky odstoupení nastávají ke dni, kdy objednatel obdrží písemné oznámení o odstoupení od smlouvy. Odstoupení</w:t>
      </w:r>
      <w:r>
        <w:br w:type="page"/>
      </w:r>
      <w:r>
        <w:lastRenderedPageBreak/>
        <w:t xml:space="preserve">od této smlouvy má účinky jen do budoucna. V případě odstoupení některé strany </w:t>
      </w:r>
      <w:r>
        <w:t>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</w:t>
      </w:r>
      <w:r>
        <w:t xml:space="preserve"> smlouvy se obě smluvní strany zavazují vypořádat své finanční poměry založené touto smlouvou nejpozději do jednoho (1) měsíce ode dne doručení oznámení o odstoupení od této smlouvy.</w:t>
      </w:r>
    </w:p>
    <w:p w:rsidR="00505599" w:rsidRDefault="005B200B">
      <w:pPr>
        <w:pStyle w:val="Nadpis30"/>
        <w:keepNext/>
        <w:keepLines/>
        <w:shd w:val="clear" w:color="auto" w:fill="auto"/>
      </w:pPr>
      <w:bookmarkStart w:id="22" w:name="bookmark28"/>
      <w:bookmarkStart w:id="23" w:name="bookmark29"/>
      <w:r>
        <w:t>IX.</w:t>
      </w:r>
      <w:r>
        <w:br/>
        <w:t>Prorogace</w:t>
      </w:r>
      <w:bookmarkEnd w:id="22"/>
      <w:bookmarkEnd w:id="23"/>
    </w:p>
    <w:p w:rsidR="00505599" w:rsidRDefault="005B200B">
      <w:pPr>
        <w:pStyle w:val="Zkladntext1"/>
        <w:shd w:val="clear" w:color="auto" w:fill="auto"/>
        <w:spacing w:after="260" w:line="228" w:lineRule="auto"/>
        <w:ind w:left="280" w:hanging="280"/>
        <w:jc w:val="both"/>
      </w:pPr>
      <w:r>
        <w:t>1. Strany se dohodly, že v případě jakýchkoliv sporů dle té</w:t>
      </w:r>
      <w:r>
        <w:t>to smlouvy, je místně příslušný Obvodní soud pro Prahu 10, případně Městský soud v Praze.</w:t>
      </w:r>
    </w:p>
    <w:p w:rsidR="00505599" w:rsidRDefault="005B200B">
      <w:pPr>
        <w:pStyle w:val="Zkladntext1"/>
        <w:shd w:val="clear" w:color="auto" w:fill="auto"/>
        <w:jc w:val="center"/>
      </w:pPr>
      <w:r>
        <w:rPr>
          <w:b/>
          <w:bCs/>
        </w:rPr>
        <w:t>X.</w:t>
      </w:r>
    </w:p>
    <w:p w:rsidR="00505599" w:rsidRDefault="005B200B">
      <w:pPr>
        <w:pStyle w:val="Nadpis30"/>
        <w:keepNext/>
        <w:keepLines/>
        <w:shd w:val="clear" w:color="auto" w:fill="auto"/>
      </w:pPr>
      <w:bookmarkStart w:id="24" w:name="bookmark30"/>
      <w:bookmarkStart w:id="25" w:name="bookmark31"/>
      <w:r>
        <w:t>Závěrečná ustanovení</w:t>
      </w:r>
      <w:bookmarkEnd w:id="24"/>
      <w:bookmarkEnd w:id="25"/>
    </w:p>
    <w:p w:rsidR="00505599" w:rsidRDefault="005B200B">
      <w:pPr>
        <w:pStyle w:val="Zkladntext1"/>
        <w:numPr>
          <w:ilvl w:val="0"/>
          <w:numId w:val="14"/>
        </w:numPr>
        <w:shd w:val="clear" w:color="auto" w:fill="auto"/>
        <w:tabs>
          <w:tab w:val="left" w:pos="282"/>
        </w:tabs>
        <w:ind w:left="280" w:hanging="280"/>
        <w:jc w:val="both"/>
      </w:pPr>
      <w:r>
        <w:t>Práva a povinnosti smluvních stran touto smlouvou neupravená se řídí zákonem o odpadech a zákonem č. 89/2012 Sb., občanský zákoník, ve znění p</w:t>
      </w:r>
      <w:r>
        <w:t>ozdějších předpisů.</w:t>
      </w:r>
    </w:p>
    <w:p w:rsidR="00505599" w:rsidRDefault="005B200B">
      <w:pPr>
        <w:pStyle w:val="Zkladntext1"/>
        <w:numPr>
          <w:ilvl w:val="0"/>
          <w:numId w:val="14"/>
        </w:numPr>
        <w:shd w:val="clear" w:color="auto" w:fill="auto"/>
        <w:tabs>
          <w:tab w:val="left" w:pos="284"/>
        </w:tabs>
        <w:ind w:left="280" w:hanging="280"/>
        <w:jc w:val="both"/>
      </w:pPr>
      <w:r>
        <w:t>Každá ze smluvních stran bude v roli správce zpracovávat osobní údaje fyzických osob vystupujících na straně druhé smluvní strany jakožto subjektů údajů, a to pro účely související s uzavíráním a plněním této smlouvy, ochrany jejích prá</w:t>
      </w:r>
      <w:r>
        <w:t>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</w:t>
      </w:r>
      <w:r>
        <w:t xml:space="preserve">né na adrese </w:t>
      </w:r>
      <w:hyperlink r:id="rId9" w:history="1">
        <w:r>
          <w:rPr>
            <w:lang w:val="en-US" w:eastAsia="en-US" w:bidi="en-US"/>
          </w:rPr>
          <w:t xml:space="preserve">http://www.ave.cz/cs/ochrana- </w:t>
        </w:r>
        <w:r>
          <w:t>udaju</w:t>
        </w:r>
      </w:hyperlink>
      <w:r>
        <w:t>.</w:t>
      </w:r>
    </w:p>
    <w:p w:rsidR="00505599" w:rsidRDefault="005B200B">
      <w:pPr>
        <w:pStyle w:val="Zkladntext1"/>
        <w:numPr>
          <w:ilvl w:val="0"/>
          <w:numId w:val="14"/>
        </w:numPr>
        <w:shd w:val="clear" w:color="auto" w:fill="auto"/>
        <w:tabs>
          <w:tab w:val="left" w:pos="284"/>
        </w:tabs>
        <w:ind w:left="280" w:hanging="280"/>
        <w:jc w:val="both"/>
      </w:pPr>
      <w:r>
        <w:t>Veškeré změny této smlouvy je možné činit jen po vzájemné dohodě smluvních stran a v písemné formě, chronologicky číslovanými dodatky, které budou tvořit ned</w:t>
      </w:r>
      <w:r>
        <w:t>ílnou součást této smlouvy. Dodatky musí být podepsány oběma smluvními stranami.</w:t>
      </w:r>
    </w:p>
    <w:p w:rsidR="00505599" w:rsidRDefault="005B200B">
      <w:pPr>
        <w:pStyle w:val="Zkladntext1"/>
        <w:numPr>
          <w:ilvl w:val="0"/>
          <w:numId w:val="14"/>
        </w:numPr>
        <w:shd w:val="clear" w:color="auto" w:fill="auto"/>
        <w:tabs>
          <w:tab w:val="left" w:pos="289"/>
        </w:tabs>
        <w:ind w:left="280" w:hanging="280"/>
        <w:jc w:val="both"/>
      </w:pPr>
      <w:r>
        <w:t>Případná nicotnost, neplatnost, neúčinnost či nevymahatelnost některých ustanovení této smlouvy nemá vliv na existenci, platnost, účinnost či vymahatelnost ostatních ustanoven</w:t>
      </w:r>
      <w:r>
        <w:t>í této smlouvy. Smluvní strany se zavazují nahradit neplatné, neúčinné nebo nevymahatelné ustanovení této smlouvy ustanovením platným, účinným a vymahatelným, které bude nejvíce odpovídat smyslu a účelu původního ustanovení smlouvy.</w:t>
      </w:r>
    </w:p>
    <w:p w:rsidR="00505599" w:rsidRDefault="005B200B">
      <w:pPr>
        <w:pStyle w:val="Zkladntext1"/>
        <w:numPr>
          <w:ilvl w:val="0"/>
          <w:numId w:val="14"/>
        </w:numPr>
        <w:shd w:val="clear" w:color="auto" w:fill="auto"/>
        <w:tabs>
          <w:tab w:val="left" w:pos="289"/>
        </w:tabs>
        <w:ind w:left="280" w:hanging="280"/>
        <w:jc w:val="both"/>
      </w:pPr>
      <w:r>
        <w:t>Strany sjednávají, že v</w:t>
      </w:r>
      <w:r>
        <w:t xml:space="preserve"> rámci smluvního vztahu založeného touto smlouvou mají ustanovení zákona, jež nemají donucující účinky, přednost před zvyklostmi. Ustanovení § 558 odst. 2, věty druhé zákona č. 89/2012 Sb., občanského zákoníku, ve znění pozdějších předpisů, se nepoužije.</w:t>
      </w:r>
    </w:p>
    <w:p w:rsidR="00505599" w:rsidRDefault="005B200B">
      <w:pPr>
        <w:pStyle w:val="Zkladntext1"/>
        <w:numPr>
          <w:ilvl w:val="0"/>
          <w:numId w:val="14"/>
        </w:numPr>
        <w:shd w:val="clear" w:color="auto" w:fill="auto"/>
        <w:tabs>
          <w:tab w:val="left" w:pos="289"/>
        </w:tabs>
        <w:ind w:left="280" w:hanging="280"/>
        <w:jc w:val="both"/>
      </w:pPr>
      <w:r>
        <w:t>T</w:t>
      </w:r>
      <w:r>
        <w:t>ato smlouva je vyhotovena ve dvou (2) shodných vyhotoveních, z nichž každá ze smluvních stran obdrží po jednom (1) vyhotovení.</w:t>
      </w:r>
    </w:p>
    <w:p w:rsidR="00505599" w:rsidRDefault="005B200B">
      <w:pPr>
        <w:pStyle w:val="Zkladntext1"/>
        <w:numPr>
          <w:ilvl w:val="0"/>
          <w:numId w:val="14"/>
        </w:numPr>
        <w:shd w:val="clear" w:color="auto" w:fill="auto"/>
        <w:tabs>
          <w:tab w:val="left" w:pos="289"/>
        </w:tabs>
        <w:ind w:left="280" w:hanging="280"/>
        <w:jc w:val="both"/>
      </w:pPr>
      <w:r>
        <w:rPr>
          <w:noProof/>
          <w:lang w:bidi="ar-SA"/>
        </w:rPr>
        <mc:AlternateContent>
          <mc:Choice Requires="wps">
            <w:drawing>
              <wp:anchor distT="247015" distB="45720" distL="114300" distR="3805555" simplePos="0" relativeHeight="125829378" behindDoc="0" locked="0" layoutInCell="1" allowOverlap="1">
                <wp:simplePos x="0" y="0"/>
                <wp:positionH relativeFrom="page">
                  <wp:posOffset>799465</wp:posOffset>
                </wp:positionH>
                <wp:positionV relativeFrom="margin">
                  <wp:posOffset>6821805</wp:posOffset>
                </wp:positionV>
                <wp:extent cx="1310640" cy="17653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\/ Třohíři dno 25 - fo 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0" type="#_x0000_t202" style="position:absolute;margin-left:62.950000000000003pt;margin-top:537.14999999999998pt;width:103.2pt;height:13.9pt;z-index:-125829375;mso-wrap-distance-left:9.pt;mso-wrap-distance-top:19.449999999999999pt;mso-wrap-distance-right:299.64999999999998pt;mso-wrap-distance-bottom:3.6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\/ Třohíři dno 25 - fo 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4320" distB="0" distL="3357245" distR="1096010" simplePos="0" relativeHeight="125829380" behindDoc="0" locked="0" layoutInCell="1" allowOverlap="1">
                <wp:simplePos x="0" y="0"/>
                <wp:positionH relativeFrom="page">
                  <wp:posOffset>4042410</wp:posOffset>
                </wp:positionH>
                <wp:positionV relativeFrom="margin">
                  <wp:posOffset>6849110</wp:posOffset>
                </wp:positionV>
                <wp:extent cx="777240" cy="19494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318.30000000000001pt;margin-top:539.29999999999995pt;width:61.200000000000003pt;height:15.35pt;z-index:-125829373;mso-wrap-distance-left:264.35000000000002pt;mso-wrap-distance-top:21.600000000000001pt;mso-wrap-distance-right:86.2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6200" distB="194945" distL="4357370" distR="114300" simplePos="0" relativeHeight="125829382" behindDoc="0" locked="0" layoutInCell="1" allowOverlap="1">
                <wp:simplePos x="0" y="0"/>
                <wp:positionH relativeFrom="page">
                  <wp:posOffset>5042535</wp:posOffset>
                </wp:positionH>
                <wp:positionV relativeFrom="margin">
                  <wp:posOffset>6650990</wp:posOffset>
                </wp:positionV>
                <wp:extent cx="758825" cy="19812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6" w:name="bookmark6"/>
                            <w:bookmarkStart w:id="27" w:name="bookmark7"/>
                            <w:r>
                              <w:t>30. 11. 2021</w:t>
                            </w:r>
                            <w:bookmarkEnd w:id="26"/>
                            <w:bookmarkEnd w:id="2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4" type="#_x0000_t202" style="position:absolute;margin-left:397.05000000000001pt;margin-top:523.70000000000005pt;width:59.75pt;height:15.6pt;z-index:-125829371;mso-wrap-distance-left:343.10000000000002pt;mso-wrap-distance-top:6.pt;mso-wrap-distance-right:9.pt;mso-wrap-distance-bottom:15.3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30. 11. 2021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8320" distB="0" distL="114300" distR="3695700" simplePos="0" relativeHeight="125829384" behindDoc="0" locked="0" layoutInCell="1" allowOverlap="1">
                <wp:simplePos x="0" y="0"/>
                <wp:positionH relativeFrom="page">
                  <wp:posOffset>799465</wp:posOffset>
                </wp:positionH>
                <wp:positionV relativeFrom="margin">
                  <wp:posOffset>7513320</wp:posOffset>
                </wp:positionV>
                <wp:extent cx="2270760" cy="5422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28" w:name="bookmark8"/>
                            <w:bookmarkStart w:id="29" w:name="bookmark9"/>
                            <w:r>
                              <w:t>AVE CZ odpadové hospodářství s.r.o.</w:t>
                            </w:r>
                            <w:bookmarkEnd w:id="28"/>
                            <w:bookmarkEnd w:id="29"/>
                          </w:p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Miroslav Lorenc. Key Account </w:t>
                            </w:r>
                            <w:r>
                              <w:t xml:space="preserve">Manager </w:t>
                            </w:r>
                            <w:r>
                              <w:rPr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6" type="#_x0000_t202" style="position:absolute;margin-left:62.950000000000003pt;margin-top:591.60000000000002pt;width:178.80000000000001pt;height:42.700000000000003pt;z-index:-125829369;mso-wrap-distance-left:9.pt;mso-wrap-distance-top:41.600000000000001pt;mso-wrap-distance-right:291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AVE CZ odpadové hospodářství s.r.o.</w:t>
                      </w:r>
                      <w:bookmarkEnd w:id="8"/>
                      <w:bookmarkEnd w:id="9"/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Miroslav Lorenc. Key Account Manager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482600" distB="408305" distL="4359910" distR="1312545" simplePos="0" relativeHeight="125829386" behindDoc="0" locked="0" layoutInCell="1" allowOverlap="1">
            <wp:simplePos x="0" y="0"/>
            <wp:positionH relativeFrom="page">
              <wp:posOffset>5045075</wp:posOffset>
            </wp:positionH>
            <wp:positionV relativeFrom="margin">
              <wp:posOffset>7467600</wp:posOffset>
            </wp:positionV>
            <wp:extent cx="408305" cy="182880"/>
            <wp:effectExtent l="0" t="0" r="0" b="0"/>
            <wp:wrapTopAndBottom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0830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13080" distB="17780" distL="3363595" distR="114300" simplePos="0" relativeHeight="125829387" behindDoc="0" locked="0" layoutInCell="1" allowOverlap="1">
                <wp:simplePos x="0" y="0"/>
                <wp:positionH relativeFrom="page">
                  <wp:posOffset>4048760</wp:posOffset>
                </wp:positionH>
                <wp:positionV relativeFrom="margin">
                  <wp:posOffset>7498080</wp:posOffset>
                </wp:positionV>
                <wp:extent cx="2602865" cy="5397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6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2208"/>
                              </w:tabs>
                              <w:spacing w:after="0"/>
                              <w:jc w:val="left"/>
                            </w:pPr>
                            <w:bookmarkStart w:id="30" w:name="bookmark10"/>
                            <w:bookmarkStart w:id="31" w:name="bookmark11"/>
                            <w:r>
                              <w:t>Krajská správa a</w:t>
                            </w:r>
                            <w:r>
                              <w:tab/>
                              <w:t>silnic Vysočiny, p. o.</w:t>
                            </w:r>
                            <w:bookmarkEnd w:id="30"/>
                            <w:bookmarkEnd w:id="31"/>
                          </w:p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Ing. Radovan Necid, ředitel </w:t>
                            </w:r>
                            <w:r>
                              <w:rPr>
                                <w:b/>
                                <w:bCs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0" type="#_x0000_t202" style="position:absolute;margin-left:318.80000000000001pt;margin-top:590.39999999999998pt;width:204.94999999999999pt;height:42.5pt;z-index:-125829366;mso-wrap-distance-left:264.85000000000002pt;mso-wrap-distance-top:40.399999999999999pt;mso-wrap-distance-right:9.pt;mso-wrap-distance-bottom:1.3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22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</w:t>
                        <w:tab/>
                        <w:t>silnic Vysočiny, p. o.</w:t>
                      </w:r>
                      <w:bookmarkEnd w:id="10"/>
                      <w:bookmarkEnd w:id="11"/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Ing. Radovan Necid, ředitel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Pro vyloučení pochybností se uvádí, že žádný závazek z této smlouvy není fixním závazkem podle §1980 zákona č. 89/2012 Sb., občanský zákoník, ve znění </w:t>
      </w:r>
      <w:r>
        <w:t>pozdějších předpisů.</w:t>
      </w:r>
    </w:p>
    <w:p w:rsidR="00505599" w:rsidRDefault="005B200B">
      <w:pPr>
        <w:pStyle w:val="Zkladntext1"/>
        <w:pBdr>
          <w:top w:val="single" w:sz="4" w:space="0" w:color="auto"/>
        </w:pBdr>
        <w:shd w:val="clear" w:color="auto" w:fill="auto"/>
        <w:ind w:left="300"/>
        <w:sectPr w:rsidR="00505599">
          <w:headerReference w:type="default" r:id="rId11"/>
          <w:footerReference w:type="default" r:id="rId12"/>
          <w:pgSz w:w="11900" w:h="16840"/>
          <w:pgMar w:top="1227" w:right="633" w:bottom="1083" w:left="933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676910</wp:posOffset>
            </wp:positionH>
            <wp:positionV relativeFrom="margin">
              <wp:posOffset>7534910</wp:posOffset>
            </wp:positionV>
            <wp:extent cx="359410" cy="17653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5941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AVE CZ odpadové hospodářství s.r.o……………………</w:t>
      </w:r>
      <w:bookmarkStart w:id="32" w:name="_GoBack"/>
      <w:bookmarkEnd w:id="32"/>
      <w:r>
        <w:t>, regionální ře</w:t>
      </w:r>
      <w:r>
        <w:rPr>
          <w:u w:val="single"/>
        </w:rPr>
        <w:t xml:space="preserve">ditel </w:t>
      </w:r>
      <w:r>
        <w:rPr>
          <w:b/>
          <w:bCs/>
        </w:rPr>
        <w:t>zhotovitel</w:t>
      </w:r>
    </w:p>
    <w:p w:rsidR="00505599" w:rsidRDefault="005B200B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lastRenderedPageBreak/>
        <w:t>Příloha č. 1 ke</w:t>
      </w:r>
      <w:r>
        <w:rPr>
          <w:b/>
          <w:bCs/>
        </w:rPr>
        <w:t xml:space="preserve"> smlouvě o nakládání s odpadem číslo S/C81/5002147/2021/168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6082"/>
        <w:gridCol w:w="1819"/>
        <w:gridCol w:w="4502"/>
      </w:tblGrid>
      <w:tr w:rsidR="0050559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SLUŽBA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ÚČINNOST OD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1.1.2022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FAKTURAČNÍ OBDOBÍ</w:t>
            </w:r>
          </w:p>
        </w:tc>
        <w:tc>
          <w:tcPr>
            <w:tcW w:w="12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 svozu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KONTAKTNÍ OSOBA/ ODPOVĚDNÝ PRACOVNÍK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Objednatel: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framePr w:w="15134" w:h="1498" w:vSpace="552" w:wrap="notBeside" w:vAnchor="text" w:hAnchor="text" w:x="27" w:y="5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Zhotovitel:</w:t>
            </w:r>
          </w:p>
        </w:tc>
      </w:tr>
    </w:tbl>
    <w:p w:rsidR="00505599" w:rsidRDefault="005B200B">
      <w:pPr>
        <w:pStyle w:val="Titulektabulky0"/>
        <w:framePr w:w="4752" w:h="307" w:hSpace="26" w:wrap="notBeside" w:vAnchor="text" w:hAnchor="text" w:x="1357" w:y="1"/>
        <w:shd w:val="clear" w:color="auto" w:fill="auto"/>
      </w:pPr>
      <w:r>
        <w:t>Specifikační a výpočtový list pro odpady, které jsou</w:t>
      </w:r>
    </w:p>
    <w:p w:rsidR="00505599" w:rsidRDefault="005B200B">
      <w:pPr>
        <w:pStyle w:val="Titulektabulky0"/>
        <w:framePr w:w="7723" w:h="307" w:hSpace="26" w:wrap="notBeside" w:vAnchor="text" w:hAnchor="text" w:x="6113" w:y="25"/>
        <w:shd w:val="clear" w:color="auto" w:fill="auto"/>
      </w:pPr>
      <w:r>
        <w:t xml:space="preserve">přebírány do </w:t>
      </w:r>
      <w:r>
        <w:t>nekoncového stacionárního zařízení nebo do zařízení na využití odpadu</w:t>
      </w:r>
    </w:p>
    <w:p w:rsidR="00505599" w:rsidRDefault="00505599">
      <w:pPr>
        <w:spacing w:line="1" w:lineRule="exact"/>
      </w:pPr>
    </w:p>
    <w:p w:rsidR="00505599" w:rsidRDefault="005B200B">
      <w:pPr>
        <w:pStyle w:val="Titulektabulky0"/>
        <w:shd w:val="clear" w:color="auto" w:fill="auto"/>
        <w:ind w:left="6638"/>
      </w:pPr>
      <w:r>
        <w:t>Ceník č.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720"/>
        <w:gridCol w:w="5251"/>
        <w:gridCol w:w="629"/>
        <w:gridCol w:w="787"/>
        <w:gridCol w:w="739"/>
        <w:gridCol w:w="1358"/>
        <w:gridCol w:w="2006"/>
        <w:gridCol w:w="1709"/>
      </w:tblGrid>
      <w:tr w:rsidR="00505599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Kód odpadu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Ktg. odpadu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odpadu (dle kat. odp.)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 nádob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Nádoba v nájmu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Četnost svozu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Fakturační jednotka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 za nakládání s odpadem (bez DPH)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Svozové místo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08 01 17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Odpady z odstraňování barev nebo laků obsahující organická rozpouštědla nebo jiné nebezpečné látky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Obaly obsahující zbytky nebezpečných látek nebo obaly těmito látkami znečištěné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Hrotovická 1102 674 82 Třebíč IČP:1000881130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15 02 02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599" w:rsidRDefault="00505599"/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Olejové filtry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ind w:left="280" w:hanging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Nebezpečné součástky neuvedené pod čísly 16 0107-160111 a 160113 a 160114 (automobilové součásti znečištěné ropnými produkty)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08 01 17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Odpady z odstraňování barev nebo laků </w:t>
            </w:r>
            <w:r>
              <w:rPr>
                <w:sz w:val="18"/>
                <w:szCs w:val="18"/>
              </w:rPr>
              <w:t>obsahující organická rozpouštědla nebo jiné nebezpečné látky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Obaly obsahující zbytky nebezpečných látek nebo obaly těmito látkami znečištěné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Brněnská 600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15 02 02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Absorpční činidla, filtrační </w:t>
            </w:r>
            <w:r>
              <w:rPr>
                <w:sz w:val="18"/>
                <w:szCs w:val="18"/>
              </w:rPr>
              <w:t>materiály (včetně olejových filtrů jinak blíže neurčených), čisticí tkaniny a ochranné oděvy znečištěné nebezpečnými látkami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 55 Hrotovice</w:t>
            </w:r>
          </w:p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IČP:1002366135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Olejové filtry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599" w:rsidRDefault="00505599">
            <w:pPr>
              <w:rPr>
                <w:sz w:val="10"/>
                <w:szCs w:val="10"/>
              </w:rPr>
            </w:pPr>
          </w:p>
        </w:tc>
      </w:tr>
    </w:tbl>
    <w:p w:rsidR="00505599" w:rsidRDefault="005B200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710"/>
        <w:gridCol w:w="5251"/>
        <w:gridCol w:w="624"/>
        <w:gridCol w:w="792"/>
        <w:gridCol w:w="739"/>
        <w:gridCol w:w="1358"/>
        <w:gridCol w:w="2016"/>
        <w:gridCol w:w="1709"/>
      </w:tblGrid>
      <w:tr w:rsidR="00505599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Kód odpadu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spacing w:line="233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Ktg. odpadu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odpadu (dle kat. odp.)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Typ nádob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Nádoba v nájmu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Četnost svozu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Fakturační jednotka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 za nakládání s odpadem (bez DPH)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Svozové místo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08 01 17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Odpady z odstraňování barev nebo laků obsahující organická rozpouštědla nebo </w:t>
            </w:r>
            <w:r>
              <w:rPr>
                <w:sz w:val="18"/>
                <w:szCs w:val="18"/>
              </w:rPr>
              <w:t>jiné nebezpečné látky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Partyzánská 368 676 02 Moravské Budějovice IČP: 1002366127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Obaly obsahující zbytky nebezpečných látek nebo obaly těmito látkami znečištěné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15 02 02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Absorpční </w:t>
            </w:r>
            <w:r>
              <w:rPr>
                <w:sz w:val="18"/>
                <w:szCs w:val="18"/>
              </w:rPr>
              <w:t>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Olejové filtry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08 01 17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Odpady z odstraňování </w:t>
            </w:r>
            <w:r>
              <w:rPr>
                <w:sz w:val="18"/>
                <w:szCs w:val="18"/>
              </w:rPr>
              <w:t>barev nebo laků obsahující organická rozpouštědla nebo jiné nebezpečné látky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vlastní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Ocmanická 93 675 71 Náměšť nad Oslavou IČP: 1002366160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Obaly obsahující zbytky nebezpečných látek nebo obaly těmito látkami </w:t>
            </w:r>
            <w:r>
              <w:rPr>
                <w:sz w:val="18"/>
                <w:szCs w:val="18"/>
              </w:rPr>
              <w:t>znečištěné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15 02 02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tuna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16 01 07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Olejové filtry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tuna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12 500,00 Kč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599" w:rsidRDefault="00505599"/>
        </w:tc>
      </w:tr>
    </w:tbl>
    <w:p w:rsidR="00505599" w:rsidRDefault="00505599">
      <w:pPr>
        <w:spacing w:after="239" w:line="1" w:lineRule="exact"/>
      </w:pPr>
    </w:p>
    <w:p w:rsidR="00505599" w:rsidRDefault="005B200B">
      <w:pPr>
        <w:pStyle w:val="Zkladntext1"/>
        <w:shd w:val="clear" w:color="auto" w:fill="auto"/>
        <w:spacing w:after="240"/>
        <w:rPr>
          <w:sz w:val="20"/>
          <w:szCs w:val="20"/>
        </w:rPr>
      </w:pPr>
      <w:r>
        <w:rPr>
          <w:b/>
          <w:bCs/>
          <w:sz w:val="20"/>
          <w:szCs w:val="20"/>
        </w:rPr>
        <w:t>Jednotková cena za nakládání s odpadem nezahrnuje DPH.</w:t>
      </w:r>
    </w:p>
    <w:p w:rsidR="00505599" w:rsidRDefault="005B200B">
      <w:pPr>
        <w:pStyle w:val="Zkladntext1"/>
        <w:shd w:val="clear" w:color="auto" w:fill="auto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Okamžikem převzetí odpadu uvedeného v příloze č. 1 ceníku č. 1 této smlouvy do zařízení zhotovitele, má zhotovitel ve vztahu k tomuto odpadu všechny povinnosti provozovatele </w:t>
      </w:r>
      <w:r>
        <w:rPr>
          <w:sz w:val="20"/>
          <w:szCs w:val="20"/>
        </w:rPr>
        <w:t>zařízení stanovené zákonem o odpadech a současně se zhotovitel stává vlastníkem odpadu ve smyslu ust. § 16 odst. 1 zákona o odpadech.</w:t>
      </w:r>
    </w:p>
    <w:p w:rsidR="00505599" w:rsidRDefault="005B200B">
      <w:pPr>
        <w:pStyle w:val="Zkladntext1"/>
        <w:shd w:val="clear" w:color="auto" w:fill="auto"/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Pro vyloučení pochybností smluvní strany prohlašují, že převod vlastnického práva nenastává při případném převzetí odpadu </w:t>
      </w:r>
      <w:r>
        <w:rPr>
          <w:sz w:val="20"/>
          <w:szCs w:val="20"/>
        </w:rPr>
        <w:t>do dopravního prostředku zhotovitele ve smyslu ustanovení § 16 odst. 3 zákona o odpadech, ale až v okamžiku, kdy je odpad převzat zhotovitelem do zařízení.</w:t>
      </w:r>
    </w:p>
    <w:p w:rsidR="00505599" w:rsidRDefault="005B200B">
      <w:pPr>
        <w:pStyle w:val="Zkladntext1"/>
        <w:shd w:val="clear" w:color="auto" w:fill="auto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8448040</wp:posOffset>
                </wp:positionH>
                <wp:positionV relativeFrom="paragraph">
                  <wp:posOffset>12700</wp:posOffset>
                </wp:positionV>
                <wp:extent cx="1627505" cy="17970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uvedené v ceníku č. 2 přílohy 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665.20000000000005pt;margin-top:1.pt;width:128.15000000000001pt;height:14.15pt;z-index:-12582936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uvedené v ceníku č. 2 přílohy č.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Pro vyloučení všech pochybností smluvní strany tímto výslovně pr</w:t>
      </w:r>
      <w:r>
        <w:rPr>
          <w:sz w:val="20"/>
          <w:szCs w:val="20"/>
        </w:rPr>
        <w:t>ohlašují, že převod vlastnického práva a důsledky s ním spojené se neuplatní pro odpady</w:t>
      </w:r>
    </w:p>
    <w:p w:rsidR="00505599" w:rsidRDefault="005B200B">
      <w:pPr>
        <w:pStyle w:val="Zkladntext1"/>
        <w:shd w:val="clear" w:color="auto" w:fill="auto"/>
        <w:spacing w:after="28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121920" distB="0" distL="114300" distR="1299845" simplePos="0" relativeHeight="125829391" behindDoc="0" locked="0" layoutInCell="1" allowOverlap="1">
                <wp:simplePos x="0" y="0"/>
                <wp:positionH relativeFrom="page">
                  <wp:posOffset>6302375</wp:posOffset>
                </wp:positionH>
                <wp:positionV relativeFrom="paragraph">
                  <wp:posOffset>350520</wp:posOffset>
                </wp:positionV>
                <wp:extent cx="704215" cy="17970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96.25pt;margin-top:27.600000000000001pt;width:55.450000000000003pt;height:14.15pt;z-index:-125829362;mso-wrap-distance-left:9.pt;mso-wrap-distance-top:9.5999999999999996pt;mso-wrap-distance-right:102.34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 Jihlavě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8265" distL="1223645" distR="114300" simplePos="0" relativeHeight="125829393" behindDoc="0" locked="0" layoutInCell="1" allowOverlap="1">
                <wp:simplePos x="0" y="0"/>
                <wp:positionH relativeFrom="page">
                  <wp:posOffset>7411720</wp:posOffset>
                </wp:positionH>
                <wp:positionV relativeFrom="paragraph">
                  <wp:posOffset>228600</wp:posOffset>
                </wp:positionV>
                <wp:extent cx="780415" cy="21336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 11.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83.60000000000002pt;margin-top:18.pt;width:61.450000000000003pt;height:16.800000000000001pt;z-index:-125829360;mso-wrap-distance-left:96.349999999999994pt;mso-wrap-distance-right:9.pt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11. 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 této smlouvy.</w:t>
      </w:r>
    </w:p>
    <w:p w:rsidR="00505599" w:rsidRDefault="005B200B">
      <w:pPr>
        <w:pStyle w:val="Zkladntext1"/>
        <w:shd w:val="clear" w:color="auto" w:fill="auto"/>
        <w:spacing w:after="180"/>
        <w:ind w:firstLine="140"/>
        <w:rPr>
          <w:sz w:val="20"/>
          <w:szCs w:val="20"/>
        </w:rPr>
      </w:pPr>
      <w:r>
        <w:rPr>
          <w:sz w:val="20"/>
          <w:szCs w:val="20"/>
        </w:rPr>
        <w:t xml:space="preserve">V Třebíči dne_^S • fo. </w:t>
      </w:r>
      <w:r>
        <w:rPr>
          <w:i/>
          <w:iCs/>
          <w:sz w:val="20"/>
          <w:szCs w:val="20"/>
        </w:rPr>
        <w:t>ij_</w:t>
      </w:r>
    </w:p>
    <w:p w:rsidR="00505599" w:rsidRDefault="005B200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374015" distB="0" distL="0" distR="0" simplePos="0" relativeHeight="125829395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374015</wp:posOffset>
                </wp:positionV>
                <wp:extent cx="2072640" cy="48450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AVE CZ odpadové hospodářství s.r.o.</w:t>
                            </w:r>
                          </w:p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Miroslav Lorenc, Key Account Ma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nager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42.399999999999999pt;margin-top:29.449999999999999pt;width:163.19999999999999pt;height:38.149999999999999pt;z-index:-125829358;mso-wrap-distance-left:0;mso-wrap-distance-top:29.4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AVE CZ odpadové hospodářství s.r.o.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Miroslav Lorenc, Key Account Ma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nager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4490" distB="317500" distL="0" distR="0" simplePos="0" relativeHeight="125829397" behindDoc="0" locked="0" layoutInCell="1" allowOverlap="1">
                <wp:simplePos x="0" y="0"/>
                <wp:positionH relativeFrom="page">
                  <wp:posOffset>3166110</wp:posOffset>
                </wp:positionH>
                <wp:positionV relativeFrom="paragraph">
                  <wp:posOffset>364490</wp:posOffset>
                </wp:positionV>
                <wp:extent cx="1962785" cy="1765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AVE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CZ odpadové hospodářství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49.30000000000001pt;margin-top:28.699999999999999pt;width:154.55000000000001pt;height:13.9pt;z-index:-125829356;mso-wrap-distance-left:0;mso-wrap-distance-top:28.699999999999999pt;mso-wrap-distance-right:0;mso-wrap-distance-bottom:25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AVE CZ odpadové hospodářství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4830" distB="133985" distL="0" distR="0" simplePos="0" relativeHeight="125829399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544830</wp:posOffset>
                </wp:positionV>
                <wp:extent cx="1978025" cy="17970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02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gr. Ma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rcel Benda, regionální ředitel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247.84999999999999pt;margin-top:42.899999999999999pt;width:155.75pt;height:14.15pt;z-index:-125829354;mso-wrap-distance-left:0;mso-wrap-distance-top:42.899999999999999pt;mso-wrap-distance-right:0;mso-wrap-distance-bottom:10.550000000000001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>gr. Ma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rcel Benda, regionální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84530" distB="24765" distL="0" distR="0" simplePos="0" relativeHeight="125829401" behindDoc="0" locked="0" layoutInCell="1" allowOverlap="1">
            <wp:simplePos x="0" y="0"/>
            <wp:positionH relativeFrom="page">
              <wp:posOffset>3187065</wp:posOffset>
            </wp:positionH>
            <wp:positionV relativeFrom="paragraph">
              <wp:posOffset>684530</wp:posOffset>
            </wp:positionV>
            <wp:extent cx="524510" cy="152400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245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55600" distB="3175" distL="0" distR="0" simplePos="0" relativeHeight="125829402" behindDoc="0" locked="0" layoutInCell="1" allowOverlap="1">
                <wp:simplePos x="0" y="0"/>
                <wp:positionH relativeFrom="page">
                  <wp:posOffset>6296025</wp:posOffset>
                </wp:positionH>
                <wp:positionV relativeFrom="paragraph">
                  <wp:posOffset>355600</wp:posOffset>
                </wp:positionV>
                <wp:extent cx="2325370" cy="49974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37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Krajská správa a údržba silnic Vysočiny, p. o</w:t>
                            </w:r>
                          </w:p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Ing. Radovan Necid, ředitel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495.75pt;margin-top:28.pt;width:183.09999999999999pt;height:39.350000000000001pt;z-index:-125829351;mso-wrap-distance-left:0;mso-wrap-distance-top:28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Krajská správa a údržba silnic Vysočiny, p. o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Ing. Radovan Necid, ředitel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505599" w:rsidRDefault="005B200B">
      <w:pPr>
        <w:pStyle w:val="Zkladntext1"/>
        <w:shd w:val="clear" w:color="auto" w:fill="auto"/>
        <w:spacing w:after="1040"/>
        <w:jc w:val="center"/>
      </w:pPr>
      <w:r>
        <w:rPr>
          <w:b/>
          <w:bCs/>
        </w:rPr>
        <w:lastRenderedPageBreak/>
        <w:t>Příloha č. 2 ke smlouvě o nakládání s odpadem číslo S/C81/5002147/2021/168 - NEPOUŽIJE SE</w:t>
      </w:r>
    </w:p>
    <w:p w:rsidR="00505599" w:rsidRDefault="005B200B">
      <w:pPr>
        <w:pStyle w:val="Zkladntext1"/>
        <w:shd w:val="clear" w:color="auto" w:fill="auto"/>
        <w:spacing w:after="80" w:line="454" w:lineRule="auto"/>
        <w:jc w:val="center"/>
      </w:pPr>
      <w:r>
        <w:rPr>
          <w:b/>
          <w:bCs/>
        </w:rPr>
        <w:t>Př</w:t>
      </w:r>
      <w:r>
        <w:rPr>
          <w:b/>
          <w:bCs/>
        </w:rPr>
        <w:t>íloha č. 3 ke smlouvě o nakládání s odpadem číslo S/C81/5002147/2021/168</w:t>
      </w:r>
      <w:r>
        <w:rPr>
          <w:b/>
          <w:bCs/>
        </w:rPr>
        <w:br/>
        <w:t xml:space="preserve">Specifikační </w:t>
      </w:r>
      <w:r>
        <w:rPr>
          <w:b/>
          <w:bCs/>
          <w:i/>
          <w:iCs/>
        </w:rPr>
        <w:t>a</w:t>
      </w:r>
      <w:r>
        <w:rPr>
          <w:b/>
          <w:bCs/>
        </w:rPr>
        <w:t xml:space="preserve"> výpočtový list dalších služeb</w:t>
      </w:r>
    </w:p>
    <w:p w:rsidR="00505599" w:rsidRDefault="005B200B">
      <w:pPr>
        <w:pStyle w:val="Zkladntext1"/>
        <w:shd w:val="clear" w:color="auto" w:fill="auto"/>
        <w:spacing w:line="454" w:lineRule="auto"/>
        <w:jc w:val="center"/>
      </w:pPr>
      <w:r>
        <w:rPr>
          <w:b/>
          <w:bCs/>
        </w:rPr>
        <w:t>Další služby poskytované zhotovitelem nezahrnuté v Jednotkové ceně dle přílohy č. 1 a/nebo přílohy č. 2 za nakládání s odpadem: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8"/>
        <w:gridCol w:w="3826"/>
      </w:tblGrid>
      <w:tr w:rsidR="0050559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Druh posky</w:t>
            </w:r>
            <w:r>
              <w:rPr>
                <w:b/>
                <w:bCs/>
                <w:sz w:val="20"/>
                <w:szCs w:val="20"/>
              </w:rPr>
              <w:t>tované služby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služby v Kč (bez DPH)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Ohlášení přepravy NO do ISPOP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 Kč/1 ohlášení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 náklady - svozové místo: Třebíč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 Kč/1 odvoz</w:t>
            </w:r>
          </w:p>
        </w:tc>
      </w:tr>
      <w:tr w:rsidR="00505599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Dopravní náklady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5599" w:rsidRDefault="005B200B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1.200,00 Kč/1 odvoz/svozové místo</w:t>
            </w:r>
          </w:p>
        </w:tc>
      </w:tr>
    </w:tbl>
    <w:p w:rsidR="00505599" w:rsidRDefault="00505599">
      <w:pPr>
        <w:spacing w:after="239" w:line="1" w:lineRule="exact"/>
      </w:pPr>
    </w:p>
    <w:p w:rsidR="00505599" w:rsidRDefault="005B200B">
      <w:pPr>
        <w:pStyle w:val="Zkladntext1"/>
        <w:shd w:val="clear" w:color="auto" w:fill="auto"/>
        <w:spacing w:after="680"/>
        <w:rPr>
          <w:sz w:val="20"/>
          <w:szCs w:val="20"/>
        </w:rPr>
      </w:pPr>
      <w:r>
        <w:rPr>
          <w:b/>
          <w:bCs/>
          <w:sz w:val="20"/>
          <w:szCs w:val="20"/>
        </w:rPr>
        <w:t>Výše uvedené ceny nezahrnují DPH.</w:t>
      </w:r>
    </w:p>
    <w:p w:rsidR="00505599" w:rsidRDefault="005B200B">
      <w:pPr>
        <w:pStyle w:val="Nadpis20"/>
        <w:keepNext/>
        <w:keepLines/>
        <w:shd w:val="clear" w:color="auto" w:fill="auto"/>
        <w:jc w:val="center"/>
      </w:pPr>
      <w:bookmarkStart w:id="33" w:name="bookmark32"/>
      <w:bookmarkStart w:id="34" w:name="bookmark33"/>
      <w:r>
        <w:t>.50. 11. 2021</w:t>
      </w:r>
      <w:bookmarkEnd w:id="33"/>
      <w:bookmarkEnd w:id="34"/>
    </w:p>
    <w:p w:rsidR="00505599" w:rsidRDefault="005B200B">
      <w:pPr>
        <w:pStyle w:val="Zkladntext1"/>
        <w:shd w:val="clear" w:color="auto" w:fill="auto"/>
        <w:spacing w:line="180" w:lineRule="auto"/>
        <w:ind w:left="874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paragraph">
                  <wp:posOffset>63500</wp:posOffset>
                </wp:positionV>
                <wp:extent cx="1179830" cy="19177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 Třebíči dne 2.3-ta.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60.649999999999999pt;margin-top:5.pt;width:92.900000000000006pt;height:15.1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 Třebíči dne 2.3-ta.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0"/>
          <w:szCs w:val="20"/>
        </w:rPr>
        <w:t>A</w:t>
      </w:r>
    </w:p>
    <w:p w:rsidR="00505599" w:rsidRDefault="005B200B">
      <w:pPr>
        <w:pStyle w:val="Zkladntext1"/>
        <w:shd w:val="clear" w:color="auto" w:fill="auto"/>
        <w:tabs>
          <w:tab w:val="left" w:leader="underscore" w:pos="8504"/>
          <w:tab w:val="left" w:pos="9363"/>
          <w:tab w:val="left" w:leader="underscore" w:pos="9738"/>
        </w:tabs>
        <w:spacing w:line="204" w:lineRule="auto"/>
        <w:ind w:left="7040"/>
        <w:rPr>
          <w:sz w:val="20"/>
          <w:szCs w:val="20"/>
        </w:rPr>
        <w:sectPr w:rsidR="00505599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115" w:right="940" w:bottom="1353" w:left="714" w:header="0" w:footer="3" w:gutter="0"/>
          <w:cols w:space="720"/>
          <w:noEndnote/>
          <w:titlePg/>
          <w:docGrid w:linePitch="360"/>
        </w:sectPr>
      </w:pPr>
      <w:r>
        <w:rPr>
          <w:sz w:val="20"/>
          <w:szCs w:val="20"/>
        </w:rPr>
        <w:t>V Jihlavě dne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05599" w:rsidRDefault="00505599">
      <w:pPr>
        <w:spacing w:line="240" w:lineRule="exact"/>
        <w:rPr>
          <w:sz w:val="19"/>
          <w:szCs w:val="19"/>
        </w:rPr>
      </w:pPr>
    </w:p>
    <w:p w:rsidR="00505599" w:rsidRDefault="00505599">
      <w:pPr>
        <w:spacing w:before="36" w:after="36" w:line="240" w:lineRule="exact"/>
        <w:rPr>
          <w:sz w:val="19"/>
          <w:szCs w:val="19"/>
        </w:rPr>
      </w:pPr>
    </w:p>
    <w:p w:rsidR="00505599" w:rsidRDefault="00505599">
      <w:pPr>
        <w:spacing w:line="1" w:lineRule="exact"/>
        <w:sectPr w:rsidR="00505599">
          <w:type w:val="continuous"/>
          <w:pgSz w:w="16840" w:h="11900" w:orient="landscape"/>
          <w:pgMar w:top="1409" w:right="0" w:bottom="1409" w:left="0" w:header="0" w:footer="3" w:gutter="0"/>
          <w:cols w:space="720"/>
          <w:noEndnote/>
          <w:docGrid w:linePitch="360"/>
        </w:sectPr>
      </w:pPr>
    </w:p>
    <w:p w:rsidR="00505599" w:rsidRDefault="005B200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3385185</wp:posOffset>
                </wp:positionH>
                <wp:positionV relativeFrom="paragraph">
                  <wp:posOffset>12700</wp:posOffset>
                </wp:positionV>
                <wp:extent cx="1962785" cy="438785"/>
                <wp:effectExtent l="0" t="0" r="0" b="0"/>
                <wp:wrapSquare wrapText="bothSides"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VE CZ odpadové hospodářství s.r.o.</w:t>
                            </w:r>
                          </w:p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Mgr. Marcel Benda, regionální ředitel</w:t>
                            </w:r>
                          </w:p>
                          <w:p w:rsidR="00505599" w:rsidRDefault="005B200B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Atií+al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266.55000000000001pt;margin-top:1.pt;width:154.55000000000001pt;height:34.549999999999997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VE CZ odpadové hospodářství s.r.o.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Mgr. Marcel Benda, regionální ředitel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38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Atií+al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05599" w:rsidRDefault="005B200B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AVE CZ oapaaove hospodářství s.r.o.</w:t>
      </w:r>
    </w:p>
    <w:p w:rsidR="00505599" w:rsidRDefault="005B200B">
      <w:pPr>
        <w:pStyle w:val="Zkladntext1"/>
        <w:shd w:val="clear" w:color="auto" w:fill="auto"/>
        <w:tabs>
          <w:tab w:val="left" w:pos="2371"/>
          <w:tab w:val="left" w:leader="hyphen" w:pos="3182"/>
        </w:tabs>
        <w:rPr>
          <w:sz w:val="20"/>
          <w:szCs w:val="20"/>
        </w:rPr>
      </w:pPr>
      <w:r>
        <w:rPr>
          <w:sz w:val="20"/>
          <w:szCs w:val="20"/>
        </w:rPr>
        <w:t xml:space="preserve">Miroslinf Lorenc, Key Account Manager </w:t>
      </w:r>
      <w:r>
        <w:rPr>
          <w:b/>
          <w:bCs/>
          <w:sz w:val="20"/>
          <w:szCs w:val="20"/>
        </w:rPr>
        <w:t>zhotovitel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505599" w:rsidRDefault="005B200B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Krajská </w:t>
      </w:r>
      <w:r>
        <w:rPr>
          <w:b/>
          <w:bCs/>
          <w:sz w:val="20"/>
          <w:szCs w:val="20"/>
        </w:rPr>
        <w:t>správa a údržba silnic Vysočiny, p. o.</w:t>
      </w:r>
    </w:p>
    <w:p w:rsidR="00505599" w:rsidRDefault="005B200B">
      <w:pPr>
        <w:pStyle w:val="Zkladntext1"/>
        <w:shd w:val="clear" w:color="auto" w:fill="auto"/>
        <w:rPr>
          <w:sz w:val="20"/>
          <w:szCs w:val="20"/>
        </w:rPr>
        <w:sectPr w:rsidR="00505599">
          <w:type w:val="continuous"/>
          <w:pgSz w:w="16840" w:h="11900" w:orient="landscape"/>
          <w:pgMar w:top="1409" w:right="3054" w:bottom="1409" w:left="1004" w:header="0" w:footer="3" w:gutter="0"/>
          <w:cols w:num="2" w:space="720" w:equalWidth="0">
            <w:col w:w="3254" w:space="5813"/>
            <w:col w:w="3715"/>
          </w:cols>
          <w:noEndnote/>
          <w:docGrid w:linePitch="360"/>
        </w:sectPr>
      </w:pPr>
      <w:r>
        <w:rPr>
          <w:sz w:val="20"/>
          <w:szCs w:val="20"/>
        </w:rPr>
        <w:t xml:space="preserve">Ing. Radovan Necid, ředitel </w:t>
      </w:r>
      <w:r>
        <w:rPr>
          <w:b/>
          <w:bCs/>
          <w:sz w:val="20"/>
          <w:szCs w:val="20"/>
        </w:rPr>
        <w:t>objednatel</w:t>
      </w:r>
    </w:p>
    <w:p w:rsidR="00000000" w:rsidRDefault="005B200B"/>
    <w:sectPr w:rsidR="00000000">
      <w:type w:val="continuous"/>
      <w:pgSz w:w="16840" w:h="11900" w:orient="landscape"/>
      <w:pgMar w:top="1409" w:right="3054" w:bottom="1409" w:left="1004" w:header="0" w:footer="3" w:gutter="0"/>
      <w:cols w:num="2" w:space="720" w:equalWidth="0">
        <w:col w:w="3254" w:space="5813"/>
        <w:col w:w="371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200B">
      <w:r>
        <w:separator/>
      </w:r>
    </w:p>
  </w:endnote>
  <w:endnote w:type="continuationSeparator" w:id="0">
    <w:p w:rsidR="00000000" w:rsidRDefault="005B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9" w:rsidRDefault="005B20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6411595</wp:posOffset>
              </wp:positionH>
              <wp:positionV relativeFrom="page">
                <wp:posOffset>10108565</wp:posOffset>
              </wp:positionV>
              <wp:extent cx="70993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5599" w:rsidRDefault="005B200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B200B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40" type="#_x0000_t202" style="position:absolute;margin-left:504.85pt;margin-top:795.95pt;width:55.9pt;height:7.4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" filled="f" stroked="f">
              <v:textbox style="mso-fit-shape-to-text:t" inset="0,0,0,0">
                <w:txbxContent>
                  <w:p w:rsidR="00505599" w:rsidRDefault="005B200B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B200B">
                      <w:rPr>
                        <w:rFonts w:ascii="Calibri" w:eastAsia="Calibri" w:hAnsi="Calibri" w:cs="Calibri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ze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584" behindDoc="1" locked="0" layoutInCell="1" allowOverlap="1">
              <wp:simplePos x="0" y="0"/>
              <wp:positionH relativeFrom="page">
                <wp:posOffset>428625</wp:posOffset>
              </wp:positionH>
              <wp:positionV relativeFrom="page">
                <wp:posOffset>10068560</wp:posOffset>
              </wp:positionV>
              <wp:extent cx="67119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9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75pt;margin-top:792.79999999999995pt;width:528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9" w:rsidRDefault="005B20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6405245</wp:posOffset>
              </wp:positionH>
              <wp:positionV relativeFrom="page">
                <wp:posOffset>10121265</wp:posOffset>
              </wp:positionV>
              <wp:extent cx="707390" cy="914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5599" w:rsidRDefault="005B200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B200B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42" type="#_x0000_t202" style="position:absolute;margin-left:504.35pt;margin-top:796.95pt;width:55.7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" filled="f" stroked="f">
              <v:textbox style="mso-fit-shape-to-text:t" inset="0,0,0,0">
                <w:txbxContent>
                  <w:p w:rsidR="00505599" w:rsidRDefault="005B200B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B200B">
                      <w:rPr>
                        <w:rFonts w:ascii="Calibri" w:eastAsia="Calibri" w:hAnsi="Calibri" w:cs="Calibri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ze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9" w:rsidRDefault="005B20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9338310</wp:posOffset>
              </wp:positionH>
              <wp:positionV relativeFrom="page">
                <wp:posOffset>7032625</wp:posOffset>
              </wp:positionV>
              <wp:extent cx="701040" cy="9461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5599" w:rsidRDefault="005B200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B200B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4" o:spid="_x0000_s1044" type="#_x0000_t202" style="position:absolute;margin-left:735.3pt;margin-top:553.75pt;width:55.2pt;height:7.4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" filled="f" stroked="f">
              <v:textbox style="mso-fit-shape-to-text:t" inset="0,0,0,0">
                <w:txbxContent>
                  <w:p w:rsidR="00505599" w:rsidRDefault="005B200B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B200B">
                      <w:rPr>
                        <w:rFonts w:ascii="Calibri" w:eastAsia="Calibri" w:hAnsi="Calibri" w:cs="Calibri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ze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3811905</wp:posOffset>
              </wp:positionH>
              <wp:positionV relativeFrom="page">
                <wp:posOffset>6930390</wp:posOffset>
              </wp:positionV>
              <wp:extent cx="6248400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0.14999999999998pt;margin-top:545.70000000000005pt;width:492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9" w:rsidRDefault="005B20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9406890</wp:posOffset>
              </wp:positionH>
              <wp:positionV relativeFrom="page">
                <wp:posOffset>6846570</wp:posOffset>
              </wp:positionV>
              <wp:extent cx="716280" cy="9144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5599" w:rsidRDefault="005B200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B200B">
                            <w:rPr>
                              <w:rFonts w:ascii="Calibri" w:eastAsia="Calibri" w:hAnsi="Calibri" w:cs="Calibri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46" type="#_x0000_t202" style="position:absolute;margin-left:740.7pt;margin-top:539.1pt;width:56.4pt;height:7.2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" filled="f" stroked="f">
              <v:textbox style="mso-fit-shape-to-text:t" inset="0,0,0,0">
                <w:txbxContent>
                  <w:p w:rsidR="00505599" w:rsidRDefault="005B200B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B200B">
                      <w:rPr>
                        <w:rFonts w:ascii="Calibri" w:eastAsia="Calibri" w:hAnsi="Calibri" w:cs="Calibri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ze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476250</wp:posOffset>
              </wp:positionH>
              <wp:positionV relativeFrom="page">
                <wp:posOffset>6797675</wp:posOffset>
              </wp:positionV>
              <wp:extent cx="9665335" cy="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65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5pt;margin-top:535.25pt;width:761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599" w:rsidRDefault="00505599"/>
  </w:footnote>
  <w:footnote w:type="continuationSeparator" w:id="0">
    <w:p w:rsidR="00505599" w:rsidRDefault="005055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9" w:rsidRDefault="005B20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458470</wp:posOffset>
              </wp:positionH>
              <wp:positionV relativeFrom="page">
                <wp:posOffset>453390</wp:posOffset>
              </wp:positionV>
              <wp:extent cx="3672840" cy="13716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284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5599" w:rsidRDefault="005B200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Smlouva o nakládání s odpadem - PRŮMYSLOVÝ ZÁKAZNÍK 22.12.2020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36.100000000000001pt;margin-top:35.700000000000003pt;width:289.19999999999999pt;height:10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nakládání s odpadem - PRŮMYSLOVÝ ZÁKAZNÍK 22.12.2020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620395</wp:posOffset>
              </wp:positionV>
              <wp:extent cx="6681470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1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4.399999999999999pt;margin-top:48.850000000000001pt;width:52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9" w:rsidRDefault="005B20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483870</wp:posOffset>
              </wp:positionH>
              <wp:positionV relativeFrom="page">
                <wp:posOffset>452120</wp:posOffset>
              </wp:positionV>
              <wp:extent cx="3676015" cy="13398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01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5599" w:rsidRDefault="005B200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Smlouva o nakládání s odpadem - PRŮMYSLOVÝ ZÁKAZNÍK 22.12.2020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38.100000000000001pt;margin-top:35.600000000000001pt;width:289.44999999999999pt;height:10.55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nakládání s odpadem - PRŮMYSLOVÝ ZÁKAZNÍK 22.12.2020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462280</wp:posOffset>
              </wp:positionH>
              <wp:positionV relativeFrom="page">
                <wp:posOffset>610235</wp:posOffset>
              </wp:positionV>
              <wp:extent cx="9671050" cy="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71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399999999999999pt;margin-top:48.049999999999997pt;width:761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99" w:rsidRDefault="005B20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488315</wp:posOffset>
              </wp:positionH>
              <wp:positionV relativeFrom="page">
                <wp:posOffset>457835</wp:posOffset>
              </wp:positionV>
              <wp:extent cx="3694430" cy="13398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443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5599" w:rsidRDefault="005B200B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Smlouva o nakládání s odpadem - PRŮMYSLOVÝ ZÁKAZNÍK 22.12.2020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38.450000000000003pt;margin-top:36.049999999999997pt;width:290.89999999999998pt;height:10.550000000000001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nakládání s odpadem - PRŮMYSLOVÝ ZÁKAZNÍK 22.12.2020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623570</wp:posOffset>
              </wp:positionV>
              <wp:extent cx="9604375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04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75pt;margin-top:49.100000000000001pt;width:756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A07"/>
    <w:multiLevelType w:val="multilevel"/>
    <w:tmpl w:val="82B040C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E6718"/>
    <w:multiLevelType w:val="multilevel"/>
    <w:tmpl w:val="C7E63B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245093"/>
    <w:multiLevelType w:val="multilevel"/>
    <w:tmpl w:val="961643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127B17"/>
    <w:multiLevelType w:val="multilevel"/>
    <w:tmpl w:val="EE748D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490D3C"/>
    <w:multiLevelType w:val="multilevel"/>
    <w:tmpl w:val="E0F2260C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3E6F51"/>
    <w:multiLevelType w:val="multilevel"/>
    <w:tmpl w:val="6F2EB9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CA35D3"/>
    <w:multiLevelType w:val="multilevel"/>
    <w:tmpl w:val="4D08BC9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E91A78"/>
    <w:multiLevelType w:val="multilevel"/>
    <w:tmpl w:val="31EA3B3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2C2920"/>
    <w:multiLevelType w:val="multilevel"/>
    <w:tmpl w:val="F21493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72281F"/>
    <w:multiLevelType w:val="multilevel"/>
    <w:tmpl w:val="ED2094C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1C0396"/>
    <w:multiLevelType w:val="multilevel"/>
    <w:tmpl w:val="64A0C4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422C7C"/>
    <w:multiLevelType w:val="multilevel"/>
    <w:tmpl w:val="761EDE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150646"/>
    <w:multiLevelType w:val="multilevel"/>
    <w:tmpl w:val="B69403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1F0F0B"/>
    <w:multiLevelType w:val="multilevel"/>
    <w:tmpl w:val="A3D0EA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8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5599"/>
    <w:rsid w:val="00505599"/>
    <w:rsid w:val="005B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w w:val="60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w w:val="60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ve.cz/cs/ochrana-udaj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3494</Words>
  <Characters>20617</Characters>
  <Application>Microsoft Office Word</Application>
  <DocSecurity>0</DocSecurity>
  <Lines>171</Lines>
  <Paragraphs>48</Paragraphs>
  <ScaleCrop>false</ScaleCrop>
  <Company/>
  <LinksUpToDate>false</LinksUpToDate>
  <CharactersWithSpaces>24063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2021-12-01T09:13:00Z</dcterms:created>
  <dcterms:modified xsi:type="dcterms:W3CDTF">2021-12-01T09:14:00Z</dcterms:modified>
</cp:coreProperties>
</file>