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77B" w:rsidRDefault="005B78B8">
      <w:pPr>
        <w:pStyle w:val="Zkladntext"/>
        <w:spacing w:before="38"/>
        <w:ind w:left="665"/>
      </w:pPr>
      <w:proofErr w:type="spellStart"/>
      <w:proofErr w:type="gramStart"/>
      <w:r>
        <w:t>Příloha</w:t>
      </w:r>
      <w:proofErr w:type="spellEnd"/>
      <w:r>
        <w:t xml:space="preserve">  </w:t>
      </w:r>
      <w:r>
        <w:rPr>
          <w:sz w:val="24"/>
        </w:rPr>
        <w:t>č.</w:t>
      </w:r>
      <w:proofErr w:type="gramEnd"/>
      <w:r>
        <w:rPr>
          <w:sz w:val="24"/>
        </w:rPr>
        <w:t xml:space="preserve"> </w:t>
      </w:r>
      <w:r>
        <w:t xml:space="preserve">1  ZAK 21-0258 </w:t>
      </w:r>
      <w:proofErr w:type="spellStart"/>
      <w:r>
        <w:t>Specifikace</w:t>
      </w:r>
      <w:proofErr w:type="spellEnd"/>
    </w:p>
    <w:p w:rsidR="0084777B" w:rsidRDefault="0084777B">
      <w:pPr>
        <w:pStyle w:val="Zkladntext"/>
        <w:spacing w:before="6"/>
        <w:rPr>
          <w:sz w:val="35"/>
        </w:rPr>
      </w:pPr>
    </w:p>
    <w:p w:rsidR="0084777B" w:rsidRDefault="005B78B8">
      <w:pPr>
        <w:ind w:left="114"/>
        <w:rPr>
          <w:sz w:val="6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25pt;margin-top:-5.2pt;width:725.85pt;height:225.6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"/>
                    <w:gridCol w:w="61"/>
                    <w:gridCol w:w="4792"/>
                    <w:gridCol w:w="859"/>
                    <w:gridCol w:w="742"/>
                    <w:gridCol w:w="857"/>
                    <w:gridCol w:w="984"/>
                    <w:gridCol w:w="948"/>
                    <w:gridCol w:w="1082"/>
                    <w:gridCol w:w="936"/>
                    <w:gridCol w:w="1291"/>
                    <w:gridCol w:w="1183"/>
                  </w:tblGrid>
                  <w:tr w:rsidR="0084777B">
                    <w:trPr>
                      <w:trHeight w:hRule="exact" w:val="246"/>
                    </w:trPr>
                    <w:tc>
                      <w:tcPr>
                        <w:tcW w:w="71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29" w:line="860" w:lineRule="exact"/>
                          <w:ind w:left="65"/>
                          <w:jc w:val="left"/>
                          <w:rPr>
                            <w:sz w:val="68"/>
                          </w:rPr>
                        </w:pPr>
                        <w:r>
                          <w:rPr>
                            <w:w w:val="49"/>
                            <w:sz w:val="68"/>
                          </w:rPr>
                          <w:t>"</w:t>
                        </w:r>
                        <w:r>
                          <w:rPr>
                            <w:spacing w:val="-89"/>
                            <w:w w:val="49"/>
                            <w:sz w:val="68"/>
                          </w:rPr>
                          <w:t>"</w:t>
                        </w:r>
                        <w:r>
                          <w:rPr>
                            <w:rFonts w:ascii="Times New Roman"/>
                            <w:color w:val="1F1F1F"/>
                            <w:spacing w:val="-223"/>
                            <w:w w:val="106"/>
                            <w:position w:val="-14"/>
                            <w:sz w:val="89"/>
                          </w:rPr>
                          <w:t>f</w:t>
                        </w:r>
                        <w:r>
                          <w:rPr>
                            <w:w w:val="49"/>
                            <w:sz w:val="68"/>
                          </w:rPr>
                          <w:t>"'</w:t>
                        </w:r>
                      </w:p>
                    </w:tc>
                    <w:tc>
                      <w:tcPr>
                        <w:tcW w:w="55" w:type="dxa"/>
                        <w:vMerge w:val="restart"/>
                        <w:tcBorders>
                          <w:left w:val="nil"/>
                          <w:right w:val="single" w:sz="8" w:space="0" w:color="4B4B4B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10" w:space="0" w:color="000000"/>
                        </w:tcBorders>
                      </w:tcPr>
                      <w:p w:rsidR="0084777B" w:rsidRDefault="0084777B">
                        <w:pPr>
                          <w:pStyle w:val="TableParagraph"/>
                          <w:spacing w:line="118" w:lineRule="exact"/>
                          <w:ind w:left="2107" w:right="2044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8881" w:type="dxa"/>
                        <w:gridSpan w:val="9"/>
                        <w:tcBorders>
                          <w:left w:val="single" w:sz="10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3939" w:right="39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N0101-34301-21</w:t>
                        </w:r>
                      </w:p>
                    </w:tc>
                  </w:tr>
                  <w:tr w:rsidR="0084777B">
                    <w:trPr>
                      <w:trHeight w:hRule="exact" w:val="253"/>
                    </w:trPr>
                    <w:tc>
                      <w:tcPr>
                        <w:tcW w:w="715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84777B" w:rsidRDefault="0084777B"/>
                    </w:tc>
                    <w:tc>
                      <w:tcPr>
                        <w:tcW w:w="55" w:type="dxa"/>
                        <w:vMerge/>
                        <w:tcBorders>
                          <w:left w:val="nil"/>
                          <w:right w:val="single" w:sz="8" w:space="0" w:color="4B4B4B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2" w:space="0" w:color="000000"/>
                          <w:left w:val="single" w:sz="8" w:space="0" w:color="4B4B4B"/>
                          <w:bottom w:val="single" w:sz="7" w:space="0" w:color="000000"/>
                          <w:right w:val="single" w:sz="10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101"/>
                          <w:ind w:left="49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4390" w:type="dxa"/>
                        <w:gridSpan w:val="5"/>
                        <w:tcBorders>
                          <w:top w:val="single" w:sz="2" w:space="0" w:color="000000"/>
                          <w:left w:val="single" w:sz="10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5"/>
                          <w:ind w:left="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IPR Praha, </w:t>
                        </w:r>
                        <w:proofErr w:type="spellStart"/>
                        <w:r>
                          <w:rPr>
                            <w:sz w:val="12"/>
                          </w:rPr>
                          <w:t>Vyšehradská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57/2077, Praha 2, 128 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96"/>
                          <w:ind w:left="13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3"/>
                          </w:rPr>
                          <w:t>Dllo</w:t>
                        </w:r>
                        <w:proofErr w:type="spellEnd"/>
                        <w:r>
                          <w:rPr>
                            <w:w w:val="110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409" w:type="dxa"/>
                        <w:gridSpan w:val="3"/>
                        <w:tcBorders>
                          <w:top w:val="single" w:sz="2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46" w:lineRule="exact"/>
                          <w:ind w:left="16"/>
                          <w:jc w:val="left"/>
                          <w:rPr>
                            <w:rFonts w:ascii="Times New Roman" w:hAnsi="Times New Roman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Výměna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hlásičů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1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objektu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Jehněčí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2"/>
                          </w:rPr>
                          <w:t>dvůr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3"/>
                          </w:rPr>
                          <w:t>(34301-21)</w:t>
                        </w:r>
                      </w:p>
                    </w:tc>
                  </w:tr>
                  <w:tr w:rsidR="0084777B">
                    <w:trPr>
                      <w:trHeight w:hRule="exact" w:val="151"/>
                    </w:trPr>
                    <w:tc>
                      <w:tcPr>
                        <w:tcW w:w="715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84777B" w:rsidRDefault="0084777B"/>
                    </w:tc>
                    <w:tc>
                      <w:tcPr>
                        <w:tcW w:w="55" w:type="dxa"/>
                        <w:vMerge/>
                        <w:tcBorders>
                          <w:left w:val="nil"/>
                          <w:right w:val="single" w:sz="8" w:space="0" w:color="4B4B4B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7" w:space="0" w:color="000000"/>
                          <w:left w:val="single" w:sz="8" w:space="0" w:color="4B4B4B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29" w:lineRule="exact"/>
                          <w:ind w:left="45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Datum:</w:t>
                        </w:r>
                      </w:p>
                    </w:tc>
                    <w:tc>
                      <w:tcPr>
                        <w:tcW w:w="1601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1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10"/>
                            <w:sz w:val="12"/>
                          </w:rPr>
                          <w:t>03.09.2021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15"/>
                          <w:jc w:val="left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Objekt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642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18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Jehněčí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dvůr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215"/>
                    </w:trPr>
                    <w:tc>
                      <w:tcPr>
                        <w:tcW w:w="71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4777B" w:rsidRDefault="0084777B"/>
                    </w:tc>
                    <w:tc>
                      <w:tcPr>
                        <w:tcW w:w="55" w:type="dxa"/>
                        <w:vMerge/>
                        <w:tcBorders>
                          <w:left w:val="nil"/>
                          <w:bottom w:val="single" w:sz="2" w:space="0" w:color="030303"/>
                          <w:right w:val="single" w:sz="8" w:space="0" w:color="4B4B4B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7" w:space="0" w:color="000000"/>
                          <w:left w:val="single" w:sz="8" w:space="0" w:color="4B4B4B"/>
                          <w:bottom w:val="single" w:sz="2" w:space="0" w:color="030303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6" w:lineRule="exact"/>
                          <w:ind w:left="48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</w:p>
                    </w:tc>
                    <w:tc>
                      <w:tcPr>
                        <w:tcW w:w="6408" w:type="dxa"/>
                        <w:gridSpan w:val="7"/>
                        <w:tcBorders>
                          <w:top w:val="single" w:sz="7" w:space="0" w:color="000000"/>
                          <w:left w:val="single" w:sz="7" w:space="0" w:color="000000"/>
                          <w:bottom w:val="single" w:sz="2" w:space="0" w:color="030303"/>
                          <w:right w:val="single" w:sz="14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6" w:lineRule="exact"/>
                          <w:ind w:left="1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ELTES,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s.r.o.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Lisabonská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799/8, Praha 9-Vysočany, 190 00; IC:615 04 513; DIC: CZ 615 04 513;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e-mail:  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elles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(</w:t>
                        </w:r>
                        <w:proofErr w:type="gramEnd"/>
                      </w:p>
                    </w:tc>
                    <w:tc>
                      <w:tcPr>
                        <w:tcW w:w="2473" w:type="dxa"/>
                        <w:gridSpan w:val="2"/>
                        <w:tcBorders>
                          <w:top w:val="single" w:sz="7" w:space="0" w:color="000000"/>
                          <w:left w:val="single" w:sz="14" w:space="0" w:color="000000"/>
                          <w:bottom w:val="single" w:sz="2" w:space="0" w:color="030303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6" w:lineRule="exact"/>
                          <w:ind w:left="2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eltes.cz; </w:t>
                        </w:r>
                        <w:hyperlink r:id="rId4">
                          <w:r>
                            <w:rPr>
                              <w:w w:val="105"/>
                              <w:sz w:val="12"/>
                            </w:rPr>
                            <w:t>www.eltes.cz</w:t>
                          </w:r>
                        </w:hyperlink>
                      </w:p>
                    </w:tc>
                  </w:tr>
                  <w:tr w:rsidR="0084777B">
                    <w:trPr>
                      <w:trHeight w:hRule="exact" w:val="368"/>
                    </w:trPr>
                    <w:tc>
                      <w:tcPr>
                        <w:tcW w:w="715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84777B" w:rsidRDefault="0084777B"/>
                    </w:tc>
                    <w:tc>
                      <w:tcPr>
                        <w:tcW w:w="55" w:type="dxa"/>
                        <w:tcBorders>
                          <w:top w:val="single" w:sz="2" w:space="0" w:color="030303"/>
                          <w:left w:val="nil"/>
                          <w:right w:val="single" w:sz="33" w:space="0" w:color="0C0C0C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2" w:space="0" w:color="030303"/>
                          <w:left w:val="single" w:sz="33" w:space="0" w:color="0C0C0C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859" w:type="dxa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86"/>
                          <w:ind w:left="16"/>
                          <w:jc w:val="left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Vypracoval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 w:rsidP="005B78B8">
                        <w:pPr>
                          <w:pStyle w:val="TableParagraph"/>
                          <w:spacing w:line="276" w:lineRule="auto"/>
                          <w:ind w:left="0" w:right="694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>
                        <w:pPr>
                          <w:pStyle w:val="TableParagraph"/>
                          <w:spacing w:before="86"/>
                          <w:ind w:left="17"/>
                          <w:jc w:val="left"/>
                          <w:rPr>
                            <w:b/>
                            <w:sz w:val="12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030" w:type="dxa"/>
                        <w:gridSpan w:val="2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>
                        <w:pPr>
                          <w:pStyle w:val="TableParagraph"/>
                          <w:spacing w:before="82"/>
                          <w:ind w:left="12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5" w:line="283" w:lineRule="auto"/>
                          <w:ind w:left="227" w:right="217" w:firstLine="21"/>
                          <w:jc w:val="left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Terrnln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dodáni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2" w:space="0" w:color="030303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86"/>
                          <w:ind w:left="329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dohody</w:t>
                        </w:r>
                        <w:proofErr w:type="spellEnd"/>
                      </w:p>
                    </w:tc>
                    <w:tc>
                      <w:tcPr>
                        <w:tcW w:w="1182" w:type="dxa"/>
                        <w:tcBorders>
                          <w:top w:val="single" w:sz="2" w:space="0" w:color="030303"/>
                          <w:left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86"/>
                          <w:ind w:left="17"/>
                          <w:jc w:val="left"/>
                          <w:rPr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b/>
                            <w:sz w:val="12"/>
                          </w:rPr>
                          <w:t>Platba</w:t>
                        </w:r>
                        <w:proofErr w:type="spellEnd"/>
                        <w:r>
                          <w:rPr>
                            <w:b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b/>
                            <w:sz w:val="10"/>
                          </w:rPr>
                          <w:t>pfevodem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58"/>
                    </w:trPr>
                    <w:tc>
                      <w:tcPr>
                        <w:tcW w:w="5562" w:type="dxa"/>
                        <w:gridSpan w:val="3"/>
                        <w:vMerge w:val="restart"/>
                        <w:tcBorders>
                          <w:top w:val="nil"/>
                          <w:left w:val="single" w:sz="9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100"/>
                          <w:ind w:left="2783" w:right="197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Popis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výkonu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vMerge w:val="restart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before="74"/>
                          <w:ind w:left="17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Jednotka</w:t>
                        </w:r>
                        <w:proofErr w:type="spellEnd"/>
                      </w:p>
                    </w:tc>
                    <w:tc>
                      <w:tcPr>
                        <w:tcW w:w="1598" w:type="dxa"/>
                        <w:gridSpan w:val="2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29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Množství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dle</w:t>
                        </w:r>
                        <w:proofErr w:type="spellEnd"/>
                      </w:p>
                    </w:tc>
                    <w:tc>
                      <w:tcPr>
                        <w:tcW w:w="1932" w:type="dxa"/>
                        <w:gridSpan w:val="2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29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Jednotková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za</w:t>
                        </w:r>
                      </w:p>
                    </w:tc>
                    <w:tc>
                      <w:tcPr>
                        <w:tcW w:w="2018" w:type="dxa"/>
                        <w:gridSpan w:val="2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55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celkem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za</w:t>
                        </w:r>
                      </w:p>
                    </w:tc>
                    <w:tc>
                      <w:tcPr>
                        <w:tcW w:w="1291" w:type="dxa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15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82" w:type="dxa"/>
                        <w:tcBorders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84777B"/>
                    </w:tc>
                  </w:tr>
                  <w:tr w:rsidR="0084777B">
                    <w:trPr>
                      <w:trHeight w:hRule="exact" w:val="162"/>
                    </w:trPr>
                    <w:tc>
                      <w:tcPr>
                        <w:tcW w:w="5562" w:type="dxa"/>
                        <w:gridSpan w:val="3"/>
                        <w:vMerge/>
                        <w:tcBorders>
                          <w:left w:val="single" w:sz="9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859" w:type="dxa"/>
                        <w:vMerge/>
                        <w:tcBorders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74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13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projektanta</w:t>
                        </w:r>
                        <w:proofErr w:type="spellEnd"/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29" w:lineRule="exact"/>
                          <w:ind w:left="15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dodavatele</w:t>
                        </w:r>
                        <w:proofErr w:type="spellEnd"/>
                      </w:p>
                    </w:tc>
                    <w:tc>
                      <w:tcPr>
                        <w:tcW w:w="9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40" w:lineRule="exact"/>
                          <w:ind w:left="17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dodávku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 xml:space="preserve">v  </w:t>
                        </w:r>
                        <w:proofErr w:type="spellStart"/>
                        <w:r>
                          <w:rPr>
                            <w:sz w:val="12"/>
                          </w:rPr>
                          <w:t>Kč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9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40" w:lineRule="exact"/>
                          <w:ind w:left="18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2"/>
                          </w:rPr>
                          <w:t>montáž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>v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0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40" w:lineRule="exact"/>
                          <w:ind w:left="15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dodávku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 xml:space="preserve">v   </w:t>
                        </w:r>
                        <w:proofErr w:type="spellStart"/>
                        <w:r>
                          <w:rPr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29" w:lineRule="exact"/>
                          <w:ind w:left="18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montáž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 v</w:t>
                        </w:r>
                        <w:proofErr w:type="gramEnd"/>
                        <w:r>
                          <w:rPr>
                            <w:w w:val="10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6" w:lineRule="exact"/>
                          <w:ind w:left="52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položku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5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12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Mezisoučty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 v</w:t>
                        </w:r>
                        <w:proofErr w:type="gramEnd"/>
                        <w:r>
                          <w:rPr>
                            <w:w w:val="10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930"/>
                    </w:trPr>
                    <w:tc>
                      <w:tcPr>
                        <w:tcW w:w="770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9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283" w:lineRule="auto"/>
                          <w:ind w:left="50" w:right="140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Demontáž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multisenzorového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hlásiče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SSD531A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patice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Demontáž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teplotního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hlásiče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UTD531-2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patice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Demontáž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tlačítkového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hlásiče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MCP535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4" w:line="129" w:lineRule="exact"/>
                          <w:ind w:left="5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Multisenzorový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hlásič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MTD533X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patice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 w:line="283" w:lineRule="auto"/>
                          <w:ind w:left="50" w:right="2810" w:firstLine="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Tlačítkový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hlásič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MCP535X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Úprava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konfigurace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ústředny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EPS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Úprava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DSP</w:t>
                        </w:r>
                      </w:p>
                      <w:p w:rsidR="0084777B" w:rsidRDefault="005B78B8">
                        <w:pPr>
                          <w:pStyle w:val="TableParagraph"/>
                          <w:spacing w:line="134" w:lineRule="exact"/>
                          <w:ind w:left="5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Úprava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softwarové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nástavby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Alvis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 w:line="266" w:lineRule="auto"/>
                          <w:ind w:left="50" w:right="1518" w:firstLine="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Kontrola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celého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systému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zpracování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protokolu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Funkční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zkouška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zpracování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protokolu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50" w:right="3251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Drobný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instalační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materiál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Doprava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278" w:lineRule="auto"/>
                          <w:ind w:left="344" w:right="329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ks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h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742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857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300" w:right="28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129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8"/>
                          <w:rPr>
                            <w:sz w:val="12"/>
                          </w:rPr>
                        </w:pPr>
                        <w:r>
                          <w:rPr>
                            <w:w w:val="106"/>
                            <w:sz w:val="12"/>
                          </w:rPr>
                          <w:t>3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8"/>
                          <w:rPr>
                            <w:sz w:val="12"/>
                          </w:rPr>
                        </w:pPr>
                        <w:r>
                          <w:rPr>
                            <w:w w:val="106"/>
                            <w:sz w:val="12"/>
                          </w:rPr>
                          <w:t>8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98" w:right="28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132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8"/>
                          <w:rPr>
                            <w:sz w:val="12"/>
                          </w:rPr>
                        </w:pPr>
                        <w:r>
                          <w:rPr>
                            <w:w w:val="106"/>
                            <w:sz w:val="12"/>
                          </w:rPr>
                          <w:t>8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300" w:right="282"/>
                          <w:rPr>
                            <w:sz w:val="12"/>
                          </w:rPr>
                        </w:pPr>
                        <w:r>
                          <w:rPr>
                            <w:w w:val="110"/>
                            <w:sz w:val="12"/>
                          </w:rPr>
                          <w:t>16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12"/>
                          <w:rPr>
                            <w:sz w:val="12"/>
                          </w:rPr>
                        </w:pPr>
                        <w:r>
                          <w:rPr>
                            <w:w w:val="107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6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1 310,00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6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1 524,00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36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525,00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948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40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75,00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40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75,00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40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75,00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3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150,00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3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150,00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33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640,00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3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3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960,00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23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8 750,00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33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2 500,00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47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233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1 890,00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082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3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172 920,00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9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12 192,00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46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525,00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0"/>
                          <w:ind w:left="6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21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9 675,00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2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225,00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32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600,00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14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19 800,00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1 200,00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14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10 240,00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2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32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960,00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21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8 750,00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2 500,00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459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1 890,00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57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9 675,00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7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225,00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67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600,00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43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192 720,00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5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13 392,00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5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10 240,00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8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67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960,00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57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8 750,00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0"/>
                          <w:ind w:left="57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2 500,00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29"/>
                          <w:ind w:left="67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525,00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  <w:p w:rsidR="0084777B" w:rsidRDefault="005B78B8">
                        <w:pPr>
                          <w:pStyle w:val="TableParagraph"/>
                          <w:spacing w:before="15"/>
                          <w:ind w:left="57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1 890,00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182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4777B" w:rsidRDefault="0084777B"/>
                    </w:tc>
                  </w:tr>
                  <w:tr w:rsidR="0084777B">
                    <w:trPr>
                      <w:trHeight w:hRule="exact" w:val="163"/>
                    </w:trPr>
                    <w:tc>
                      <w:tcPr>
                        <w:tcW w:w="770" w:type="dxa"/>
                        <w:gridSpan w:val="2"/>
                        <w:vMerge/>
                        <w:tcBorders>
                          <w:left w:val="single" w:sz="9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3673" w:type="dxa"/>
                        <w:gridSpan w:val="10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4777B" w:rsidRDefault="0084777B"/>
                    </w:tc>
                  </w:tr>
                  <w:tr w:rsidR="0084777B">
                    <w:trPr>
                      <w:trHeight w:hRule="exact" w:val="169"/>
                    </w:trPr>
                    <w:tc>
                      <w:tcPr>
                        <w:tcW w:w="770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9" w:space="0" w:color="000000"/>
                          <w:right w:val="single" w:sz="4" w:space="0" w:color="000000"/>
                        </w:tcBorders>
                      </w:tcPr>
                      <w:p w:rsidR="0084777B" w:rsidRDefault="0084777B">
                        <w:pPr>
                          <w:pStyle w:val="TableParagraph"/>
                          <w:spacing w:line="152" w:lineRule="exact"/>
                          <w:ind w:left="216" w:right="347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4792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19" w:lineRule="exact"/>
                          <w:ind w:left="52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uoaavKa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ce1Kem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oez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ut</w:t>
                        </w:r>
                        <w:proofErr w:type="spellEnd"/>
                      </w:p>
                    </w:tc>
                    <w:tc>
                      <w:tcPr>
                        <w:tcW w:w="7699" w:type="dxa"/>
                        <w:gridSpan w:val="8"/>
                        <w:vMerge w:val="restart"/>
                        <w:tcBorders>
                          <w:top w:val="single" w:sz="12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182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3" w:lineRule="exact"/>
                          <w:ind w:left="0" w:right="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185 637,00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69"/>
                    </w:trPr>
                    <w:tc>
                      <w:tcPr>
                        <w:tcW w:w="770" w:type="dxa"/>
                        <w:gridSpan w:val="2"/>
                        <w:vMerge/>
                        <w:tcBorders>
                          <w:left w:val="single" w:sz="9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8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24" w:lineRule="exact"/>
                          <w:ind w:left="49"/>
                          <w:jc w:val="left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Sluzby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celkem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7699" w:type="dxa"/>
                        <w:gridSpan w:val="8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ind w:left="0" w:right="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56 340,00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64"/>
                    </w:trPr>
                    <w:tc>
                      <w:tcPr>
                        <w:tcW w:w="770" w:type="dxa"/>
                        <w:gridSpan w:val="2"/>
                        <w:vMerge/>
                        <w:tcBorders>
                          <w:left w:val="single" w:sz="9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17" w:lineRule="exact"/>
                          <w:ind w:left="46"/>
                          <w:jc w:val="left"/>
                          <w:rPr>
                            <w:b/>
                            <w:sz w:val="11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2"/>
                          </w:rPr>
                          <w:t>i.;e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1Kem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oez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1"/>
                          </w:rPr>
                          <w:t>ur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1"/>
                          </w:rPr>
                          <w:t>-n</w:t>
                        </w:r>
                      </w:p>
                    </w:tc>
                    <w:tc>
                      <w:tcPr>
                        <w:tcW w:w="7699" w:type="dxa"/>
                        <w:gridSpan w:val="8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4" w:lineRule="exact"/>
                          <w:ind w:left="0" w:right="8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3"/>
                          </w:rPr>
                          <w:t xml:space="preserve">241 977,00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63"/>
                    </w:trPr>
                    <w:tc>
                      <w:tcPr>
                        <w:tcW w:w="770" w:type="dxa"/>
                        <w:gridSpan w:val="2"/>
                        <w:vMerge/>
                        <w:tcBorders>
                          <w:left w:val="single" w:sz="9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12" w:lineRule="exact"/>
                          <w:ind w:left="52"/>
                          <w:jc w:val="left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w w:val="115"/>
                            <w:sz w:val="12"/>
                          </w:rPr>
                          <w:t>u,-</w:t>
                        </w:r>
                        <w:proofErr w:type="gramEnd"/>
                        <w:r>
                          <w:rPr>
                            <w:w w:val="115"/>
                            <w:sz w:val="12"/>
                          </w:rPr>
                          <w:t xml:space="preserve">n v </w:t>
                        </w:r>
                        <w:proofErr w:type="spellStart"/>
                        <w:r>
                          <w:rPr>
                            <w:w w:val="115"/>
                            <w:sz w:val="12"/>
                          </w:rPr>
                          <w:t>zakladrn</w:t>
                        </w:r>
                        <w:proofErr w:type="spellEnd"/>
                        <w:r>
                          <w:rPr>
                            <w:w w:val="11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12"/>
                          </w:rPr>
                          <w:t>sazbe</w:t>
                        </w:r>
                        <w:proofErr w:type="spellEnd"/>
                      </w:p>
                    </w:tc>
                    <w:tc>
                      <w:tcPr>
                        <w:tcW w:w="7699" w:type="dxa"/>
                        <w:gridSpan w:val="8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31" w:lineRule="exact"/>
                          <w:ind w:left="0" w:right="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50 815,17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4777B">
                    <w:trPr>
                      <w:trHeight w:hRule="exact" w:val="169"/>
                    </w:trPr>
                    <w:tc>
                      <w:tcPr>
                        <w:tcW w:w="770" w:type="dxa"/>
                        <w:gridSpan w:val="2"/>
                        <w:vMerge/>
                        <w:tcBorders>
                          <w:left w:val="single" w:sz="9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4792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26" w:lineRule="exact"/>
                          <w:ind w:left="49"/>
                          <w:jc w:val="left"/>
                          <w:rPr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včetně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 DPH</w:t>
                        </w:r>
                      </w:p>
                    </w:tc>
                    <w:tc>
                      <w:tcPr>
                        <w:tcW w:w="7699" w:type="dxa"/>
                        <w:gridSpan w:val="8"/>
                        <w:vMerge/>
                        <w:tcBorders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84777B" w:rsidRDefault="0084777B"/>
                    </w:tc>
                    <w:tc>
                      <w:tcPr>
                        <w:tcW w:w="1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4777B" w:rsidRDefault="005B78B8">
                        <w:pPr>
                          <w:pStyle w:val="TableParagraph"/>
                          <w:spacing w:line="143" w:lineRule="exact"/>
                          <w:ind w:left="0" w:right="8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3"/>
                          </w:rPr>
                          <w:t>292 792,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17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84777B" w:rsidRDefault="0084777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49"/>
          <w:sz w:val="68"/>
        </w:rPr>
        <w:t>"</w:t>
      </w:r>
    </w:p>
    <w:sectPr w:rsidR="0084777B">
      <w:type w:val="continuous"/>
      <w:pgSz w:w="16840" w:h="11910" w:orient="landscape"/>
      <w:pgMar w:top="0" w:right="68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77B"/>
    <w:rsid w:val="005B78B8"/>
    <w:rsid w:val="008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8B3F56"/>
  <w15:docId w15:val="{2A28D4C6-2BB6-4B3D-BB3E-41C46011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te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zam21-0258-cn vým˙na hlásiao.pdf</dc:title>
  <dc:creator>monzerova</dc:creator>
  <cp:lastModifiedBy>Monzerová Viola Mgr. (SPR/VEZ)</cp:lastModifiedBy>
  <cp:revision>2</cp:revision>
  <dcterms:created xsi:type="dcterms:W3CDTF">2021-11-30T09:58:00Z</dcterms:created>
  <dcterms:modified xsi:type="dcterms:W3CDTF">2021-11-30T09:02:00Z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2021-11-30T00:00:00Z</vt:filetime>
  </property>
</Properties>
</file>